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1.xml" ContentType="application/vnd.openxmlformats-officedocument.drawingml.chartshapes+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2.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3.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4.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5.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6.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7.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8.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9.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0.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1.xml" ContentType="application/vnd.openxmlformats-officedocument.themeOverrid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2.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themeColor="background1"/>
  <w:body>
    <w:p w14:paraId="41869490" w14:textId="77777777" w:rsidR="00E062F7" w:rsidRDefault="00E062F7" w:rsidP="00017380">
      <w:pPr>
        <w:pStyle w:val="Default"/>
        <w:shd w:val="clear" w:color="auto" w:fill="17365D" w:themeFill="text2" w:themeFillShade="BF"/>
        <w:tabs>
          <w:tab w:val="left" w:pos="2880"/>
          <w:tab w:val="center" w:pos="4252"/>
        </w:tabs>
        <w:spacing w:line="276" w:lineRule="auto"/>
        <w:jc w:val="center"/>
        <w:rPr>
          <w:rFonts w:ascii="Calibri" w:hAnsi="Calibri" w:cs="Calibri"/>
          <w:b/>
          <w:bCs/>
          <w:color w:val="17365D" w:themeColor="text2" w:themeShade="BF"/>
          <w:sz w:val="64"/>
          <w:szCs w:val="64"/>
        </w:rPr>
      </w:pPr>
    </w:p>
    <w:p w14:paraId="62FE30CD" w14:textId="77777777" w:rsidR="002F3C0A" w:rsidRPr="00E062F7" w:rsidRDefault="002F3C0A" w:rsidP="00017380">
      <w:pPr>
        <w:pStyle w:val="Default"/>
        <w:shd w:val="clear" w:color="auto" w:fill="17365D" w:themeFill="text2" w:themeFillShade="BF"/>
        <w:tabs>
          <w:tab w:val="left" w:pos="2880"/>
          <w:tab w:val="center" w:pos="4252"/>
        </w:tabs>
        <w:spacing w:line="276" w:lineRule="auto"/>
        <w:rPr>
          <w:rFonts w:ascii="Calibri" w:hAnsi="Calibri" w:cs="Calibri"/>
          <w:b/>
          <w:bCs/>
          <w:color w:val="17365D" w:themeColor="text2" w:themeShade="BF"/>
          <w:sz w:val="72"/>
          <w:szCs w:val="64"/>
        </w:rPr>
      </w:pPr>
    </w:p>
    <w:p w14:paraId="4CA3248E" w14:textId="77777777" w:rsidR="004F282E" w:rsidRDefault="004F282E" w:rsidP="00017380">
      <w:pPr>
        <w:pStyle w:val="Default"/>
        <w:shd w:val="clear" w:color="auto" w:fill="17365D" w:themeFill="text2" w:themeFillShade="BF"/>
        <w:tabs>
          <w:tab w:val="left" w:pos="2880"/>
          <w:tab w:val="center" w:pos="4252"/>
        </w:tabs>
        <w:spacing w:line="276" w:lineRule="auto"/>
        <w:rPr>
          <w:rFonts w:ascii="Calibri" w:hAnsi="Calibri" w:cs="Calibri"/>
          <w:b/>
          <w:bCs/>
          <w:color w:val="17365D" w:themeColor="text2" w:themeShade="BF"/>
          <w:sz w:val="56"/>
          <w:szCs w:val="64"/>
        </w:rPr>
      </w:pPr>
    </w:p>
    <w:p w14:paraId="29BE2DA2" w14:textId="77777777" w:rsidR="00E062F7" w:rsidRPr="00E062F7" w:rsidRDefault="00E062F7" w:rsidP="00017380">
      <w:pPr>
        <w:pStyle w:val="Default"/>
        <w:shd w:val="clear" w:color="auto" w:fill="17365D" w:themeFill="text2" w:themeFillShade="BF"/>
        <w:tabs>
          <w:tab w:val="left" w:pos="2880"/>
          <w:tab w:val="center" w:pos="4252"/>
        </w:tabs>
        <w:spacing w:line="276" w:lineRule="auto"/>
        <w:rPr>
          <w:rFonts w:ascii="Calibri" w:hAnsi="Calibri" w:cs="Calibri"/>
          <w:b/>
          <w:bCs/>
          <w:color w:val="17365D" w:themeColor="text2" w:themeShade="BF"/>
          <w:sz w:val="56"/>
          <w:szCs w:val="64"/>
        </w:rPr>
      </w:pPr>
    </w:p>
    <w:p w14:paraId="18124494" w14:textId="77777777" w:rsidR="00DE595A" w:rsidRDefault="00DE595A" w:rsidP="00017380">
      <w:pPr>
        <w:pStyle w:val="Default"/>
        <w:shd w:val="clear" w:color="auto" w:fill="17365D"/>
        <w:tabs>
          <w:tab w:val="left" w:pos="2880"/>
          <w:tab w:val="center" w:pos="4252"/>
        </w:tabs>
        <w:spacing w:line="276" w:lineRule="auto"/>
        <w:jc w:val="center"/>
        <w:rPr>
          <w:rFonts w:ascii="Calibri" w:hAnsi="Calibri" w:cs="Calibri"/>
          <w:b/>
          <w:bCs/>
          <w:color w:val="auto"/>
          <w:sz w:val="64"/>
          <w:szCs w:val="64"/>
          <w:lang w:val="en-US"/>
        </w:rPr>
      </w:pPr>
      <w:r w:rsidRPr="00C14BE6">
        <w:rPr>
          <w:rFonts w:ascii="Calibri" w:hAnsi="Calibri" w:cs="Calibri"/>
          <w:b/>
          <w:bCs/>
          <w:color w:val="auto"/>
          <w:sz w:val="64"/>
          <w:szCs w:val="64"/>
          <w:lang w:val="en-US"/>
        </w:rPr>
        <w:t>Midterm</w:t>
      </w:r>
      <w:r>
        <w:rPr>
          <w:rFonts w:ascii="Calibri" w:hAnsi="Calibri" w:cs="Calibri"/>
          <w:b/>
          <w:bCs/>
          <w:color w:val="auto"/>
          <w:sz w:val="64"/>
          <w:szCs w:val="64"/>
          <w:lang w:val="en-US"/>
        </w:rPr>
        <w:t xml:space="preserve"> </w:t>
      </w:r>
    </w:p>
    <w:p w14:paraId="0FDD92D9" w14:textId="77777777" w:rsidR="00DE595A" w:rsidRPr="00C14BE6" w:rsidRDefault="00DE595A" w:rsidP="00017380">
      <w:pPr>
        <w:pStyle w:val="Default"/>
        <w:shd w:val="clear" w:color="auto" w:fill="17365D"/>
        <w:tabs>
          <w:tab w:val="left" w:pos="2880"/>
          <w:tab w:val="center" w:pos="4252"/>
        </w:tabs>
        <w:spacing w:line="276" w:lineRule="auto"/>
        <w:jc w:val="center"/>
        <w:rPr>
          <w:rFonts w:ascii="Calibri" w:hAnsi="Calibri" w:cs="Calibri"/>
          <w:b/>
          <w:bCs/>
          <w:color w:val="auto"/>
          <w:sz w:val="64"/>
          <w:szCs w:val="64"/>
          <w:lang w:val="en-US"/>
        </w:rPr>
      </w:pPr>
      <w:r w:rsidRPr="00C14BE6">
        <w:rPr>
          <w:rFonts w:ascii="Calibri" w:hAnsi="Calibri" w:cs="Calibri"/>
          <w:b/>
          <w:bCs/>
          <w:color w:val="auto"/>
          <w:sz w:val="64"/>
          <w:szCs w:val="64"/>
          <w:lang w:val="en-US"/>
        </w:rPr>
        <w:t>Self-Assessment</w:t>
      </w:r>
    </w:p>
    <w:p w14:paraId="42574155" w14:textId="77777777" w:rsidR="00DE595A" w:rsidRPr="004C6B7C" w:rsidRDefault="00DE595A" w:rsidP="00017380">
      <w:pPr>
        <w:pStyle w:val="Default"/>
        <w:shd w:val="clear" w:color="auto" w:fill="17365D"/>
        <w:tabs>
          <w:tab w:val="left" w:pos="2880"/>
          <w:tab w:val="center" w:pos="4252"/>
        </w:tabs>
        <w:spacing w:line="276" w:lineRule="auto"/>
        <w:jc w:val="center"/>
        <w:rPr>
          <w:rFonts w:ascii="Calibri" w:hAnsi="Calibri" w:cs="Calibri"/>
          <w:b/>
          <w:bCs/>
          <w:color w:val="auto"/>
          <w:sz w:val="64"/>
          <w:szCs w:val="64"/>
          <w:lang w:val="en-US"/>
        </w:rPr>
      </w:pPr>
      <w:r w:rsidRPr="00C14BE6">
        <w:rPr>
          <w:rFonts w:ascii="Calibri" w:hAnsi="Calibri" w:cs="Calibri"/>
          <w:b/>
          <w:bCs/>
          <w:color w:val="auto"/>
          <w:sz w:val="64"/>
          <w:szCs w:val="64"/>
          <w:lang w:val="en-US"/>
        </w:rPr>
        <w:t>Report</w:t>
      </w:r>
    </w:p>
    <w:p w14:paraId="2872440E" w14:textId="77777777" w:rsidR="00DE595A" w:rsidRPr="004C6B7C" w:rsidRDefault="00DE595A" w:rsidP="00017380">
      <w:pPr>
        <w:pStyle w:val="Default"/>
        <w:shd w:val="clear" w:color="auto" w:fill="17365D"/>
        <w:tabs>
          <w:tab w:val="left" w:pos="2880"/>
          <w:tab w:val="center" w:pos="4252"/>
        </w:tabs>
        <w:spacing w:line="276" w:lineRule="auto"/>
        <w:jc w:val="center"/>
        <w:rPr>
          <w:rFonts w:ascii="Calibri" w:hAnsi="Calibri" w:cs="Calibri"/>
          <w:b/>
          <w:bCs/>
          <w:color w:val="auto"/>
          <w:sz w:val="32"/>
          <w:szCs w:val="32"/>
          <w:lang w:val="en-US"/>
        </w:rPr>
      </w:pPr>
    </w:p>
    <w:p w14:paraId="42A98F53" w14:textId="77777777" w:rsidR="00DE595A" w:rsidRPr="004C6B7C" w:rsidRDefault="00DE595A" w:rsidP="00017380">
      <w:pPr>
        <w:pStyle w:val="Default"/>
        <w:shd w:val="clear" w:color="auto" w:fill="17365D"/>
        <w:tabs>
          <w:tab w:val="left" w:pos="2880"/>
          <w:tab w:val="center" w:pos="4252"/>
        </w:tabs>
        <w:spacing w:line="276" w:lineRule="auto"/>
        <w:jc w:val="center"/>
        <w:rPr>
          <w:rFonts w:ascii="Calibri" w:hAnsi="Calibri" w:cs="Calibri"/>
          <w:b/>
          <w:bCs/>
          <w:color w:val="auto"/>
          <w:sz w:val="32"/>
          <w:szCs w:val="32"/>
          <w:lang w:val="en-US"/>
        </w:rPr>
      </w:pPr>
    </w:p>
    <w:p w14:paraId="7DEC2C81" w14:textId="78125F49" w:rsidR="00DE595A" w:rsidRPr="004C6B7C" w:rsidRDefault="00DE595A" w:rsidP="00017380">
      <w:pPr>
        <w:pStyle w:val="Default"/>
        <w:shd w:val="clear" w:color="auto" w:fill="17365D"/>
        <w:tabs>
          <w:tab w:val="left" w:pos="2880"/>
          <w:tab w:val="center" w:pos="4252"/>
        </w:tabs>
        <w:spacing w:line="276" w:lineRule="auto"/>
        <w:jc w:val="center"/>
        <w:rPr>
          <w:rFonts w:ascii="Calibri" w:hAnsi="Calibri" w:cs="Calibri"/>
          <w:b/>
          <w:bCs/>
          <w:color w:val="auto"/>
          <w:sz w:val="52"/>
          <w:szCs w:val="52"/>
          <w:lang w:val="en-US"/>
        </w:rPr>
      </w:pPr>
      <w:r w:rsidRPr="004C6B7C">
        <w:rPr>
          <w:rFonts w:ascii="Calibri" w:hAnsi="Calibri" w:cs="Calibri"/>
          <w:b/>
          <w:bCs/>
          <w:color w:val="auto"/>
          <w:sz w:val="52"/>
          <w:szCs w:val="52"/>
          <w:lang w:val="en-US"/>
        </w:rPr>
        <w:t xml:space="preserve">Brazil’s </w:t>
      </w:r>
      <w:r>
        <w:rPr>
          <w:rFonts w:ascii="Calibri" w:hAnsi="Calibri" w:cs="Calibri"/>
          <w:b/>
          <w:bCs/>
          <w:color w:val="auto"/>
          <w:sz w:val="52"/>
          <w:szCs w:val="52"/>
          <w:lang w:val="en-US"/>
        </w:rPr>
        <w:t>4</w:t>
      </w:r>
      <w:r w:rsidR="002147B3">
        <w:rPr>
          <w:rFonts w:ascii="Calibri" w:hAnsi="Calibri" w:cs="Calibri"/>
          <w:b/>
          <w:bCs/>
          <w:color w:val="auto"/>
          <w:sz w:val="52"/>
          <w:szCs w:val="52"/>
          <w:vertAlign w:val="superscript"/>
          <w:lang w:val="en-US"/>
        </w:rPr>
        <w:t>th</w:t>
      </w:r>
      <w:r>
        <w:rPr>
          <w:rFonts w:ascii="Calibri" w:hAnsi="Calibri" w:cs="Calibri"/>
          <w:b/>
          <w:bCs/>
          <w:color w:val="auto"/>
          <w:sz w:val="52"/>
          <w:szCs w:val="52"/>
          <w:lang w:val="en-US"/>
        </w:rPr>
        <w:t xml:space="preserve"> </w:t>
      </w:r>
      <w:r w:rsidR="00290152">
        <w:rPr>
          <w:rFonts w:ascii="Calibri" w:hAnsi="Calibri" w:cs="Calibri"/>
          <w:b/>
          <w:bCs/>
          <w:color w:val="auto"/>
          <w:sz w:val="52"/>
          <w:szCs w:val="52"/>
          <w:lang w:val="en-US"/>
        </w:rPr>
        <w:t xml:space="preserve">National </w:t>
      </w:r>
      <w:r w:rsidRPr="004C6B7C">
        <w:rPr>
          <w:rFonts w:ascii="Calibri" w:hAnsi="Calibri" w:cs="Calibri"/>
          <w:b/>
          <w:bCs/>
          <w:color w:val="auto"/>
          <w:sz w:val="52"/>
          <w:szCs w:val="52"/>
          <w:lang w:val="en-US"/>
        </w:rPr>
        <w:t>Action Plan</w:t>
      </w:r>
    </w:p>
    <w:p w14:paraId="3A55F3D4" w14:textId="77777777" w:rsidR="00E062F7" w:rsidRPr="00FA20E1" w:rsidRDefault="00E062F7" w:rsidP="00017380">
      <w:pPr>
        <w:pStyle w:val="Default"/>
        <w:shd w:val="clear" w:color="auto" w:fill="17365D" w:themeFill="text2" w:themeFillShade="BF"/>
        <w:tabs>
          <w:tab w:val="left" w:pos="2880"/>
          <w:tab w:val="center" w:pos="4252"/>
        </w:tabs>
        <w:spacing w:line="276" w:lineRule="auto"/>
        <w:jc w:val="center"/>
        <w:rPr>
          <w:rFonts w:ascii="Calibri" w:hAnsi="Calibri" w:cs="Calibri"/>
          <w:b/>
          <w:bCs/>
          <w:color w:val="auto"/>
          <w:sz w:val="32"/>
          <w:szCs w:val="64"/>
          <w:lang w:val="en-US"/>
        </w:rPr>
      </w:pPr>
    </w:p>
    <w:p w14:paraId="3DA8DF32" w14:textId="77777777" w:rsidR="00DE595A" w:rsidRPr="004C6B7C" w:rsidRDefault="00DE595A" w:rsidP="00017380">
      <w:pPr>
        <w:pStyle w:val="Default"/>
        <w:shd w:val="clear" w:color="auto" w:fill="17365D"/>
        <w:tabs>
          <w:tab w:val="left" w:pos="2880"/>
          <w:tab w:val="center" w:pos="4252"/>
        </w:tabs>
        <w:spacing w:line="276" w:lineRule="auto"/>
        <w:jc w:val="center"/>
        <w:rPr>
          <w:rFonts w:ascii="Calibri" w:hAnsi="Calibri" w:cs="Calibri"/>
          <w:b/>
          <w:bCs/>
          <w:color w:val="auto"/>
          <w:sz w:val="32"/>
          <w:szCs w:val="32"/>
          <w:lang w:val="en-US"/>
        </w:rPr>
      </w:pPr>
      <w:r w:rsidRPr="004C6B7C">
        <w:rPr>
          <w:rFonts w:ascii="Calibri" w:hAnsi="Calibri" w:cs="Calibri"/>
          <w:b/>
          <w:bCs/>
          <w:color w:val="auto"/>
          <w:sz w:val="32"/>
          <w:szCs w:val="32"/>
          <w:lang w:val="en-US"/>
        </w:rPr>
        <w:t>Open Government Partnership – OGP</w:t>
      </w:r>
    </w:p>
    <w:p w14:paraId="12875769" w14:textId="77777777" w:rsidR="00DE595A" w:rsidRPr="004C6B7C" w:rsidRDefault="00DE595A" w:rsidP="00017380">
      <w:pPr>
        <w:pStyle w:val="Default"/>
        <w:shd w:val="clear" w:color="auto" w:fill="17365D"/>
        <w:tabs>
          <w:tab w:val="left" w:pos="2880"/>
          <w:tab w:val="center" w:pos="4252"/>
        </w:tabs>
        <w:spacing w:line="276" w:lineRule="auto"/>
        <w:jc w:val="center"/>
        <w:rPr>
          <w:rFonts w:ascii="Calibri" w:hAnsi="Calibri" w:cs="Calibri"/>
          <w:b/>
          <w:bCs/>
          <w:color w:val="auto"/>
          <w:sz w:val="32"/>
          <w:szCs w:val="32"/>
          <w:lang w:val="en-US"/>
        </w:rPr>
      </w:pPr>
      <w:r w:rsidRPr="004C6B7C">
        <w:rPr>
          <w:rFonts w:ascii="Calibri" w:hAnsi="Calibri" w:cs="Calibri"/>
          <w:b/>
          <w:bCs/>
          <w:color w:val="auto"/>
          <w:sz w:val="32"/>
          <w:szCs w:val="32"/>
          <w:lang w:val="en-US"/>
        </w:rPr>
        <w:t>English Version</w:t>
      </w:r>
    </w:p>
    <w:p w14:paraId="6D310D3E" w14:textId="77777777" w:rsidR="00DE595A" w:rsidRPr="004C6B7C" w:rsidRDefault="00DE595A" w:rsidP="00017380">
      <w:pPr>
        <w:pStyle w:val="Default"/>
        <w:shd w:val="clear" w:color="auto" w:fill="17365D"/>
        <w:tabs>
          <w:tab w:val="left" w:pos="2880"/>
          <w:tab w:val="center" w:pos="4252"/>
        </w:tabs>
        <w:spacing w:line="276" w:lineRule="auto"/>
        <w:jc w:val="center"/>
        <w:rPr>
          <w:rFonts w:ascii="Calibri" w:hAnsi="Calibri" w:cs="Calibri"/>
          <w:b/>
          <w:bCs/>
          <w:color w:val="auto"/>
          <w:sz w:val="32"/>
          <w:szCs w:val="32"/>
          <w:lang w:val="en-US"/>
        </w:rPr>
      </w:pPr>
    </w:p>
    <w:p w14:paraId="0DD5E2E9" w14:textId="77777777" w:rsidR="00DE595A" w:rsidRDefault="00DE595A" w:rsidP="00017380">
      <w:pPr>
        <w:pStyle w:val="Default"/>
        <w:shd w:val="clear" w:color="auto" w:fill="17365D"/>
        <w:tabs>
          <w:tab w:val="left" w:pos="2880"/>
          <w:tab w:val="center" w:pos="4252"/>
        </w:tabs>
        <w:spacing w:line="276" w:lineRule="auto"/>
        <w:jc w:val="center"/>
        <w:rPr>
          <w:rFonts w:ascii="Calibri" w:hAnsi="Calibri" w:cs="Calibri"/>
          <w:b/>
          <w:bCs/>
          <w:color w:val="auto"/>
          <w:sz w:val="32"/>
          <w:szCs w:val="32"/>
          <w:lang w:val="en-US"/>
        </w:rPr>
      </w:pPr>
    </w:p>
    <w:p w14:paraId="616EC0F6" w14:textId="77777777" w:rsidR="00DE595A" w:rsidRDefault="00DE595A" w:rsidP="00017380">
      <w:pPr>
        <w:pStyle w:val="Default"/>
        <w:shd w:val="clear" w:color="auto" w:fill="17365D"/>
        <w:tabs>
          <w:tab w:val="left" w:pos="2880"/>
          <w:tab w:val="center" w:pos="4252"/>
        </w:tabs>
        <w:spacing w:line="276" w:lineRule="auto"/>
        <w:jc w:val="center"/>
        <w:rPr>
          <w:rFonts w:ascii="Calibri" w:hAnsi="Calibri" w:cs="Calibri"/>
          <w:b/>
          <w:bCs/>
          <w:color w:val="auto"/>
          <w:sz w:val="32"/>
          <w:szCs w:val="32"/>
          <w:lang w:val="en-US"/>
        </w:rPr>
      </w:pPr>
    </w:p>
    <w:p w14:paraId="70ED7FAC" w14:textId="77777777" w:rsidR="00DE595A" w:rsidRPr="004C6B7C" w:rsidRDefault="00DE595A" w:rsidP="00017380">
      <w:pPr>
        <w:pStyle w:val="Default"/>
        <w:shd w:val="clear" w:color="auto" w:fill="17365D"/>
        <w:tabs>
          <w:tab w:val="left" w:pos="2880"/>
          <w:tab w:val="center" w:pos="4252"/>
        </w:tabs>
        <w:spacing w:line="276" w:lineRule="auto"/>
        <w:jc w:val="center"/>
        <w:rPr>
          <w:rFonts w:ascii="Calibri" w:hAnsi="Calibri" w:cs="Calibri"/>
          <w:b/>
          <w:bCs/>
          <w:color w:val="auto"/>
          <w:sz w:val="32"/>
          <w:szCs w:val="32"/>
          <w:lang w:val="en-US"/>
        </w:rPr>
      </w:pPr>
    </w:p>
    <w:p w14:paraId="6247CF4F" w14:textId="40D4B8CE" w:rsidR="00DE595A" w:rsidRPr="004C6B7C" w:rsidRDefault="00DE595A" w:rsidP="00017380">
      <w:pPr>
        <w:shd w:val="clear" w:color="auto" w:fill="17365D"/>
        <w:spacing w:after="0"/>
        <w:jc w:val="center"/>
        <w:rPr>
          <w:b/>
          <w:bCs/>
          <w:sz w:val="28"/>
          <w:szCs w:val="28"/>
          <w:lang w:val="en-US"/>
        </w:rPr>
      </w:pPr>
      <w:r w:rsidRPr="004C6B7C">
        <w:rPr>
          <w:b/>
          <w:bCs/>
          <w:sz w:val="28"/>
          <w:szCs w:val="28"/>
          <w:lang w:val="en-US"/>
        </w:rPr>
        <w:t>Brazil/201</w:t>
      </w:r>
      <w:r>
        <w:rPr>
          <w:b/>
          <w:bCs/>
          <w:sz w:val="28"/>
          <w:szCs w:val="28"/>
          <w:lang w:val="en-US"/>
        </w:rPr>
        <w:t>9</w:t>
      </w:r>
    </w:p>
    <w:p w14:paraId="70230D39" w14:textId="77777777" w:rsidR="00E062F7" w:rsidRPr="00DE595A" w:rsidRDefault="00E062F7" w:rsidP="00017380">
      <w:pPr>
        <w:shd w:val="clear" w:color="auto" w:fill="17365D" w:themeFill="text2" w:themeFillShade="BF"/>
        <w:spacing w:after="0"/>
        <w:jc w:val="center"/>
        <w:rPr>
          <w:b/>
          <w:color w:val="17365D" w:themeColor="text2" w:themeShade="BF"/>
          <w:sz w:val="18"/>
          <w:szCs w:val="40"/>
          <w:lang w:val="en-US"/>
        </w:rPr>
      </w:pPr>
    </w:p>
    <w:p w14:paraId="0BBF39B9" w14:textId="77777777" w:rsidR="00E062F7" w:rsidRPr="00DE595A" w:rsidRDefault="00E062F7" w:rsidP="00017380">
      <w:pPr>
        <w:shd w:val="clear" w:color="auto" w:fill="17365D" w:themeFill="text2" w:themeFillShade="BF"/>
        <w:spacing w:after="0"/>
        <w:jc w:val="center"/>
        <w:rPr>
          <w:b/>
          <w:color w:val="17365D" w:themeColor="text2" w:themeShade="BF"/>
          <w:sz w:val="18"/>
          <w:szCs w:val="40"/>
          <w:lang w:val="en-US"/>
        </w:rPr>
      </w:pPr>
    </w:p>
    <w:p w14:paraId="421624FB" w14:textId="77777777" w:rsidR="00E062F7" w:rsidRPr="00DE595A" w:rsidRDefault="00E062F7" w:rsidP="00017380">
      <w:pPr>
        <w:shd w:val="clear" w:color="auto" w:fill="17365D" w:themeFill="text2" w:themeFillShade="BF"/>
        <w:spacing w:after="0"/>
        <w:jc w:val="center"/>
        <w:rPr>
          <w:b/>
          <w:color w:val="17365D" w:themeColor="text2" w:themeShade="BF"/>
          <w:sz w:val="18"/>
          <w:szCs w:val="40"/>
          <w:lang w:val="en-US"/>
        </w:rPr>
      </w:pPr>
    </w:p>
    <w:p w14:paraId="6695828E" w14:textId="77777777" w:rsidR="00E062F7" w:rsidRPr="00DE595A" w:rsidRDefault="00E062F7" w:rsidP="00017380">
      <w:pPr>
        <w:shd w:val="clear" w:color="auto" w:fill="17365D" w:themeFill="text2" w:themeFillShade="BF"/>
        <w:spacing w:after="0"/>
        <w:jc w:val="center"/>
        <w:rPr>
          <w:b/>
          <w:color w:val="17365D" w:themeColor="text2" w:themeShade="BF"/>
          <w:sz w:val="18"/>
          <w:szCs w:val="40"/>
          <w:lang w:val="en-US"/>
        </w:rPr>
      </w:pPr>
    </w:p>
    <w:sdt>
      <w:sdtPr>
        <w:rPr>
          <w:rFonts w:ascii="Calibri" w:eastAsia="Times New Roman" w:hAnsi="Calibri" w:cs="Calibri"/>
          <w:b w:val="0"/>
          <w:bCs w:val="0"/>
          <w:color w:val="auto"/>
          <w:sz w:val="22"/>
          <w:szCs w:val="22"/>
        </w:rPr>
        <w:id w:val="1398398454"/>
        <w:docPartObj>
          <w:docPartGallery w:val="Table of Contents"/>
          <w:docPartUnique/>
        </w:docPartObj>
      </w:sdtPr>
      <w:sdtEndPr/>
      <w:sdtContent>
        <w:p w14:paraId="10BE6578" w14:textId="2E9F4AEB" w:rsidR="00A27B35" w:rsidRDefault="00241D5C" w:rsidP="00017380">
          <w:pPr>
            <w:pStyle w:val="CabealhodoSumrio"/>
          </w:pPr>
          <w:proofErr w:type="spellStart"/>
          <w:r>
            <w:t>Co</w:t>
          </w:r>
          <w:r w:rsidRPr="00241D5C">
            <w:t>ntents</w:t>
          </w:r>
          <w:proofErr w:type="spellEnd"/>
        </w:p>
        <w:p w14:paraId="734764F0" w14:textId="77777777" w:rsidR="00A27B35" w:rsidRDefault="00A27B35" w:rsidP="00017380">
          <w:pPr>
            <w:pStyle w:val="Sumrio3"/>
          </w:pPr>
          <w:bookmarkStart w:id="0" w:name="_GoBack"/>
          <w:bookmarkEnd w:id="0"/>
        </w:p>
        <w:p w14:paraId="41E52478" w14:textId="3F8FF3C1" w:rsidR="00241D5C" w:rsidRDefault="00A27B35">
          <w:pPr>
            <w:pStyle w:val="Sumrio1"/>
            <w:rPr>
              <w:rFonts w:asciiTheme="minorHAnsi" w:eastAsiaTheme="minorEastAsia" w:hAnsiTheme="minorHAnsi" w:cstheme="minorBidi"/>
              <w:noProof/>
            </w:rPr>
          </w:pPr>
          <w:r>
            <w:rPr>
              <w:noProof/>
            </w:rPr>
            <w:fldChar w:fldCharType="begin"/>
          </w:r>
          <w:r>
            <w:instrText xml:space="preserve"> TOC \o "1-3" \h \z \u </w:instrText>
          </w:r>
          <w:r>
            <w:rPr>
              <w:noProof/>
            </w:rPr>
            <w:fldChar w:fldCharType="separate"/>
          </w:r>
          <w:hyperlink w:anchor="_Toc21599351" w:history="1">
            <w:r w:rsidR="00241D5C" w:rsidRPr="00BF3D89">
              <w:rPr>
                <w:rStyle w:val="Hyperlink"/>
                <w:noProof/>
              </w:rPr>
              <w:t>I – Introduction</w:t>
            </w:r>
            <w:r w:rsidR="00241D5C">
              <w:rPr>
                <w:noProof/>
                <w:webHidden/>
              </w:rPr>
              <w:tab/>
            </w:r>
            <w:r w:rsidR="00241D5C">
              <w:rPr>
                <w:noProof/>
                <w:webHidden/>
              </w:rPr>
              <w:fldChar w:fldCharType="begin"/>
            </w:r>
            <w:r w:rsidR="00241D5C">
              <w:rPr>
                <w:noProof/>
                <w:webHidden/>
              </w:rPr>
              <w:instrText xml:space="preserve"> PAGEREF _Toc21599351 \h </w:instrText>
            </w:r>
            <w:r w:rsidR="00241D5C">
              <w:rPr>
                <w:noProof/>
                <w:webHidden/>
              </w:rPr>
            </w:r>
            <w:r w:rsidR="00241D5C">
              <w:rPr>
                <w:noProof/>
                <w:webHidden/>
              </w:rPr>
              <w:fldChar w:fldCharType="separate"/>
            </w:r>
            <w:r w:rsidR="00241D5C">
              <w:rPr>
                <w:noProof/>
                <w:webHidden/>
              </w:rPr>
              <w:t>3</w:t>
            </w:r>
            <w:r w:rsidR="00241D5C">
              <w:rPr>
                <w:noProof/>
                <w:webHidden/>
              </w:rPr>
              <w:fldChar w:fldCharType="end"/>
            </w:r>
          </w:hyperlink>
        </w:p>
        <w:p w14:paraId="0EB4D8CD" w14:textId="7D0E8C07" w:rsidR="00241D5C" w:rsidRDefault="00253C6A">
          <w:pPr>
            <w:pStyle w:val="Sumrio1"/>
            <w:rPr>
              <w:rFonts w:asciiTheme="minorHAnsi" w:eastAsiaTheme="minorEastAsia" w:hAnsiTheme="minorHAnsi" w:cstheme="minorBidi"/>
              <w:noProof/>
            </w:rPr>
          </w:pPr>
          <w:hyperlink w:anchor="_Toc21599352" w:history="1">
            <w:r w:rsidR="00241D5C" w:rsidRPr="00BF3D89">
              <w:rPr>
                <w:rStyle w:val="Hyperlink"/>
                <w:noProof/>
                <w:lang w:val="en-US"/>
              </w:rPr>
              <w:t>II – The Fourth  National Action Plan Construction Process</w:t>
            </w:r>
            <w:r w:rsidR="00241D5C">
              <w:rPr>
                <w:noProof/>
                <w:webHidden/>
              </w:rPr>
              <w:tab/>
            </w:r>
            <w:r w:rsidR="00241D5C">
              <w:rPr>
                <w:noProof/>
                <w:webHidden/>
              </w:rPr>
              <w:fldChar w:fldCharType="begin"/>
            </w:r>
            <w:r w:rsidR="00241D5C">
              <w:rPr>
                <w:noProof/>
                <w:webHidden/>
              </w:rPr>
              <w:instrText xml:space="preserve"> PAGEREF _Toc21599352 \h </w:instrText>
            </w:r>
            <w:r w:rsidR="00241D5C">
              <w:rPr>
                <w:noProof/>
                <w:webHidden/>
              </w:rPr>
            </w:r>
            <w:r w:rsidR="00241D5C">
              <w:rPr>
                <w:noProof/>
                <w:webHidden/>
              </w:rPr>
              <w:fldChar w:fldCharType="separate"/>
            </w:r>
            <w:r w:rsidR="00241D5C">
              <w:rPr>
                <w:noProof/>
                <w:webHidden/>
              </w:rPr>
              <w:t>4</w:t>
            </w:r>
            <w:r w:rsidR="00241D5C">
              <w:rPr>
                <w:noProof/>
                <w:webHidden/>
              </w:rPr>
              <w:fldChar w:fldCharType="end"/>
            </w:r>
          </w:hyperlink>
        </w:p>
        <w:p w14:paraId="4AEDF5B5" w14:textId="4ABC9796" w:rsidR="00241D5C" w:rsidRDefault="00253C6A">
          <w:pPr>
            <w:pStyle w:val="Sumrio3"/>
            <w:tabs>
              <w:tab w:val="left" w:pos="880"/>
            </w:tabs>
            <w:rPr>
              <w:rFonts w:asciiTheme="minorHAnsi" w:eastAsiaTheme="minorEastAsia" w:hAnsiTheme="minorHAnsi" w:cstheme="minorBidi"/>
              <w:sz w:val="22"/>
            </w:rPr>
          </w:pPr>
          <w:hyperlink w:anchor="_Toc21599353" w:history="1">
            <w:r w:rsidR="00241D5C" w:rsidRPr="00BF3D89">
              <w:rPr>
                <w:rStyle w:val="Hyperlink"/>
              </w:rPr>
              <w:t>1.</w:t>
            </w:r>
            <w:r w:rsidR="00241D5C">
              <w:rPr>
                <w:rFonts w:asciiTheme="minorHAnsi" w:eastAsiaTheme="minorEastAsia" w:hAnsiTheme="minorHAnsi" w:cstheme="minorBidi"/>
                <w:sz w:val="22"/>
              </w:rPr>
              <w:tab/>
            </w:r>
            <w:r w:rsidR="00241D5C" w:rsidRPr="00BF3D89">
              <w:rPr>
                <w:rStyle w:val="Hyperlink"/>
              </w:rPr>
              <w:t>Methodology</w:t>
            </w:r>
            <w:r w:rsidR="00241D5C">
              <w:rPr>
                <w:webHidden/>
              </w:rPr>
              <w:tab/>
            </w:r>
            <w:r w:rsidR="00241D5C">
              <w:rPr>
                <w:webHidden/>
              </w:rPr>
              <w:fldChar w:fldCharType="begin"/>
            </w:r>
            <w:r w:rsidR="00241D5C">
              <w:rPr>
                <w:webHidden/>
              </w:rPr>
              <w:instrText xml:space="preserve"> PAGEREF _Toc21599353 \h </w:instrText>
            </w:r>
            <w:r w:rsidR="00241D5C">
              <w:rPr>
                <w:webHidden/>
              </w:rPr>
            </w:r>
            <w:r w:rsidR="00241D5C">
              <w:rPr>
                <w:webHidden/>
              </w:rPr>
              <w:fldChar w:fldCharType="separate"/>
            </w:r>
            <w:r w:rsidR="00241D5C">
              <w:rPr>
                <w:webHidden/>
              </w:rPr>
              <w:t>4</w:t>
            </w:r>
            <w:r w:rsidR="00241D5C">
              <w:rPr>
                <w:webHidden/>
              </w:rPr>
              <w:fldChar w:fldCharType="end"/>
            </w:r>
          </w:hyperlink>
        </w:p>
        <w:p w14:paraId="25F7F44D" w14:textId="0456FD8A" w:rsidR="00241D5C" w:rsidRDefault="00253C6A">
          <w:pPr>
            <w:pStyle w:val="Sumrio3"/>
            <w:tabs>
              <w:tab w:val="left" w:pos="880"/>
            </w:tabs>
            <w:rPr>
              <w:rFonts w:asciiTheme="minorHAnsi" w:eastAsiaTheme="minorEastAsia" w:hAnsiTheme="minorHAnsi" w:cstheme="minorBidi"/>
              <w:sz w:val="22"/>
            </w:rPr>
          </w:pPr>
          <w:hyperlink w:anchor="_Toc21599354" w:history="1">
            <w:r w:rsidR="00241D5C" w:rsidRPr="00BF3D89">
              <w:rPr>
                <w:rStyle w:val="Hyperlink"/>
              </w:rPr>
              <w:t>2.</w:t>
            </w:r>
            <w:r w:rsidR="00241D5C">
              <w:rPr>
                <w:rFonts w:asciiTheme="minorHAnsi" w:eastAsiaTheme="minorEastAsia" w:hAnsiTheme="minorHAnsi" w:cstheme="minorBidi"/>
                <w:sz w:val="22"/>
              </w:rPr>
              <w:tab/>
            </w:r>
            <w:r w:rsidR="00241D5C" w:rsidRPr="00BF3D89">
              <w:rPr>
                <w:rStyle w:val="Hyperlink"/>
              </w:rPr>
              <w:t>Definition of Themes</w:t>
            </w:r>
            <w:r w:rsidR="00241D5C">
              <w:rPr>
                <w:webHidden/>
              </w:rPr>
              <w:tab/>
            </w:r>
            <w:r w:rsidR="00241D5C">
              <w:rPr>
                <w:webHidden/>
              </w:rPr>
              <w:fldChar w:fldCharType="begin"/>
            </w:r>
            <w:r w:rsidR="00241D5C">
              <w:rPr>
                <w:webHidden/>
              </w:rPr>
              <w:instrText xml:space="preserve"> PAGEREF _Toc21599354 \h </w:instrText>
            </w:r>
            <w:r w:rsidR="00241D5C">
              <w:rPr>
                <w:webHidden/>
              </w:rPr>
            </w:r>
            <w:r w:rsidR="00241D5C">
              <w:rPr>
                <w:webHidden/>
              </w:rPr>
              <w:fldChar w:fldCharType="separate"/>
            </w:r>
            <w:r w:rsidR="00241D5C">
              <w:rPr>
                <w:webHidden/>
              </w:rPr>
              <w:t>4</w:t>
            </w:r>
            <w:r w:rsidR="00241D5C">
              <w:rPr>
                <w:webHidden/>
              </w:rPr>
              <w:fldChar w:fldCharType="end"/>
            </w:r>
          </w:hyperlink>
        </w:p>
        <w:p w14:paraId="3463F5C1" w14:textId="10FFABCA" w:rsidR="00241D5C" w:rsidRDefault="00253C6A">
          <w:pPr>
            <w:pStyle w:val="Sumrio3"/>
            <w:tabs>
              <w:tab w:val="left" w:pos="880"/>
            </w:tabs>
            <w:rPr>
              <w:rFonts w:asciiTheme="minorHAnsi" w:eastAsiaTheme="minorEastAsia" w:hAnsiTheme="minorHAnsi" w:cstheme="minorBidi"/>
              <w:sz w:val="22"/>
            </w:rPr>
          </w:pPr>
          <w:hyperlink w:anchor="_Toc21599355" w:history="1">
            <w:r w:rsidR="002147B3">
              <w:rPr>
                <w:rStyle w:val="Hyperlink"/>
                <w:lang w:val="en-US"/>
              </w:rPr>
              <w:t xml:space="preserve">a) </w:t>
            </w:r>
            <w:r w:rsidR="002147B3">
              <w:rPr>
                <w:rStyle w:val="Hyperlink"/>
                <w:lang w:val="en-US"/>
              </w:rPr>
              <w:tab/>
            </w:r>
            <w:r w:rsidR="00241D5C" w:rsidRPr="00BF3D89">
              <w:rPr>
                <w:rStyle w:val="Hyperlink"/>
                <w:lang w:val="en-US"/>
              </w:rPr>
              <w:t>Phase 1 – Public Consultation – Themes prioritized by Civil Society</w:t>
            </w:r>
            <w:r w:rsidR="00241D5C">
              <w:rPr>
                <w:webHidden/>
              </w:rPr>
              <w:tab/>
            </w:r>
            <w:r w:rsidR="00241D5C">
              <w:rPr>
                <w:webHidden/>
              </w:rPr>
              <w:fldChar w:fldCharType="begin"/>
            </w:r>
            <w:r w:rsidR="00241D5C">
              <w:rPr>
                <w:webHidden/>
              </w:rPr>
              <w:instrText xml:space="preserve"> PAGEREF _Toc21599355 \h </w:instrText>
            </w:r>
            <w:r w:rsidR="00241D5C">
              <w:rPr>
                <w:webHidden/>
              </w:rPr>
            </w:r>
            <w:r w:rsidR="00241D5C">
              <w:rPr>
                <w:webHidden/>
              </w:rPr>
              <w:fldChar w:fldCharType="separate"/>
            </w:r>
            <w:r w:rsidR="00241D5C">
              <w:rPr>
                <w:webHidden/>
              </w:rPr>
              <w:t>5</w:t>
            </w:r>
            <w:r w:rsidR="00241D5C">
              <w:rPr>
                <w:webHidden/>
              </w:rPr>
              <w:fldChar w:fldCharType="end"/>
            </w:r>
          </w:hyperlink>
        </w:p>
        <w:p w14:paraId="79D7C766" w14:textId="652C5A79" w:rsidR="00241D5C" w:rsidRDefault="00253C6A">
          <w:pPr>
            <w:pStyle w:val="Sumrio3"/>
            <w:tabs>
              <w:tab w:val="left" w:pos="880"/>
            </w:tabs>
            <w:rPr>
              <w:rFonts w:asciiTheme="minorHAnsi" w:eastAsiaTheme="minorEastAsia" w:hAnsiTheme="minorHAnsi" w:cstheme="minorBidi"/>
              <w:sz w:val="22"/>
            </w:rPr>
          </w:pPr>
          <w:hyperlink w:anchor="_Toc21599356" w:history="1">
            <w:r w:rsidR="002147B3">
              <w:rPr>
                <w:rStyle w:val="Hyperlink"/>
              </w:rPr>
              <w:t xml:space="preserve">b) </w:t>
            </w:r>
            <w:r w:rsidR="002147B3">
              <w:rPr>
                <w:rStyle w:val="Hyperlink"/>
              </w:rPr>
              <w:tab/>
            </w:r>
            <w:r w:rsidR="00241D5C" w:rsidRPr="00BF3D89">
              <w:rPr>
                <w:rStyle w:val="Hyperlink"/>
              </w:rPr>
              <w:t>Collation</w:t>
            </w:r>
            <w:r w:rsidR="00241D5C">
              <w:rPr>
                <w:webHidden/>
              </w:rPr>
              <w:tab/>
            </w:r>
            <w:r w:rsidR="00241D5C">
              <w:rPr>
                <w:webHidden/>
              </w:rPr>
              <w:fldChar w:fldCharType="begin"/>
            </w:r>
            <w:r w:rsidR="00241D5C">
              <w:rPr>
                <w:webHidden/>
              </w:rPr>
              <w:instrText xml:space="preserve"> PAGEREF _Toc21599356 \h </w:instrText>
            </w:r>
            <w:r w:rsidR="00241D5C">
              <w:rPr>
                <w:webHidden/>
              </w:rPr>
            </w:r>
            <w:r w:rsidR="00241D5C">
              <w:rPr>
                <w:webHidden/>
              </w:rPr>
              <w:fldChar w:fldCharType="separate"/>
            </w:r>
            <w:r w:rsidR="00241D5C">
              <w:rPr>
                <w:webHidden/>
              </w:rPr>
              <w:t>6</w:t>
            </w:r>
            <w:r w:rsidR="00241D5C">
              <w:rPr>
                <w:webHidden/>
              </w:rPr>
              <w:fldChar w:fldCharType="end"/>
            </w:r>
          </w:hyperlink>
        </w:p>
        <w:p w14:paraId="66098F89" w14:textId="721EB59D" w:rsidR="00241D5C" w:rsidRDefault="00253C6A">
          <w:pPr>
            <w:pStyle w:val="Sumrio3"/>
            <w:tabs>
              <w:tab w:val="left" w:pos="880"/>
            </w:tabs>
            <w:rPr>
              <w:rFonts w:asciiTheme="minorHAnsi" w:eastAsiaTheme="minorEastAsia" w:hAnsiTheme="minorHAnsi" w:cstheme="minorBidi"/>
              <w:sz w:val="22"/>
            </w:rPr>
          </w:pPr>
          <w:hyperlink w:anchor="_Toc21599357" w:history="1">
            <w:r w:rsidR="002147B3">
              <w:rPr>
                <w:rStyle w:val="Hyperlink"/>
                <w:lang w:val="en-US"/>
              </w:rPr>
              <w:t>c)</w:t>
            </w:r>
            <w:r w:rsidR="002147B3">
              <w:rPr>
                <w:rStyle w:val="Hyperlink"/>
                <w:lang w:val="en-US"/>
              </w:rPr>
              <w:tab/>
            </w:r>
            <w:r w:rsidR="00241D5C" w:rsidRPr="00BF3D89">
              <w:rPr>
                <w:rStyle w:val="Hyperlink"/>
                <w:lang w:val="en-US"/>
              </w:rPr>
              <w:t>Phase 2 – Public Consultation for Theme Prioritization</w:t>
            </w:r>
            <w:r w:rsidR="00241D5C">
              <w:rPr>
                <w:webHidden/>
              </w:rPr>
              <w:tab/>
            </w:r>
            <w:r w:rsidR="00241D5C">
              <w:rPr>
                <w:webHidden/>
              </w:rPr>
              <w:fldChar w:fldCharType="begin"/>
            </w:r>
            <w:r w:rsidR="00241D5C">
              <w:rPr>
                <w:webHidden/>
              </w:rPr>
              <w:instrText xml:space="preserve"> PAGEREF _Toc21599357 \h </w:instrText>
            </w:r>
            <w:r w:rsidR="00241D5C">
              <w:rPr>
                <w:webHidden/>
              </w:rPr>
            </w:r>
            <w:r w:rsidR="00241D5C">
              <w:rPr>
                <w:webHidden/>
              </w:rPr>
              <w:fldChar w:fldCharType="separate"/>
            </w:r>
            <w:r w:rsidR="00241D5C">
              <w:rPr>
                <w:webHidden/>
              </w:rPr>
              <w:t>6</w:t>
            </w:r>
            <w:r w:rsidR="00241D5C">
              <w:rPr>
                <w:webHidden/>
              </w:rPr>
              <w:fldChar w:fldCharType="end"/>
            </w:r>
          </w:hyperlink>
        </w:p>
        <w:p w14:paraId="17D461CC" w14:textId="0109DCB8" w:rsidR="00241D5C" w:rsidRDefault="00253C6A">
          <w:pPr>
            <w:pStyle w:val="Sumrio3"/>
            <w:tabs>
              <w:tab w:val="left" w:pos="880"/>
            </w:tabs>
            <w:rPr>
              <w:rFonts w:asciiTheme="minorHAnsi" w:eastAsiaTheme="minorEastAsia" w:hAnsiTheme="minorHAnsi" w:cstheme="minorBidi"/>
              <w:sz w:val="22"/>
            </w:rPr>
          </w:pPr>
          <w:hyperlink w:anchor="_Toc21599358" w:history="1">
            <w:r w:rsidR="002147B3">
              <w:rPr>
                <w:rStyle w:val="Hyperlink"/>
                <w:lang w:val="en-US"/>
              </w:rPr>
              <w:t>3.</w:t>
            </w:r>
            <w:r w:rsidR="002147B3">
              <w:rPr>
                <w:rStyle w:val="Hyperlink"/>
                <w:lang w:val="en-US"/>
              </w:rPr>
              <w:tab/>
            </w:r>
            <w:r w:rsidR="00241D5C" w:rsidRPr="00BF3D89">
              <w:rPr>
                <w:rStyle w:val="Hyperlink"/>
                <w:lang w:val="en-US"/>
              </w:rPr>
              <w:t>Co-Creation Workshops</w:t>
            </w:r>
            <w:r w:rsidR="00241D5C">
              <w:rPr>
                <w:webHidden/>
              </w:rPr>
              <w:tab/>
            </w:r>
            <w:r w:rsidR="00241D5C">
              <w:rPr>
                <w:webHidden/>
              </w:rPr>
              <w:fldChar w:fldCharType="begin"/>
            </w:r>
            <w:r w:rsidR="00241D5C">
              <w:rPr>
                <w:webHidden/>
              </w:rPr>
              <w:instrText xml:space="preserve"> PAGEREF _Toc21599358 \h </w:instrText>
            </w:r>
            <w:r w:rsidR="00241D5C">
              <w:rPr>
                <w:webHidden/>
              </w:rPr>
            </w:r>
            <w:r w:rsidR="00241D5C">
              <w:rPr>
                <w:webHidden/>
              </w:rPr>
              <w:fldChar w:fldCharType="separate"/>
            </w:r>
            <w:r w:rsidR="00241D5C">
              <w:rPr>
                <w:webHidden/>
              </w:rPr>
              <w:t>9</w:t>
            </w:r>
            <w:r w:rsidR="00241D5C">
              <w:rPr>
                <w:webHidden/>
              </w:rPr>
              <w:fldChar w:fldCharType="end"/>
            </w:r>
          </w:hyperlink>
        </w:p>
        <w:p w14:paraId="49B89F95" w14:textId="5CF266C0" w:rsidR="00241D5C" w:rsidRDefault="00253C6A">
          <w:pPr>
            <w:pStyle w:val="Sumrio3"/>
            <w:tabs>
              <w:tab w:val="left" w:pos="880"/>
            </w:tabs>
            <w:rPr>
              <w:rFonts w:asciiTheme="minorHAnsi" w:eastAsiaTheme="minorEastAsia" w:hAnsiTheme="minorHAnsi" w:cstheme="minorBidi"/>
              <w:sz w:val="22"/>
            </w:rPr>
          </w:pPr>
          <w:hyperlink w:anchor="_Toc21599359" w:history="1">
            <w:r w:rsidR="002147B3">
              <w:rPr>
                <w:rStyle w:val="Hyperlink"/>
              </w:rPr>
              <w:t>4.</w:t>
            </w:r>
            <w:r w:rsidR="002147B3">
              <w:rPr>
                <w:rStyle w:val="Hyperlink"/>
              </w:rPr>
              <w:tab/>
            </w:r>
            <w:r w:rsidR="00241D5C" w:rsidRPr="00BF3D89">
              <w:rPr>
                <w:rStyle w:val="Hyperlink"/>
              </w:rPr>
              <w:t>Aproval of the Plan</w:t>
            </w:r>
            <w:r w:rsidR="00241D5C">
              <w:rPr>
                <w:webHidden/>
              </w:rPr>
              <w:tab/>
            </w:r>
            <w:r w:rsidR="00241D5C">
              <w:rPr>
                <w:webHidden/>
              </w:rPr>
              <w:fldChar w:fldCharType="begin"/>
            </w:r>
            <w:r w:rsidR="00241D5C">
              <w:rPr>
                <w:webHidden/>
              </w:rPr>
              <w:instrText xml:space="preserve"> PAGEREF _Toc21599359 \h </w:instrText>
            </w:r>
            <w:r w:rsidR="00241D5C">
              <w:rPr>
                <w:webHidden/>
              </w:rPr>
            </w:r>
            <w:r w:rsidR="00241D5C">
              <w:rPr>
                <w:webHidden/>
              </w:rPr>
              <w:fldChar w:fldCharType="separate"/>
            </w:r>
            <w:r w:rsidR="00241D5C">
              <w:rPr>
                <w:webHidden/>
              </w:rPr>
              <w:t>10</w:t>
            </w:r>
            <w:r w:rsidR="00241D5C">
              <w:rPr>
                <w:webHidden/>
              </w:rPr>
              <w:fldChar w:fldCharType="end"/>
            </w:r>
          </w:hyperlink>
        </w:p>
        <w:p w14:paraId="4ACEF41D" w14:textId="0D4ECADB" w:rsidR="00241D5C" w:rsidRDefault="00253C6A">
          <w:pPr>
            <w:pStyle w:val="Sumrio1"/>
            <w:rPr>
              <w:rFonts w:asciiTheme="minorHAnsi" w:eastAsiaTheme="minorEastAsia" w:hAnsiTheme="minorHAnsi" w:cstheme="minorBidi"/>
              <w:noProof/>
            </w:rPr>
          </w:pPr>
          <w:hyperlink w:anchor="_Toc21599360" w:history="1">
            <w:r w:rsidR="00241D5C" w:rsidRPr="00BF3D89">
              <w:rPr>
                <w:rStyle w:val="Hyperlink"/>
                <w:noProof/>
                <w:lang w:val="en-US"/>
              </w:rPr>
              <w:t>III. OVERVIEW OF COMMITMENTS</w:t>
            </w:r>
            <w:r w:rsidR="00241D5C">
              <w:rPr>
                <w:noProof/>
                <w:webHidden/>
              </w:rPr>
              <w:tab/>
            </w:r>
            <w:r w:rsidR="00241D5C">
              <w:rPr>
                <w:noProof/>
                <w:webHidden/>
              </w:rPr>
              <w:fldChar w:fldCharType="begin"/>
            </w:r>
            <w:r w:rsidR="00241D5C">
              <w:rPr>
                <w:noProof/>
                <w:webHidden/>
              </w:rPr>
              <w:instrText xml:space="preserve"> PAGEREF _Toc21599360 \h </w:instrText>
            </w:r>
            <w:r w:rsidR="00241D5C">
              <w:rPr>
                <w:noProof/>
                <w:webHidden/>
              </w:rPr>
            </w:r>
            <w:r w:rsidR="00241D5C">
              <w:rPr>
                <w:noProof/>
                <w:webHidden/>
              </w:rPr>
              <w:fldChar w:fldCharType="separate"/>
            </w:r>
            <w:r w:rsidR="00241D5C">
              <w:rPr>
                <w:noProof/>
                <w:webHidden/>
              </w:rPr>
              <w:t>14</w:t>
            </w:r>
            <w:r w:rsidR="00241D5C">
              <w:rPr>
                <w:noProof/>
                <w:webHidden/>
              </w:rPr>
              <w:fldChar w:fldCharType="end"/>
            </w:r>
          </w:hyperlink>
        </w:p>
        <w:p w14:paraId="0077E657" w14:textId="16DD880F" w:rsidR="00241D5C" w:rsidRDefault="00253C6A">
          <w:pPr>
            <w:pStyle w:val="Sumrio1"/>
            <w:rPr>
              <w:rFonts w:asciiTheme="minorHAnsi" w:eastAsiaTheme="minorEastAsia" w:hAnsiTheme="minorHAnsi" w:cstheme="minorBidi"/>
              <w:noProof/>
            </w:rPr>
          </w:pPr>
          <w:hyperlink w:anchor="_Toc21599361" w:history="1">
            <w:r w:rsidR="00241D5C" w:rsidRPr="00BF3D89">
              <w:rPr>
                <w:rStyle w:val="Hyperlink"/>
                <w:noProof/>
                <w:lang w:val="en-US"/>
              </w:rPr>
              <w:t>IV. MONITORING</w:t>
            </w:r>
            <w:r w:rsidR="00241D5C">
              <w:rPr>
                <w:noProof/>
                <w:webHidden/>
              </w:rPr>
              <w:tab/>
            </w:r>
            <w:r w:rsidR="00241D5C">
              <w:rPr>
                <w:noProof/>
                <w:webHidden/>
              </w:rPr>
              <w:fldChar w:fldCharType="begin"/>
            </w:r>
            <w:r w:rsidR="00241D5C">
              <w:rPr>
                <w:noProof/>
                <w:webHidden/>
              </w:rPr>
              <w:instrText xml:space="preserve"> PAGEREF _Toc21599361 \h </w:instrText>
            </w:r>
            <w:r w:rsidR="00241D5C">
              <w:rPr>
                <w:noProof/>
                <w:webHidden/>
              </w:rPr>
            </w:r>
            <w:r w:rsidR="00241D5C">
              <w:rPr>
                <w:noProof/>
                <w:webHidden/>
              </w:rPr>
              <w:fldChar w:fldCharType="separate"/>
            </w:r>
            <w:r w:rsidR="00241D5C">
              <w:rPr>
                <w:noProof/>
                <w:webHidden/>
              </w:rPr>
              <w:t>18</w:t>
            </w:r>
            <w:r w:rsidR="00241D5C">
              <w:rPr>
                <w:noProof/>
                <w:webHidden/>
              </w:rPr>
              <w:fldChar w:fldCharType="end"/>
            </w:r>
          </w:hyperlink>
        </w:p>
        <w:p w14:paraId="12CC3701" w14:textId="51D7A91A" w:rsidR="00241D5C" w:rsidRDefault="00253C6A">
          <w:pPr>
            <w:pStyle w:val="Sumrio1"/>
            <w:rPr>
              <w:rFonts w:asciiTheme="minorHAnsi" w:eastAsiaTheme="minorEastAsia" w:hAnsiTheme="minorHAnsi" w:cstheme="minorBidi"/>
              <w:noProof/>
            </w:rPr>
          </w:pPr>
          <w:hyperlink w:anchor="_Toc21599362" w:history="1">
            <w:r w:rsidR="00241D5C" w:rsidRPr="00BF3D89">
              <w:rPr>
                <w:rStyle w:val="Hyperlink"/>
                <w:noProof/>
                <w:lang w:val="en-US"/>
              </w:rPr>
              <w:t>V – Consolidated Information on Commitments</w:t>
            </w:r>
            <w:r w:rsidR="00241D5C">
              <w:rPr>
                <w:noProof/>
                <w:webHidden/>
              </w:rPr>
              <w:tab/>
            </w:r>
            <w:r w:rsidR="00241D5C">
              <w:rPr>
                <w:noProof/>
                <w:webHidden/>
              </w:rPr>
              <w:fldChar w:fldCharType="begin"/>
            </w:r>
            <w:r w:rsidR="00241D5C">
              <w:rPr>
                <w:noProof/>
                <w:webHidden/>
              </w:rPr>
              <w:instrText xml:space="preserve"> PAGEREF _Toc21599362 \h </w:instrText>
            </w:r>
            <w:r w:rsidR="00241D5C">
              <w:rPr>
                <w:noProof/>
                <w:webHidden/>
              </w:rPr>
            </w:r>
            <w:r w:rsidR="00241D5C">
              <w:rPr>
                <w:noProof/>
                <w:webHidden/>
              </w:rPr>
              <w:fldChar w:fldCharType="separate"/>
            </w:r>
            <w:r w:rsidR="00241D5C">
              <w:rPr>
                <w:noProof/>
                <w:webHidden/>
              </w:rPr>
              <w:t>21</w:t>
            </w:r>
            <w:r w:rsidR="00241D5C">
              <w:rPr>
                <w:noProof/>
                <w:webHidden/>
              </w:rPr>
              <w:fldChar w:fldCharType="end"/>
            </w:r>
          </w:hyperlink>
        </w:p>
        <w:p w14:paraId="3F66D8F6" w14:textId="2D2C83AF" w:rsidR="00241D5C" w:rsidRDefault="00253C6A">
          <w:pPr>
            <w:pStyle w:val="Sumrio3"/>
            <w:rPr>
              <w:rFonts w:asciiTheme="minorHAnsi" w:eastAsiaTheme="minorEastAsia" w:hAnsiTheme="minorHAnsi" w:cstheme="minorBidi"/>
              <w:sz w:val="22"/>
            </w:rPr>
          </w:pPr>
          <w:hyperlink w:anchor="_Toc21599363" w:history="1">
            <w:r w:rsidR="00241D5C" w:rsidRPr="00BF3D89">
              <w:rPr>
                <w:rStyle w:val="Hyperlink"/>
                <w:lang w:val="en-US"/>
              </w:rPr>
              <w:t>General Performance of the Fourth National Action Plan</w:t>
            </w:r>
            <w:r w:rsidR="00241D5C">
              <w:rPr>
                <w:webHidden/>
              </w:rPr>
              <w:tab/>
            </w:r>
            <w:r w:rsidR="00241D5C">
              <w:rPr>
                <w:webHidden/>
              </w:rPr>
              <w:fldChar w:fldCharType="begin"/>
            </w:r>
            <w:r w:rsidR="00241D5C">
              <w:rPr>
                <w:webHidden/>
              </w:rPr>
              <w:instrText xml:space="preserve"> PAGEREF _Toc21599363 \h </w:instrText>
            </w:r>
            <w:r w:rsidR="00241D5C">
              <w:rPr>
                <w:webHidden/>
              </w:rPr>
            </w:r>
            <w:r w:rsidR="00241D5C">
              <w:rPr>
                <w:webHidden/>
              </w:rPr>
              <w:fldChar w:fldCharType="separate"/>
            </w:r>
            <w:r w:rsidR="00241D5C">
              <w:rPr>
                <w:webHidden/>
              </w:rPr>
              <w:t>21</w:t>
            </w:r>
            <w:r w:rsidR="00241D5C">
              <w:rPr>
                <w:webHidden/>
              </w:rPr>
              <w:fldChar w:fldCharType="end"/>
            </w:r>
          </w:hyperlink>
        </w:p>
        <w:p w14:paraId="679E322A" w14:textId="12CDA23E" w:rsidR="00241D5C" w:rsidRDefault="00253C6A">
          <w:pPr>
            <w:pStyle w:val="Sumrio3"/>
            <w:rPr>
              <w:rFonts w:asciiTheme="minorHAnsi" w:eastAsiaTheme="minorEastAsia" w:hAnsiTheme="minorHAnsi" w:cstheme="minorBidi"/>
              <w:sz w:val="22"/>
            </w:rPr>
          </w:pPr>
          <w:hyperlink w:anchor="_Toc21599364" w:history="1">
            <w:r w:rsidR="00241D5C" w:rsidRPr="00BF3D89">
              <w:rPr>
                <w:rStyle w:val="Hyperlink"/>
                <w:lang w:val="en-US"/>
              </w:rPr>
              <w:t>Commitment 1 – Open Government on States and Municipalities</w:t>
            </w:r>
            <w:r w:rsidR="00241D5C">
              <w:rPr>
                <w:webHidden/>
              </w:rPr>
              <w:tab/>
            </w:r>
            <w:r w:rsidR="00241D5C">
              <w:rPr>
                <w:webHidden/>
              </w:rPr>
              <w:fldChar w:fldCharType="begin"/>
            </w:r>
            <w:r w:rsidR="00241D5C">
              <w:rPr>
                <w:webHidden/>
              </w:rPr>
              <w:instrText xml:space="preserve"> PAGEREF _Toc21599364 \h </w:instrText>
            </w:r>
            <w:r w:rsidR="00241D5C">
              <w:rPr>
                <w:webHidden/>
              </w:rPr>
            </w:r>
            <w:r w:rsidR="00241D5C">
              <w:rPr>
                <w:webHidden/>
              </w:rPr>
              <w:fldChar w:fldCharType="separate"/>
            </w:r>
            <w:r w:rsidR="00241D5C">
              <w:rPr>
                <w:webHidden/>
              </w:rPr>
              <w:t>22</w:t>
            </w:r>
            <w:r w:rsidR="00241D5C">
              <w:rPr>
                <w:webHidden/>
              </w:rPr>
              <w:fldChar w:fldCharType="end"/>
            </w:r>
          </w:hyperlink>
        </w:p>
        <w:p w14:paraId="3AF760DB" w14:textId="2AF3DBBF" w:rsidR="00241D5C" w:rsidRDefault="00253C6A">
          <w:pPr>
            <w:pStyle w:val="Sumrio3"/>
            <w:rPr>
              <w:rFonts w:asciiTheme="minorHAnsi" w:eastAsiaTheme="minorEastAsia" w:hAnsiTheme="minorHAnsi" w:cstheme="minorBidi"/>
              <w:sz w:val="22"/>
            </w:rPr>
          </w:pPr>
          <w:hyperlink w:anchor="_Toc21599365" w:history="1">
            <w:r w:rsidR="00241D5C" w:rsidRPr="00BF3D89">
              <w:rPr>
                <w:rStyle w:val="Hyperlink"/>
                <w:lang w:val="en-US"/>
              </w:rPr>
              <w:t>Commitment 2 – Open Data Ecosystem</w:t>
            </w:r>
            <w:r w:rsidR="00241D5C">
              <w:rPr>
                <w:webHidden/>
              </w:rPr>
              <w:tab/>
            </w:r>
            <w:r w:rsidR="00241D5C">
              <w:rPr>
                <w:webHidden/>
              </w:rPr>
              <w:fldChar w:fldCharType="begin"/>
            </w:r>
            <w:r w:rsidR="00241D5C">
              <w:rPr>
                <w:webHidden/>
              </w:rPr>
              <w:instrText xml:space="preserve"> PAGEREF _Toc21599365 \h </w:instrText>
            </w:r>
            <w:r w:rsidR="00241D5C">
              <w:rPr>
                <w:webHidden/>
              </w:rPr>
            </w:r>
            <w:r w:rsidR="00241D5C">
              <w:rPr>
                <w:webHidden/>
              </w:rPr>
              <w:fldChar w:fldCharType="separate"/>
            </w:r>
            <w:r w:rsidR="00241D5C">
              <w:rPr>
                <w:webHidden/>
              </w:rPr>
              <w:t>23</w:t>
            </w:r>
            <w:r w:rsidR="00241D5C">
              <w:rPr>
                <w:webHidden/>
              </w:rPr>
              <w:fldChar w:fldCharType="end"/>
            </w:r>
          </w:hyperlink>
        </w:p>
        <w:p w14:paraId="3F4B851B" w14:textId="0F8D7B3A" w:rsidR="00241D5C" w:rsidRDefault="00253C6A">
          <w:pPr>
            <w:pStyle w:val="Sumrio3"/>
            <w:rPr>
              <w:rFonts w:asciiTheme="minorHAnsi" w:eastAsiaTheme="minorEastAsia" w:hAnsiTheme="minorHAnsi" w:cstheme="minorBidi"/>
              <w:sz w:val="22"/>
            </w:rPr>
          </w:pPr>
          <w:hyperlink w:anchor="_Toc21599366" w:history="1">
            <w:r w:rsidR="00241D5C" w:rsidRPr="00BF3D89">
              <w:rPr>
                <w:rStyle w:val="Hyperlink"/>
                <w:lang w:val="en-US"/>
              </w:rPr>
              <w:t>Commitment 3 – Innovation and Open Government in Science</w:t>
            </w:r>
            <w:r w:rsidR="00241D5C">
              <w:rPr>
                <w:webHidden/>
              </w:rPr>
              <w:tab/>
            </w:r>
            <w:r w:rsidR="00241D5C">
              <w:rPr>
                <w:webHidden/>
              </w:rPr>
              <w:fldChar w:fldCharType="begin"/>
            </w:r>
            <w:r w:rsidR="00241D5C">
              <w:rPr>
                <w:webHidden/>
              </w:rPr>
              <w:instrText xml:space="preserve"> PAGEREF _Toc21599366 \h </w:instrText>
            </w:r>
            <w:r w:rsidR="00241D5C">
              <w:rPr>
                <w:webHidden/>
              </w:rPr>
            </w:r>
            <w:r w:rsidR="00241D5C">
              <w:rPr>
                <w:webHidden/>
              </w:rPr>
              <w:fldChar w:fldCharType="separate"/>
            </w:r>
            <w:r w:rsidR="00241D5C">
              <w:rPr>
                <w:webHidden/>
              </w:rPr>
              <w:t>24</w:t>
            </w:r>
            <w:r w:rsidR="00241D5C">
              <w:rPr>
                <w:webHidden/>
              </w:rPr>
              <w:fldChar w:fldCharType="end"/>
            </w:r>
          </w:hyperlink>
        </w:p>
        <w:p w14:paraId="4F3E2497" w14:textId="77756AE1" w:rsidR="00241D5C" w:rsidRDefault="00253C6A">
          <w:pPr>
            <w:pStyle w:val="Sumrio3"/>
            <w:rPr>
              <w:rFonts w:asciiTheme="minorHAnsi" w:eastAsiaTheme="minorEastAsia" w:hAnsiTheme="minorHAnsi" w:cstheme="minorBidi"/>
              <w:sz w:val="22"/>
            </w:rPr>
          </w:pPr>
          <w:hyperlink w:anchor="_Toc21599367" w:history="1">
            <w:r w:rsidR="00241D5C" w:rsidRPr="00BF3D89">
              <w:rPr>
                <w:rStyle w:val="Hyperlink"/>
                <w:lang w:val="en-US"/>
              </w:rPr>
              <w:t>Commitment 4 – Strengthening Public oversight over the Food and Nutrition Security National Plan</w:t>
            </w:r>
            <w:r w:rsidR="00241D5C">
              <w:rPr>
                <w:webHidden/>
              </w:rPr>
              <w:tab/>
            </w:r>
            <w:r w:rsidR="00241D5C">
              <w:rPr>
                <w:webHidden/>
              </w:rPr>
              <w:fldChar w:fldCharType="begin"/>
            </w:r>
            <w:r w:rsidR="00241D5C">
              <w:rPr>
                <w:webHidden/>
              </w:rPr>
              <w:instrText xml:space="preserve"> PAGEREF _Toc21599367 \h </w:instrText>
            </w:r>
            <w:r w:rsidR="00241D5C">
              <w:rPr>
                <w:webHidden/>
              </w:rPr>
            </w:r>
            <w:r w:rsidR="00241D5C">
              <w:rPr>
                <w:webHidden/>
              </w:rPr>
              <w:fldChar w:fldCharType="separate"/>
            </w:r>
            <w:r w:rsidR="00241D5C">
              <w:rPr>
                <w:webHidden/>
              </w:rPr>
              <w:t>25</w:t>
            </w:r>
            <w:r w:rsidR="00241D5C">
              <w:rPr>
                <w:webHidden/>
              </w:rPr>
              <w:fldChar w:fldCharType="end"/>
            </w:r>
          </w:hyperlink>
        </w:p>
        <w:p w14:paraId="1E0E8F25" w14:textId="392D0B5A" w:rsidR="00241D5C" w:rsidRDefault="00253C6A">
          <w:pPr>
            <w:pStyle w:val="Sumrio3"/>
            <w:rPr>
              <w:rFonts w:asciiTheme="minorHAnsi" w:eastAsiaTheme="minorEastAsia" w:hAnsiTheme="minorHAnsi" w:cstheme="minorBidi"/>
              <w:sz w:val="22"/>
            </w:rPr>
          </w:pPr>
          <w:hyperlink w:anchor="_Toc21599368" w:history="1">
            <w:r w:rsidR="00241D5C" w:rsidRPr="00BF3D89">
              <w:rPr>
                <w:rStyle w:val="Hyperlink"/>
                <w:lang w:val="en-US"/>
              </w:rPr>
              <w:t>Commitment 5 – Analysis over the user’s satisfaction and ANTT</w:t>
            </w:r>
            <w:r w:rsidR="00290152">
              <w:rPr>
                <w:rStyle w:val="Hyperlink"/>
                <w:lang w:val="en-US"/>
              </w:rPr>
              <w:t>’</w:t>
            </w:r>
            <w:r w:rsidR="00241D5C" w:rsidRPr="00BF3D89">
              <w:rPr>
                <w:rStyle w:val="Hyperlink"/>
                <w:lang w:val="en-US"/>
              </w:rPr>
              <w:t>s regulation social impact</w:t>
            </w:r>
            <w:r w:rsidR="00241D5C">
              <w:rPr>
                <w:webHidden/>
              </w:rPr>
              <w:tab/>
            </w:r>
            <w:r w:rsidR="00241D5C">
              <w:rPr>
                <w:webHidden/>
              </w:rPr>
              <w:fldChar w:fldCharType="begin"/>
            </w:r>
            <w:r w:rsidR="00241D5C">
              <w:rPr>
                <w:webHidden/>
              </w:rPr>
              <w:instrText xml:space="preserve"> PAGEREF _Toc21599368 \h </w:instrText>
            </w:r>
            <w:r w:rsidR="00241D5C">
              <w:rPr>
                <w:webHidden/>
              </w:rPr>
            </w:r>
            <w:r w:rsidR="00241D5C">
              <w:rPr>
                <w:webHidden/>
              </w:rPr>
              <w:fldChar w:fldCharType="separate"/>
            </w:r>
            <w:r w:rsidR="00241D5C">
              <w:rPr>
                <w:webHidden/>
              </w:rPr>
              <w:t>26</w:t>
            </w:r>
            <w:r w:rsidR="00241D5C">
              <w:rPr>
                <w:webHidden/>
              </w:rPr>
              <w:fldChar w:fldCharType="end"/>
            </w:r>
          </w:hyperlink>
        </w:p>
        <w:p w14:paraId="2F965390" w14:textId="1305C383" w:rsidR="00241D5C" w:rsidRDefault="00253C6A">
          <w:pPr>
            <w:pStyle w:val="Sumrio3"/>
            <w:rPr>
              <w:rFonts w:asciiTheme="minorHAnsi" w:eastAsiaTheme="minorEastAsia" w:hAnsiTheme="minorHAnsi" w:cstheme="minorBidi"/>
              <w:sz w:val="22"/>
            </w:rPr>
          </w:pPr>
          <w:hyperlink w:anchor="_Toc21599369" w:history="1">
            <w:r w:rsidR="00241D5C" w:rsidRPr="00BF3D89">
              <w:rPr>
                <w:rStyle w:val="Hyperlink"/>
                <w:lang w:val="en-US"/>
              </w:rPr>
              <w:t xml:space="preserve">Commitment 6 – Transparency and Public Oversight over Reparation Processes </w:t>
            </w:r>
            <w:r w:rsidR="00290152">
              <w:rPr>
                <w:rStyle w:val="Hyperlink"/>
                <w:lang w:val="en-US"/>
              </w:rPr>
              <w:t xml:space="preserve">in </w:t>
            </w:r>
            <w:r w:rsidR="00290152" w:rsidRPr="00290152">
              <w:rPr>
                <w:rStyle w:val="Hyperlink"/>
                <w:lang w:val="en-US"/>
              </w:rPr>
              <w:t xml:space="preserve">Mariana </w:t>
            </w:r>
            <w:r w:rsidR="00241D5C" w:rsidRPr="00BF3D89">
              <w:rPr>
                <w:rStyle w:val="Hyperlink"/>
                <w:lang w:val="en-US"/>
              </w:rPr>
              <w:t>and other Municipalities in the Region</w:t>
            </w:r>
            <w:r w:rsidR="00241D5C">
              <w:rPr>
                <w:webHidden/>
              </w:rPr>
              <w:tab/>
            </w:r>
            <w:r w:rsidR="00241D5C">
              <w:rPr>
                <w:webHidden/>
              </w:rPr>
              <w:fldChar w:fldCharType="begin"/>
            </w:r>
            <w:r w:rsidR="00241D5C">
              <w:rPr>
                <w:webHidden/>
              </w:rPr>
              <w:instrText xml:space="preserve"> PAGEREF _Toc21599369 \h </w:instrText>
            </w:r>
            <w:r w:rsidR="00241D5C">
              <w:rPr>
                <w:webHidden/>
              </w:rPr>
            </w:r>
            <w:r w:rsidR="00241D5C">
              <w:rPr>
                <w:webHidden/>
              </w:rPr>
              <w:fldChar w:fldCharType="separate"/>
            </w:r>
            <w:r w:rsidR="00241D5C">
              <w:rPr>
                <w:webHidden/>
              </w:rPr>
              <w:t>27</w:t>
            </w:r>
            <w:r w:rsidR="00241D5C">
              <w:rPr>
                <w:webHidden/>
              </w:rPr>
              <w:fldChar w:fldCharType="end"/>
            </w:r>
          </w:hyperlink>
        </w:p>
        <w:p w14:paraId="35107BFA" w14:textId="43C5CABD" w:rsidR="00241D5C" w:rsidRDefault="00253C6A">
          <w:pPr>
            <w:pStyle w:val="Sumrio3"/>
            <w:rPr>
              <w:rFonts w:asciiTheme="minorHAnsi" w:eastAsiaTheme="minorEastAsia" w:hAnsiTheme="minorHAnsi" w:cstheme="minorBidi"/>
              <w:sz w:val="22"/>
            </w:rPr>
          </w:pPr>
          <w:hyperlink w:anchor="_Toc21599370" w:history="1">
            <w:r w:rsidR="00241D5C" w:rsidRPr="00BF3D89">
              <w:rPr>
                <w:rStyle w:val="Hyperlink"/>
                <w:lang w:val="en-US"/>
              </w:rPr>
              <w:t>Commitment 7 – Transparency in the Legislative Process</w:t>
            </w:r>
            <w:r w:rsidR="00241D5C">
              <w:rPr>
                <w:webHidden/>
              </w:rPr>
              <w:tab/>
            </w:r>
            <w:r w:rsidR="00241D5C">
              <w:rPr>
                <w:webHidden/>
              </w:rPr>
              <w:fldChar w:fldCharType="begin"/>
            </w:r>
            <w:r w:rsidR="00241D5C">
              <w:rPr>
                <w:webHidden/>
              </w:rPr>
              <w:instrText xml:space="preserve"> PAGEREF _Toc21599370 \h </w:instrText>
            </w:r>
            <w:r w:rsidR="00241D5C">
              <w:rPr>
                <w:webHidden/>
              </w:rPr>
            </w:r>
            <w:r w:rsidR="00241D5C">
              <w:rPr>
                <w:webHidden/>
              </w:rPr>
              <w:fldChar w:fldCharType="separate"/>
            </w:r>
            <w:r w:rsidR="00241D5C">
              <w:rPr>
                <w:webHidden/>
              </w:rPr>
              <w:t>28</w:t>
            </w:r>
            <w:r w:rsidR="00241D5C">
              <w:rPr>
                <w:webHidden/>
              </w:rPr>
              <w:fldChar w:fldCharType="end"/>
            </w:r>
          </w:hyperlink>
        </w:p>
        <w:p w14:paraId="5470F64B" w14:textId="31E4B388" w:rsidR="00241D5C" w:rsidRDefault="00253C6A">
          <w:pPr>
            <w:pStyle w:val="Sumrio3"/>
            <w:rPr>
              <w:rFonts w:asciiTheme="minorHAnsi" w:eastAsiaTheme="minorEastAsia" w:hAnsiTheme="minorHAnsi" w:cstheme="minorBidi"/>
              <w:sz w:val="22"/>
            </w:rPr>
          </w:pPr>
          <w:hyperlink w:anchor="_Toc21599371" w:history="1">
            <w:r w:rsidR="00241D5C" w:rsidRPr="00BF3D89">
              <w:rPr>
                <w:rStyle w:val="Hyperlink"/>
              </w:rPr>
              <w:t>Commitment 8 – Land Transparency</w:t>
            </w:r>
            <w:r w:rsidR="00241D5C">
              <w:rPr>
                <w:webHidden/>
              </w:rPr>
              <w:tab/>
            </w:r>
            <w:r w:rsidR="00241D5C">
              <w:rPr>
                <w:webHidden/>
              </w:rPr>
              <w:fldChar w:fldCharType="begin"/>
            </w:r>
            <w:r w:rsidR="00241D5C">
              <w:rPr>
                <w:webHidden/>
              </w:rPr>
              <w:instrText xml:space="preserve"> PAGEREF _Toc21599371 \h </w:instrText>
            </w:r>
            <w:r w:rsidR="00241D5C">
              <w:rPr>
                <w:webHidden/>
              </w:rPr>
            </w:r>
            <w:r w:rsidR="00241D5C">
              <w:rPr>
                <w:webHidden/>
              </w:rPr>
              <w:fldChar w:fldCharType="separate"/>
            </w:r>
            <w:r w:rsidR="00241D5C">
              <w:rPr>
                <w:webHidden/>
              </w:rPr>
              <w:t>29</w:t>
            </w:r>
            <w:r w:rsidR="00241D5C">
              <w:rPr>
                <w:webHidden/>
              </w:rPr>
              <w:fldChar w:fldCharType="end"/>
            </w:r>
          </w:hyperlink>
        </w:p>
        <w:p w14:paraId="0CA5783C" w14:textId="140D4691" w:rsidR="00241D5C" w:rsidRDefault="00253C6A">
          <w:pPr>
            <w:pStyle w:val="Sumrio3"/>
            <w:rPr>
              <w:rFonts w:asciiTheme="minorHAnsi" w:eastAsiaTheme="minorEastAsia" w:hAnsiTheme="minorHAnsi" w:cstheme="minorBidi"/>
              <w:sz w:val="22"/>
            </w:rPr>
          </w:pPr>
          <w:hyperlink w:anchor="_Toc21599372" w:history="1">
            <w:r w:rsidR="00241D5C" w:rsidRPr="00BF3D89">
              <w:rPr>
                <w:rStyle w:val="Hyperlink"/>
              </w:rPr>
              <w:t>Commitment 9 – Open Government and Climate</w:t>
            </w:r>
            <w:r w:rsidR="00241D5C">
              <w:rPr>
                <w:webHidden/>
              </w:rPr>
              <w:tab/>
            </w:r>
            <w:r w:rsidR="00241D5C">
              <w:rPr>
                <w:webHidden/>
              </w:rPr>
              <w:fldChar w:fldCharType="begin"/>
            </w:r>
            <w:r w:rsidR="00241D5C">
              <w:rPr>
                <w:webHidden/>
              </w:rPr>
              <w:instrText xml:space="preserve"> PAGEREF _Toc21599372 \h </w:instrText>
            </w:r>
            <w:r w:rsidR="00241D5C">
              <w:rPr>
                <w:webHidden/>
              </w:rPr>
            </w:r>
            <w:r w:rsidR="00241D5C">
              <w:rPr>
                <w:webHidden/>
              </w:rPr>
              <w:fldChar w:fldCharType="separate"/>
            </w:r>
            <w:r w:rsidR="00241D5C">
              <w:rPr>
                <w:webHidden/>
              </w:rPr>
              <w:t>30</w:t>
            </w:r>
            <w:r w:rsidR="00241D5C">
              <w:rPr>
                <w:webHidden/>
              </w:rPr>
              <w:fldChar w:fldCharType="end"/>
            </w:r>
          </w:hyperlink>
        </w:p>
        <w:p w14:paraId="4302593C" w14:textId="10949AE3" w:rsidR="00241D5C" w:rsidRDefault="00253C6A">
          <w:pPr>
            <w:pStyle w:val="Sumrio3"/>
            <w:rPr>
              <w:rFonts w:asciiTheme="minorHAnsi" w:eastAsiaTheme="minorEastAsia" w:hAnsiTheme="minorHAnsi" w:cstheme="minorBidi"/>
              <w:sz w:val="22"/>
            </w:rPr>
          </w:pPr>
          <w:hyperlink w:anchor="_Toc21599373" w:history="1">
            <w:r w:rsidR="00241D5C" w:rsidRPr="00BF3D89">
              <w:rPr>
                <w:rStyle w:val="Hyperlink"/>
                <w:lang w:val="en-US"/>
              </w:rPr>
              <w:t>Commitment 10 – Open Government and Water Resources</w:t>
            </w:r>
            <w:r w:rsidR="00241D5C">
              <w:rPr>
                <w:webHidden/>
              </w:rPr>
              <w:tab/>
            </w:r>
            <w:r w:rsidR="00241D5C">
              <w:rPr>
                <w:webHidden/>
              </w:rPr>
              <w:fldChar w:fldCharType="begin"/>
            </w:r>
            <w:r w:rsidR="00241D5C">
              <w:rPr>
                <w:webHidden/>
              </w:rPr>
              <w:instrText xml:space="preserve"> PAGEREF _Toc21599373 \h </w:instrText>
            </w:r>
            <w:r w:rsidR="00241D5C">
              <w:rPr>
                <w:webHidden/>
              </w:rPr>
            </w:r>
            <w:r w:rsidR="00241D5C">
              <w:rPr>
                <w:webHidden/>
              </w:rPr>
              <w:fldChar w:fldCharType="separate"/>
            </w:r>
            <w:r w:rsidR="00241D5C">
              <w:rPr>
                <w:webHidden/>
              </w:rPr>
              <w:t>31</w:t>
            </w:r>
            <w:r w:rsidR="00241D5C">
              <w:rPr>
                <w:webHidden/>
              </w:rPr>
              <w:fldChar w:fldCharType="end"/>
            </w:r>
          </w:hyperlink>
        </w:p>
        <w:p w14:paraId="4C26188E" w14:textId="1B616E22" w:rsidR="00241D5C" w:rsidRDefault="00253C6A">
          <w:pPr>
            <w:pStyle w:val="Sumrio3"/>
            <w:rPr>
              <w:rFonts w:asciiTheme="minorHAnsi" w:eastAsiaTheme="minorEastAsia" w:hAnsiTheme="minorHAnsi" w:cstheme="minorBidi"/>
              <w:sz w:val="22"/>
            </w:rPr>
          </w:pPr>
          <w:hyperlink w:anchor="_Toc21599374" w:history="1">
            <w:r w:rsidR="00241D5C" w:rsidRPr="00BF3D89">
              <w:rPr>
                <w:rStyle w:val="Hyperlink"/>
                <w:lang w:val="en-US"/>
              </w:rPr>
              <w:t>Commitment 11 – Access to Information Act in States and Municipalities</w:t>
            </w:r>
            <w:r w:rsidR="00241D5C">
              <w:rPr>
                <w:webHidden/>
              </w:rPr>
              <w:tab/>
            </w:r>
            <w:r w:rsidR="00241D5C">
              <w:rPr>
                <w:webHidden/>
              </w:rPr>
              <w:fldChar w:fldCharType="begin"/>
            </w:r>
            <w:r w:rsidR="00241D5C">
              <w:rPr>
                <w:webHidden/>
              </w:rPr>
              <w:instrText xml:space="preserve"> PAGEREF _Toc21599374 \h </w:instrText>
            </w:r>
            <w:r w:rsidR="00241D5C">
              <w:rPr>
                <w:webHidden/>
              </w:rPr>
            </w:r>
            <w:r w:rsidR="00241D5C">
              <w:rPr>
                <w:webHidden/>
              </w:rPr>
              <w:fldChar w:fldCharType="separate"/>
            </w:r>
            <w:r w:rsidR="00241D5C">
              <w:rPr>
                <w:webHidden/>
              </w:rPr>
              <w:t>32</w:t>
            </w:r>
            <w:r w:rsidR="00241D5C">
              <w:rPr>
                <w:webHidden/>
              </w:rPr>
              <w:fldChar w:fldCharType="end"/>
            </w:r>
          </w:hyperlink>
        </w:p>
        <w:p w14:paraId="6C88DD8B" w14:textId="3454ABE9" w:rsidR="00241D5C" w:rsidRDefault="00253C6A">
          <w:pPr>
            <w:pStyle w:val="Sumrio1"/>
            <w:rPr>
              <w:rFonts w:asciiTheme="minorHAnsi" w:eastAsiaTheme="minorEastAsia" w:hAnsiTheme="minorHAnsi" w:cstheme="minorBidi"/>
              <w:noProof/>
            </w:rPr>
          </w:pPr>
          <w:hyperlink w:anchor="_Toc21599375" w:history="1">
            <w:r w:rsidR="00241D5C" w:rsidRPr="00BF3D89">
              <w:rPr>
                <w:rStyle w:val="Hyperlink"/>
                <w:noProof/>
              </w:rPr>
              <w:t>VI – Conclusions</w:t>
            </w:r>
            <w:r w:rsidR="00241D5C">
              <w:rPr>
                <w:noProof/>
                <w:webHidden/>
              </w:rPr>
              <w:tab/>
            </w:r>
            <w:r w:rsidR="00241D5C">
              <w:rPr>
                <w:noProof/>
                <w:webHidden/>
              </w:rPr>
              <w:fldChar w:fldCharType="begin"/>
            </w:r>
            <w:r w:rsidR="00241D5C">
              <w:rPr>
                <w:noProof/>
                <w:webHidden/>
              </w:rPr>
              <w:instrText xml:space="preserve"> PAGEREF _Toc21599375 \h </w:instrText>
            </w:r>
            <w:r w:rsidR="00241D5C">
              <w:rPr>
                <w:noProof/>
                <w:webHidden/>
              </w:rPr>
            </w:r>
            <w:r w:rsidR="00241D5C">
              <w:rPr>
                <w:noProof/>
                <w:webHidden/>
              </w:rPr>
              <w:fldChar w:fldCharType="separate"/>
            </w:r>
            <w:r w:rsidR="00241D5C">
              <w:rPr>
                <w:noProof/>
                <w:webHidden/>
              </w:rPr>
              <w:t>34</w:t>
            </w:r>
            <w:r w:rsidR="00241D5C">
              <w:rPr>
                <w:noProof/>
                <w:webHidden/>
              </w:rPr>
              <w:fldChar w:fldCharType="end"/>
            </w:r>
          </w:hyperlink>
        </w:p>
        <w:p w14:paraId="59A81528" w14:textId="4C6580C0" w:rsidR="00241D5C" w:rsidRDefault="00253C6A">
          <w:pPr>
            <w:pStyle w:val="Sumrio1"/>
            <w:rPr>
              <w:rFonts w:asciiTheme="minorHAnsi" w:eastAsiaTheme="minorEastAsia" w:hAnsiTheme="minorHAnsi" w:cstheme="minorBidi"/>
              <w:noProof/>
            </w:rPr>
          </w:pPr>
          <w:hyperlink w:anchor="_Toc21599376" w:history="1">
            <w:r w:rsidR="00241D5C" w:rsidRPr="00BF3D89">
              <w:rPr>
                <w:rStyle w:val="Hyperlink"/>
                <w:noProof/>
                <w:lang w:val="en-US"/>
              </w:rPr>
              <w:t>VII – Attachment</w:t>
            </w:r>
            <w:r w:rsidR="00241D5C">
              <w:rPr>
                <w:noProof/>
                <w:webHidden/>
              </w:rPr>
              <w:tab/>
            </w:r>
            <w:r w:rsidR="00241D5C">
              <w:rPr>
                <w:noProof/>
                <w:webHidden/>
              </w:rPr>
              <w:fldChar w:fldCharType="begin"/>
            </w:r>
            <w:r w:rsidR="00241D5C">
              <w:rPr>
                <w:noProof/>
                <w:webHidden/>
              </w:rPr>
              <w:instrText xml:space="preserve"> PAGEREF _Toc21599376 \h </w:instrText>
            </w:r>
            <w:r w:rsidR="00241D5C">
              <w:rPr>
                <w:noProof/>
                <w:webHidden/>
              </w:rPr>
            </w:r>
            <w:r w:rsidR="00241D5C">
              <w:rPr>
                <w:noProof/>
                <w:webHidden/>
              </w:rPr>
              <w:fldChar w:fldCharType="separate"/>
            </w:r>
            <w:r w:rsidR="00241D5C">
              <w:rPr>
                <w:noProof/>
                <w:webHidden/>
              </w:rPr>
              <w:t>35</w:t>
            </w:r>
            <w:r w:rsidR="00241D5C">
              <w:rPr>
                <w:noProof/>
                <w:webHidden/>
              </w:rPr>
              <w:fldChar w:fldCharType="end"/>
            </w:r>
          </w:hyperlink>
        </w:p>
        <w:p w14:paraId="3FD1CC52" w14:textId="2A6A0F99" w:rsidR="00A27B35" w:rsidRDefault="00A27B35" w:rsidP="00017380">
          <w:r>
            <w:rPr>
              <w:b/>
              <w:bCs/>
            </w:rPr>
            <w:fldChar w:fldCharType="end"/>
          </w:r>
        </w:p>
      </w:sdtContent>
    </w:sdt>
    <w:p w14:paraId="0EC49775" w14:textId="77777777" w:rsidR="00FD1606" w:rsidRDefault="00FD1606" w:rsidP="00017380">
      <w:pPr>
        <w:autoSpaceDE/>
        <w:autoSpaceDN/>
        <w:spacing w:after="0" w:line="240" w:lineRule="auto"/>
        <w:rPr>
          <w:rFonts w:cs="Cambria"/>
          <w:b/>
          <w:bCs/>
          <w:color w:val="1F497D" w:themeColor="text2"/>
          <w:sz w:val="28"/>
          <w:szCs w:val="28"/>
        </w:rPr>
      </w:pPr>
      <w:r>
        <w:br w:type="page"/>
      </w:r>
    </w:p>
    <w:p w14:paraId="5F4CD200" w14:textId="4B7182F5" w:rsidR="008433F9" w:rsidRPr="006945B2" w:rsidRDefault="008433F9" w:rsidP="00017380">
      <w:pPr>
        <w:pStyle w:val="Ttulo1"/>
        <w:keepLines w:val="0"/>
        <w:spacing w:before="0" w:line="360" w:lineRule="auto"/>
        <w:rPr>
          <w:lang w:val="en-US"/>
        </w:rPr>
      </w:pPr>
      <w:bookmarkStart w:id="1" w:name="_Toc21599351"/>
      <w:r w:rsidRPr="006945B2">
        <w:rPr>
          <w:lang w:val="en-US"/>
        </w:rPr>
        <w:lastRenderedPageBreak/>
        <w:t xml:space="preserve">I </w:t>
      </w:r>
      <w:r w:rsidR="00051B9B" w:rsidRPr="006945B2">
        <w:rPr>
          <w:lang w:val="en-US"/>
        </w:rPr>
        <w:t>–</w:t>
      </w:r>
      <w:r w:rsidRPr="006945B2">
        <w:rPr>
          <w:lang w:val="en-US"/>
        </w:rPr>
        <w:t xml:space="preserve"> Introdu</w:t>
      </w:r>
      <w:r w:rsidR="00DE595A" w:rsidRPr="006945B2">
        <w:rPr>
          <w:lang w:val="en-US"/>
        </w:rPr>
        <w:t>ction</w:t>
      </w:r>
      <w:bookmarkEnd w:id="1"/>
    </w:p>
    <w:p w14:paraId="212121BE" w14:textId="77777777" w:rsidR="008433F9" w:rsidRPr="006945B2" w:rsidRDefault="008433F9" w:rsidP="00017380">
      <w:pPr>
        <w:spacing w:after="0"/>
        <w:jc w:val="both"/>
        <w:rPr>
          <w:color w:val="000000"/>
          <w:lang w:val="en-US"/>
        </w:rPr>
      </w:pPr>
    </w:p>
    <w:p w14:paraId="0589C9D3" w14:textId="7C9309DF" w:rsidR="00501D68" w:rsidRPr="00501D68" w:rsidRDefault="00501D68" w:rsidP="00290152">
      <w:pPr>
        <w:autoSpaceDE/>
        <w:autoSpaceDN/>
        <w:spacing w:after="0" w:line="360" w:lineRule="auto"/>
        <w:ind w:firstLine="708"/>
        <w:jc w:val="both"/>
        <w:rPr>
          <w:color w:val="000000"/>
          <w:sz w:val="24"/>
          <w:szCs w:val="24"/>
          <w:lang w:val="en-US"/>
        </w:rPr>
      </w:pPr>
      <w:r w:rsidRPr="00501D68">
        <w:rPr>
          <w:color w:val="000000"/>
          <w:sz w:val="24"/>
          <w:szCs w:val="24"/>
          <w:lang w:val="en-US"/>
        </w:rPr>
        <w:t xml:space="preserve">Brazil is implementing its 4th National Action Plan. </w:t>
      </w:r>
      <w:r w:rsidR="000716C8" w:rsidRPr="000716C8">
        <w:rPr>
          <w:color w:val="000000"/>
          <w:sz w:val="24"/>
          <w:szCs w:val="24"/>
          <w:lang w:val="en-US"/>
        </w:rPr>
        <w:t xml:space="preserve">It was drawn up </w:t>
      </w:r>
      <w:r w:rsidR="00290152">
        <w:rPr>
          <w:color w:val="000000"/>
          <w:sz w:val="24"/>
          <w:szCs w:val="24"/>
          <w:lang w:val="en-US"/>
        </w:rPr>
        <w:t>based on</w:t>
      </w:r>
      <w:r w:rsidRPr="00501D68">
        <w:rPr>
          <w:color w:val="000000"/>
          <w:sz w:val="24"/>
          <w:szCs w:val="24"/>
          <w:lang w:val="en-US"/>
        </w:rPr>
        <w:t xml:space="preserve"> the same perspective as the 3rd Plan, and following the same methodology, which </w:t>
      </w:r>
      <w:r w:rsidR="00290152">
        <w:rPr>
          <w:color w:val="000000"/>
          <w:sz w:val="24"/>
          <w:szCs w:val="24"/>
          <w:lang w:val="en-US"/>
        </w:rPr>
        <w:t>has been</w:t>
      </w:r>
      <w:r w:rsidRPr="00501D68">
        <w:rPr>
          <w:color w:val="000000"/>
          <w:sz w:val="24"/>
          <w:szCs w:val="24"/>
          <w:lang w:val="en-US"/>
        </w:rPr>
        <w:t xml:space="preserve"> </w:t>
      </w:r>
      <w:r w:rsidR="00290152" w:rsidRPr="00501D68">
        <w:rPr>
          <w:color w:val="000000"/>
          <w:sz w:val="24"/>
          <w:szCs w:val="24"/>
          <w:lang w:val="en-US"/>
        </w:rPr>
        <w:t xml:space="preserve">internationally </w:t>
      </w:r>
      <w:r w:rsidRPr="00501D68">
        <w:rPr>
          <w:color w:val="000000"/>
          <w:sz w:val="24"/>
          <w:szCs w:val="24"/>
          <w:lang w:val="en-US"/>
        </w:rPr>
        <w:t xml:space="preserve">replicated and </w:t>
      </w:r>
      <w:r w:rsidR="00FD09F8" w:rsidRPr="00FD09F8">
        <w:rPr>
          <w:color w:val="000000"/>
          <w:sz w:val="24"/>
          <w:szCs w:val="24"/>
          <w:lang w:val="en-US"/>
        </w:rPr>
        <w:t>commend</w:t>
      </w:r>
      <w:r w:rsidR="00290152">
        <w:rPr>
          <w:color w:val="000000"/>
          <w:sz w:val="24"/>
          <w:szCs w:val="24"/>
          <w:lang w:val="en-US"/>
        </w:rPr>
        <w:t>ed</w:t>
      </w:r>
      <w:r w:rsidRPr="00501D68">
        <w:rPr>
          <w:color w:val="000000"/>
          <w:sz w:val="24"/>
          <w:szCs w:val="24"/>
          <w:lang w:val="en-US"/>
        </w:rPr>
        <w:t>, it is expected to achieve even more significant results after the biennium of its validity.</w:t>
      </w:r>
    </w:p>
    <w:p w14:paraId="12104F0A" w14:textId="7F6DFC9B" w:rsidR="00501D68" w:rsidRPr="00501D68" w:rsidRDefault="00FD09F8" w:rsidP="00290152">
      <w:pPr>
        <w:autoSpaceDE/>
        <w:autoSpaceDN/>
        <w:spacing w:after="0" w:line="360" w:lineRule="auto"/>
        <w:ind w:firstLine="708"/>
        <w:jc w:val="both"/>
        <w:rPr>
          <w:color w:val="000000"/>
          <w:sz w:val="24"/>
          <w:szCs w:val="24"/>
          <w:lang w:val="en-US"/>
        </w:rPr>
      </w:pPr>
      <w:r>
        <w:rPr>
          <w:color w:val="000000"/>
          <w:sz w:val="24"/>
          <w:szCs w:val="24"/>
          <w:lang w:val="en-US"/>
        </w:rPr>
        <w:t>It c</w:t>
      </w:r>
      <w:r w:rsidR="00501D68" w:rsidRPr="00501D68">
        <w:rPr>
          <w:color w:val="000000"/>
          <w:sz w:val="24"/>
          <w:szCs w:val="24"/>
          <w:lang w:val="en-US"/>
        </w:rPr>
        <w:t>onsist</w:t>
      </w:r>
      <w:r>
        <w:rPr>
          <w:color w:val="000000"/>
          <w:sz w:val="24"/>
          <w:szCs w:val="24"/>
          <w:lang w:val="en-US"/>
        </w:rPr>
        <w:t>s</w:t>
      </w:r>
      <w:r w:rsidR="00501D68" w:rsidRPr="00501D68">
        <w:rPr>
          <w:color w:val="000000"/>
          <w:sz w:val="24"/>
          <w:szCs w:val="24"/>
          <w:lang w:val="en-US"/>
        </w:rPr>
        <w:t xml:space="preserve"> of 11 commitments, which were co-created with the involvement of 105 people, representatives of 88 institutions, 39 civil society organizations, 39 Federal Public Administration bodies and 10 State</w:t>
      </w:r>
      <w:r w:rsidR="003B6C19">
        <w:rPr>
          <w:color w:val="000000"/>
          <w:sz w:val="24"/>
          <w:szCs w:val="24"/>
          <w:lang w:val="en-US"/>
        </w:rPr>
        <w:t>s</w:t>
      </w:r>
      <w:r w:rsidR="00501D68" w:rsidRPr="00501D68">
        <w:rPr>
          <w:color w:val="000000"/>
          <w:sz w:val="24"/>
          <w:szCs w:val="24"/>
          <w:lang w:val="en-US"/>
        </w:rPr>
        <w:t xml:space="preserve"> and Municipal</w:t>
      </w:r>
      <w:r w:rsidR="003B6C19">
        <w:rPr>
          <w:color w:val="000000"/>
          <w:sz w:val="24"/>
          <w:szCs w:val="24"/>
          <w:lang w:val="en-US"/>
        </w:rPr>
        <w:t>ities</w:t>
      </w:r>
      <w:r w:rsidR="00501D68" w:rsidRPr="00501D68">
        <w:rPr>
          <w:color w:val="000000"/>
          <w:sz w:val="24"/>
          <w:szCs w:val="24"/>
          <w:lang w:val="en-US"/>
        </w:rPr>
        <w:t xml:space="preserve"> Public Administration bodies, always with the aim of constantly strengthening the principles that guide the actions of the Open Government Partnership (OGP), the 4th National Action Plan is the result of intense partnership between government and civil society and reflects efforts to consolidate transparency, citizen participation and </w:t>
      </w:r>
      <w:proofErr w:type="spellStart"/>
      <w:r w:rsidR="00290152">
        <w:rPr>
          <w:color w:val="000000"/>
          <w:sz w:val="24"/>
          <w:szCs w:val="24"/>
          <w:lang w:val="en-US"/>
        </w:rPr>
        <w:t>accountablity</w:t>
      </w:r>
      <w:proofErr w:type="spellEnd"/>
      <w:r w:rsidR="00501D68" w:rsidRPr="00501D68">
        <w:rPr>
          <w:color w:val="000000"/>
          <w:sz w:val="24"/>
          <w:szCs w:val="24"/>
          <w:lang w:val="en-US"/>
        </w:rPr>
        <w:t>.</w:t>
      </w:r>
    </w:p>
    <w:p w14:paraId="16B4ECA1" w14:textId="093C9654" w:rsidR="00501D68" w:rsidRPr="00501D68" w:rsidRDefault="00501D68" w:rsidP="00290152">
      <w:pPr>
        <w:autoSpaceDE/>
        <w:autoSpaceDN/>
        <w:spacing w:after="0" w:line="360" w:lineRule="auto"/>
        <w:ind w:firstLine="708"/>
        <w:jc w:val="both"/>
        <w:rPr>
          <w:color w:val="000000"/>
          <w:sz w:val="24"/>
          <w:szCs w:val="24"/>
          <w:lang w:val="en-US"/>
        </w:rPr>
      </w:pPr>
      <w:r w:rsidRPr="00501D68">
        <w:rPr>
          <w:color w:val="000000"/>
          <w:sz w:val="24"/>
          <w:szCs w:val="24"/>
          <w:lang w:val="en-US"/>
        </w:rPr>
        <w:t>This Self-Assessment</w:t>
      </w:r>
      <w:r w:rsidR="00164BB1">
        <w:rPr>
          <w:color w:val="000000"/>
          <w:sz w:val="24"/>
          <w:szCs w:val="24"/>
          <w:lang w:val="en-US"/>
        </w:rPr>
        <w:t xml:space="preserve"> Midterm</w:t>
      </w:r>
      <w:r w:rsidRPr="00501D68">
        <w:rPr>
          <w:color w:val="000000"/>
          <w:sz w:val="24"/>
          <w:szCs w:val="24"/>
          <w:lang w:val="en-US"/>
        </w:rPr>
        <w:t xml:space="preserve"> Report </w:t>
      </w:r>
      <w:r w:rsidR="00290152">
        <w:rPr>
          <w:color w:val="000000"/>
          <w:sz w:val="24"/>
          <w:szCs w:val="24"/>
          <w:lang w:val="en-US"/>
        </w:rPr>
        <w:t>brings</w:t>
      </w:r>
      <w:r w:rsidRPr="00501D68">
        <w:rPr>
          <w:color w:val="000000"/>
          <w:sz w:val="24"/>
          <w:szCs w:val="24"/>
          <w:lang w:val="en-US"/>
        </w:rPr>
        <w:t xml:space="preserve"> information on the construction process of the 4th Brazilian Action Plan and the status of its commitments, considering the period from October 2018 to August 2019.</w:t>
      </w:r>
    </w:p>
    <w:p w14:paraId="24C2A0BD" w14:textId="7916FF9D" w:rsidR="00501D68" w:rsidRDefault="00501D68" w:rsidP="00290152">
      <w:pPr>
        <w:autoSpaceDE/>
        <w:autoSpaceDN/>
        <w:spacing w:after="0" w:line="360" w:lineRule="auto"/>
        <w:ind w:firstLine="708"/>
        <w:jc w:val="both"/>
        <w:rPr>
          <w:color w:val="000000"/>
          <w:sz w:val="24"/>
          <w:szCs w:val="24"/>
          <w:lang w:val="en-US"/>
        </w:rPr>
      </w:pPr>
      <w:r w:rsidRPr="00501D68">
        <w:rPr>
          <w:color w:val="000000"/>
          <w:sz w:val="24"/>
          <w:szCs w:val="24"/>
          <w:lang w:val="en-US"/>
        </w:rPr>
        <w:t xml:space="preserve">More information on </w:t>
      </w:r>
      <w:r w:rsidR="00290152">
        <w:rPr>
          <w:color w:val="000000"/>
          <w:sz w:val="24"/>
          <w:szCs w:val="24"/>
          <w:lang w:val="en-US"/>
        </w:rPr>
        <w:t xml:space="preserve">the </w:t>
      </w:r>
      <w:r w:rsidRPr="00501D68">
        <w:rPr>
          <w:color w:val="000000"/>
          <w:sz w:val="24"/>
          <w:szCs w:val="24"/>
          <w:lang w:val="en-US"/>
        </w:rPr>
        <w:t xml:space="preserve">Brazilian Action Plans and </w:t>
      </w:r>
      <w:r w:rsidR="003E6E12" w:rsidRPr="003E6E12">
        <w:rPr>
          <w:color w:val="000000"/>
          <w:sz w:val="24"/>
          <w:szCs w:val="24"/>
          <w:lang w:val="en-US"/>
        </w:rPr>
        <w:t xml:space="preserve">other initiatives related to open government </w:t>
      </w:r>
      <w:r w:rsidR="003E6E12">
        <w:rPr>
          <w:color w:val="000000"/>
          <w:sz w:val="24"/>
          <w:szCs w:val="24"/>
          <w:lang w:val="en-US"/>
        </w:rPr>
        <w:t>are</w:t>
      </w:r>
      <w:r w:rsidRPr="00501D68">
        <w:rPr>
          <w:color w:val="000000"/>
          <w:sz w:val="24"/>
          <w:szCs w:val="24"/>
          <w:lang w:val="en-US"/>
        </w:rPr>
        <w:t xml:space="preserve"> available at: </w:t>
      </w:r>
      <w:hyperlink r:id="rId8" w:history="1">
        <w:r w:rsidRPr="00501D68">
          <w:rPr>
            <w:rStyle w:val="Hyperlink"/>
            <w:sz w:val="24"/>
            <w:szCs w:val="24"/>
            <w:lang w:val="en-US"/>
          </w:rPr>
          <w:t>www.governoaberto.cgu.gov.br</w:t>
        </w:r>
      </w:hyperlink>
    </w:p>
    <w:p w14:paraId="7D53F84E" w14:textId="77777777" w:rsidR="00501D68" w:rsidRDefault="00501D68" w:rsidP="00501D68">
      <w:pPr>
        <w:autoSpaceDE/>
        <w:autoSpaceDN/>
        <w:spacing w:after="0" w:line="360" w:lineRule="auto"/>
        <w:jc w:val="both"/>
        <w:rPr>
          <w:color w:val="000000"/>
          <w:sz w:val="24"/>
          <w:szCs w:val="24"/>
          <w:lang w:val="en-US"/>
        </w:rPr>
      </w:pPr>
    </w:p>
    <w:p w14:paraId="7CB93D43" w14:textId="77777777" w:rsidR="00342FF7" w:rsidRPr="005C6846" w:rsidRDefault="00342FF7" w:rsidP="00017380">
      <w:pPr>
        <w:autoSpaceDE/>
        <w:autoSpaceDN/>
        <w:spacing w:after="0" w:line="240" w:lineRule="auto"/>
        <w:rPr>
          <w:rFonts w:cs="Cambria"/>
          <w:b/>
          <w:bCs/>
          <w:color w:val="1F497D" w:themeColor="text2"/>
          <w:sz w:val="28"/>
          <w:szCs w:val="28"/>
          <w:lang w:val="en-US"/>
        </w:rPr>
      </w:pPr>
      <w:r w:rsidRPr="005C6846">
        <w:rPr>
          <w:lang w:val="en-US"/>
        </w:rPr>
        <w:br w:type="page"/>
      </w:r>
    </w:p>
    <w:p w14:paraId="6CD24076" w14:textId="1B278C23" w:rsidR="00051B9B" w:rsidRPr="00241D5C" w:rsidRDefault="006155B0" w:rsidP="00017380">
      <w:pPr>
        <w:pStyle w:val="Ttulo1"/>
        <w:rPr>
          <w:lang w:val="en-US"/>
        </w:rPr>
      </w:pPr>
      <w:bookmarkStart w:id="2" w:name="_Toc21599352"/>
      <w:r w:rsidRPr="00241D5C">
        <w:rPr>
          <w:lang w:val="en-US"/>
        </w:rPr>
        <w:lastRenderedPageBreak/>
        <w:t xml:space="preserve">II </w:t>
      </w:r>
      <w:r w:rsidR="00051B9B" w:rsidRPr="00241D5C">
        <w:rPr>
          <w:lang w:val="en-US"/>
        </w:rPr>
        <w:t>–</w:t>
      </w:r>
      <w:r w:rsidRPr="00241D5C">
        <w:rPr>
          <w:lang w:val="en-US"/>
        </w:rPr>
        <w:t xml:space="preserve"> </w:t>
      </w:r>
      <w:r w:rsidR="00241D5C" w:rsidRPr="00241D5C">
        <w:rPr>
          <w:lang w:val="en-US"/>
        </w:rPr>
        <w:t>The Fourth National Action Plan Construction Process</w:t>
      </w:r>
      <w:bookmarkEnd w:id="2"/>
      <w:r w:rsidR="00051B9B" w:rsidRPr="00241D5C">
        <w:rPr>
          <w:lang w:val="en-US"/>
        </w:rPr>
        <w:t xml:space="preserve"> </w:t>
      </w:r>
    </w:p>
    <w:p w14:paraId="58FFD166" w14:textId="77777777" w:rsidR="00051B9B" w:rsidRPr="00241D5C" w:rsidRDefault="00051B9B" w:rsidP="00017380">
      <w:pPr>
        <w:adjustRightInd w:val="0"/>
        <w:spacing w:after="0" w:line="360" w:lineRule="auto"/>
        <w:jc w:val="both"/>
        <w:rPr>
          <w:bCs/>
          <w:sz w:val="24"/>
          <w:szCs w:val="24"/>
          <w:lang w:val="en-US"/>
        </w:rPr>
      </w:pPr>
    </w:p>
    <w:p w14:paraId="28602B0B" w14:textId="254B9B62" w:rsidR="00DE595A" w:rsidRPr="008919B2" w:rsidRDefault="00DE595A" w:rsidP="008919B2">
      <w:pPr>
        <w:pStyle w:val="SUBTTULO"/>
        <w:numPr>
          <w:ilvl w:val="0"/>
          <w:numId w:val="21"/>
        </w:numPr>
        <w:spacing w:before="0" w:after="0" w:line="360" w:lineRule="auto"/>
        <w:ind w:left="0" w:firstLine="0"/>
        <w:rPr>
          <w:rFonts w:ascii="Calibri" w:hAnsi="Calibri" w:cs="Calibri"/>
          <w:b w:val="0"/>
          <w:noProof w:val="0"/>
          <w:sz w:val="22"/>
          <w:szCs w:val="22"/>
          <w:lang w:val="en-US" w:eastAsia="pt-BR"/>
        </w:rPr>
      </w:pPr>
      <w:bookmarkStart w:id="3" w:name="_Toc462151037"/>
      <w:bookmarkStart w:id="4" w:name="_Toc21599353"/>
      <w:r w:rsidRPr="008919B2">
        <w:rPr>
          <w:sz w:val="24"/>
          <w:szCs w:val="24"/>
          <w:lang w:val="en-US"/>
        </w:rPr>
        <w:t>Methodology</w:t>
      </w:r>
      <w:bookmarkEnd w:id="3"/>
      <w:bookmarkEnd w:id="4"/>
      <w:r w:rsidRPr="008919B2">
        <w:rPr>
          <w:sz w:val="24"/>
          <w:szCs w:val="24"/>
          <w:lang w:val="en-US"/>
        </w:rPr>
        <w:br/>
      </w:r>
      <w:r w:rsidR="00A2239E">
        <w:rPr>
          <w:rFonts w:ascii="Calibri" w:hAnsi="Calibri" w:cs="Calibri"/>
          <w:b w:val="0"/>
          <w:noProof w:val="0"/>
          <w:sz w:val="22"/>
          <w:szCs w:val="22"/>
          <w:lang w:val="en-US" w:eastAsia="pt-BR"/>
        </w:rPr>
        <w:t xml:space="preserve">              </w:t>
      </w:r>
      <w:r w:rsidRPr="008919B2">
        <w:rPr>
          <w:rFonts w:ascii="Calibri" w:hAnsi="Calibri" w:cs="Calibri"/>
          <w:b w:val="0"/>
          <w:noProof w:val="0"/>
          <w:sz w:val="22"/>
          <w:szCs w:val="22"/>
          <w:lang w:val="en-US" w:eastAsia="pt-BR"/>
        </w:rPr>
        <w:t>The 4th National Action Plan was undertaken according to the same methodology used for the drafting of the 3rd NAP, since it successfully embodied a meaningful change in relation to previous plans and it also assured the enrichment of the collaboration between government and society, which resulted in the agreement of more dynamic and objective commitments.</w:t>
      </w:r>
    </w:p>
    <w:p w14:paraId="0C60049D" w14:textId="35BA25A0" w:rsidR="00DE595A" w:rsidRPr="00DE595A" w:rsidRDefault="00DE595A" w:rsidP="008919B2">
      <w:pPr>
        <w:adjustRightInd w:val="0"/>
        <w:spacing w:line="360" w:lineRule="auto"/>
        <w:ind w:firstLine="708"/>
        <w:jc w:val="both"/>
        <w:rPr>
          <w:lang w:val="en-US"/>
        </w:rPr>
      </w:pPr>
      <w:r w:rsidRPr="00DE595A">
        <w:rPr>
          <w:lang w:val="en-US"/>
        </w:rPr>
        <w:t xml:space="preserve">The methodology, jointly built by the </w:t>
      </w:r>
      <w:r w:rsidR="008919B2">
        <w:rPr>
          <w:lang w:val="en-US"/>
        </w:rPr>
        <w:t xml:space="preserve">Executive Group of the </w:t>
      </w:r>
      <w:proofErr w:type="spellStart"/>
      <w:r w:rsidR="008919B2">
        <w:rPr>
          <w:lang w:val="en-US"/>
        </w:rPr>
        <w:t>Interministerial</w:t>
      </w:r>
      <w:proofErr w:type="spellEnd"/>
      <w:r w:rsidR="008919B2">
        <w:rPr>
          <w:lang w:val="en-US"/>
        </w:rPr>
        <w:t xml:space="preserve"> Open Government Committee – </w:t>
      </w:r>
      <w:r w:rsidRPr="00DE595A">
        <w:rPr>
          <w:lang w:val="en-US"/>
        </w:rPr>
        <w:t>GE-CIGA</w:t>
      </w:r>
      <w:r w:rsidR="008919B2">
        <w:rPr>
          <w:lang w:val="en-US"/>
        </w:rPr>
        <w:t xml:space="preserve"> </w:t>
      </w:r>
      <w:r w:rsidRPr="00DE595A">
        <w:rPr>
          <w:lang w:val="en-US"/>
        </w:rPr>
        <w:t>and the Civil Society’s W</w:t>
      </w:r>
      <w:r w:rsidR="008919B2">
        <w:rPr>
          <w:lang w:val="en-US"/>
        </w:rPr>
        <w:t xml:space="preserve">orking </w:t>
      </w:r>
      <w:r w:rsidRPr="00DE595A">
        <w:rPr>
          <w:lang w:val="en-US"/>
        </w:rPr>
        <w:t>G</w:t>
      </w:r>
      <w:r w:rsidR="008919B2">
        <w:rPr>
          <w:lang w:val="en-US"/>
        </w:rPr>
        <w:t>roup</w:t>
      </w:r>
      <w:r w:rsidRPr="00DE595A">
        <w:rPr>
          <w:lang w:val="en-US"/>
        </w:rPr>
        <w:t>, envisaged three work phases</w:t>
      </w:r>
      <w:r w:rsidR="008919B2">
        <w:rPr>
          <w:lang w:val="en-US"/>
        </w:rPr>
        <w:t>, as follows</w:t>
      </w:r>
      <w:r w:rsidRPr="00DE595A">
        <w:rPr>
          <w:lang w:val="en-US"/>
        </w:rPr>
        <w:t xml:space="preserve">: </w:t>
      </w:r>
      <w:proofErr w:type="spellStart"/>
      <w:r w:rsidRPr="00DE595A">
        <w:rPr>
          <w:lang w:val="en-US"/>
        </w:rPr>
        <w:t>i</w:t>
      </w:r>
      <w:proofErr w:type="spellEnd"/>
      <w:r w:rsidRPr="00DE595A">
        <w:rPr>
          <w:lang w:val="en-US"/>
        </w:rPr>
        <w:t xml:space="preserve">) Phase for Setting Themes; ii) </w:t>
      </w:r>
      <w:r w:rsidR="008919B2" w:rsidRPr="00DE595A">
        <w:rPr>
          <w:lang w:val="en-US"/>
        </w:rPr>
        <w:t xml:space="preserve">Phase </w:t>
      </w:r>
      <w:r w:rsidR="008919B2">
        <w:rPr>
          <w:lang w:val="en-US"/>
        </w:rPr>
        <w:t xml:space="preserve">for </w:t>
      </w:r>
      <w:r w:rsidRPr="00DE595A">
        <w:rPr>
          <w:lang w:val="en-US"/>
        </w:rPr>
        <w:t>Co-creation; and iii) Phase for Approving of the Plan.</w:t>
      </w:r>
    </w:p>
    <w:p w14:paraId="5A9DB6AD" w14:textId="77777777" w:rsidR="00DE595A" w:rsidRPr="00DE595A" w:rsidRDefault="00DE595A" w:rsidP="008919B2">
      <w:pPr>
        <w:adjustRightInd w:val="0"/>
        <w:spacing w:line="360" w:lineRule="auto"/>
        <w:ind w:firstLine="708"/>
        <w:jc w:val="both"/>
        <w:rPr>
          <w:lang w:val="en-US"/>
        </w:rPr>
      </w:pPr>
      <w:r w:rsidRPr="00DE595A">
        <w:rPr>
          <w:lang w:val="en-US"/>
        </w:rPr>
        <w:t>The chart below diagrammatically summarizes the three phases of the applied methodology:</w:t>
      </w:r>
    </w:p>
    <w:p w14:paraId="6F75FB2A" w14:textId="77777777" w:rsidR="00DE595A" w:rsidRPr="00DE595A" w:rsidRDefault="00DE595A" w:rsidP="00017380">
      <w:pPr>
        <w:adjustRightInd w:val="0"/>
        <w:spacing w:line="360" w:lineRule="auto"/>
        <w:jc w:val="both"/>
        <w:rPr>
          <w:lang w:val="en-US"/>
        </w:rPr>
      </w:pPr>
      <w:r>
        <w:rPr>
          <w:noProof/>
        </w:rPr>
        <mc:AlternateContent>
          <mc:Choice Requires="wpg">
            <w:drawing>
              <wp:anchor distT="0" distB="0" distL="114300" distR="114300" simplePos="0" relativeHeight="251661312" behindDoc="0" locked="0" layoutInCell="1" allowOverlap="1" wp14:anchorId="3DBA7728" wp14:editId="357A2055">
                <wp:simplePos x="0" y="0"/>
                <wp:positionH relativeFrom="margin">
                  <wp:posOffset>182880</wp:posOffset>
                </wp:positionH>
                <wp:positionV relativeFrom="paragraph">
                  <wp:posOffset>67945</wp:posOffset>
                </wp:positionV>
                <wp:extent cx="5476875" cy="3324225"/>
                <wp:effectExtent l="0" t="0" r="28575" b="28575"/>
                <wp:wrapNone/>
                <wp:docPr id="57" name="Agrupar 57"/>
                <wp:cNvGraphicFramePr/>
                <a:graphic xmlns:a="http://schemas.openxmlformats.org/drawingml/2006/main">
                  <a:graphicData uri="http://schemas.microsoft.com/office/word/2010/wordprocessingGroup">
                    <wpg:wgp>
                      <wpg:cNvGrpSpPr/>
                      <wpg:grpSpPr>
                        <a:xfrm>
                          <a:off x="0" y="0"/>
                          <a:ext cx="5476875" cy="3324225"/>
                          <a:chOff x="0" y="0"/>
                          <a:chExt cx="5553075" cy="3238500"/>
                        </a:xfrm>
                      </wpg:grpSpPr>
                      <wpg:grpSp>
                        <wpg:cNvPr id="58" name="Agrupar 58"/>
                        <wpg:cNvGrpSpPr/>
                        <wpg:grpSpPr>
                          <a:xfrm>
                            <a:off x="0" y="0"/>
                            <a:ext cx="5553075" cy="3238500"/>
                            <a:chOff x="0" y="0"/>
                            <a:chExt cx="5553075" cy="3238500"/>
                          </a:xfrm>
                        </wpg:grpSpPr>
                        <wps:wsp>
                          <wps:cNvPr id="59" name="Retângulo Arredondado 59"/>
                          <wps:cNvSpPr/>
                          <wps:spPr>
                            <a:xfrm>
                              <a:off x="0" y="9525"/>
                              <a:ext cx="2600325" cy="322897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Retângulo Arredondado 60"/>
                          <wps:cNvSpPr/>
                          <wps:spPr>
                            <a:xfrm>
                              <a:off x="2695575" y="0"/>
                              <a:ext cx="1390650" cy="317182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Retângulo Arredondado 61"/>
                          <wps:cNvSpPr/>
                          <wps:spPr>
                            <a:xfrm>
                              <a:off x="4143375" y="9525"/>
                              <a:ext cx="1409700" cy="317182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Caixa de Texto 2"/>
                          <wps:cNvSpPr txBox="1">
                            <a:spLocks noChangeArrowheads="1"/>
                          </wps:cNvSpPr>
                          <wps:spPr bwMode="auto">
                            <a:xfrm>
                              <a:off x="790575" y="66675"/>
                              <a:ext cx="1371600" cy="476250"/>
                            </a:xfrm>
                            <a:prstGeom prst="rect">
                              <a:avLst/>
                            </a:prstGeom>
                            <a:solidFill>
                              <a:srgbClr val="FFFFFF"/>
                            </a:solidFill>
                            <a:ln w="9525">
                              <a:noFill/>
                              <a:miter lim="800000"/>
                              <a:headEnd/>
                              <a:tailEnd/>
                            </a:ln>
                          </wps:spPr>
                          <wps:txbx>
                            <w:txbxContent>
                              <w:p w14:paraId="384874C2" w14:textId="77777777" w:rsidR="00290152" w:rsidRPr="00D60DB1" w:rsidRDefault="00290152" w:rsidP="00DE595A">
                                <w:pPr>
                                  <w:rPr>
                                    <w:b/>
                                    <w:sz w:val="24"/>
                                    <w:szCs w:val="24"/>
                                  </w:rPr>
                                </w:pPr>
                                <w:proofErr w:type="gramStart"/>
                                <w:r>
                                  <w:rPr>
                                    <w:b/>
                                  </w:rPr>
                                  <w:t>I .</w:t>
                                </w:r>
                                <w:proofErr w:type="gramEnd"/>
                                <w:r>
                                  <w:rPr>
                                    <w:b/>
                                  </w:rPr>
                                  <w:t xml:space="preserve"> </w:t>
                                </w:r>
                                <w:r w:rsidRPr="00D60DB1">
                                  <w:rPr>
                                    <w:b/>
                                    <w:sz w:val="24"/>
                                    <w:szCs w:val="24"/>
                                  </w:rPr>
                                  <w:t xml:space="preserve">Setting </w:t>
                                </w:r>
                                <w:proofErr w:type="spellStart"/>
                                <w:r w:rsidRPr="00D60DB1">
                                  <w:rPr>
                                    <w:b/>
                                    <w:sz w:val="24"/>
                                    <w:szCs w:val="24"/>
                                  </w:rPr>
                                  <w:t>Themes</w:t>
                                </w:r>
                                <w:proofErr w:type="spellEnd"/>
                              </w:p>
                            </w:txbxContent>
                          </wps:txbx>
                          <wps:bodyPr rot="0" vert="horz" wrap="square" lIns="91440" tIns="45720" rIns="91440" bIns="45720" anchor="t" anchorCtr="0">
                            <a:noAutofit/>
                          </wps:bodyPr>
                        </wps:wsp>
                        <wps:wsp>
                          <wps:cNvPr id="63" name="Caixa de Texto 2"/>
                          <wps:cNvSpPr txBox="1">
                            <a:spLocks noChangeArrowheads="1"/>
                          </wps:cNvSpPr>
                          <wps:spPr bwMode="auto">
                            <a:xfrm>
                              <a:off x="352425" y="561975"/>
                              <a:ext cx="2030400" cy="342000"/>
                            </a:xfrm>
                            <a:prstGeom prst="rect">
                              <a:avLst/>
                            </a:prstGeom>
                            <a:solidFill>
                              <a:srgbClr val="FFFFFF"/>
                            </a:solidFill>
                            <a:ln w="9525" cmpd="sng">
                              <a:solidFill>
                                <a:schemeClr val="accent1">
                                  <a:lumMod val="50000"/>
                                </a:schemeClr>
                              </a:solidFill>
                              <a:miter lim="800000"/>
                              <a:headEnd/>
                              <a:tailEnd/>
                            </a:ln>
                          </wps:spPr>
                          <wps:txbx>
                            <w:txbxContent>
                              <w:p w14:paraId="6A2284C8" w14:textId="77777777" w:rsidR="00290152" w:rsidRPr="00D60DB1" w:rsidRDefault="00290152" w:rsidP="00DE595A">
                                <w:pPr>
                                  <w:jc w:val="center"/>
                                  <w:rPr>
                                    <w:b/>
                                  </w:rPr>
                                </w:pPr>
                                <w:proofErr w:type="gramStart"/>
                                <w:r>
                                  <w:rPr>
                                    <w:b/>
                                  </w:rPr>
                                  <w:t xml:space="preserve">I.I  </w:t>
                                </w:r>
                                <w:proofErr w:type="spellStart"/>
                                <w:r>
                                  <w:rPr>
                                    <w:b/>
                                  </w:rPr>
                                  <w:t>S</w:t>
                                </w:r>
                                <w:r w:rsidRPr="00D60DB1">
                                  <w:rPr>
                                    <w:b/>
                                  </w:rPr>
                                  <w:t>tructuring</w:t>
                                </w:r>
                                <w:proofErr w:type="spellEnd"/>
                                <w:proofErr w:type="gramEnd"/>
                                <w:r w:rsidRPr="00D60DB1">
                                  <w:rPr>
                                    <w:b/>
                                  </w:rPr>
                                  <w:t xml:space="preserve"> </w:t>
                                </w:r>
                                <w:proofErr w:type="spellStart"/>
                                <w:r>
                                  <w:rPr>
                                    <w:b/>
                                  </w:rPr>
                                  <w:t>T</w:t>
                                </w:r>
                                <w:r w:rsidRPr="00D60DB1">
                                  <w:rPr>
                                    <w:b/>
                                  </w:rPr>
                                  <w:t>hemes</w:t>
                                </w:r>
                                <w:proofErr w:type="spellEnd"/>
                              </w:p>
                            </w:txbxContent>
                          </wps:txbx>
                          <wps:bodyPr rot="0" vert="horz" wrap="square" lIns="91440" tIns="45720" rIns="91440" bIns="45720" anchor="t" anchorCtr="0">
                            <a:noAutofit/>
                          </wps:bodyPr>
                        </wps:wsp>
                        <wps:wsp>
                          <wps:cNvPr id="192" name="Caixa de Texto 2"/>
                          <wps:cNvSpPr txBox="1">
                            <a:spLocks noChangeArrowheads="1"/>
                          </wps:cNvSpPr>
                          <wps:spPr bwMode="auto">
                            <a:xfrm>
                              <a:off x="314325" y="1143000"/>
                              <a:ext cx="2066925" cy="514350"/>
                            </a:xfrm>
                            <a:prstGeom prst="rect">
                              <a:avLst/>
                            </a:prstGeom>
                            <a:solidFill>
                              <a:srgbClr val="FFFFFF"/>
                            </a:solidFill>
                            <a:ln w="9525" cmpd="sng">
                              <a:solidFill>
                                <a:schemeClr val="accent1">
                                  <a:lumMod val="50000"/>
                                </a:schemeClr>
                              </a:solidFill>
                              <a:miter lim="800000"/>
                              <a:headEnd/>
                              <a:tailEnd/>
                            </a:ln>
                          </wps:spPr>
                          <wps:txbx>
                            <w:txbxContent>
                              <w:p w14:paraId="232B1382" w14:textId="77777777" w:rsidR="00290152" w:rsidRPr="00DE595A" w:rsidRDefault="00290152" w:rsidP="00DE595A">
                                <w:pPr>
                                  <w:jc w:val="center"/>
                                  <w:rPr>
                                    <w:b/>
                                    <w:lang w:val="en-US"/>
                                  </w:rPr>
                                </w:pPr>
                                <w:r w:rsidRPr="00DE595A">
                                  <w:rPr>
                                    <w:b/>
                                    <w:lang w:val="en-US"/>
                                  </w:rPr>
                                  <w:t>I.2 Themes pertaining to government’s priorities</w:t>
                                </w:r>
                              </w:p>
                            </w:txbxContent>
                          </wps:txbx>
                          <wps:bodyPr rot="0" vert="horz" wrap="square" lIns="91440" tIns="45720" rIns="91440" bIns="45720" anchor="t" anchorCtr="0">
                            <a:noAutofit/>
                          </wps:bodyPr>
                        </wps:wsp>
                        <wps:wsp>
                          <wps:cNvPr id="193" name="Caixa de Texto 2"/>
                          <wps:cNvSpPr txBox="1">
                            <a:spLocks noChangeArrowheads="1"/>
                          </wps:cNvSpPr>
                          <wps:spPr bwMode="auto">
                            <a:xfrm>
                              <a:off x="95250" y="1838325"/>
                              <a:ext cx="2343150" cy="1066800"/>
                            </a:xfrm>
                            <a:prstGeom prst="rect">
                              <a:avLst/>
                            </a:prstGeom>
                            <a:solidFill>
                              <a:srgbClr val="FFFFFF"/>
                            </a:solidFill>
                            <a:ln w="9525" cmpd="sng">
                              <a:solidFill>
                                <a:schemeClr val="accent1">
                                  <a:lumMod val="50000"/>
                                </a:schemeClr>
                              </a:solidFill>
                              <a:miter lim="800000"/>
                              <a:headEnd/>
                              <a:tailEnd/>
                            </a:ln>
                          </wps:spPr>
                          <wps:txbx>
                            <w:txbxContent>
                              <w:p w14:paraId="543A83EA" w14:textId="77777777" w:rsidR="00290152" w:rsidRPr="00DE595A" w:rsidRDefault="00290152" w:rsidP="00DE595A">
                                <w:pPr>
                                  <w:jc w:val="center"/>
                                  <w:rPr>
                                    <w:b/>
                                    <w:lang w:val="en-US"/>
                                  </w:rPr>
                                </w:pPr>
                                <w:r w:rsidRPr="00DE595A">
                                  <w:rPr>
                                    <w:b/>
                                    <w:lang w:val="en-US"/>
                                  </w:rPr>
                                  <w:t>I.3 Themes prioritized by civil society</w:t>
                                </w:r>
                              </w:p>
                            </w:txbxContent>
                          </wps:txbx>
                          <wps:bodyPr rot="0" vert="horz" wrap="square" lIns="91440" tIns="45720" rIns="91440" bIns="45720" anchor="t" anchorCtr="0">
                            <a:noAutofit/>
                          </wps:bodyPr>
                        </wps:wsp>
                        <wps:wsp>
                          <wps:cNvPr id="194" name="Caixa de Texto 2"/>
                          <wps:cNvSpPr txBox="1">
                            <a:spLocks noChangeArrowheads="1"/>
                          </wps:cNvSpPr>
                          <wps:spPr bwMode="auto">
                            <a:xfrm>
                              <a:off x="142875" y="2324100"/>
                              <a:ext cx="723900" cy="504825"/>
                            </a:xfrm>
                            <a:prstGeom prst="rect">
                              <a:avLst/>
                            </a:prstGeom>
                            <a:solidFill>
                              <a:srgbClr val="FFFFFF"/>
                            </a:solidFill>
                            <a:ln w="9525">
                              <a:solidFill>
                                <a:schemeClr val="accent4"/>
                              </a:solidFill>
                              <a:miter lim="800000"/>
                              <a:headEnd/>
                              <a:tailEnd/>
                            </a:ln>
                          </wps:spPr>
                          <wps:txbx>
                            <w:txbxContent>
                              <w:p w14:paraId="2B3E04E4" w14:textId="77777777" w:rsidR="00290152" w:rsidRPr="00F039EB" w:rsidRDefault="00290152" w:rsidP="00DE595A">
                                <w:pPr>
                                  <w:jc w:val="center"/>
                                  <w:rPr>
                                    <w:b/>
                                    <w:sz w:val="16"/>
                                    <w:szCs w:val="16"/>
                                  </w:rPr>
                                </w:pPr>
                                <w:r w:rsidRPr="00F039EB">
                                  <w:rPr>
                                    <w:b/>
                                    <w:sz w:val="16"/>
                                    <w:szCs w:val="16"/>
                                  </w:rPr>
                                  <w:t xml:space="preserve">1.3.1 </w:t>
                                </w:r>
                                <w:proofErr w:type="spellStart"/>
                                <w:r w:rsidRPr="00F039EB">
                                  <w:rPr>
                                    <w:b/>
                                    <w:sz w:val="16"/>
                                    <w:szCs w:val="16"/>
                                  </w:rPr>
                                  <w:t>Public</w:t>
                                </w:r>
                                <w:proofErr w:type="spellEnd"/>
                                <w:r w:rsidRPr="00F039EB">
                                  <w:rPr>
                                    <w:b/>
                                    <w:sz w:val="16"/>
                                    <w:szCs w:val="16"/>
                                  </w:rPr>
                                  <w:t xml:space="preserve"> </w:t>
                                </w:r>
                                <w:proofErr w:type="spellStart"/>
                                <w:r w:rsidRPr="00F039EB">
                                  <w:rPr>
                                    <w:b/>
                                    <w:sz w:val="16"/>
                                    <w:szCs w:val="16"/>
                                  </w:rPr>
                                  <w:t>consultation</w:t>
                                </w:r>
                                <w:proofErr w:type="spellEnd"/>
                              </w:p>
                            </w:txbxContent>
                          </wps:txbx>
                          <wps:bodyPr rot="0" vert="horz" wrap="square" lIns="91440" tIns="45720" rIns="91440" bIns="45720" anchor="t" anchorCtr="0">
                            <a:noAutofit/>
                          </wps:bodyPr>
                        </wps:wsp>
                        <wps:wsp>
                          <wps:cNvPr id="195" name="Caixa de Texto 2"/>
                          <wps:cNvSpPr txBox="1">
                            <a:spLocks noChangeArrowheads="1"/>
                          </wps:cNvSpPr>
                          <wps:spPr bwMode="auto">
                            <a:xfrm>
                              <a:off x="904875" y="2333625"/>
                              <a:ext cx="723900" cy="504825"/>
                            </a:xfrm>
                            <a:prstGeom prst="rect">
                              <a:avLst/>
                            </a:prstGeom>
                            <a:solidFill>
                              <a:srgbClr val="FFFFFF"/>
                            </a:solidFill>
                            <a:ln w="9525">
                              <a:solidFill>
                                <a:schemeClr val="accent4"/>
                              </a:solidFill>
                              <a:miter lim="800000"/>
                              <a:headEnd/>
                              <a:tailEnd/>
                            </a:ln>
                          </wps:spPr>
                          <wps:txbx>
                            <w:txbxContent>
                              <w:p w14:paraId="2D9AB3C1" w14:textId="77777777" w:rsidR="00290152" w:rsidRPr="00F039EB" w:rsidRDefault="00290152" w:rsidP="00DE595A">
                                <w:pPr>
                                  <w:jc w:val="center"/>
                                  <w:rPr>
                                    <w:b/>
                                    <w:sz w:val="16"/>
                                    <w:szCs w:val="16"/>
                                  </w:rPr>
                                </w:pPr>
                                <w:r w:rsidRPr="00F039EB">
                                  <w:rPr>
                                    <w:b/>
                                    <w:sz w:val="16"/>
                                    <w:szCs w:val="16"/>
                                  </w:rPr>
                                  <w:t xml:space="preserve">1.3.2 </w:t>
                                </w:r>
                                <w:proofErr w:type="spellStart"/>
                                <w:r w:rsidRPr="00F039EB">
                                  <w:rPr>
                                    <w:b/>
                                    <w:sz w:val="16"/>
                                    <w:szCs w:val="16"/>
                                  </w:rPr>
                                  <w:t>Results</w:t>
                                </w:r>
                                <w:proofErr w:type="spellEnd"/>
                                <w:r w:rsidRPr="00F039EB">
                                  <w:rPr>
                                    <w:b/>
                                    <w:sz w:val="16"/>
                                    <w:szCs w:val="16"/>
                                  </w:rPr>
                                  <w:t xml:space="preserve"> </w:t>
                                </w:r>
                                <w:proofErr w:type="spellStart"/>
                                <w:r w:rsidRPr="00F039EB">
                                  <w:rPr>
                                    <w:b/>
                                    <w:sz w:val="16"/>
                                    <w:szCs w:val="16"/>
                                  </w:rPr>
                                  <w:t>compilation</w:t>
                                </w:r>
                                <w:proofErr w:type="spellEnd"/>
                              </w:p>
                            </w:txbxContent>
                          </wps:txbx>
                          <wps:bodyPr rot="0" vert="horz" wrap="square" lIns="91440" tIns="45720" rIns="91440" bIns="45720" anchor="t" anchorCtr="0">
                            <a:noAutofit/>
                          </wps:bodyPr>
                        </wps:wsp>
                        <wps:wsp>
                          <wps:cNvPr id="196" name="Caixa de Texto 2"/>
                          <wps:cNvSpPr txBox="1">
                            <a:spLocks noChangeArrowheads="1"/>
                          </wps:cNvSpPr>
                          <wps:spPr bwMode="auto">
                            <a:xfrm>
                              <a:off x="1666875" y="2333625"/>
                              <a:ext cx="723900" cy="504825"/>
                            </a:xfrm>
                            <a:prstGeom prst="rect">
                              <a:avLst/>
                            </a:prstGeom>
                            <a:solidFill>
                              <a:srgbClr val="FFFFFF"/>
                            </a:solidFill>
                            <a:ln w="9525">
                              <a:solidFill>
                                <a:schemeClr val="accent4"/>
                              </a:solidFill>
                              <a:miter lim="800000"/>
                              <a:headEnd/>
                              <a:tailEnd/>
                            </a:ln>
                          </wps:spPr>
                          <wps:txbx>
                            <w:txbxContent>
                              <w:p w14:paraId="39F80F54" w14:textId="77777777" w:rsidR="00290152" w:rsidRPr="00F039EB" w:rsidRDefault="00290152" w:rsidP="00DE595A">
                                <w:pPr>
                                  <w:jc w:val="center"/>
                                  <w:rPr>
                                    <w:b/>
                                    <w:sz w:val="16"/>
                                    <w:szCs w:val="16"/>
                                  </w:rPr>
                                </w:pPr>
                                <w:r w:rsidRPr="00F039EB">
                                  <w:rPr>
                                    <w:b/>
                                    <w:sz w:val="16"/>
                                    <w:szCs w:val="16"/>
                                  </w:rPr>
                                  <w:t xml:space="preserve">1.3.3 </w:t>
                                </w:r>
                                <w:proofErr w:type="spellStart"/>
                                <w:r>
                                  <w:rPr>
                                    <w:b/>
                                    <w:sz w:val="16"/>
                                    <w:szCs w:val="16"/>
                                  </w:rPr>
                                  <w:t>P</w:t>
                                </w:r>
                                <w:r w:rsidRPr="00F039EB">
                                  <w:rPr>
                                    <w:b/>
                                    <w:sz w:val="16"/>
                                    <w:szCs w:val="16"/>
                                  </w:rPr>
                                  <w:t>riorization</w:t>
                                </w:r>
                                <w:proofErr w:type="spellEnd"/>
                                <w:r>
                                  <w:rPr>
                                    <w:b/>
                                    <w:sz w:val="16"/>
                                    <w:szCs w:val="16"/>
                                  </w:rPr>
                                  <w:t xml:space="preserve"> </w:t>
                                </w:r>
                                <w:proofErr w:type="spellStart"/>
                                <w:r>
                                  <w:rPr>
                                    <w:b/>
                                    <w:sz w:val="16"/>
                                    <w:szCs w:val="16"/>
                                  </w:rPr>
                                  <w:t>of</w:t>
                                </w:r>
                                <w:proofErr w:type="spellEnd"/>
                                <w:r>
                                  <w:rPr>
                                    <w:b/>
                                    <w:sz w:val="16"/>
                                    <w:szCs w:val="16"/>
                                  </w:rPr>
                                  <w:t xml:space="preserve"> </w:t>
                                </w:r>
                                <w:proofErr w:type="spellStart"/>
                                <w:r>
                                  <w:rPr>
                                    <w:b/>
                                    <w:sz w:val="16"/>
                                    <w:szCs w:val="16"/>
                                  </w:rPr>
                                  <w:t>themes</w:t>
                                </w:r>
                                <w:proofErr w:type="spellEnd"/>
                              </w:p>
                            </w:txbxContent>
                          </wps:txbx>
                          <wps:bodyPr rot="0" vert="horz" wrap="square" lIns="91440" tIns="45720" rIns="91440" bIns="45720" anchor="t" anchorCtr="0">
                            <a:noAutofit/>
                          </wps:bodyPr>
                        </wps:wsp>
                        <wps:wsp>
                          <wps:cNvPr id="197" name="Caixa de Texto 2"/>
                          <wps:cNvSpPr txBox="1">
                            <a:spLocks noChangeArrowheads="1"/>
                          </wps:cNvSpPr>
                          <wps:spPr bwMode="auto">
                            <a:xfrm>
                              <a:off x="2847975" y="66675"/>
                              <a:ext cx="1104900" cy="476250"/>
                            </a:xfrm>
                            <a:prstGeom prst="rect">
                              <a:avLst/>
                            </a:prstGeom>
                            <a:solidFill>
                              <a:srgbClr val="FFFFFF"/>
                            </a:solidFill>
                            <a:ln w="9525">
                              <a:noFill/>
                              <a:miter lim="800000"/>
                              <a:headEnd/>
                              <a:tailEnd/>
                            </a:ln>
                          </wps:spPr>
                          <wps:txbx>
                            <w:txbxContent>
                              <w:p w14:paraId="10171F85" w14:textId="77777777" w:rsidR="00290152" w:rsidRPr="00D60DB1" w:rsidRDefault="00290152" w:rsidP="00DE595A">
                                <w:pPr>
                                  <w:jc w:val="center"/>
                                  <w:rPr>
                                    <w:b/>
                                    <w:sz w:val="24"/>
                                    <w:szCs w:val="24"/>
                                  </w:rPr>
                                </w:pPr>
                                <w:proofErr w:type="gramStart"/>
                                <w:r w:rsidRPr="00F039EB">
                                  <w:rPr>
                                    <w:b/>
                                  </w:rPr>
                                  <w:t>2 .</w:t>
                                </w:r>
                                <w:proofErr w:type="gramEnd"/>
                                <w:r w:rsidRPr="00F039EB">
                                  <w:rPr>
                                    <w:b/>
                                  </w:rPr>
                                  <w:t xml:space="preserve"> </w:t>
                                </w:r>
                                <w:proofErr w:type="spellStart"/>
                                <w:r w:rsidRPr="00F039EB">
                                  <w:rPr>
                                    <w:b/>
                                  </w:rPr>
                                  <w:t>Co-creation</w:t>
                                </w:r>
                                <w:proofErr w:type="spellEnd"/>
                                <w:r w:rsidRPr="00F039EB">
                                  <w:rPr>
                                    <w:b/>
                                  </w:rPr>
                                  <w:t xml:space="preserve"> Workshops</w:t>
                                </w:r>
                              </w:p>
                            </w:txbxContent>
                          </wps:txbx>
                          <wps:bodyPr rot="0" vert="horz" wrap="square" lIns="91440" tIns="45720" rIns="91440" bIns="45720" anchor="t" anchorCtr="0">
                            <a:noAutofit/>
                          </wps:bodyPr>
                        </wps:wsp>
                        <wps:wsp>
                          <wps:cNvPr id="198" name="Caixa de Texto 2"/>
                          <wps:cNvSpPr txBox="1">
                            <a:spLocks noChangeArrowheads="1"/>
                          </wps:cNvSpPr>
                          <wps:spPr bwMode="auto">
                            <a:xfrm>
                              <a:off x="2781300" y="523875"/>
                              <a:ext cx="1228725" cy="828675"/>
                            </a:xfrm>
                            <a:prstGeom prst="rect">
                              <a:avLst/>
                            </a:prstGeom>
                            <a:solidFill>
                              <a:srgbClr val="FFFFFF"/>
                            </a:solidFill>
                            <a:ln w="9525" cmpd="sng">
                              <a:solidFill>
                                <a:srgbClr val="FF0000"/>
                              </a:solidFill>
                              <a:miter lim="800000"/>
                              <a:headEnd/>
                              <a:tailEnd/>
                            </a:ln>
                          </wps:spPr>
                          <wps:txbx>
                            <w:txbxContent>
                              <w:p w14:paraId="2568B53A" w14:textId="77777777" w:rsidR="00290152" w:rsidRPr="00DE595A" w:rsidRDefault="00290152" w:rsidP="00DE595A">
                                <w:pPr>
                                  <w:jc w:val="center"/>
                                  <w:rPr>
                                    <w:b/>
                                    <w:lang w:val="en-US"/>
                                  </w:rPr>
                                </w:pPr>
                                <w:r w:rsidRPr="00DE595A">
                                  <w:rPr>
                                    <w:b/>
                                    <w:lang w:val="en-US"/>
                                  </w:rPr>
                                  <w:t>2.1 Indication of participants to attend the workshops</w:t>
                                </w:r>
                              </w:p>
                            </w:txbxContent>
                          </wps:txbx>
                          <wps:bodyPr rot="0" vert="horz" wrap="square" lIns="91440" tIns="45720" rIns="91440" bIns="45720" anchor="t" anchorCtr="0">
                            <a:noAutofit/>
                          </wps:bodyPr>
                        </wps:wsp>
                        <wps:wsp>
                          <wps:cNvPr id="199" name="Caixa de Texto 2"/>
                          <wps:cNvSpPr txBox="1">
                            <a:spLocks noChangeArrowheads="1"/>
                          </wps:cNvSpPr>
                          <wps:spPr bwMode="auto">
                            <a:xfrm>
                              <a:off x="2790825" y="1571625"/>
                              <a:ext cx="1228725" cy="523875"/>
                            </a:xfrm>
                            <a:prstGeom prst="rect">
                              <a:avLst/>
                            </a:prstGeom>
                            <a:solidFill>
                              <a:srgbClr val="FFFFFF"/>
                            </a:solidFill>
                            <a:ln w="9525" cmpd="sng">
                              <a:solidFill>
                                <a:srgbClr val="FF0000"/>
                              </a:solidFill>
                              <a:miter lim="800000"/>
                              <a:headEnd/>
                              <a:tailEnd/>
                            </a:ln>
                          </wps:spPr>
                          <wps:txbx>
                            <w:txbxContent>
                              <w:p w14:paraId="59DD97C4" w14:textId="77777777" w:rsidR="00290152" w:rsidRPr="00F039EB" w:rsidRDefault="00290152" w:rsidP="00DE595A">
                                <w:pPr>
                                  <w:jc w:val="center"/>
                                  <w:rPr>
                                    <w:b/>
                                  </w:rPr>
                                </w:pPr>
                                <w:r w:rsidRPr="00F039EB">
                                  <w:rPr>
                                    <w:b/>
                                  </w:rPr>
                                  <w:t>2.</w:t>
                                </w:r>
                                <w:r>
                                  <w:rPr>
                                    <w:b/>
                                  </w:rPr>
                                  <w:t>2</w:t>
                                </w:r>
                                <w:r w:rsidRPr="00F039EB">
                                  <w:rPr>
                                    <w:b/>
                                  </w:rPr>
                                  <w:t xml:space="preserve"> </w:t>
                                </w:r>
                                <w:proofErr w:type="spellStart"/>
                                <w:r>
                                  <w:rPr>
                                    <w:b/>
                                  </w:rPr>
                                  <w:t>Challenge</w:t>
                                </w:r>
                                <w:proofErr w:type="spellEnd"/>
                                <w:r>
                                  <w:rPr>
                                    <w:b/>
                                  </w:rPr>
                                  <w:t xml:space="preserve"> </w:t>
                                </w:r>
                                <w:proofErr w:type="spellStart"/>
                                <w:r>
                                  <w:rPr>
                                    <w:b/>
                                  </w:rPr>
                                  <w:t>discussion</w:t>
                                </w:r>
                                <w:proofErr w:type="spellEnd"/>
                              </w:p>
                            </w:txbxContent>
                          </wps:txbx>
                          <wps:bodyPr rot="0" vert="horz" wrap="square" lIns="91440" tIns="45720" rIns="91440" bIns="45720" anchor="t" anchorCtr="0">
                            <a:noAutofit/>
                          </wps:bodyPr>
                        </wps:wsp>
                        <wps:wsp>
                          <wps:cNvPr id="200" name="Caixa de Texto 2"/>
                          <wps:cNvSpPr txBox="1">
                            <a:spLocks noChangeArrowheads="1"/>
                          </wps:cNvSpPr>
                          <wps:spPr bwMode="auto">
                            <a:xfrm>
                              <a:off x="2771775" y="2324100"/>
                              <a:ext cx="1228725" cy="523875"/>
                            </a:xfrm>
                            <a:prstGeom prst="rect">
                              <a:avLst/>
                            </a:prstGeom>
                            <a:solidFill>
                              <a:srgbClr val="FFFFFF"/>
                            </a:solidFill>
                            <a:ln w="9525" cmpd="sng">
                              <a:solidFill>
                                <a:srgbClr val="FF0000"/>
                              </a:solidFill>
                              <a:miter lim="800000"/>
                              <a:headEnd/>
                              <a:tailEnd/>
                            </a:ln>
                          </wps:spPr>
                          <wps:txbx>
                            <w:txbxContent>
                              <w:p w14:paraId="11E3D28C" w14:textId="77777777" w:rsidR="00290152" w:rsidRPr="00F039EB" w:rsidRDefault="00290152" w:rsidP="00DE595A">
                                <w:pPr>
                                  <w:jc w:val="center"/>
                                  <w:rPr>
                                    <w:b/>
                                  </w:rPr>
                                </w:pPr>
                                <w:r w:rsidRPr="00F039EB">
                                  <w:rPr>
                                    <w:b/>
                                  </w:rPr>
                                  <w:t>2.</w:t>
                                </w:r>
                                <w:r>
                                  <w:rPr>
                                    <w:b/>
                                  </w:rPr>
                                  <w:t>3</w:t>
                                </w:r>
                                <w:r w:rsidRPr="00F039EB">
                                  <w:rPr>
                                    <w:b/>
                                  </w:rPr>
                                  <w:t xml:space="preserve"> </w:t>
                                </w:r>
                                <w:proofErr w:type="spellStart"/>
                                <w:r w:rsidRPr="00F039EB">
                                  <w:rPr>
                                    <w:b/>
                                  </w:rPr>
                                  <w:t>Definition</w:t>
                                </w:r>
                                <w:proofErr w:type="spellEnd"/>
                                <w:r w:rsidRPr="00F039EB">
                                  <w:rPr>
                                    <w:b/>
                                  </w:rPr>
                                  <w:t xml:space="preserve"> </w:t>
                                </w:r>
                                <w:proofErr w:type="spellStart"/>
                                <w:r w:rsidRPr="00F039EB">
                                  <w:rPr>
                                    <w:b/>
                                  </w:rPr>
                                  <w:t>of</w:t>
                                </w:r>
                                <w:proofErr w:type="spellEnd"/>
                                <w:r w:rsidRPr="00F039EB">
                                  <w:rPr>
                                    <w:b/>
                                  </w:rPr>
                                  <w:t xml:space="preserve"> </w:t>
                                </w:r>
                                <w:proofErr w:type="spellStart"/>
                                <w:r w:rsidRPr="00F039EB">
                                  <w:rPr>
                                    <w:b/>
                                  </w:rPr>
                                  <w:t>commitments</w:t>
                                </w:r>
                                <w:proofErr w:type="spellEnd"/>
                              </w:p>
                            </w:txbxContent>
                          </wps:txbx>
                          <wps:bodyPr rot="0" vert="horz" wrap="square" lIns="91440" tIns="45720" rIns="91440" bIns="45720" anchor="t" anchorCtr="0">
                            <a:noAutofit/>
                          </wps:bodyPr>
                        </wps:wsp>
                        <wps:wsp>
                          <wps:cNvPr id="201" name="Caixa de Texto 2"/>
                          <wps:cNvSpPr txBox="1">
                            <a:spLocks noChangeArrowheads="1"/>
                          </wps:cNvSpPr>
                          <wps:spPr bwMode="auto">
                            <a:xfrm>
                              <a:off x="4286250" y="66675"/>
                              <a:ext cx="1104900" cy="476250"/>
                            </a:xfrm>
                            <a:prstGeom prst="rect">
                              <a:avLst/>
                            </a:prstGeom>
                            <a:solidFill>
                              <a:srgbClr val="FFFFFF"/>
                            </a:solidFill>
                            <a:ln w="9525">
                              <a:noFill/>
                              <a:miter lim="800000"/>
                              <a:headEnd/>
                              <a:tailEnd/>
                            </a:ln>
                          </wps:spPr>
                          <wps:txbx>
                            <w:txbxContent>
                              <w:p w14:paraId="6116D84B" w14:textId="77777777" w:rsidR="00290152" w:rsidRPr="00D60DB1" w:rsidRDefault="00290152" w:rsidP="00DE595A">
                                <w:pPr>
                                  <w:jc w:val="center"/>
                                  <w:rPr>
                                    <w:b/>
                                    <w:sz w:val="24"/>
                                    <w:szCs w:val="24"/>
                                  </w:rPr>
                                </w:pPr>
                                <w:proofErr w:type="gramStart"/>
                                <w:r>
                                  <w:rPr>
                                    <w:b/>
                                  </w:rPr>
                                  <w:t>3</w:t>
                                </w:r>
                                <w:r w:rsidRPr="00F039EB">
                                  <w:rPr>
                                    <w:b/>
                                  </w:rPr>
                                  <w:t xml:space="preserve"> .</w:t>
                                </w:r>
                                <w:proofErr w:type="gramEnd"/>
                                <w:r w:rsidRPr="00F039EB">
                                  <w:rPr>
                                    <w:b/>
                                  </w:rPr>
                                  <w:t xml:space="preserve"> </w:t>
                                </w:r>
                                <w:proofErr w:type="spellStart"/>
                                <w:r>
                                  <w:rPr>
                                    <w:b/>
                                  </w:rPr>
                                  <w:t>Plan</w:t>
                                </w:r>
                                <w:proofErr w:type="spellEnd"/>
                                <w:r>
                                  <w:rPr>
                                    <w:b/>
                                  </w:rPr>
                                  <w:t xml:space="preserve"> </w:t>
                                </w:r>
                                <w:proofErr w:type="spellStart"/>
                                <w:r>
                                  <w:rPr>
                                    <w:b/>
                                  </w:rPr>
                                  <w:t>approval</w:t>
                                </w:r>
                                <w:proofErr w:type="spellEnd"/>
                              </w:p>
                            </w:txbxContent>
                          </wps:txbx>
                          <wps:bodyPr rot="0" vert="horz" wrap="square" lIns="91440" tIns="45720" rIns="91440" bIns="45720" anchor="t" anchorCtr="0">
                            <a:noAutofit/>
                          </wps:bodyPr>
                        </wps:wsp>
                        <wps:wsp>
                          <wps:cNvPr id="202" name="Caixa de Texto 2"/>
                          <wps:cNvSpPr txBox="1">
                            <a:spLocks noChangeArrowheads="1"/>
                          </wps:cNvSpPr>
                          <wps:spPr bwMode="auto">
                            <a:xfrm>
                              <a:off x="4219575" y="733425"/>
                              <a:ext cx="1228725" cy="790575"/>
                            </a:xfrm>
                            <a:prstGeom prst="rect">
                              <a:avLst/>
                            </a:prstGeom>
                            <a:solidFill>
                              <a:srgbClr val="FFFFFF"/>
                            </a:solidFill>
                            <a:ln w="9525" cmpd="sng">
                              <a:solidFill>
                                <a:schemeClr val="accent6">
                                  <a:lumMod val="75000"/>
                                </a:schemeClr>
                              </a:solidFill>
                              <a:miter lim="800000"/>
                              <a:headEnd/>
                              <a:tailEnd/>
                            </a:ln>
                          </wps:spPr>
                          <wps:txbx>
                            <w:txbxContent>
                              <w:p w14:paraId="4931732D" w14:textId="77777777" w:rsidR="00290152" w:rsidRPr="00F039EB" w:rsidRDefault="00290152" w:rsidP="00DE595A">
                                <w:pPr>
                                  <w:jc w:val="center"/>
                                  <w:rPr>
                                    <w:b/>
                                  </w:rPr>
                                </w:pPr>
                                <w:r>
                                  <w:rPr>
                                    <w:b/>
                                  </w:rPr>
                                  <w:t>3.2</w:t>
                                </w:r>
                                <w:r w:rsidRPr="00F039EB">
                                  <w:rPr>
                                    <w:b/>
                                  </w:rPr>
                                  <w:t xml:space="preserve"> </w:t>
                                </w:r>
                                <w:proofErr w:type="spellStart"/>
                                <w:r>
                                  <w:rPr>
                                    <w:b/>
                                  </w:rPr>
                                  <w:t>National</w:t>
                                </w:r>
                                <w:proofErr w:type="spellEnd"/>
                                <w:r>
                                  <w:rPr>
                                    <w:b/>
                                  </w:rPr>
                                  <w:t xml:space="preserve"> </w:t>
                                </w:r>
                                <w:proofErr w:type="spellStart"/>
                                <w:r>
                                  <w:rPr>
                                    <w:b/>
                                  </w:rPr>
                                  <w:t>Action</w:t>
                                </w:r>
                                <w:proofErr w:type="spellEnd"/>
                                <w:r>
                                  <w:rPr>
                                    <w:b/>
                                  </w:rPr>
                                  <w:t xml:space="preserve"> </w:t>
                                </w:r>
                                <w:proofErr w:type="spellStart"/>
                                <w:r>
                                  <w:rPr>
                                    <w:b/>
                                  </w:rPr>
                                  <w:t>Plan</w:t>
                                </w:r>
                                <w:proofErr w:type="spellEnd"/>
                              </w:p>
                            </w:txbxContent>
                          </wps:txbx>
                          <wps:bodyPr rot="0" vert="horz" wrap="square" lIns="91440" tIns="45720" rIns="91440" bIns="45720" anchor="t" anchorCtr="0">
                            <a:noAutofit/>
                          </wps:bodyPr>
                        </wps:wsp>
                        <wps:wsp>
                          <wps:cNvPr id="203" name="Caixa de Texto 2"/>
                          <wps:cNvSpPr txBox="1">
                            <a:spLocks noChangeArrowheads="1"/>
                          </wps:cNvSpPr>
                          <wps:spPr bwMode="auto">
                            <a:xfrm>
                              <a:off x="4229100" y="2047875"/>
                              <a:ext cx="1228725" cy="790575"/>
                            </a:xfrm>
                            <a:prstGeom prst="rect">
                              <a:avLst/>
                            </a:prstGeom>
                            <a:solidFill>
                              <a:srgbClr val="FFFFFF"/>
                            </a:solidFill>
                            <a:ln w="9525" cmpd="sng">
                              <a:solidFill>
                                <a:schemeClr val="accent6">
                                  <a:lumMod val="75000"/>
                                </a:schemeClr>
                              </a:solidFill>
                              <a:miter lim="800000"/>
                              <a:headEnd/>
                              <a:tailEnd/>
                            </a:ln>
                          </wps:spPr>
                          <wps:txbx>
                            <w:txbxContent>
                              <w:p w14:paraId="2356A543" w14:textId="77777777" w:rsidR="00290152" w:rsidRPr="00F039EB" w:rsidRDefault="00290152" w:rsidP="00DE595A">
                                <w:pPr>
                                  <w:jc w:val="center"/>
                                  <w:rPr>
                                    <w:b/>
                                  </w:rPr>
                                </w:pPr>
                                <w:r>
                                  <w:rPr>
                                    <w:b/>
                                  </w:rPr>
                                  <w:t>3.1</w:t>
                                </w:r>
                                <w:r w:rsidRPr="00F039EB">
                                  <w:rPr>
                                    <w:b/>
                                  </w:rPr>
                                  <w:t xml:space="preserve"> </w:t>
                                </w:r>
                                <w:r>
                                  <w:rPr>
                                    <w:b/>
                                  </w:rPr>
                                  <w:t xml:space="preserve">Final </w:t>
                                </w:r>
                                <w:proofErr w:type="spellStart"/>
                                <w:r>
                                  <w:rPr>
                                    <w:b/>
                                  </w:rPr>
                                  <w:t>approval</w:t>
                                </w:r>
                                <w:proofErr w:type="spellEnd"/>
                              </w:p>
                            </w:txbxContent>
                          </wps:txbx>
                          <wps:bodyPr rot="0" vert="horz" wrap="square" lIns="91440" tIns="45720" rIns="91440" bIns="45720" anchor="t" anchorCtr="0">
                            <a:noAutofit/>
                          </wps:bodyPr>
                        </wps:wsp>
                        <wps:wsp>
                          <wps:cNvPr id="204" name="Conector reto 204"/>
                          <wps:cNvCnPr/>
                          <wps:spPr>
                            <a:xfrm flipV="1">
                              <a:off x="2400300" y="1400175"/>
                              <a:ext cx="123825" cy="0"/>
                            </a:xfrm>
                            <a:prstGeom prst="line">
                              <a:avLst/>
                            </a:prstGeom>
                            <a:ln w="12700">
                              <a:solidFill>
                                <a:srgbClr val="FFC000"/>
                              </a:solidFill>
                            </a:ln>
                          </wps:spPr>
                          <wps:style>
                            <a:lnRef idx="1">
                              <a:schemeClr val="accent1"/>
                            </a:lnRef>
                            <a:fillRef idx="0">
                              <a:schemeClr val="accent1"/>
                            </a:fillRef>
                            <a:effectRef idx="0">
                              <a:schemeClr val="accent1"/>
                            </a:effectRef>
                            <a:fontRef idx="minor">
                              <a:schemeClr val="tx1"/>
                            </a:fontRef>
                          </wps:style>
                          <wps:bodyPr/>
                        </wps:wsp>
                        <wps:wsp>
                          <wps:cNvPr id="205" name="Conector reto 205"/>
                          <wps:cNvCnPr/>
                          <wps:spPr>
                            <a:xfrm>
                              <a:off x="2524125" y="723900"/>
                              <a:ext cx="0" cy="666750"/>
                            </a:xfrm>
                            <a:prstGeom prst="line">
                              <a:avLst/>
                            </a:prstGeom>
                            <a:ln w="12700">
                              <a:solidFill>
                                <a:srgbClr val="FFC000"/>
                              </a:solidFill>
                            </a:ln>
                          </wps:spPr>
                          <wps:style>
                            <a:lnRef idx="1">
                              <a:schemeClr val="accent1"/>
                            </a:lnRef>
                            <a:fillRef idx="0">
                              <a:schemeClr val="accent1"/>
                            </a:fillRef>
                            <a:effectRef idx="0">
                              <a:schemeClr val="accent1"/>
                            </a:effectRef>
                            <a:fontRef idx="minor">
                              <a:schemeClr val="tx1"/>
                            </a:fontRef>
                          </wps:style>
                          <wps:bodyPr/>
                        </wps:wsp>
                        <wps:wsp>
                          <wps:cNvPr id="206" name="Conector reto 206"/>
                          <wps:cNvCnPr/>
                          <wps:spPr>
                            <a:xfrm flipV="1">
                              <a:off x="2381250" y="723900"/>
                              <a:ext cx="142875" cy="0"/>
                            </a:xfrm>
                            <a:prstGeom prst="line">
                              <a:avLst/>
                            </a:prstGeom>
                            <a:ln w="12700">
                              <a:solidFill>
                                <a:srgbClr val="FFC000"/>
                              </a:solidFill>
                            </a:ln>
                          </wps:spPr>
                          <wps:style>
                            <a:lnRef idx="1">
                              <a:schemeClr val="accent1"/>
                            </a:lnRef>
                            <a:fillRef idx="0">
                              <a:schemeClr val="accent1"/>
                            </a:fillRef>
                            <a:effectRef idx="0">
                              <a:schemeClr val="accent1"/>
                            </a:effectRef>
                            <a:fontRef idx="minor">
                              <a:schemeClr val="tx1"/>
                            </a:fontRef>
                          </wps:style>
                          <wps:bodyPr/>
                        </wps:wsp>
                        <wps:wsp>
                          <wps:cNvPr id="207" name="Conector de Seta Reta 207"/>
                          <wps:cNvCnPr/>
                          <wps:spPr>
                            <a:xfrm>
                              <a:off x="2543175" y="971550"/>
                              <a:ext cx="371475" cy="0"/>
                            </a:xfrm>
                            <a:prstGeom prst="straightConnector1">
                              <a:avLst/>
                            </a:prstGeom>
                            <a:ln w="12700">
                              <a:solidFill>
                                <a:srgbClr val="FFC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08" name="Conector reto 208"/>
                          <wps:cNvCnPr/>
                          <wps:spPr>
                            <a:xfrm>
                              <a:off x="2524125" y="1343025"/>
                              <a:ext cx="9525" cy="990600"/>
                            </a:xfrm>
                            <a:prstGeom prst="line">
                              <a:avLst/>
                            </a:prstGeom>
                            <a:ln w="12700">
                              <a:solidFill>
                                <a:srgbClr val="FFC000"/>
                              </a:solidFill>
                            </a:ln>
                          </wps:spPr>
                          <wps:style>
                            <a:lnRef idx="1">
                              <a:schemeClr val="accent1"/>
                            </a:lnRef>
                            <a:fillRef idx="0">
                              <a:schemeClr val="accent1"/>
                            </a:fillRef>
                            <a:effectRef idx="0">
                              <a:schemeClr val="accent1"/>
                            </a:effectRef>
                            <a:fontRef idx="minor">
                              <a:schemeClr val="tx1"/>
                            </a:fontRef>
                          </wps:style>
                          <wps:bodyPr/>
                        </wps:wsp>
                        <wps:wsp>
                          <wps:cNvPr id="209" name="Conector reto 209"/>
                          <wps:cNvCnPr/>
                          <wps:spPr>
                            <a:xfrm flipV="1">
                              <a:off x="2457450" y="2343150"/>
                              <a:ext cx="76200" cy="0"/>
                            </a:xfrm>
                            <a:prstGeom prst="line">
                              <a:avLst/>
                            </a:prstGeom>
                            <a:ln w="12700">
                              <a:solidFill>
                                <a:srgbClr val="FFC000"/>
                              </a:solidFill>
                            </a:ln>
                          </wps:spPr>
                          <wps:style>
                            <a:lnRef idx="1">
                              <a:schemeClr val="accent1"/>
                            </a:lnRef>
                            <a:fillRef idx="0">
                              <a:schemeClr val="accent1"/>
                            </a:fillRef>
                            <a:effectRef idx="0">
                              <a:schemeClr val="accent1"/>
                            </a:effectRef>
                            <a:fontRef idx="minor">
                              <a:schemeClr val="tx1"/>
                            </a:fontRef>
                          </wps:style>
                          <wps:bodyPr/>
                        </wps:wsp>
                        <wps:wsp>
                          <wps:cNvPr id="210" name="Conector de Seta Reta 210"/>
                          <wps:cNvCnPr/>
                          <wps:spPr>
                            <a:xfrm>
                              <a:off x="4000500" y="2533650"/>
                              <a:ext cx="438150" cy="0"/>
                            </a:xfrm>
                            <a:prstGeom prst="straightConnector1">
                              <a:avLst/>
                            </a:prstGeom>
                            <a:ln>
                              <a:solidFill>
                                <a:schemeClr val="accent1">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11" name="Conector de Seta Reta 211"/>
                          <wps:cNvCnPr/>
                          <wps:spPr>
                            <a:xfrm flipV="1">
                              <a:off x="4838700" y="1524000"/>
                              <a:ext cx="0" cy="523875"/>
                            </a:xfrm>
                            <a:prstGeom prst="straightConnector1">
                              <a:avLst/>
                            </a:prstGeom>
                            <a:ln w="12700">
                              <a:solidFill>
                                <a:srgbClr val="FFC000"/>
                              </a:solidFill>
                              <a:tailEnd type="triangle"/>
                            </a:ln>
                          </wps:spPr>
                          <wps:style>
                            <a:lnRef idx="1">
                              <a:schemeClr val="accent1"/>
                            </a:lnRef>
                            <a:fillRef idx="0">
                              <a:schemeClr val="accent1"/>
                            </a:fillRef>
                            <a:effectRef idx="0">
                              <a:schemeClr val="accent1"/>
                            </a:effectRef>
                            <a:fontRef idx="minor">
                              <a:schemeClr val="tx1"/>
                            </a:fontRef>
                          </wps:style>
                          <wps:bodyPr/>
                        </wps:wsp>
                      </wpg:grpSp>
                      <wps:wsp>
                        <wps:cNvPr id="212" name="Conector de Seta Reta 212"/>
                        <wps:cNvCnPr>
                          <a:stCxn id="198" idx="2"/>
                        </wps:cNvCnPr>
                        <wps:spPr>
                          <a:xfrm flipH="1">
                            <a:off x="3390901" y="1352550"/>
                            <a:ext cx="4762" cy="2762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13" name="Conector de Seta Reta 213"/>
                        <wps:cNvCnPr/>
                        <wps:spPr>
                          <a:xfrm>
                            <a:off x="3390900" y="2076450"/>
                            <a:ext cx="0" cy="2952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DBA7728" id="Agrupar 57" o:spid="_x0000_s1026" style="position:absolute;left:0;text-align:left;margin-left:14.4pt;margin-top:5.35pt;width:431.25pt;height:261.75pt;z-index:251661312;mso-position-horizontal-relative:margin;mso-width-relative:margin;mso-height-relative:margin" coordsize="55530,32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">
                <v:group id="Agrupar 58" o:spid="_x0000_s1027" style="position:absolute;width:55530;height:32385" coordsize="55530,32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roundrect id="Retângulo Arredondado 59" o:spid="_x0000_s1028" style="position:absolute;top:95;width:26003;height:3229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" filled="f" strokecolor="black [3213]" strokeweight="2pt"/>
                  <v:roundrect id="Retângulo Arredondado 60" o:spid="_x0000_s1029" style="position:absolute;left:26955;width:13907;height:3171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" filled="f" strokecolor="black [3213]" strokeweight="2pt"/>
                  <v:roundrect id="Retângulo Arredondado 61" o:spid="_x0000_s1030" style="position:absolute;left:41433;top:95;width:14097;height:3171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" filled="f" strokecolor="black [3213]" strokeweight="2pt"/>
                  <v:shapetype id="_x0000_t202" coordsize="21600,21600" o:spt="202" path="m,l,21600r21600,l21600,xe">
                    <v:stroke joinstyle="miter"/>
                    <v:path gradientshapeok="t" o:connecttype="rect"/>
                  </v:shapetype>
                  <v:shape id="_x0000_s1031" type="#_x0000_t202" style="position:absolute;left:7905;top:666;width:13716;height:4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" stroked="f">
                    <v:textbox>
                      <w:txbxContent>
                        <w:p w14:paraId="384874C2" w14:textId="77777777" w:rsidR="00290152" w:rsidRPr="00D60DB1" w:rsidRDefault="00290152" w:rsidP="00DE595A">
                          <w:pPr>
                            <w:rPr>
                              <w:b/>
                              <w:sz w:val="24"/>
                              <w:szCs w:val="24"/>
                            </w:rPr>
                          </w:pPr>
                          <w:proofErr w:type="gramStart"/>
                          <w:r>
                            <w:rPr>
                              <w:b/>
                            </w:rPr>
                            <w:t>I .</w:t>
                          </w:r>
                          <w:proofErr w:type="gramEnd"/>
                          <w:r>
                            <w:rPr>
                              <w:b/>
                            </w:rPr>
                            <w:t xml:space="preserve"> </w:t>
                          </w:r>
                          <w:r w:rsidRPr="00D60DB1">
                            <w:rPr>
                              <w:b/>
                              <w:sz w:val="24"/>
                              <w:szCs w:val="24"/>
                            </w:rPr>
                            <w:t xml:space="preserve">Setting </w:t>
                          </w:r>
                          <w:proofErr w:type="spellStart"/>
                          <w:r w:rsidRPr="00D60DB1">
                            <w:rPr>
                              <w:b/>
                              <w:sz w:val="24"/>
                              <w:szCs w:val="24"/>
                            </w:rPr>
                            <w:t>Themes</w:t>
                          </w:r>
                          <w:proofErr w:type="spellEnd"/>
                        </w:p>
                      </w:txbxContent>
                    </v:textbox>
                  </v:shape>
                  <v:shape id="_x0000_s1032" type="#_x0000_t202" style="position:absolute;left:3524;top:5619;width:20304;height:3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" strokecolor="#243f60 [1604]">
                    <v:textbox>
                      <w:txbxContent>
                        <w:p w14:paraId="6A2284C8" w14:textId="77777777" w:rsidR="00290152" w:rsidRPr="00D60DB1" w:rsidRDefault="00290152" w:rsidP="00DE595A">
                          <w:pPr>
                            <w:jc w:val="center"/>
                            <w:rPr>
                              <w:b/>
                            </w:rPr>
                          </w:pPr>
                          <w:proofErr w:type="gramStart"/>
                          <w:r>
                            <w:rPr>
                              <w:b/>
                            </w:rPr>
                            <w:t xml:space="preserve">I.I  </w:t>
                          </w:r>
                          <w:proofErr w:type="spellStart"/>
                          <w:r>
                            <w:rPr>
                              <w:b/>
                            </w:rPr>
                            <w:t>S</w:t>
                          </w:r>
                          <w:r w:rsidRPr="00D60DB1">
                            <w:rPr>
                              <w:b/>
                            </w:rPr>
                            <w:t>tructuring</w:t>
                          </w:r>
                          <w:proofErr w:type="spellEnd"/>
                          <w:proofErr w:type="gramEnd"/>
                          <w:r w:rsidRPr="00D60DB1">
                            <w:rPr>
                              <w:b/>
                            </w:rPr>
                            <w:t xml:space="preserve"> </w:t>
                          </w:r>
                          <w:proofErr w:type="spellStart"/>
                          <w:r>
                            <w:rPr>
                              <w:b/>
                            </w:rPr>
                            <w:t>T</w:t>
                          </w:r>
                          <w:r w:rsidRPr="00D60DB1">
                            <w:rPr>
                              <w:b/>
                            </w:rPr>
                            <w:t>hemes</w:t>
                          </w:r>
                          <w:proofErr w:type="spellEnd"/>
                        </w:p>
                      </w:txbxContent>
                    </v:textbox>
                  </v:shape>
                  <v:shape id="_x0000_s1033" type="#_x0000_t202" style="position:absolute;left:3143;top:11430;width:20669;height:5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" strokecolor="#243f60 [1604]">
                    <v:textbox>
                      <w:txbxContent>
                        <w:p w14:paraId="232B1382" w14:textId="77777777" w:rsidR="00290152" w:rsidRPr="00DE595A" w:rsidRDefault="00290152" w:rsidP="00DE595A">
                          <w:pPr>
                            <w:jc w:val="center"/>
                            <w:rPr>
                              <w:b/>
                              <w:lang w:val="en-US"/>
                            </w:rPr>
                          </w:pPr>
                          <w:r w:rsidRPr="00DE595A">
                            <w:rPr>
                              <w:b/>
                              <w:lang w:val="en-US"/>
                            </w:rPr>
                            <w:t>I.2 Themes pertaining to government’s priorities</w:t>
                          </w:r>
                        </w:p>
                      </w:txbxContent>
                    </v:textbox>
                  </v:shape>
                  <v:shape id="_x0000_s1034" type="#_x0000_t202" style="position:absolute;left:952;top:18383;width:23432;height:10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" strokecolor="#243f60 [1604]">
                    <v:textbox>
                      <w:txbxContent>
                        <w:p w14:paraId="543A83EA" w14:textId="77777777" w:rsidR="00290152" w:rsidRPr="00DE595A" w:rsidRDefault="00290152" w:rsidP="00DE595A">
                          <w:pPr>
                            <w:jc w:val="center"/>
                            <w:rPr>
                              <w:b/>
                              <w:lang w:val="en-US"/>
                            </w:rPr>
                          </w:pPr>
                          <w:r w:rsidRPr="00DE595A">
                            <w:rPr>
                              <w:b/>
                              <w:lang w:val="en-US"/>
                            </w:rPr>
                            <w:t>I.3 Themes prioritized by civil society</w:t>
                          </w:r>
                        </w:p>
                      </w:txbxContent>
                    </v:textbox>
                  </v:shape>
                  <v:shape id="_x0000_s1035" type="#_x0000_t202" style="position:absolute;left:1428;top:23241;width:7239;height:5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" strokecolor="#8064a2 [3207]">
                    <v:textbox>
                      <w:txbxContent>
                        <w:p w14:paraId="2B3E04E4" w14:textId="77777777" w:rsidR="00290152" w:rsidRPr="00F039EB" w:rsidRDefault="00290152" w:rsidP="00DE595A">
                          <w:pPr>
                            <w:jc w:val="center"/>
                            <w:rPr>
                              <w:b/>
                              <w:sz w:val="16"/>
                              <w:szCs w:val="16"/>
                            </w:rPr>
                          </w:pPr>
                          <w:r w:rsidRPr="00F039EB">
                            <w:rPr>
                              <w:b/>
                              <w:sz w:val="16"/>
                              <w:szCs w:val="16"/>
                            </w:rPr>
                            <w:t xml:space="preserve">1.3.1 </w:t>
                          </w:r>
                          <w:proofErr w:type="spellStart"/>
                          <w:r w:rsidRPr="00F039EB">
                            <w:rPr>
                              <w:b/>
                              <w:sz w:val="16"/>
                              <w:szCs w:val="16"/>
                            </w:rPr>
                            <w:t>Public</w:t>
                          </w:r>
                          <w:proofErr w:type="spellEnd"/>
                          <w:r w:rsidRPr="00F039EB">
                            <w:rPr>
                              <w:b/>
                              <w:sz w:val="16"/>
                              <w:szCs w:val="16"/>
                            </w:rPr>
                            <w:t xml:space="preserve"> </w:t>
                          </w:r>
                          <w:proofErr w:type="spellStart"/>
                          <w:r w:rsidRPr="00F039EB">
                            <w:rPr>
                              <w:b/>
                              <w:sz w:val="16"/>
                              <w:szCs w:val="16"/>
                            </w:rPr>
                            <w:t>consultation</w:t>
                          </w:r>
                          <w:proofErr w:type="spellEnd"/>
                        </w:p>
                      </w:txbxContent>
                    </v:textbox>
                  </v:shape>
                  <v:shape id="_x0000_s1036" type="#_x0000_t202" style="position:absolute;left:9048;top:23336;width:7239;height:5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" strokecolor="#8064a2 [3207]">
                    <v:textbox>
                      <w:txbxContent>
                        <w:p w14:paraId="2D9AB3C1" w14:textId="77777777" w:rsidR="00290152" w:rsidRPr="00F039EB" w:rsidRDefault="00290152" w:rsidP="00DE595A">
                          <w:pPr>
                            <w:jc w:val="center"/>
                            <w:rPr>
                              <w:b/>
                              <w:sz w:val="16"/>
                              <w:szCs w:val="16"/>
                            </w:rPr>
                          </w:pPr>
                          <w:r w:rsidRPr="00F039EB">
                            <w:rPr>
                              <w:b/>
                              <w:sz w:val="16"/>
                              <w:szCs w:val="16"/>
                            </w:rPr>
                            <w:t xml:space="preserve">1.3.2 </w:t>
                          </w:r>
                          <w:proofErr w:type="spellStart"/>
                          <w:r w:rsidRPr="00F039EB">
                            <w:rPr>
                              <w:b/>
                              <w:sz w:val="16"/>
                              <w:szCs w:val="16"/>
                            </w:rPr>
                            <w:t>Results</w:t>
                          </w:r>
                          <w:proofErr w:type="spellEnd"/>
                          <w:r w:rsidRPr="00F039EB">
                            <w:rPr>
                              <w:b/>
                              <w:sz w:val="16"/>
                              <w:szCs w:val="16"/>
                            </w:rPr>
                            <w:t xml:space="preserve"> </w:t>
                          </w:r>
                          <w:proofErr w:type="spellStart"/>
                          <w:r w:rsidRPr="00F039EB">
                            <w:rPr>
                              <w:b/>
                              <w:sz w:val="16"/>
                              <w:szCs w:val="16"/>
                            </w:rPr>
                            <w:t>compilation</w:t>
                          </w:r>
                          <w:proofErr w:type="spellEnd"/>
                        </w:p>
                      </w:txbxContent>
                    </v:textbox>
                  </v:shape>
                  <v:shape id="_x0000_s1037" type="#_x0000_t202" style="position:absolute;left:16668;top:23336;width:7239;height:5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" strokecolor="#8064a2 [3207]">
                    <v:textbox>
                      <w:txbxContent>
                        <w:p w14:paraId="39F80F54" w14:textId="77777777" w:rsidR="00290152" w:rsidRPr="00F039EB" w:rsidRDefault="00290152" w:rsidP="00DE595A">
                          <w:pPr>
                            <w:jc w:val="center"/>
                            <w:rPr>
                              <w:b/>
                              <w:sz w:val="16"/>
                              <w:szCs w:val="16"/>
                            </w:rPr>
                          </w:pPr>
                          <w:r w:rsidRPr="00F039EB">
                            <w:rPr>
                              <w:b/>
                              <w:sz w:val="16"/>
                              <w:szCs w:val="16"/>
                            </w:rPr>
                            <w:t xml:space="preserve">1.3.3 </w:t>
                          </w:r>
                          <w:proofErr w:type="spellStart"/>
                          <w:r>
                            <w:rPr>
                              <w:b/>
                              <w:sz w:val="16"/>
                              <w:szCs w:val="16"/>
                            </w:rPr>
                            <w:t>P</w:t>
                          </w:r>
                          <w:r w:rsidRPr="00F039EB">
                            <w:rPr>
                              <w:b/>
                              <w:sz w:val="16"/>
                              <w:szCs w:val="16"/>
                            </w:rPr>
                            <w:t>riorization</w:t>
                          </w:r>
                          <w:proofErr w:type="spellEnd"/>
                          <w:r>
                            <w:rPr>
                              <w:b/>
                              <w:sz w:val="16"/>
                              <w:szCs w:val="16"/>
                            </w:rPr>
                            <w:t xml:space="preserve"> </w:t>
                          </w:r>
                          <w:proofErr w:type="spellStart"/>
                          <w:r>
                            <w:rPr>
                              <w:b/>
                              <w:sz w:val="16"/>
                              <w:szCs w:val="16"/>
                            </w:rPr>
                            <w:t>of</w:t>
                          </w:r>
                          <w:proofErr w:type="spellEnd"/>
                          <w:r>
                            <w:rPr>
                              <w:b/>
                              <w:sz w:val="16"/>
                              <w:szCs w:val="16"/>
                            </w:rPr>
                            <w:t xml:space="preserve"> </w:t>
                          </w:r>
                          <w:proofErr w:type="spellStart"/>
                          <w:r>
                            <w:rPr>
                              <w:b/>
                              <w:sz w:val="16"/>
                              <w:szCs w:val="16"/>
                            </w:rPr>
                            <w:t>themes</w:t>
                          </w:r>
                          <w:proofErr w:type="spellEnd"/>
                        </w:p>
                      </w:txbxContent>
                    </v:textbox>
                  </v:shape>
                  <v:shape id="_x0000_s1038" type="#_x0000_t202" style="position:absolute;left:28479;top:666;width:11049;height:4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" stroked="f">
                    <v:textbox>
                      <w:txbxContent>
                        <w:p w14:paraId="10171F85" w14:textId="77777777" w:rsidR="00290152" w:rsidRPr="00D60DB1" w:rsidRDefault="00290152" w:rsidP="00DE595A">
                          <w:pPr>
                            <w:jc w:val="center"/>
                            <w:rPr>
                              <w:b/>
                              <w:sz w:val="24"/>
                              <w:szCs w:val="24"/>
                            </w:rPr>
                          </w:pPr>
                          <w:proofErr w:type="gramStart"/>
                          <w:r w:rsidRPr="00F039EB">
                            <w:rPr>
                              <w:b/>
                            </w:rPr>
                            <w:t>2 .</w:t>
                          </w:r>
                          <w:proofErr w:type="gramEnd"/>
                          <w:r w:rsidRPr="00F039EB">
                            <w:rPr>
                              <w:b/>
                            </w:rPr>
                            <w:t xml:space="preserve"> </w:t>
                          </w:r>
                          <w:proofErr w:type="spellStart"/>
                          <w:r w:rsidRPr="00F039EB">
                            <w:rPr>
                              <w:b/>
                            </w:rPr>
                            <w:t>Co-creation</w:t>
                          </w:r>
                          <w:proofErr w:type="spellEnd"/>
                          <w:r w:rsidRPr="00F039EB">
                            <w:rPr>
                              <w:b/>
                            </w:rPr>
                            <w:t xml:space="preserve"> Workshops</w:t>
                          </w:r>
                        </w:p>
                      </w:txbxContent>
                    </v:textbox>
                  </v:shape>
                  <v:shape id="_x0000_s1039" type="#_x0000_t202" style="position:absolute;left:27813;top:5238;width:12287;height:8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" strokecolor="red">
                    <v:textbox>
                      <w:txbxContent>
                        <w:p w14:paraId="2568B53A" w14:textId="77777777" w:rsidR="00290152" w:rsidRPr="00DE595A" w:rsidRDefault="00290152" w:rsidP="00DE595A">
                          <w:pPr>
                            <w:jc w:val="center"/>
                            <w:rPr>
                              <w:b/>
                              <w:lang w:val="en-US"/>
                            </w:rPr>
                          </w:pPr>
                          <w:r w:rsidRPr="00DE595A">
                            <w:rPr>
                              <w:b/>
                              <w:lang w:val="en-US"/>
                            </w:rPr>
                            <w:t>2.1 Indication of participants to attend the workshops</w:t>
                          </w:r>
                        </w:p>
                      </w:txbxContent>
                    </v:textbox>
                  </v:shape>
                  <v:shape id="_x0000_s1040" type="#_x0000_t202" style="position:absolute;left:27908;top:15716;width:12287;height:5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" strokecolor="red">
                    <v:textbox>
                      <w:txbxContent>
                        <w:p w14:paraId="59DD97C4" w14:textId="77777777" w:rsidR="00290152" w:rsidRPr="00F039EB" w:rsidRDefault="00290152" w:rsidP="00DE595A">
                          <w:pPr>
                            <w:jc w:val="center"/>
                            <w:rPr>
                              <w:b/>
                            </w:rPr>
                          </w:pPr>
                          <w:r w:rsidRPr="00F039EB">
                            <w:rPr>
                              <w:b/>
                            </w:rPr>
                            <w:t>2.</w:t>
                          </w:r>
                          <w:r>
                            <w:rPr>
                              <w:b/>
                            </w:rPr>
                            <w:t>2</w:t>
                          </w:r>
                          <w:r w:rsidRPr="00F039EB">
                            <w:rPr>
                              <w:b/>
                            </w:rPr>
                            <w:t xml:space="preserve"> </w:t>
                          </w:r>
                          <w:proofErr w:type="spellStart"/>
                          <w:r>
                            <w:rPr>
                              <w:b/>
                            </w:rPr>
                            <w:t>Challenge</w:t>
                          </w:r>
                          <w:proofErr w:type="spellEnd"/>
                          <w:r>
                            <w:rPr>
                              <w:b/>
                            </w:rPr>
                            <w:t xml:space="preserve"> </w:t>
                          </w:r>
                          <w:proofErr w:type="spellStart"/>
                          <w:r>
                            <w:rPr>
                              <w:b/>
                            </w:rPr>
                            <w:t>discussion</w:t>
                          </w:r>
                          <w:proofErr w:type="spellEnd"/>
                        </w:p>
                      </w:txbxContent>
                    </v:textbox>
                  </v:shape>
                  <v:shape id="_x0000_s1041" type="#_x0000_t202" style="position:absolute;left:27717;top:23241;width:12288;height:5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" strokecolor="red">
                    <v:textbox>
                      <w:txbxContent>
                        <w:p w14:paraId="11E3D28C" w14:textId="77777777" w:rsidR="00290152" w:rsidRPr="00F039EB" w:rsidRDefault="00290152" w:rsidP="00DE595A">
                          <w:pPr>
                            <w:jc w:val="center"/>
                            <w:rPr>
                              <w:b/>
                            </w:rPr>
                          </w:pPr>
                          <w:r w:rsidRPr="00F039EB">
                            <w:rPr>
                              <w:b/>
                            </w:rPr>
                            <w:t>2.</w:t>
                          </w:r>
                          <w:r>
                            <w:rPr>
                              <w:b/>
                            </w:rPr>
                            <w:t>3</w:t>
                          </w:r>
                          <w:r w:rsidRPr="00F039EB">
                            <w:rPr>
                              <w:b/>
                            </w:rPr>
                            <w:t xml:space="preserve"> </w:t>
                          </w:r>
                          <w:proofErr w:type="spellStart"/>
                          <w:r w:rsidRPr="00F039EB">
                            <w:rPr>
                              <w:b/>
                            </w:rPr>
                            <w:t>Definition</w:t>
                          </w:r>
                          <w:proofErr w:type="spellEnd"/>
                          <w:r w:rsidRPr="00F039EB">
                            <w:rPr>
                              <w:b/>
                            </w:rPr>
                            <w:t xml:space="preserve"> </w:t>
                          </w:r>
                          <w:proofErr w:type="spellStart"/>
                          <w:r w:rsidRPr="00F039EB">
                            <w:rPr>
                              <w:b/>
                            </w:rPr>
                            <w:t>of</w:t>
                          </w:r>
                          <w:proofErr w:type="spellEnd"/>
                          <w:r w:rsidRPr="00F039EB">
                            <w:rPr>
                              <w:b/>
                            </w:rPr>
                            <w:t xml:space="preserve"> </w:t>
                          </w:r>
                          <w:proofErr w:type="spellStart"/>
                          <w:r w:rsidRPr="00F039EB">
                            <w:rPr>
                              <w:b/>
                            </w:rPr>
                            <w:t>commitments</w:t>
                          </w:r>
                          <w:proofErr w:type="spellEnd"/>
                        </w:p>
                      </w:txbxContent>
                    </v:textbox>
                  </v:shape>
                  <v:shape id="_x0000_s1042" type="#_x0000_t202" style="position:absolute;left:42862;top:666;width:11049;height:4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" stroked="f">
                    <v:textbox>
                      <w:txbxContent>
                        <w:p w14:paraId="6116D84B" w14:textId="77777777" w:rsidR="00290152" w:rsidRPr="00D60DB1" w:rsidRDefault="00290152" w:rsidP="00DE595A">
                          <w:pPr>
                            <w:jc w:val="center"/>
                            <w:rPr>
                              <w:b/>
                              <w:sz w:val="24"/>
                              <w:szCs w:val="24"/>
                            </w:rPr>
                          </w:pPr>
                          <w:proofErr w:type="gramStart"/>
                          <w:r>
                            <w:rPr>
                              <w:b/>
                            </w:rPr>
                            <w:t>3</w:t>
                          </w:r>
                          <w:r w:rsidRPr="00F039EB">
                            <w:rPr>
                              <w:b/>
                            </w:rPr>
                            <w:t xml:space="preserve"> .</w:t>
                          </w:r>
                          <w:proofErr w:type="gramEnd"/>
                          <w:r w:rsidRPr="00F039EB">
                            <w:rPr>
                              <w:b/>
                            </w:rPr>
                            <w:t xml:space="preserve"> </w:t>
                          </w:r>
                          <w:proofErr w:type="spellStart"/>
                          <w:r>
                            <w:rPr>
                              <w:b/>
                            </w:rPr>
                            <w:t>Plan</w:t>
                          </w:r>
                          <w:proofErr w:type="spellEnd"/>
                          <w:r>
                            <w:rPr>
                              <w:b/>
                            </w:rPr>
                            <w:t xml:space="preserve"> </w:t>
                          </w:r>
                          <w:proofErr w:type="spellStart"/>
                          <w:r>
                            <w:rPr>
                              <w:b/>
                            </w:rPr>
                            <w:t>approval</w:t>
                          </w:r>
                          <w:proofErr w:type="spellEnd"/>
                        </w:p>
                      </w:txbxContent>
                    </v:textbox>
                  </v:shape>
                  <v:shape id="_x0000_s1043" type="#_x0000_t202" style="position:absolute;left:42195;top:7334;width:12288;height:7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" strokecolor="#e36c0a [2409]">
                    <v:textbox>
                      <w:txbxContent>
                        <w:p w14:paraId="4931732D" w14:textId="77777777" w:rsidR="00290152" w:rsidRPr="00F039EB" w:rsidRDefault="00290152" w:rsidP="00DE595A">
                          <w:pPr>
                            <w:jc w:val="center"/>
                            <w:rPr>
                              <w:b/>
                            </w:rPr>
                          </w:pPr>
                          <w:r>
                            <w:rPr>
                              <w:b/>
                            </w:rPr>
                            <w:t>3.2</w:t>
                          </w:r>
                          <w:r w:rsidRPr="00F039EB">
                            <w:rPr>
                              <w:b/>
                            </w:rPr>
                            <w:t xml:space="preserve"> </w:t>
                          </w:r>
                          <w:proofErr w:type="spellStart"/>
                          <w:r>
                            <w:rPr>
                              <w:b/>
                            </w:rPr>
                            <w:t>National</w:t>
                          </w:r>
                          <w:proofErr w:type="spellEnd"/>
                          <w:r>
                            <w:rPr>
                              <w:b/>
                            </w:rPr>
                            <w:t xml:space="preserve"> </w:t>
                          </w:r>
                          <w:proofErr w:type="spellStart"/>
                          <w:r>
                            <w:rPr>
                              <w:b/>
                            </w:rPr>
                            <w:t>Action</w:t>
                          </w:r>
                          <w:proofErr w:type="spellEnd"/>
                          <w:r>
                            <w:rPr>
                              <w:b/>
                            </w:rPr>
                            <w:t xml:space="preserve"> </w:t>
                          </w:r>
                          <w:proofErr w:type="spellStart"/>
                          <w:r>
                            <w:rPr>
                              <w:b/>
                            </w:rPr>
                            <w:t>Plan</w:t>
                          </w:r>
                          <w:proofErr w:type="spellEnd"/>
                        </w:p>
                      </w:txbxContent>
                    </v:textbox>
                  </v:shape>
                  <v:shape id="_x0000_s1044" type="#_x0000_t202" style="position:absolute;left:42291;top:20478;width:12287;height:7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" strokecolor="#e36c0a [2409]">
                    <v:textbox>
                      <w:txbxContent>
                        <w:p w14:paraId="2356A543" w14:textId="77777777" w:rsidR="00290152" w:rsidRPr="00F039EB" w:rsidRDefault="00290152" w:rsidP="00DE595A">
                          <w:pPr>
                            <w:jc w:val="center"/>
                            <w:rPr>
                              <w:b/>
                            </w:rPr>
                          </w:pPr>
                          <w:r>
                            <w:rPr>
                              <w:b/>
                            </w:rPr>
                            <w:t>3.1</w:t>
                          </w:r>
                          <w:r w:rsidRPr="00F039EB">
                            <w:rPr>
                              <w:b/>
                            </w:rPr>
                            <w:t xml:space="preserve"> </w:t>
                          </w:r>
                          <w:r>
                            <w:rPr>
                              <w:b/>
                            </w:rPr>
                            <w:t xml:space="preserve">Final </w:t>
                          </w:r>
                          <w:proofErr w:type="spellStart"/>
                          <w:r>
                            <w:rPr>
                              <w:b/>
                            </w:rPr>
                            <w:t>approval</w:t>
                          </w:r>
                          <w:proofErr w:type="spellEnd"/>
                        </w:p>
                      </w:txbxContent>
                    </v:textbox>
                  </v:shape>
                  <v:line id="Conector reto 204" o:spid="_x0000_s1045" style="position:absolute;flip:y;visibility:visible;mso-wrap-style:square" from="24003,14001" to="25241,14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" strokecolor="#ffc000" strokeweight="1pt"/>
                  <v:line id="Conector reto 205" o:spid="_x0000_s1046" style="position:absolute;visibility:visible;mso-wrap-style:square" from="25241,7239" to="25241,13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" strokecolor="#ffc000" strokeweight="1pt"/>
                  <v:line id="Conector reto 206" o:spid="_x0000_s1047" style="position:absolute;flip:y;visibility:visible;mso-wrap-style:square" from="23812,7239" to="25241,7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" strokecolor="#ffc000" strokeweight="1pt"/>
                  <v:shapetype id="_x0000_t32" coordsize="21600,21600" o:spt="32" o:oned="t" path="m,l21600,21600e" filled="f">
                    <v:path arrowok="t" fillok="f" o:connecttype="none"/>
                    <o:lock v:ext="edit" shapetype="t"/>
                  </v:shapetype>
                  <v:shape id="Conector de Seta Reta 207" o:spid="_x0000_s1048" type="#_x0000_t32" style="position:absolute;left:25431;top:9715;width:371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" strokecolor="#ffc000" strokeweight="1pt">
                    <v:stroke endarrow="block"/>
                  </v:shape>
                  <v:line id="Conector reto 208" o:spid="_x0000_s1049" style="position:absolute;visibility:visible;mso-wrap-style:square" from="25241,13430" to="25336,233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" strokecolor="#ffc000" strokeweight="1pt"/>
                  <v:line id="Conector reto 209" o:spid="_x0000_s1050" style="position:absolute;flip:y;visibility:visible;mso-wrap-style:square" from="24574,23431" to="25336,23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" strokecolor="#ffc000" strokeweight="1pt"/>
                  <v:shape id="Conector de Seta Reta 210" o:spid="_x0000_s1051" type="#_x0000_t32" style="position:absolute;left:40005;top:25336;width:438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" strokecolor="#365f91 [2404]">
                    <v:stroke endarrow="block"/>
                  </v:shape>
                  <v:shape id="Conector de Seta Reta 211" o:spid="_x0000_s1052" type="#_x0000_t32" style="position:absolute;left:48387;top:15240;width:0;height:523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" strokecolor="#ffc000" strokeweight="1pt">
                    <v:stroke endarrow="block"/>
                  </v:shape>
                </v:group>
                <v:shape id="Conector de Seta Reta 212" o:spid="_x0000_s1053" type="#_x0000_t32" style="position:absolute;left:33909;top:13525;width:47;height:276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" strokecolor="#4579b8 [3044]">
                  <v:stroke endarrow="block"/>
                </v:shape>
                <v:shape id="Conector de Seta Reta 213" o:spid="_x0000_s1054" type="#_x0000_t32" style="position:absolute;left:33909;top:20764;width:0;height:29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" strokecolor="#4579b8 [3044]">
                  <v:stroke endarrow="block"/>
                </v:shape>
                <w10:wrap anchorx="margin"/>
              </v:group>
            </w:pict>
          </mc:Fallback>
        </mc:AlternateContent>
      </w:r>
    </w:p>
    <w:p w14:paraId="1C315ED0" w14:textId="77777777" w:rsidR="00DE595A" w:rsidRPr="00DE595A" w:rsidRDefault="00DE595A" w:rsidP="00017380">
      <w:pPr>
        <w:adjustRightInd w:val="0"/>
        <w:spacing w:line="360" w:lineRule="auto"/>
        <w:jc w:val="both"/>
        <w:rPr>
          <w:lang w:val="en-US"/>
        </w:rPr>
      </w:pPr>
    </w:p>
    <w:p w14:paraId="2D0F2269" w14:textId="77777777" w:rsidR="00DE595A" w:rsidRPr="00DE595A" w:rsidRDefault="00DE595A" w:rsidP="00017380">
      <w:pPr>
        <w:adjustRightInd w:val="0"/>
        <w:spacing w:line="360" w:lineRule="auto"/>
        <w:jc w:val="both"/>
        <w:rPr>
          <w:lang w:val="en-US"/>
        </w:rPr>
      </w:pPr>
    </w:p>
    <w:p w14:paraId="38A7EF9C" w14:textId="77777777" w:rsidR="00DE595A" w:rsidRPr="00DE595A" w:rsidRDefault="00DE595A" w:rsidP="00017380">
      <w:pPr>
        <w:adjustRightInd w:val="0"/>
        <w:spacing w:line="360" w:lineRule="auto"/>
        <w:jc w:val="both"/>
        <w:rPr>
          <w:lang w:val="en-US"/>
        </w:rPr>
      </w:pPr>
    </w:p>
    <w:p w14:paraId="1DA008DE" w14:textId="77777777" w:rsidR="00DE595A" w:rsidRPr="00DE595A" w:rsidRDefault="00DE595A" w:rsidP="00017380">
      <w:pPr>
        <w:adjustRightInd w:val="0"/>
        <w:spacing w:line="360" w:lineRule="auto"/>
        <w:jc w:val="both"/>
        <w:rPr>
          <w:lang w:val="en-US"/>
        </w:rPr>
      </w:pPr>
    </w:p>
    <w:p w14:paraId="1F80F448" w14:textId="77777777" w:rsidR="00DE595A" w:rsidRPr="00DE595A" w:rsidRDefault="00DE595A" w:rsidP="00017380">
      <w:pPr>
        <w:adjustRightInd w:val="0"/>
        <w:spacing w:line="360" w:lineRule="auto"/>
        <w:jc w:val="both"/>
        <w:rPr>
          <w:lang w:val="en-US"/>
        </w:rPr>
      </w:pPr>
    </w:p>
    <w:p w14:paraId="31283A82" w14:textId="77777777" w:rsidR="00DE595A" w:rsidRPr="00DE595A" w:rsidRDefault="00DE595A" w:rsidP="00017380">
      <w:pPr>
        <w:adjustRightInd w:val="0"/>
        <w:spacing w:line="360" w:lineRule="auto"/>
        <w:jc w:val="both"/>
        <w:rPr>
          <w:lang w:val="en-US"/>
        </w:rPr>
      </w:pPr>
    </w:p>
    <w:p w14:paraId="6F596A96" w14:textId="77777777" w:rsidR="00DE595A" w:rsidRPr="00DE595A" w:rsidRDefault="00DE595A" w:rsidP="00017380">
      <w:pPr>
        <w:adjustRightInd w:val="0"/>
        <w:spacing w:line="360" w:lineRule="auto"/>
        <w:jc w:val="both"/>
        <w:rPr>
          <w:lang w:val="en-US"/>
        </w:rPr>
      </w:pPr>
    </w:p>
    <w:p w14:paraId="545AE2C5" w14:textId="77777777" w:rsidR="00DE595A" w:rsidRPr="00DE595A" w:rsidRDefault="00DE595A" w:rsidP="00017380">
      <w:pPr>
        <w:adjustRightInd w:val="0"/>
        <w:spacing w:line="360" w:lineRule="auto"/>
        <w:jc w:val="both"/>
        <w:rPr>
          <w:lang w:val="en-US"/>
        </w:rPr>
      </w:pPr>
    </w:p>
    <w:p w14:paraId="5F59219E" w14:textId="2E0FE3A8" w:rsidR="00863E91" w:rsidRPr="00DE595A" w:rsidRDefault="00863E91" w:rsidP="00017380">
      <w:pPr>
        <w:adjustRightInd w:val="0"/>
        <w:spacing w:line="360" w:lineRule="auto"/>
        <w:ind w:left="426"/>
        <w:jc w:val="both"/>
        <w:rPr>
          <w:lang w:val="en-US"/>
        </w:rPr>
      </w:pPr>
    </w:p>
    <w:p w14:paraId="796B90E6" w14:textId="453E72A3" w:rsidR="00863E91" w:rsidRPr="00D22A1F" w:rsidRDefault="00DE595A" w:rsidP="00017380">
      <w:pPr>
        <w:pStyle w:val="SUBTTULO"/>
        <w:numPr>
          <w:ilvl w:val="0"/>
          <w:numId w:val="21"/>
        </w:numPr>
        <w:spacing w:before="0" w:after="0" w:line="360" w:lineRule="auto"/>
        <w:ind w:left="284" w:firstLine="0"/>
        <w:rPr>
          <w:sz w:val="24"/>
          <w:szCs w:val="24"/>
        </w:rPr>
      </w:pPr>
      <w:bookmarkStart w:id="5" w:name="_Toc733257"/>
      <w:bookmarkStart w:id="6" w:name="_Toc528574574"/>
      <w:bookmarkStart w:id="7" w:name="_Toc21599354"/>
      <w:r w:rsidRPr="00DE595A">
        <w:rPr>
          <w:sz w:val="24"/>
          <w:szCs w:val="24"/>
        </w:rPr>
        <w:t>Definition of Themes</w:t>
      </w:r>
      <w:bookmarkEnd w:id="5"/>
      <w:bookmarkEnd w:id="6"/>
      <w:bookmarkEnd w:id="7"/>
    </w:p>
    <w:p w14:paraId="70814075" w14:textId="3C4EC57B" w:rsidR="00DE595A" w:rsidRPr="00DE595A" w:rsidRDefault="00DE595A" w:rsidP="00A2239E">
      <w:pPr>
        <w:pStyle w:val="PargrafodaLista"/>
        <w:adjustRightInd w:val="0"/>
        <w:spacing w:line="360" w:lineRule="auto"/>
        <w:ind w:left="0" w:firstLine="284"/>
        <w:jc w:val="both"/>
        <w:rPr>
          <w:lang w:val="en-US"/>
        </w:rPr>
      </w:pPr>
      <w:bookmarkStart w:id="8" w:name="_Toc528574575"/>
      <w:r w:rsidRPr="00DE595A">
        <w:rPr>
          <w:lang w:val="en-US"/>
        </w:rPr>
        <w:t xml:space="preserve">The phase for Setting Themes comprises the stage for selecting the key issues related to Open Government policies, which are divided in three categories: i) structuring, ii) government’s priorities, and iii) civil society’s priorities. As for them, the only methodological prerequisite was </w:t>
      </w:r>
      <w:r w:rsidRPr="00DE595A">
        <w:rPr>
          <w:lang w:val="en-US"/>
        </w:rPr>
        <w:lastRenderedPageBreak/>
        <w:t xml:space="preserve">that all propositions should </w:t>
      </w:r>
      <w:r w:rsidR="004A5666" w:rsidRPr="00DE595A">
        <w:rPr>
          <w:lang w:val="en-US"/>
        </w:rPr>
        <w:t>relate to</w:t>
      </w:r>
      <w:r w:rsidRPr="00DE595A">
        <w:rPr>
          <w:lang w:val="en-US"/>
        </w:rPr>
        <w:t xml:space="preserve"> the Open Government principles, as follows: citizen participation, transparency, accountability and innovation.</w:t>
      </w:r>
    </w:p>
    <w:p w14:paraId="2992AC16" w14:textId="0BE79A61" w:rsidR="00DE595A" w:rsidRDefault="00DE595A" w:rsidP="00017380">
      <w:pPr>
        <w:pStyle w:val="PargrafodaLista"/>
        <w:numPr>
          <w:ilvl w:val="0"/>
          <w:numId w:val="19"/>
        </w:numPr>
        <w:tabs>
          <w:tab w:val="left" w:pos="284"/>
        </w:tabs>
        <w:adjustRightInd w:val="0"/>
        <w:spacing w:after="160" w:line="360" w:lineRule="auto"/>
        <w:ind w:left="0" w:firstLine="0"/>
        <w:contextualSpacing/>
        <w:jc w:val="both"/>
        <w:rPr>
          <w:lang w:val="en-US"/>
        </w:rPr>
      </w:pPr>
      <w:r w:rsidRPr="00DE595A">
        <w:rPr>
          <w:lang w:val="en-US"/>
        </w:rPr>
        <w:t>The structuring themes concern issues which, as for their nature, can maximize Open Government policies in Brazil. The three working areas to be part of this group are chosen by the GE-CIGA and Civil Society’s WG.</w:t>
      </w:r>
    </w:p>
    <w:p w14:paraId="4F1A2100" w14:textId="77777777" w:rsidR="005919ED" w:rsidRPr="00DE595A" w:rsidRDefault="005919ED" w:rsidP="00017380">
      <w:pPr>
        <w:pStyle w:val="PargrafodaLista"/>
        <w:tabs>
          <w:tab w:val="left" w:pos="284"/>
        </w:tabs>
        <w:adjustRightInd w:val="0"/>
        <w:spacing w:after="160" w:line="360" w:lineRule="auto"/>
        <w:ind w:left="0"/>
        <w:contextualSpacing/>
        <w:jc w:val="both"/>
        <w:rPr>
          <w:lang w:val="en-US"/>
        </w:rPr>
      </w:pPr>
    </w:p>
    <w:p w14:paraId="7AE08AE6" w14:textId="0F76C812" w:rsidR="00DE595A" w:rsidRDefault="00DE595A" w:rsidP="00017380">
      <w:pPr>
        <w:pStyle w:val="PargrafodaLista"/>
        <w:numPr>
          <w:ilvl w:val="0"/>
          <w:numId w:val="19"/>
        </w:numPr>
        <w:tabs>
          <w:tab w:val="left" w:pos="284"/>
        </w:tabs>
        <w:adjustRightInd w:val="0"/>
        <w:spacing w:after="160" w:line="360" w:lineRule="auto"/>
        <w:ind w:left="0" w:firstLine="0"/>
        <w:contextualSpacing/>
        <w:jc w:val="both"/>
        <w:rPr>
          <w:lang w:val="en-US"/>
        </w:rPr>
      </w:pPr>
      <w:r w:rsidRPr="00DE595A">
        <w:rPr>
          <w:lang w:val="en-US"/>
        </w:rPr>
        <w:t>The themes pertaining to government’s priorities are found to be those of strategic importance for the Federal Government.</w:t>
      </w:r>
    </w:p>
    <w:p w14:paraId="5AE61E93" w14:textId="77777777" w:rsidR="005919ED" w:rsidRPr="00DE595A" w:rsidRDefault="005919ED" w:rsidP="00017380">
      <w:pPr>
        <w:pStyle w:val="PargrafodaLista"/>
        <w:tabs>
          <w:tab w:val="left" w:pos="284"/>
        </w:tabs>
        <w:adjustRightInd w:val="0"/>
        <w:spacing w:after="160" w:line="360" w:lineRule="auto"/>
        <w:ind w:left="0"/>
        <w:contextualSpacing/>
        <w:jc w:val="both"/>
        <w:rPr>
          <w:lang w:val="en-US"/>
        </w:rPr>
      </w:pPr>
    </w:p>
    <w:p w14:paraId="133DA1A1" w14:textId="3FAAD7BE" w:rsidR="00DE595A" w:rsidRDefault="00DE595A" w:rsidP="00017380">
      <w:pPr>
        <w:pStyle w:val="PargrafodaLista"/>
        <w:numPr>
          <w:ilvl w:val="0"/>
          <w:numId w:val="19"/>
        </w:numPr>
        <w:tabs>
          <w:tab w:val="left" w:pos="284"/>
        </w:tabs>
        <w:adjustRightInd w:val="0"/>
        <w:spacing w:after="160" w:line="360" w:lineRule="auto"/>
        <w:ind w:left="0" w:firstLine="0"/>
        <w:contextualSpacing/>
        <w:jc w:val="both"/>
        <w:rPr>
          <w:lang w:val="en-US"/>
        </w:rPr>
      </w:pPr>
      <w:r w:rsidRPr="00DE595A">
        <w:rPr>
          <w:lang w:val="en-US"/>
        </w:rPr>
        <w:t xml:space="preserve">Finally, the themes prioritized by civil society are selected through public consultation. At first, the process opens room for the suggestion of any issue that society considers important to be dealt with by means of Open Government policies. After contributions have been gathered into a list, they are put through to the consideration of the Civil Society’s WG, which displays the themes for public consultation once more, at this time for polling. </w:t>
      </w:r>
    </w:p>
    <w:p w14:paraId="182361C4" w14:textId="77777777" w:rsidR="005919ED" w:rsidRPr="00DE595A" w:rsidRDefault="005919ED" w:rsidP="00017380">
      <w:pPr>
        <w:pStyle w:val="PargrafodaLista"/>
        <w:tabs>
          <w:tab w:val="left" w:pos="284"/>
        </w:tabs>
        <w:adjustRightInd w:val="0"/>
        <w:spacing w:after="160" w:line="360" w:lineRule="auto"/>
        <w:ind w:left="0"/>
        <w:contextualSpacing/>
        <w:jc w:val="both"/>
        <w:rPr>
          <w:lang w:val="en-US"/>
        </w:rPr>
      </w:pPr>
    </w:p>
    <w:p w14:paraId="384658FE" w14:textId="655F94A1" w:rsidR="00863E91" w:rsidRDefault="00017380" w:rsidP="00A2239E">
      <w:pPr>
        <w:pStyle w:val="SUBTTULO"/>
        <w:numPr>
          <w:ilvl w:val="0"/>
          <w:numId w:val="26"/>
        </w:numPr>
        <w:tabs>
          <w:tab w:val="clear" w:pos="849"/>
        </w:tabs>
        <w:spacing w:before="0" w:after="0" w:line="360" w:lineRule="auto"/>
        <w:rPr>
          <w:sz w:val="24"/>
          <w:szCs w:val="24"/>
          <w:lang w:val="en-US"/>
        </w:rPr>
      </w:pPr>
      <w:bookmarkStart w:id="9" w:name="_Toc733258"/>
      <w:bookmarkStart w:id="10" w:name="_Toc21599355"/>
      <w:r>
        <w:rPr>
          <w:sz w:val="24"/>
          <w:szCs w:val="24"/>
          <w:lang w:val="en-US"/>
        </w:rPr>
        <w:t>P</w:t>
      </w:r>
      <w:r w:rsidR="00DE595A" w:rsidRPr="00DE595A">
        <w:rPr>
          <w:sz w:val="24"/>
          <w:szCs w:val="24"/>
          <w:lang w:val="en-US"/>
        </w:rPr>
        <w:t>hase 1 – Public Consultation – Themes prioritized by Civil Society</w:t>
      </w:r>
      <w:bookmarkEnd w:id="8"/>
      <w:bookmarkEnd w:id="9"/>
      <w:bookmarkEnd w:id="10"/>
    </w:p>
    <w:p w14:paraId="77237164" w14:textId="77777777" w:rsidR="00DE595A" w:rsidRDefault="00DE595A" w:rsidP="00017380">
      <w:pPr>
        <w:adjustRightInd w:val="0"/>
        <w:spacing w:line="360" w:lineRule="auto"/>
        <w:jc w:val="both"/>
        <w:rPr>
          <w:lang w:val="en-US"/>
        </w:rPr>
      </w:pPr>
    </w:p>
    <w:p w14:paraId="7DD0D90B" w14:textId="64E87D21" w:rsidR="00863E91" w:rsidRPr="005919ED" w:rsidRDefault="00DE595A" w:rsidP="00017380">
      <w:pPr>
        <w:adjustRightInd w:val="0"/>
        <w:spacing w:line="360" w:lineRule="auto"/>
        <w:jc w:val="both"/>
        <w:rPr>
          <w:lang w:val="en-US"/>
        </w:rPr>
      </w:pPr>
      <w:r w:rsidRPr="00DE595A">
        <w:rPr>
          <w:lang w:val="en-US"/>
        </w:rPr>
        <w:t xml:space="preserve">The public consultation to select the themes from civil </w:t>
      </w:r>
      <w:r w:rsidR="00A2239E">
        <w:rPr>
          <w:lang w:val="en-US"/>
        </w:rPr>
        <w:t>s</w:t>
      </w:r>
      <w:r w:rsidRPr="00DE595A">
        <w:rPr>
          <w:lang w:val="en-US"/>
        </w:rPr>
        <w:t>ociety for the drafting of Brazil’s 4</w:t>
      </w:r>
      <w:r w:rsidRPr="00DE595A">
        <w:rPr>
          <w:vertAlign w:val="superscript"/>
          <w:lang w:val="en-US"/>
        </w:rPr>
        <w:t>th</w:t>
      </w:r>
      <w:r w:rsidRPr="00DE595A">
        <w:rPr>
          <w:lang w:val="en-US"/>
        </w:rPr>
        <w:t xml:space="preserve"> National Action Plan took place from April</w:t>
      </w:r>
      <w:r w:rsidR="00A2239E">
        <w:rPr>
          <w:lang w:val="en-US"/>
        </w:rPr>
        <w:t xml:space="preserve"> </w:t>
      </w:r>
      <w:r w:rsidRPr="00DE595A">
        <w:rPr>
          <w:lang w:val="en-US"/>
        </w:rPr>
        <w:t>04 to 22</w:t>
      </w:r>
      <w:r w:rsidR="00A2239E">
        <w:rPr>
          <w:lang w:val="en-US"/>
        </w:rPr>
        <w:t xml:space="preserve">, </w:t>
      </w:r>
      <w:r w:rsidRPr="00DE595A">
        <w:rPr>
          <w:lang w:val="en-US"/>
        </w:rPr>
        <w:t>2018, through the website www.governoaberto.cgu.gov.br</w:t>
      </w:r>
      <w:r w:rsidR="0019293B">
        <w:rPr>
          <w:rStyle w:val="Refdenotaderodap"/>
          <w:sz w:val="24"/>
          <w:szCs w:val="24"/>
        </w:rPr>
        <w:footnoteReference w:id="1"/>
      </w:r>
      <w:r w:rsidR="00863E91" w:rsidRPr="005919ED">
        <w:rPr>
          <w:sz w:val="24"/>
          <w:szCs w:val="24"/>
          <w:lang w:val="en-US"/>
        </w:rPr>
        <w:t xml:space="preserve">. </w:t>
      </w:r>
    </w:p>
    <w:p w14:paraId="4879DD3F" w14:textId="01392A4B" w:rsidR="00AF30BD" w:rsidRDefault="005919ED" w:rsidP="00017380">
      <w:pPr>
        <w:adjustRightInd w:val="0"/>
        <w:spacing w:after="0" w:line="360" w:lineRule="auto"/>
        <w:jc w:val="both"/>
        <w:rPr>
          <w:sz w:val="24"/>
          <w:szCs w:val="24"/>
        </w:rPr>
      </w:pPr>
      <w:r w:rsidRPr="005919ED">
        <w:rPr>
          <w:lang w:val="en-US"/>
        </w:rPr>
        <w:t xml:space="preserve">The consultation aimed at identifying themes that society would like to have deepened and discussed during the co-creation workshops, with the intent of jointly building international commitments in the scope of OGP. </w:t>
      </w:r>
      <w:proofErr w:type="spellStart"/>
      <w:r w:rsidRPr="00FA1309">
        <w:t>Altogether</w:t>
      </w:r>
      <w:proofErr w:type="spellEnd"/>
      <w:r w:rsidRPr="00FA1309">
        <w:t xml:space="preserve">, 92 </w:t>
      </w:r>
      <w:proofErr w:type="spellStart"/>
      <w:r w:rsidRPr="00FA1309">
        <w:t>contribution</w:t>
      </w:r>
      <w:proofErr w:type="spellEnd"/>
      <w:r w:rsidRPr="00FA1309">
        <w:t xml:space="preserve"> </w:t>
      </w:r>
      <w:proofErr w:type="spellStart"/>
      <w:r w:rsidRPr="00FA1309">
        <w:t>were</w:t>
      </w:r>
      <w:proofErr w:type="spellEnd"/>
      <w:r w:rsidRPr="00FA1309">
        <w:t xml:space="preserve"> </w:t>
      </w:r>
      <w:proofErr w:type="spellStart"/>
      <w:r w:rsidRPr="00FA1309">
        <w:t>received</w:t>
      </w:r>
      <w:proofErr w:type="spellEnd"/>
      <w:r w:rsidR="00DF3D4C">
        <w:rPr>
          <w:rStyle w:val="Refdenotaderodap"/>
          <w:sz w:val="24"/>
          <w:szCs w:val="24"/>
        </w:rPr>
        <w:footnoteReference w:id="2"/>
      </w:r>
      <w:r w:rsidR="00863E91" w:rsidRPr="00D22A1F">
        <w:rPr>
          <w:sz w:val="24"/>
          <w:szCs w:val="24"/>
        </w:rPr>
        <w:t>.</w:t>
      </w:r>
    </w:p>
    <w:p w14:paraId="4B7C1DCA" w14:textId="16FB7DDC" w:rsidR="00DF3D4C" w:rsidRDefault="00DF3D4C" w:rsidP="00017380">
      <w:pPr>
        <w:adjustRightInd w:val="0"/>
        <w:spacing w:after="0" w:line="360" w:lineRule="auto"/>
        <w:jc w:val="both"/>
        <w:rPr>
          <w:sz w:val="24"/>
          <w:szCs w:val="24"/>
        </w:rPr>
      </w:pPr>
    </w:p>
    <w:p w14:paraId="491817B2" w14:textId="77777777" w:rsidR="00DF3D4C" w:rsidRPr="00D22A1F" w:rsidRDefault="00DF3D4C" w:rsidP="00017380">
      <w:pPr>
        <w:adjustRightInd w:val="0"/>
        <w:spacing w:after="0" w:line="360" w:lineRule="auto"/>
        <w:jc w:val="both"/>
        <w:rPr>
          <w:sz w:val="24"/>
          <w:szCs w:val="24"/>
        </w:rPr>
      </w:pPr>
    </w:p>
    <w:p w14:paraId="7B2071F2" w14:textId="38920BD1" w:rsidR="00863E91" w:rsidRPr="00D22A1F" w:rsidRDefault="00863E91" w:rsidP="00A2239E">
      <w:pPr>
        <w:pStyle w:val="SUBTTULO"/>
        <w:numPr>
          <w:ilvl w:val="0"/>
          <w:numId w:val="26"/>
        </w:numPr>
        <w:tabs>
          <w:tab w:val="clear" w:pos="849"/>
          <w:tab w:val="left" w:pos="284"/>
        </w:tabs>
        <w:spacing w:before="0" w:after="0" w:line="360" w:lineRule="auto"/>
        <w:rPr>
          <w:sz w:val="24"/>
          <w:szCs w:val="24"/>
        </w:rPr>
      </w:pPr>
      <w:bookmarkStart w:id="11" w:name="_Toc21599356"/>
      <w:bookmarkStart w:id="12" w:name="_Toc528574576"/>
      <w:r w:rsidRPr="00D22A1F">
        <w:rPr>
          <w:sz w:val="24"/>
          <w:szCs w:val="24"/>
        </w:rPr>
        <w:lastRenderedPageBreak/>
        <w:t>Co</w:t>
      </w:r>
      <w:r w:rsidR="005919ED">
        <w:rPr>
          <w:sz w:val="24"/>
          <w:szCs w:val="24"/>
        </w:rPr>
        <w:t>llation</w:t>
      </w:r>
      <w:bookmarkEnd w:id="11"/>
      <w:r w:rsidR="005919ED">
        <w:rPr>
          <w:sz w:val="24"/>
          <w:szCs w:val="24"/>
        </w:rPr>
        <w:t xml:space="preserve"> </w:t>
      </w:r>
      <w:bookmarkEnd w:id="12"/>
    </w:p>
    <w:p w14:paraId="4C9B983F" w14:textId="55C6D94F" w:rsidR="00017380" w:rsidRPr="00017380" w:rsidRDefault="00017380" w:rsidP="00017380">
      <w:pPr>
        <w:adjustRightInd w:val="0"/>
        <w:spacing w:line="360" w:lineRule="auto"/>
        <w:jc w:val="both"/>
        <w:rPr>
          <w:iCs/>
          <w:lang w:val="en-US"/>
        </w:rPr>
      </w:pPr>
      <w:bookmarkStart w:id="13" w:name="_Toc528574577"/>
      <w:r>
        <w:rPr>
          <w:iCs/>
          <w:lang w:val="en-US"/>
        </w:rPr>
        <w:br/>
      </w:r>
      <w:r w:rsidRPr="00017380">
        <w:rPr>
          <w:iCs/>
          <w:lang w:val="en-US"/>
        </w:rPr>
        <w:t>After civil society’s contributions, there was the need to identify a grip of the proposals to open government aspects. After this classification exercise, a collation was carried out, so that proposals were put into great thematic groups. This subdivision work aimed at a better systematization of the process of theme proposals.</w:t>
      </w:r>
    </w:p>
    <w:p w14:paraId="082C9610" w14:textId="59107937" w:rsidR="00017380" w:rsidRDefault="00017380" w:rsidP="00017380">
      <w:pPr>
        <w:adjustRightInd w:val="0"/>
        <w:spacing w:line="360" w:lineRule="auto"/>
        <w:jc w:val="both"/>
        <w:rPr>
          <w:lang w:val="en-US"/>
        </w:rPr>
      </w:pPr>
      <w:r w:rsidRPr="00017380">
        <w:rPr>
          <w:lang w:val="en-US"/>
        </w:rPr>
        <w:t xml:space="preserve">It is important to point out that, even in cases where proposals presented little or no connection with Open Government, citizens’ statements were considered, since they were included in those groups with related approaches. This way, 92 theme proposals brought by society were grouped in </w:t>
      </w:r>
      <w:r w:rsidRPr="00017380">
        <w:rPr>
          <w:b/>
          <w:lang w:val="en-US"/>
        </w:rPr>
        <w:t>29</w:t>
      </w:r>
      <w:r w:rsidRPr="00017380">
        <w:rPr>
          <w:lang w:val="en-US"/>
        </w:rPr>
        <w:t xml:space="preserve"> specific thematic groups. This systematization was carried out the CGU in partnership with the Civil Society’s Advisory Working Group.</w:t>
      </w:r>
    </w:p>
    <w:p w14:paraId="68071309" w14:textId="77777777" w:rsidR="00017380" w:rsidRPr="00017380" w:rsidRDefault="00017380" w:rsidP="00017380">
      <w:pPr>
        <w:adjustRightInd w:val="0"/>
        <w:spacing w:line="360" w:lineRule="auto"/>
        <w:jc w:val="both"/>
        <w:rPr>
          <w:lang w:val="en-US"/>
        </w:rPr>
      </w:pPr>
    </w:p>
    <w:p w14:paraId="50F1C2E9" w14:textId="2EB79E00" w:rsidR="00017380" w:rsidRPr="00017380" w:rsidRDefault="00017380" w:rsidP="00A2239E">
      <w:pPr>
        <w:pStyle w:val="SUBTTULO"/>
        <w:numPr>
          <w:ilvl w:val="0"/>
          <w:numId w:val="26"/>
        </w:numPr>
        <w:tabs>
          <w:tab w:val="clear" w:pos="849"/>
          <w:tab w:val="left" w:pos="284"/>
        </w:tabs>
        <w:spacing w:before="0" w:after="0" w:line="360" w:lineRule="auto"/>
        <w:rPr>
          <w:sz w:val="22"/>
          <w:lang w:val="en-US"/>
        </w:rPr>
      </w:pPr>
      <w:bookmarkStart w:id="14" w:name="_Toc733260"/>
      <w:bookmarkStart w:id="15" w:name="_Toc21599357"/>
      <w:r w:rsidRPr="00017380">
        <w:rPr>
          <w:sz w:val="22"/>
          <w:lang w:val="en-US"/>
        </w:rPr>
        <w:t>Phase 2 – Public Consultation for Theme Prioritization</w:t>
      </w:r>
      <w:bookmarkEnd w:id="13"/>
      <w:bookmarkEnd w:id="14"/>
      <w:bookmarkEnd w:id="15"/>
    </w:p>
    <w:p w14:paraId="5B30BCA7" w14:textId="77777777" w:rsidR="00017380" w:rsidRPr="00FA20E1" w:rsidRDefault="00017380" w:rsidP="00017380">
      <w:pPr>
        <w:adjustRightInd w:val="0"/>
        <w:spacing w:after="0" w:line="360" w:lineRule="auto"/>
        <w:jc w:val="both"/>
        <w:rPr>
          <w:sz w:val="24"/>
          <w:szCs w:val="24"/>
          <w:lang w:val="en-US"/>
        </w:rPr>
      </w:pPr>
    </w:p>
    <w:p w14:paraId="3586F79F" w14:textId="77777777" w:rsidR="00017380" w:rsidRPr="00017380" w:rsidRDefault="00017380" w:rsidP="00017380">
      <w:pPr>
        <w:adjustRightInd w:val="0"/>
        <w:spacing w:line="360" w:lineRule="auto"/>
        <w:jc w:val="both"/>
        <w:rPr>
          <w:lang w:val="en-US"/>
        </w:rPr>
      </w:pPr>
      <w:r w:rsidRPr="00017380">
        <w:rPr>
          <w:lang w:val="en-US"/>
        </w:rPr>
        <w:t xml:space="preserve">The second phase of public consultation was held between April/27/2018 and May/06/2018, on the website </w:t>
      </w:r>
      <w:hyperlink r:id="rId9" w:history="1">
        <w:r w:rsidRPr="00017380">
          <w:rPr>
            <w:rStyle w:val="Hyperlink"/>
            <w:lang w:val="en-US"/>
          </w:rPr>
          <w:t>www.governoaberto.cgu.gov.br</w:t>
        </w:r>
      </w:hyperlink>
      <w:r w:rsidRPr="00017380">
        <w:rPr>
          <w:lang w:val="en-US"/>
        </w:rPr>
        <w:t>.</w:t>
      </w:r>
    </w:p>
    <w:p w14:paraId="15D66B60" w14:textId="77777777" w:rsidR="00017380" w:rsidRPr="00017380" w:rsidRDefault="00017380" w:rsidP="00017380">
      <w:pPr>
        <w:adjustRightInd w:val="0"/>
        <w:spacing w:line="360" w:lineRule="auto"/>
        <w:jc w:val="both"/>
        <w:rPr>
          <w:lang w:val="en-US"/>
        </w:rPr>
      </w:pPr>
      <w:r w:rsidRPr="00017380">
        <w:rPr>
          <w:lang w:val="en-US"/>
        </w:rPr>
        <w:t>According to the approved methodology, civil society would take part of the choice of 4 themes, which would be worked afterwards, on the co-creation workshops, which would result in commitments for the future Action Plan.</w:t>
      </w:r>
    </w:p>
    <w:p w14:paraId="5DE208D5" w14:textId="77777777" w:rsidR="00017380" w:rsidRPr="00017380" w:rsidRDefault="00017380" w:rsidP="00017380">
      <w:pPr>
        <w:adjustRightInd w:val="0"/>
        <w:spacing w:line="360" w:lineRule="auto"/>
        <w:jc w:val="both"/>
        <w:rPr>
          <w:lang w:val="en-US"/>
        </w:rPr>
      </w:pPr>
      <w:r w:rsidRPr="00017380">
        <w:rPr>
          <w:lang w:val="en-US"/>
        </w:rPr>
        <w:t>Phase 2 of public consultation aimed at defining, through open polling, the 4 them that would be prioritized by society, so that they could be included in the 4</w:t>
      </w:r>
      <w:r w:rsidRPr="00017380">
        <w:rPr>
          <w:vertAlign w:val="superscript"/>
          <w:lang w:val="en-US"/>
        </w:rPr>
        <w:t>th</w:t>
      </w:r>
      <w:r w:rsidRPr="00017380">
        <w:rPr>
          <w:lang w:val="en-US"/>
        </w:rPr>
        <w:t xml:space="preserve"> Action Plan. Therefore, based on the collation of suggested themes in phase 1, polling was started and people could vote for, at last, 5 out of the 29 defined thematic groups. The system for counting of votes anticipated the exclusion of duplicated Individual Taxpayer’s Registration Number – CPF, which would confirm only the last record made by citizens.</w:t>
      </w:r>
    </w:p>
    <w:p w14:paraId="4379ADBE" w14:textId="70F9AA35" w:rsidR="00017380" w:rsidRDefault="00017380" w:rsidP="00017380">
      <w:pPr>
        <w:adjustRightInd w:val="0"/>
        <w:spacing w:line="360" w:lineRule="auto"/>
        <w:jc w:val="both"/>
        <w:rPr>
          <w:lang w:val="en-US"/>
        </w:rPr>
      </w:pPr>
      <w:r w:rsidRPr="00017380">
        <w:rPr>
          <w:lang w:val="en-US"/>
        </w:rPr>
        <w:t>On the whole, 2002 votes were registered, as presented on the table that follows:</w:t>
      </w:r>
    </w:p>
    <w:p w14:paraId="35039C87" w14:textId="6698C8D3" w:rsidR="00A2239E" w:rsidRDefault="00A2239E" w:rsidP="00017380">
      <w:pPr>
        <w:adjustRightInd w:val="0"/>
        <w:spacing w:line="360" w:lineRule="auto"/>
        <w:jc w:val="both"/>
        <w:rPr>
          <w:lang w:val="en-US"/>
        </w:rPr>
      </w:pPr>
    </w:p>
    <w:p w14:paraId="0E5D2211" w14:textId="77777777" w:rsidR="00A2239E" w:rsidRPr="00017380" w:rsidRDefault="00A2239E" w:rsidP="00017380">
      <w:pPr>
        <w:adjustRightInd w:val="0"/>
        <w:spacing w:line="360" w:lineRule="auto"/>
        <w:jc w:val="both"/>
        <w:rPr>
          <w:lang w:val="en-US"/>
        </w:rPr>
      </w:pPr>
    </w:p>
    <w:tbl>
      <w:tblPr>
        <w:tblStyle w:val="ListaMdia1-nfase1"/>
        <w:tblW w:w="9357" w:type="dxa"/>
        <w:tblInd w:w="-142" w:type="dxa"/>
        <w:tblLayout w:type="fixed"/>
        <w:tblLook w:val="04A0" w:firstRow="1" w:lastRow="0" w:firstColumn="1" w:lastColumn="0" w:noHBand="0" w:noVBand="1"/>
      </w:tblPr>
      <w:tblGrid>
        <w:gridCol w:w="6805"/>
        <w:gridCol w:w="2552"/>
      </w:tblGrid>
      <w:tr w:rsidR="00017380" w:rsidRPr="00C16E13" w14:paraId="331F8F1D" w14:textId="77777777" w:rsidTr="002E558B">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6805" w:type="dxa"/>
            <w:hideMark/>
          </w:tcPr>
          <w:p w14:paraId="2E0B2E1D" w14:textId="77777777" w:rsidR="00017380" w:rsidRPr="00C16E13" w:rsidRDefault="00017380" w:rsidP="00017380">
            <w:pPr>
              <w:jc w:val="center"/>
              <w:rPr>
                <w:rFonts w:asciiTheme="minorHAnsi" w:eastAsia="Times New Roman" w:hAnsiTheme="minorHAnsi" w:cs="Arial"/>
                <w:color w:val="000000"/>
                <w:sz w:val="20"/>
                <w:szCs w:val="20"/>
                <w:lang w:val="en-US" w:eastAsia="pt-BR"/>
              </w:rPr>
            </w:pPr>
            <w:r w:rsidRPr="00C16E13">
              <w:rPr>
                <w:rFonts w:asciiTheme="minorHAnsi" w:eastAsia="Times New Roman" w:hAnsiTheme="minorHAnsi" w:cs="Arial"/>
                <w:color w:val="000000"/>
                <w:sz w:val="20"/>
                <w:szCs w:val="20"/>
                <w:lang w:val="en-US" w:eastAsia="pt-BR"/>
              </w:rPr>
              <w:lastRenderedPageBreak/>
              <w:t>THEMATIC GROUP</w:t>
            </w:r>
          </w:p>
        </w:tc>
        <w:tc>
          <w:tcPr>
            <w:tcW w:w="2552" w:type="dxa"/>
            <w:hideMark/>
          </w:tcPr>
          <w:p w14:paraId="7DF4CB13" w14:textId="77777777" w:rsidR="00017380" w:rsidRPr="00C16E13" w:rsidRDefault="00017380" w:rsidP="00017380">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b/>
                <w:bCs/>
                <w:color w:val="000000"/>
                <w:sz w:val="20"/>
                <w:szCs w:val="20"/>
                <w:lang w:val="en-US" w:eastAsia="pt-BR"/>
              </w:rPr>
            </w:pPr>
            <w:r w:rsidRPr="00C16E13">
              <w:rPr>
                <w:rFonts w:asciiTheme="minorHAnsi" w:eastAsia="Times New Roman" w:hAnsiTheme="minorHAnsi" w:cs="Arial"/>
                <w:b/>
                <w:bCs/>
                <w:color w:val="000000"/>
                <w:sz w:val="20"/>
                <w:szCs w:val="20"/>
                <w:lang w:val="en-US" w:eastAsia="pt-BR"/>
              </w:rPr>
              <w:t>RECEIVED VOTES</w:t>
            </w:r>
          </w:p>
        </w:tc>
      </w:tr>
      <w:tr w:rsidR="00017380" w:rsidRPr="00C16E13" w14:paraId="09621DB1" w14:textId="77777777" w:rsidTr="002E558B">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6805" w:type="dxa"/>
            <w:hideMark/>
          </w:tcPr>
          <w:p w14:paraId="5CC22513" w14:textId="77777777" w:rsidR="00017380" w:rsidRPr="00C16E13" w:rsidRDefault="00017380" w:rsidP="00017380">
            <w:pPr>
              <w:ind w:firstLineChars="100" w:firstLine="201"/>
              <w:rPr>
                <w:rFonts w:eastAsia="Times New Roman" w:cs="Arial"/>
                <w:color w:val="172938"/>
                <w:sz w:val="20"/>
                <w:szCs w:val="20"/>
                <w:lang w:val="en-US" w:eastAsia="pt-BR"/>
              </w:rPr>
            </w:pPr>
            <w:r w:rsidRPr="00C16E13">
              <w:rPr>
                <w:rFonts w:eastAsia="Times New Roman" w:cs="Arial"/>
                <w:color w:val="172938"/>
                <w:sz w:val="20"/>
                <w:szCs w:val="20"/>
                <w:lang w:val="en-US" w:eastAsia="pt-BR"/>
              </w:rPr>
              <w:t>Land Transparency</w:t>
            </w:r>
          </w:p>
        </w:tc>
        <w:tc>
          <w:tcPr>
            <w:tcW w:w="2552" w:type="dxa"/>
            <w:hideMark/>
          </w:tcPr>
          <w:p w14:paraId="1F152611" w14:textId="77777777" w:rsidR="00017380" w:rsidRPr="00C16E13" w:rsidRDefault="00017380" w:rsidP="00017380">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172938"/>
                <w:sz w:val="20"/>
                <w:szCs w:val="20"/>
                <w:lang w:val="en-US" w:eastAsia="pt-BR"/>
              </w:rPr>
            </w:pPr>
            <w:r w:rsidRPr="00C16E13">
              <w:rPr>
                <w:rFonts w:eastAsia="Times New Roman" w:cs="Arial"/>
                <w:color w:val="172938"/>
                <w:sz w:val="20"/>
                <w:szCs w:val="20"/>
                <w:lang w:val="en-US" w:eastAsia="pt-BR"/>
              </w:rPr>
              <w:t>156</w:t>
            </w:r>
          </w:p>
        </w:tc>
      </w:tr>
      <w:tr w:rsidR="00017380" w:rsidRPr="00C16E13" w14:paraId="76320340" w14:textId="77777777" w:rsidTr="002E558B">
        <w:trPr>
          <w:trHeight w:val="397"/>
        </w:trPr>
        <w:tc>
          <w:tcPr>
            <w:cnfStyle w:val="001000000000" w:firstRow="0" w:lastRow="0" w:firstColumn="1" w:lastColumn="0" w:oddVBand="0" w:evenVBand="0" w:oddHBand="0" w:evenHBand="0" w:firstRowFirstColumn="0" w:firstRowLastColumn="0" w:lastRowFirstColumn="0" w:lastRowLastColumn="0"/>
            <w:tcW w:w="6805" w:type="dxa"/>
            <w:hideMark/>
          </w:tcPr>
          <w:p w14:paraId="1419B5AB" w14:textId="77777777" w:rsidR="00017380" w:rsidRPr="00C16E13" w:rsidRDefault="00017380" w:rsidP="00017380">
            <w:pPr>
              <w:ind w:firstLineChars="100" w:firstLine="201"/>
              <w:rPr>
                <w:rFonts w:eastAsia="Times New Roman" w:cs="Arial"/>
                <w:color w:val="172938"/>
                <w:sz w:val="20"/>
                <w:szCs w:val="20"/>
                <w:lang w:val="en-US" w:eastAsia="pt-BR"/>
              </w:rPr>
            </w:pPr>
            <w:r w:rsidRPr="00C16E13">
              <w:rPr>
                <w:rFonts w:eastAsia="Times New Roman" w:cs="Arial"/>
                <w:color w:val="172938"/>
                <w:sz w:val="20"/>
                <w:szCs w:val="20"/>
                <w:lang w:val="en-US" w:eastAsia="pt-BR"/>
              </w:rPr>
              <w:t>Open Government and Climate</w:t>
            </w:r>
          </w:p>
        </w:tc>
        <w:tc>
          <w:tcPr>
            <w:tcW w:w="2552" w:type="dxa"/>
            <w:hideMark/>
          </w:tcPr>
          <w:p w14:paraId="395B1499" w14:textId="77777777" w:rsidR="00017380" w:rsidRPr="00C16E13" w:rsidRDefault="00017380" w:rsidP="00017380">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172938"/>
                <w:sz w:val="20"/>
                <w:szCs w:val="20"/>
                <w:lang w:val="en-US" w:eastAsia="pt-BR"/>
              </w:rPr>
            </w:pPr>
            <w:r w:rsidRPr="00C16E13">
              <w:rPr>
                <w:rFonts w:eastAsia="Times New Roman" w:cs="Arial"/>
                <w:color w:val="172938"/>
                <w:sz w:val="20"/>
                <w:szCs w:val="20"/>
                <w:lang w:val="en-US" w:eastAsia="pt-BR"/>
              </w:rPr>
              <w:t>136</w:t>
            </w:r>
          </w:p>
        </w:tc>
      </w:tr>
      <w:tr w:rsidR="00017380" w:rsidRPr="00C16E13" w14:paraId="509C8E8E" w14:textId="77777777" w:rsidTr="002E558B">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6805" w:type="dxa"/>
            <w:hideMark/>
          </w:tcPr>
          <w:p w14:paraId="77B3AE00" w14:textId="77777777" w:rsidR="00017380" w:rsidRPr="00C16E13" w:rsidRDefault="00017380" w:rsidP="00017380">
            <w:pPr>
              <w:ind w:firstLineChars="100" w:firstLine="201"/>
              <w:rPr>
                <w:rFonts w:eastAsia="Times New Roman" w:cs="Arial"/>
                <w:color w:val="172938"/>
                <w:sz w:val="20"/>
                <w:szCs w:val="20"/>
                <w:lang w:val="en-US" w:eastAsia="pt-BR"/>
              </w:rPr>
            </w:pPr>
            <w:r w:rsidRPr="00C16E13">
              <w:rPr>
                <w:rFonts w:eastAsia="Times New Roman" w:cs="Arial"/>
                <w:color w:val="172938"/>
                <w:sz w:val="20"/>
                <w:szCs w:val="20"/>
                <w:lang w:val="en-US" w:eastAsia="pt-BR"/>
              </w:rPr>
              <w:t>Open Government and Water Resources</w:t>
            </w:r>
          </w:p>
        </w:tc>
        <w:tc>
          <w:tcPr>
            <w:tcW w:w="2552" w:type="dxa"/>
            <w:hideMark/>
          </w:tcPr>
          <w:p w14:paraId="43272AAA" w14:textId="77777777" w:rsidR="00017380" w:rsidRPr="00C16E13" w:rsidRDefault="00017380" w:rsidP="00017380">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172938"/>
                <w:sz w:val="20"/>
                <w:szCs w:val="20"/>
                <w:lang w:val="en-US" w:eastAsia="pt-BR"/>
              </w:rPr>
            </w:pPr>
            <w:r w:rsidRPr="00C16E13">
              <w:rPr>
                <w:rFonts w:eastAsia="Times New Roman" w:cs="Arial"/>
                <w:color w:val="172938"/>
                <w:sz w:val="20"/>
                <w:szCs w:val="20"/>
                <w:lang w:val="en-US" w:eastAsia="pt-BR"/>
              </w:rPr>
              <w:t>122</w:t>
            </w:r>
          </w:p>
        </w:tc>
      </w:tr>
      <w:tr w:rsidR="00017380" w:rsidRPr="00C16E13" w14:paraId="01313C88" w14:textId="77777777" w:rsidTr="002E558B">
        <w:trPr>
          <w:trHeight w:val="397"/>
        </w:trPr>
        <w:tc>
          <w:tcPr>
            <w:cnfStyle w:val="001000000000" w:firstRow="0" w:lastRow="0" w:firstColumn="1" w:lastColumn="0" w:oddVBand="0" w:evenVBand="0" w:oddHBand="0" w:evenHBand="0" w:firstRowFirstColumn="0" w:firstRowLastColumn="0" w:lastRowFirstColumn="0" w:lastRowLastColumn="0"/>
            <w:tcW w:w="6805" w:type="dxa"/>
            <w:hideMark/>
          </w:tcPr>
          <w:p w14:paraId="2115AC6A" w14:textId="77777777" w:rsidR="00017380" w:rsidRPr="00C16E13" w:rsidRDefault="00017380" w:rsidP="00017380">
            <w:pPr>
              <w:ind w:firstLineChars="100" w:firstLine="201"/>
              <w:rPr>
                <w:rFonts w:eastAsia="Times New Roman" w:cs="Arial"/>
                <w:color w:val="172938"/>
                <w:sz w:val="20"/>
                <w:szCs w:val="20"/>
                <w:lang w:val="en-US" w:eastAsia="pt-BR"/>
              </w:rPr>
            </w:pPr>
            <w:r w:rsidRPr="00C16E13">
              <w:rPr>
                <w:rFonts w:eastAsia="Times New Roman" w:cs="Arial"/>
                <w:color w:val="172938"/>
                <w:sz w:val="20"/>
                <w:szCs w:val="20"/>
                <w:lang w:val="en-US" w:eastAsia="pt-BR"/>
              </w:rPr>
              <w:t>Governmental Transparency</w:t>
            </w:r>
          </w:p>
        </w:tc>
        <w:tc>
          <w:tcPr>
            <w:tcW w:w="2552" w:type="dxa"/>
            <w:hideMark/>
          </w:tcPr>
          <w:p w14:paraId="57841547" w14:textId="77777777" w:rsidR="00017380" w:rsidRPr="00C16E13" w:rsidRDefault="00017380" w:rsidP="00017380">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172938"/>
                <w:sz w:val="20"/>
                <w:szCs w:val="20"/>
                <w:lang w:val="en-US" w:eastAsia="pt-BR"/>
              </w:rPr>
            </w:pPr>
            <w:r w:rsidRPr="00C16E13">
              <w:rPr>
                <w:rFonts w:eastAsia="Times New Roman" w:cs="Arial"/>
                <w:color w:val="172938"/>
                <w:sz w:val="20"/>
                <w:szCs w:val="20"/>
                <w:lang w:val="en-US" w:eastAsia="pt-BR"/>
              </w:rPr>
              <w:t>116</w:t>
            </w:r>
          </w:p>
        </w:tc>
      </w:tr>
      <w:tr w:rsidR="00017380" w:rsidRPr="00C16E13" w14:paraId="37887122" w14:textId="77777777" w:rsidTr="002E558B">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6805" w:type="dxa"/>
            <w:hideMark/>
          </w:tcPr>
          <w:p w14:paraId="58EBEAEC" w14:textId="77777777" w:rsidR="00017380" w:rsidRPr="00C16E13" w:rsidRDefault="00017380" w:rsidP="00017380">
            <w:pPr>
              <w:ind w:firstLineChars="100" w:firstLine="201"/>
              <w:rPr>
                <w:rFonts w:eastAsia="Times New Roman" w:cs="Arial"/>
                <w:color w:val="172938"/>
                <w:sz w:val="20"/>
                <w:szCs w:val="20"/>
                <w:lang w:val="en-US" w:eastAsia="pt-BR"/>
              </w:rPr>
            </w:pPr>
            <w:r w:rsidRPr="00C16E13">
              <w:rPr>
                <w:rFonts w:eastAsia="Times New Roman" w:cs="Arial"/>
                <w:color w:val="172938"/>
                <w:sz w:val="20"/>
                <w:szCs w:val="20"/>
                <w:lang w:val="en-US" w:eastAsia="pt-BR"/>
              </w:rPr>
              <w:t>Civic Participation</w:t>
            </w:r>
          </w:p>
        </w:tc>
        <w:tc>
          <w:tcPr>
            <w:tcW w:w="2552" w:type="dxa"/>
            <w:hideMark/>
          </w:tcPr>
          <w:p w14:paraId="6DA03E71" w14:textId="77777777" w:rsidR="00017380" w:rsidRPr="00C16E13" w:rsidRDefault="00017380" w:rsidP="00017380">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172938"/>
                <w:sz w:val="20"/>
                <w:szCs w:val="20"/>
                <w:lang w:val="en-US" w:eastAsia="pt-BR"/>
              </w:rPr>
            </w:pPr>
            <w:r w:rsidRPr="00C16E13">
              <w:rPr>
                <w:rFonts w:eastAsia="Times New Roman" w:cs="Arial"/>
                <w:color w:val="172938"/>
                <w:sz w:val="20"/>
                <w:szCs w:val="20"/>
                <w:lang w:val="en-US" w:eastAsia="pt-BR"/>
              </w:rPr>
              <w:t>101</w:t>
            </w:r>
          </w:p>
        </w:tc>
      </w:tr>
      <w:tr w:rsidR="00017380" w:rsidRPr="00C16E13" w14:paraId="02A012B9" w14:textId="77777777" w:rsidTr="002E558B">
        <w:trPr>
          <w:trHeight w:val="397"/>
        </w:trPr>
        <w:tc>
          <w:tcPr>
            <w:cnfStyle w:val="001000000000" w:firstRow="0" w:lastRow="0" w:firstColumn="1" w:lastColumn="0" w:oddVBand="0" w:evenVBand="0" w:oddHBand="0" w:evenHBand="0" w:firstRowFirstColumn="0" w:firstRowLastColumn="0" w:lastRowFirstColumn="0" w:lastRowLastColumn="0"/>
            <w:tcW w:w="6805" w:type="dxa"/>
            <w:hideMark/>
          </w:tcPr>
          <w:p w14:paraId="0868F767" w14:textId="77777777" w:rsidR="00017380" w:rsidRPr="00C16E13" w:rsidRDefault="00017380" w:rsidP="00017380">
            <w:pPr>
              <w:ind w:firstLineChars="100" w:firstLine="201"/>
              <w:rPr>
                <w:rFonts w:eastAsia="Times New Roman" w:cs="Arial"/>
                <w:color w:val="172938"/>
                <w:sz w:val="20"/>
                <w:szCs w:val="20"/>
                <w:lang w:val="en-US" w:eastAsia="pt-BR"/>
              </w:rPr>
            </w:pPr>
            <w:r w:rsidRPr="00C16E13">
              <w:rPr>
                <w:rFonts w:eastAsia="Times New Roman" w:cs="Arial"/>
                <w:color w:val="172938"/>
                <w:sz w:val="20"/>
                <w:szCs w:val="20"/>
                <w:lang w:val="en-US" w:eastAsia="pt-BR"/>
              </w:rPr>
              <w:t>Public Oversight on SDG 2030 Agenda</w:t>
            </w:r>
          </w:p>
        </w:tc>
        <w:tc>
          <w:tcPr>
            <w:tcW w:w="2552" w:type="dxa"/>
            <w:hideMark/>
          </w:tcPr>
          <w:p w14:paraId="3DE7D9EC" w14:textId="77777777" w:rsidR="00017380" w:rsidRPr="00C16E13" w:rsidRDefault="00017380" w:rsidP="00017380">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172938"/>
                <w:sz w:val="20"/>
                <w:szCs w:val="20"/>
                <w:lang w:val="en-US" w:eastAsia="pt-BR"/>
              </w:rPr>
            </w:pPr>
            <w:r w:rsidRPr="00C16E13">
              <w:rPr>
                <w:rFonts w:eastAsia="Times New Roman" w:cs="Arial"/>
                <w:color w:val="172938"/>
                <w:sz w:val="20"/>
                <w:szCs w:val="20"/>
                <w:lang w:val="en-US" w:eastAsia="pt-BR"/>
              </w:rPr>
              <w:t>97</w:t>
            </w:r>
          </w:p>
        </w:tc>
      </w:tr>
      <w:tr w:rsidR="00017380" w:rsidRPr="00C16E13" w14:paraId="3CBB1A1A" w14:textId="77777777" w:rsidTr="002E558B">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6805" w:type="dxa"/>
            <w:hideMark/>
          </w:tcPr>
          <w:p w14:paraId="51FAEA78" w14:textId="77777777" w:rsidR="00017380" w:rsidRPr="00C16E13" w:rsidRDefault="00017380" w:rsidP="00017380">
            <w:pPr>
              <w:ind w:firstLineChars="100" w:firstLine="201"/>
              <w:rPr>
                <w:rFonts w:eastAsia="Times New Roman" w:cs="Arial"/>
                <w:color w:val="172938"/>
                <w:sz w:val="20"/>
                <w:szCs w:val="20"/>
                <w:lang w:val="en-US" w:eastAsia="pt-BR"/>
              </w:rPr>
            </w:pPr>
            <w:r w:rsidRPr="00C16E13">
              <w:rPr>
                <w:rFonts w:eastAsia="Times New Roman" w:cs="Arial"/>
                <w:color w:val="172938"/>
                <w:sz w:val="20"/>
                <w:szCs w:val="20"/>
                <w:lang w:val="en-US" w:eastAsia="pt-BR"/>
              </w:rPr>
              <w:t>Open Data</w:t>
            </w:r>
          </w:p>
        </w:tc>
        <w:tc>
          <w:tcPr>
            <w:tcW w:w="2552" w:type="dxa"/>
            <w:hideMark/>
          </w:tcPr>
          <w:p w14:paraId="2201DE55" w14:textId="77777777" w:rsidR="00017380" w:rsidRPr="00C16E13" w:rsidRDefault="00017380" w:rsidP="00017380">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172938"/>
                <w:sz w:val="20"/>
                <w:szCs w:val="20"/>
                <w:lang w:val="en-US" w:eastAsia="pt-BR"/>
              </w:rPr>
            </w:pPr>
            <w:r w:rsidRPr="00C16E13">
              <w:rPr>
                <w:rFonts w:eastAsia="Times New Roman" w:cs="Arial"/>
                <w:color w:val="172938"/>
                <w:sz w:val="20"/>
                <w:szCs w:val="20"/>
                <w:lang w:val="en-US" w:eastAsia="pt-BR"/>
              </w:rPr>
              <w:t>98</w:t>
            </w:r>
          </w:p>
        </w:tc>
      </w:tr>
      <w:tr w:rsidR="00017380" w:rsidRPr="00C16E13" w14:paraId="05346D98" w14:textId="77777777" w:rsidTr="002E558B">
        <w:trPr>
          <w:trHeight w:val="397"/>
        </w:trPr>
        <w:tc>
          <w:tcPr>
            <w:cnfStyle w:val="001000000000" w:firstRow="0" w:lastRow="0" w:firstColumn="1" w:lastColumn="0" w:oddVBand="0" w:evenVBand="0" w:oddHBand="0" w:evenHBand="0" w:firstRowFirstColumn="0" w:firstRowLastColumn="0" w:lastRowFirstColumn="0" w:lastRowLastColumn="0"/>
            <w:tcW w:w="6805" w:type="dxa"/>
            <w:hideMark/>
          </w:tcPr>
          <w:p w14:paraId="70E52C43" w14:textId="77777777" w:rsidR="00017380" w:rsidRPr="00C16E13" w:rsidRDefault="00017380" w:rsidP="00017380">
            <w:pPr>
              <w:ind w:firstLineChars="100" w:firstLine="201"/>
              <w:rPr>
                <w:rFonts w:eastAsia="Times New Roman" w:cs="Arial"/>
                <w:color w:val="172938"/>
                <w:sz w:val="20"/>
                <w:szCs w:val="20"/>
                <w:lang w:val="en-US" w:eastAsia="pt-BR"/>
              </w:rPr>
            </w:pPr>
            <w:r w:rsidRPr="00C16E13">
              <w:rPr>
                <w:rFonts w:eastAsia="Times New Roman" w:cs="Arial"/>
                <w:color w:val="172938"/>
                <w:sz w:val="20"/>
                <w:szCs w:val="20"/>
                <w:lang w:val="en-US" w:eastAsia="pt-BR"/>
              </w:rPr>
              <w:t>Empowerment of State and Municipal Control Bodies</w:t>
            </w:r>
          </w:p>
        </w:tc>
        <w:tc>
          <w:tcPr>
            <w:tcW w:w="2552" w:type="dxa"/>
            <w:hideMark/>
          </w:tcPr>
          <w:p w14:paraId="22DFF7DC" w14:textId="77777777" w:rsidR="00017380" w:rsidRPr="00C16E13" w:rsidRDefault="00017380" w:rsidP="00017380">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172938"/>
                <w:sz w:val="20"/>
                <w:szCs w:val="20"/>
                <w:lang w:val="en-US" w:eastAsia="pt-BR"/>
              </w:rPr>
            </w:pPr>
            <w:r w:rsidRPr="00C16E13">
              <w:rPr>
                <w:rFonts w:eastAsia="Times New Roman" w:cs="Arial"/>
                <w:color w:val="172938"/>
                <w:sz w:val="20"/>
                <w:szCs w:val="20"/>
                <w:lang w:val="en-US" w:eastAsia="pt-BR"/>
              </w:rPr>
              <w:t>96</w:t>
            </w:r>
          </w:p>
        </w:tc>
      </w:tr>
      <w:tr w:rsidR="00017380" w:rsidRPr="00C16E13" w14:paraId="4AE2FF0F" w14:textId="77777777" w:rsidTr="002E558B">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6805" w:type="dxa"/>
            <w:hideMark/>
          </w:tcPr>
          <w:p w14:paraId="475D1C50" w14:textId="77777777" w:rsidR="00017380" w:rsidRPr="00C16E13" w:rsidRDefault="00017380" w:rsidP="00017380">
            <w:pPr>
              <w:ind w:firstLineChars="100" w:firstLine="201"/>
              <w:rPr>
                <w:rFonts w:eastAsia="Times New Roman" w:cs="Arial"/>
                <w:color w:val="172938"/>
                <w:sz w:val="20"/>
                <w:szCs w:val="20"/>
                <w:lang w:val="en-US" w:eastAsia="pt-BR"/>
              </w:rPr>
            </w:pPr>
            <w:r w:rsidRPr="00C16E13">
              <w:rPr>
                <w:rFonts w:eastAsia="Times New Roman" w:cs="Arial"/>
                <w:color w:val="172938"/>
                <w:sz w:val="20"/>
                <w:szCs w:val="20"/>
                <w:lang w:val="en-US" w:eastAsia="pt-BR"/>
              </w:rPr>
              <w:t>Open Government in States and Municipalities</w:t>
            </w:r>
          </w:p>
        </w:tc>
        <w:tc>
          <w:tcPr>
            <w:tcW w:w="2552" w:type="dxa"/>
            <w:hideMark/>
          </w:tcPr>
          <w:p w14:paraId="5A13F676" w14:textId="77777777" w:rsidR="00017380" w:rsidRPr="00C16E13" w:rsidRDefault="00017380" w:rsidP="00017380">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172938"/>
                <w:sz w:val="20"/>
                <w:szCs w:val="20"/>
                <w:lang w:val="en-US" w:eastAsia="pt-BR"/>
              </w:rPr>
            </w:pPr>
            <w:r w:rsidRPr="00C16E13">
              <w:rPr>
                <w:rFonts w:eastAsia="Times New Roman" w:cs="Arial"/>
                <w:color w:val="172938"/>
                <w:sz w:val="20"/>
                <w:szCs w:val="20"/>
                <w:lang w:val="en-US" w:eastAsia="pt-BR"/>
              </w:rPr>
              <w:t>95</w:t>
            </w:r>
          </w:p>
        </w:tc>
      </w:tr>
      <w:tr w:rsidR="00017380" w:rsidRPr="00C16E13" w14:paraId="63E9F709" w14:textId="77777777" w:rsidTr="002E558B">
        <w:trPr>
          <w:trHeight w:val="397"/>
        </w:trPr>
        <w:tc>
          <w:tcPr>
            <w:cnfStyle w:val="001000000000" w:firstRow="0" w:lastRow="0" w:firstColumn="1" w:lastColumn="0" w:oddVBand="0" w:evenVBand="0" w:oddHBand="0" w:evenHBand="0" w:firstRowFirstColumn="0" w:firstRowLastColumn="0" w:lastRowFirstColumn="0" w:lastRowLastColumn="0"/>
            <w:tcW w:w="6805" w:type="dxa"/>
            <w:hideMark/>
          </w:tcPr>
          <w:p w14:paraId="015FB566" w14:textId="77777777" w:rsidR="00017380" w:rsidRPr="00C16E13" w:rsidRDefault="00017380" w:rsidP="00017380">
            <w:pPr>
              <w:ind w:firstLineChars="100" w:firstLine="201"/>
              <w:rPr>
                <w:rFonts w:eastAsia="Times New Roman" w:cs="Arial"/>
                <w:color w:val="172938"/>
                <w:sz w:val="20"/>
                <w:szCs w:val="20"/>
                <w:lang w:val="en-US" w:eastAsia="pt-BR"/>
              </w:rPr>
            </w:pPr>
            <w:r w:rsidRPr="00C16E13">
              <w:rPr>
                <w:rFonts w:eastAsia="Times New Roman" w:cs="Arial"/>
                <w:color w:val="172938"/>
                <w:sz w:val="20"/>
                <w:szCs w:val="20"/>
                <w:lang w:val="en-US" w:eastAsia="pt-BR"/>
              </w:rPr>
              <w:t>Transparency in the Judiciary and Prosecution Service</w:t>
            </w:r>
          </w:p>
        </w:tc>
        <w:tc>
          <w:tcPr>
            <w:tcW w:w="2552" w:type="dxa"/>
            <w:hideMark/>
          </w:tcPr>
          <w:p w14:paraId="4FBEC074" w14:textId="77777777" w:rsidR="00017380" w:rsidRPr="00C16E13" w:rsidRDefault="00017380" w:rsidP="00017380">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172938"/>
                <w:sz w:val="20"/>
                <w:szCs w:val="20"/>
                <w:lang w:val="en-US" w:eastAsia="pt-BR"/>
              </w:rPr>
            </w:pPr>
            <w:r w:rsidRPr="00C16E13">
              <w:rPr>
                <w:rFonts w:eastAsia="Times New Roman" w:cs="Arial"/>
                <w:color w:val="172938"/>
                <w:sz w:val="20"/>
                <w:szCs w:val="20"/>
                <w:lang w:val="en-US" w:eastAsia="pt-BR"/>
              </w:rPr>
              <w:t>90</w:t>
            </w:r>
          </w:p>
        </w:tc>
      </w:tr>
      <w:tr w:rsidR="00017380" w:rsidRPr="00C16E13" w14:paraId="18E4DB65" w14:textId="77777777" w:rsidTr="002E558B">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6805" w:type="dxa"/>
            <w:hideMark/>
          </w:tcPr>
          <w:p w14:paraId="21B6F1DB" w14:textId="77777777" w:rsidR="00017380" w:rsidRPr="00C16E13" w:rsidRDefault="00017380" w:rsidP="00017380">
            <w:pPr>
              <w:ind w:firstLineChars="100" w:firstLine="201"/>
              <w:rPr>
                <w:rFonts w:eastAsia="Times New Roman" w:cs="Arial"/>
                <w:color w:val="172938"/>
                <w:sz w:val="20"/>
                <w:szCs w:val="20"/>
                <w:lang w:val="en-US" w:eastAsia="pt-BR"/>
              </w:rPr>
            </w:pPr>
            <w:r w:rsidRPr="00C16E13">
              <w:rPr>
                <w:rFonts w:eastAsia="Times New Roman" w:cs="Arial"/>
                <w:color w:val="172938"/>
                <w:sz w:val="20"/>
                <w:szCs w:val="20"/>
                <w:lang w:val="en-US" w:eastAsia="pt-BR"/>
              </w:rPr>
              <w:t>Transparency in Public Works</w:t>
            </w:r>
          </w:p>
        </w:tc>
        <w:tc>
          <w:tcPr>
            <w:tcW w:w="2552" w:type="dxa"/>
            <w:hideMark/>
          </w:tcPr>
          <w:p w14:paraId="02693362" w14:textId="77777777" w:rsidR="00017380" w:rsidRPr="00C16E13" w:rsidRDefault="00017380" w:rsidP="00017380">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172938"/>
                <w:sz w:val="20"/>
                <w:szCs w:val="20"/>
                <w:lang w:val="en-US" w:eastAsia="pt-BR"/>
              </w:rPr>
            </w:pPr>
            <w:r w:rsidRPr="00C16E13">
              <w:rPr>
                <w:rFonts w:eastAsia="Times New Roman" w:cs="Arial"/>
                <w:color w:val="172938"/>
                <w:sz w:val="20"/>
                <w:szCs w:val="20"/>
                <w:lang w:val="en-US" w:eastAsia="pt-BR"/>
              </w:rPr>
              <w:t>84</w:t>
            </w:r>
          </w:p>
        </w:tc>
      </w:tr>
      <w:tr w:rsidR="00017380" w:rsidRPr="00C16E13" w14:paraId="05067E8D" w14:textId="77777777" w:rsidTr="002E558B">
        <w:trPr>
          <w:trHeight w:val="397"/>
        </w:trPr>
        <w:tc>
          <w:tcPr>
            <w:cnfStyle w:val="001000000000" w:firstRow="0" w:lastRow="0" w:firstColumn="1" w:lastColumn="0" w:oddVBand="0" w:evenVBand="0" w:oddHBand="0" w:evenHBand="0" w:firstRowFirstColumn="0" w:firstRowLastColumn="0" w:lastRowFirstColumn="0" w:lastRowLastColumn="0"/>
            <w:tcW w:w="6805" w:type="dxa"/>
            <w:hideMark/>
          </w:tcPr>
          <w:p w14:paraId="1EC16C4A" w14:textId="77777777" w:rsidR="00017380" w:rsidRPr="00C16E13" w:rsidRDefault="00017380" w:rsidP="00017380">
            <w:pPr>
              <w:ind w:firstLineChars="100" w:firstLine="201"/>
              <w:rPr>
                <w:rFonts w:eastAsia="Times New Roman" w:cs="Arial"/>
                <w:color w:val="172938"/>
                <w:sz w:val="20"/>
                <w:szCs w:val="20"/>
                <w:lang w:val="en-US" w:eastAsia="pt-BR"/>
              </w:rPr>
            </w:pPr>
            <w:r w:rsidRPr="00C16E13">
              <w:rPr>
                <w:rFonts w:eastAsia="Times New Roman" w:cs="Arial"/>
                <w:color w:val="172938"/>
                <w:sz w:val="20"/>
                <w:szCs w:val="20"/>
                <w:lang w:val="en-US" w:eastAsia="pt-BR"/>
              </w:rPr>
              <w:t>Open Government, Indigenous Peoples and Traditional Communities</w:t>
            </w:r>
          </w:p>
        </w:tc>
        <w:tc>
          <w:tcPr>
            <w:tcW w:w="2552" w:type="dxa"/>
            <w:hideMark/>
          </w:tcPr>
          <w:p w14:paraId="7D641F02" w14:textId="77777777" w:rsidR="00017380" w:rsidRPr="00C16E13" w:rsidRDefault="00017380" w:rsidP="00017380">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172938"/>
                <w:sz w:val="20"/>
                <w:szCs w:val="20"/>
                <w:lang w:val="en-US" w:eastAsia="pt-BR"/>
              </w:rPr>
            </w:pPr>
            <w:r w:rsidRPr="00C16E13">
              <w:rPr>
                <w:rFonts w:eastAsia="Times New Roman" w:cs="Arial"/>
                <w:color w:val="172938"/>
                <w:sz w:val="20"/>
                <w:szCs w:val="20"/>
                <w:lang w:val="en-US" w:eastAsia="pt-BR"/>
              </w:rPr>
              <w:t>80</w:t>
            </w:r>
          </w:p>
        </w:tc>
      </w:tr>
      <w:tr w:rsidR="00017380" w:rsidRPr="00C16E13" w14:paraId="4A07B619" w14:textId="77777777" w:rsidTr="002E558B">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6805" w:type="dxa"/>
            <w:hideMark/>
          </w:tcPr>
          <w:p w14:paraId="65318D36" w14:textId="77777777" w:rsidR="00017380" w:rsidRPr="00C16E13" w:rsidRDefault="00017380" w:rsidP="00017380">
            <w:pPr>
              <w:ind w:firstLineChars="100" w:firstLine="201"/>
              <w:rPr>
                <w:rFonts w:eastAsia="Times New Roman" w:cs="Arial"/>
                <w:color w:val="172938"/>
                <w:sz w:val="20"/>
                <w:szCs w:val="20"/>
                <w:lang w:val="en-US" w:eastAsia="pt-BR"/>
              </w:rPr>
            </w:pPr>
            <w:r w:rsidRPr="00C16E13">
              <w:rPr>
                <w:rFonts w:eastAsia="Times New Roman" w:cs="Arial"/>
                <w:color w:val="172938"/>
                <w:sz w:val="20"/>
                <w:szCs w:val="20"/>
                <w:lang w:val="en-US" w:eastAsia="pt-BR"/>
              </w:rPr>
              <w:t>Transparency and Public Oversight in Education</w:t>
            </w:r>
          </w:p>
        </w:tc>
        <w:tc>
          <w:tcPr>
            <w:tcW w:w="2552" w:type="dxa"/>
            <w:hideMark/>
          </w:tcPr>
          <w:p w14:paraId="39032DFB" w14:textId="77777777" w:rsidR="00017380" w:rsidRPr="00C16E13" w:rsidRDefault="00017380" w:rsidP="00017380">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172938"/>
                <w:sz w:val="20"/>
                <w:szCs w:val="20"/>
                <w:lang w:val="en-US" w:eastAsia="pt-BR"/>
              </w:rPr>
            </w:pPr>
            <w:r w:rsidRPr="00C16E13">
              <w:rPr>
                <w:rFonts w:eastAsia="Times New Roman" w:cs="Arial"/>
                <w:color w:val="172938"/>
                <w:sz w:val="20"/>
                <w:szCs w:val="20"/>
                <w:lang w:val="en-US" w:eastAsia="pt-BR"/>
              </w:rPr>
              <w:t>75</w:t>
            </w:r>
          </w:p>
        </w:tc>
      </w:tr>
      <w:tr w:rsidR="00017380" w:rsidRPr="00C16E13" w14:paraId="2AA69590" w14:textId="77777777" w:rsidTr="002E558B">
        <w:trPr>
          <w:trHeight w:val="397"/>
        </w:trPr>
        <w:tc>
          <w:tcPr>
            <w:cnfStyle w:val="001000000000" w:firstRow="0" w:lastRow="0" w:firstColumn="1" w:lastColumn="0" w:oddVBand="0" w:evenVBand="0" w:oddHBand="0" w:evenHBand="0" w:firstRowFirstColumn="0" w:firstRowLastColumn="0" w:lastRowFirstColumn="0" w:lastRowLastColumn="0"/>
            <w:tcW w:w="6805" w:type="dxa"/>
            <w:hideMark/>
          </w:tcPr>
          <w:p w14:paraId="24E1B49A" w14:textId="77777777" w:rsidR="00017380" w:rsidRPr="00C16E13" w:rsidRDefault="00017380" w:rsidP="00017380">
            <w:pPr>
              <w:ind w:firstLineChars="100" w:firstLine="201"/>
              <w:rPr>
                <w:rFonts w:eastAsia="Times New Roman" w:cs="Arial"/>
                <w:color w:val="172938"/>
                <w:sz w:val="20"/>
                <w:szCs w:val="20"/>
                <w:lang w:val="en-US" w:eastAsia="pt-BR"/>
              </w:rPr>
            </w:pPr>
            <w:r w:rsidRPr="00C16E13">
              <w:rPr>
                <w:rFonts w:eastAsia="Times New Roman" w:cs="Arial"/>
                <w:color w:val="172938"/>
                <w:sz w:val="20"/>
                <w:szCs w:val="20"/>
                <w:lang w:val="en-US" w:eastAsia="pt-BR"/>
              </w:rPr>
              <w:t>Open Government and Health</w:t>
            </w:r>
          </w:p>
        </w:tc>
        <w:tc>
          <w:tcPr>
            <w:tcW w:w="2552" w:type="dxa"/>
            <w:hideMark/>
          </w:tcPr>
          <w:p w14:paraId="01DA316B" w14:textId="77777777" w:rsidR="00017380" w:rsidRPr="00C16E13" w:rsidRDefault="00017380" w:rsidP="00017380">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172938"/>
                <w:sz w:val="20"/>
                <w:szCs w:val="20"/>
                <w:lang w:val="en-US" w:eastAsia="pt-BR"/>
              </w:rPr>
            </w:pPr>
            <w:r w:rsidRPr="00C16E13">
              <w:rPr>
                <w:rFonts w:eastAsia="Times New Roman" w:cs="Arial"/>
                <w:color w:val="172938"/>
                <w:sz w:val="20"/>
                <w:szCs w:val="20"/>
                <w:lang w:val="en-US" w:eastAsia="pt-BR"/>
              </w:rPr>
              <w:t>72</w:t>
            </w:r>
          </w:p>
        </w:tc>
      </w:tr>
      <w:tr w:rsidR="00017380" w:rsidRPr="00C16E13" w14:paraId="441FFBB0" w14:textId="77777777" w:rsidTr="002E558B">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6805" w:type="dxa"/>
            <w:hideMark/>
          </w:tcPr>
          <w:p w14:paraId="53C477ED" w14:textId="77777777" w:rsidR="00017380" w:rsidRPr="00C16E13" w:rsidRDefault="00017380" w:rsidP="00017380">
            <w:pPr>
              <w:ind w:firstLineChars="100" w:firstLine="201"/>
              <w:rPr>
                <w:rFonts w:eastAsia="Times New Roman" w:cs="Arial"/>
                <w:color w:val="172938"/>
                <w:sz w:val="20"/>
                <w:szCs w:val="20"/>
                <w:lang w:val="en-US" w:eastAsia="pt-BR"/>
              </w:rPr>
            </w:pPr>
            <w:r w:rsidRPr="00C16E13">
              <w:rPr>
                <w:rFonts w:eastAsia="Times New Roman" w:cs="Arial"/>
                <w:color w:val="172938"/>
                <w:sz w:val="20"/>
                <w:szCs w:val="20"/>
                <w:lang w:val="en-US" w:eastAsia="pt-BR"/>
              </w:rPr>
              <w:t>Integrity on Public Management</w:t>
            </w:r>
          </w:p>
        </w:tc>
        <w:tc>
          <w:tcPr>
            <w:tcW w:w="2552" w:type="dxa"/>
            <w:hideMark/>
          </w:tcPr>
          <w:p w14:paraId="33399BEF" w14:textId="77777777" w:rsidR="00017380" w:rsidRPr="00C16E13" w:rsidRDefault="00017380" w:rsidP="00017380">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172938"/>
                <w:sz w:val="20"/>
                <w:szCs w:val="20"/>
                <w:lang w:val="en-US" w:eastAsia="pt-BR"/>
              </w:rPr>
            </w:pPr>
            <w:r w:rsidRPr="00C16E13">
              <w:rPr>
                <w:rFonts w:eastAsia="Times New Roman" w:cs="Arial"/>
                <w:color w:val="172938"/>
                <w:sz w:val="20"/>
                <w:szCs w:val="20"/>
                <w:lang w:val="en-US" w:eastAsia="pt-BR"/>
              </w:rPr>
              <w:t>71</w:t>
            </w:r>
          </w:p>
        </w:tc>
      </w:tr>
      <w:tr w:rsidR="00017380" w:rsidRPr="00C16E13" w14:paraId="3E046165" w14:textId="77777777" w:rsidTr="002E558B">
        <w:trPr>
          <w:trHeight w:val="397"/>
        </w:trPr>
        <w:tc>
          <w:tcPr>
            <w:cnfStyle w:val="001000000000" w:firstRow="0" w:lastRow="0" w:firstColumn="1" w:lastColumn="0" w:oddVBand="0" w:evenVBand="0" w:oddHBand="0" w:evenHBand="0" w:firstRowFirstColumn="0" w:firstRowLastColumn="0" w:lastRowFirstColumn="0" w:lastRowLastColumn="0"/>
            <w:tcW w:w="6805" w:type="dxa"/>
            <w:hideMark/>
          </w:tcPr>
          <w:p w14:paraId="1A075CF1" w14:textId="77777777" w:rsidR="00017380" w:rsidRPr="00C16E13" w:rsidRDefault="00017380" w:rsidP="00017380">
            <w:pPr>
              <w:ind w:firstLineChars="100" w:firstLine="201"/>
              <w:rPr>
                <w:rFonts w:eastAsia="Times New Roman" w:cs="Arial"/>
                <w:color w:val="172938"/>
                <w:sz w:val="20"/>
                <w:szCs w:val="20"/>
                <w:lang w:val="en-US" w:eastAsia="pt-BR"/>
              </w:rPr>
            </w:pPr>
            <w:r w:rsidRPr="00C16E13">
              <w:rPr>
                <w:rFonts w:eastAsia="Times New Roman" w:cs="Arial"/>
                <w:color w:val="172938"/>
                <w:sz w:val="20"/>
                <w:szCs w:val="20"/>
                <w:lang w:val="en-US" w:eastAsia="pt-BR"/>
              </w:rPr>
              <w:t>Open Government and Gender</w:t>
            </w:r>
          </w:p>
        </w:tc>
        <w:tc>
          <w:tcPr>
            <w:tcW w:w="2552" w:type="dxa"/>
            <w:hideMark/>
          </w:tcPr>
          <w:p w14:paraId="27854066" w14:textId="77777777" w:rsidR="00017380" w:rsidRPr="00C16E13" w:rsidRDefault="00017380" w:rsidP="00017380">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172938"/>
                <w:sz w:val="20"/>
                <w:szCs w:val="20"/>
                <w:lang w:val="en-US" w:eastAsia="pt-BR"/>
              </w:rPr>
            </w:pPr>
            <w:r w:rsidRPr="00C16E13">
              <w:rPr>
                <w:rFonts w:eastAsia="Times New Roman" w:cs="Arial"/>
                <w:color w:val="172938"/>
                <w:sz w:val="20"/>
                <w:szCs w:val="20"/>
                <w:lang w:val="en-US" w:eastAsia="pt-BR"/>
              </w:rPr>
              <w:t>66</w:t>
            </w:r>
          </w:p>
        </w:tc>
      </w:tr>
      <w:tr w:rsidR="00017380" w:rsidRPr="00C16E13" w14:paraId="764ECE04" w14:textId="77777777" w:rsidTr="002E558B">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6805" w:type="dxa"/>
            <w:hideMark/>
          </w:tcPr>
          <w:p w14:paraId="49193F73" w14:textId="77777777" w:rsidR="00017380" w:rsidRPr="00C16E13" w:rsidRDefault="00017380" w:rsidP="00017380">
            <w:pPr>
              <w:ind w:firstLineChars="100" w:firstLine="201"/>
              <w:rPr>
                <w:rFonts w:eastAsia="Times New Roman" w:cs="Arial"/>
                <w:color w:val="172938"/>
                <w:sz w:val="20"/>
                <w:szCs w:val="20"/>
                <w:lang w:val="en-US" w:eastAsia="pt-BR"/>
              </w:rPr>
            </w:pPr>
            <w:r w:rsidRPr="00C16E13">
              <w:rPr>
                <w:rFonts w:eastAsia="Times New Roman" w:cs="Arial"/>
                <w:color w:val="172938"/>
                <w:sz w:val="20"/>
                <w:szCs w:val="20"/>
                <w:lang w:val="en-US" w:eastAsia="pt-BR"/>
              </w:rPr>
              <w:t>Public Oversight</w:t>
            </w:r>
          </w:p>
        </w:tc>
        <w:tc>
          <w:tcPr>
            <w:tcW w:w="2552" w:type="dxa"/>
            <w:hideMark/>
          </w:tcPr>
          <w:p w14:paraId="68A3FDDC" w14:textId="77777777" w:rsidR="00017380" w:rsidRPr="00C16E13" w:rsidRDefault="00017380" w:rsidP="00017380">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172938"/>
                <w:sz w:val="20"/>
                <w:szCs w:val="20"/>
                <w:lang w:val="en-US" w:eastAsia="pt-BR"/>
              </w:rPr>
            </w:pPr>
            <w:r w:rsidRPr="00C16E13">
              <w:rPr>
                <w:rFonts w:eastAsia="Times New Roman" w:cs="Arial"/>
                <w:color w:val="172938"/>
                <w:sz w:val="20"/>
                <w:szCs w:val="20"/>
                <w:lang w:val="en-US" w:eastAsia="pt-BR"/>
              </w:rPr>
              <w:t>61</w:t>
            </w:r>
          </w:p>
        </w:tc>
      </w:tr>
      <w:tr w:rsidR="00017380" w:rsidRPr="00C16E13" w14:paraId="09F79D65" w14:textId="77777777" w:rsidTr="002E558B">
        <w:trPr>
          <w:trHeight w:val="397"/>
        </w:trPr>
        <w:tc>
          <w:tcPr>
            <w:cnfStyle w:val="001000000000" w:firstRow="0" w:lastRow="0" w:firstColumn="1" w:lastColumn="0" w:oddVBand="0" w:evenVBand="0" w:oddHBand="0" w:evenHBand="0" w:firstRowFirstColumn="0" w:firstRowLastColumn="0" w:lastRowFirstColumn="0" w:lastRowLastColumn="0"/>
            <w:tcW w:w="6805" w:type="dxa"/>
            <w:hideMark/>
          </w:tcPr>
          <w:p w14:paraId="48425B46" w14:textId="77777777" w:rsidR="00017380" w:rsidRPr="00C16E13" w:rsidRDefault="00017380" w:rsidP="00017380">
            <w:pPr>
              <w:ind w:firstLineChars="100" w:firstLine="201"/>
              <w:rPr>
                <w:rFonts w:eastAsia="Times New Roman" w:cs="Arial"/>
                <w:color w:val="172938"/>
                <w:sz w:val="20"/>
                <w:szCs w:val="20"/>
                <w:lang w:val="en-US" w:eastAsia="pt-BR"/>
              </w:rPr>
            </w:pPr>
            <w:r w:rsidRPr="00C16E13">
              <w:rPr>
                <w:rFonts w:eastAsia="Times New Roman" w:cs="Arial"/>
                <w:color w:val="172938"/>
                <w:sz w:val="20"/>
                <w:szCs w:val="20"/>
                <w:lang w:val="en-US" w:eastAsia="pt-BR"/>
              </w:rPr>
              <w:t>Open Government and Energy</w:t>
            </w:r>
          </w:p>
        </w:tc>
        <w:tc>
          <w:tcPr>
            <w:tcW w:w="2552" w:type="dxa"/>
            <w:hideMark/>
          </w:tcPr>
          <w:p w14:paraId="34B474F5" w14:textId="77777777" w:rsidR="00017380" w:rsidRPr="00C16E13" w:rsidRDefault="00017380" w:rsidP="00017380">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172938"/>
                <w:sz w:val="20"/>
                <w:szCs w:val="20"/>
                <w:lang w:val="en-US" w:eastAsia="pt-BR"/>
              </w:rPr>
            </w:pPr>
            <w:r w:rsidRPr="00C16E13">
              <w:rPr>
                <w:rFonts w:eastAsia="Times New Roman" w:cs="Arial"/>
                <w:color w:val="172938"/>
                <w:sz w:val="20"/>
                <w:szCs w:val="20"/>
                <w:lang w:val="en-US" w:eastAsia="pt-BR"/>
              </w:rPr>
              <w:t>54</w:t>
            </w:r>
          </w:p>
        </w:tc>
      </w:tr>
      <w:tr w:rsidR="00017380" w:rsidRPr="00C16E13" w14:paraId="3306745B" w14:textId="77777777" w:rsidTr="002E558B">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6805" w:type="dxa"/>
            <w:hideMark/>
          </w:tcPr>
          <w:p w14:paraId="7B5DDC9E" w14:textId="77777777" w:rsidR="00017380" w:rsidRPr="00C16E13" w:rsidRDefault="00017380" w:rsidP="00017380">
            <w:pPr>
              <w:ind w:firstLineChars="100" w:firstLine="201"/>
              <w:rPr>
                <w:rFonts w:eastAsia="Times New Roman" w:cs="Arial"/>
                <w:color w:val="172938"/>
                <w:sz w:val="20"/>
                <w:szCs w:val="20"/>
                <w:lang w:val="en-US" w:eastAsia="pt-BR"/>
              </w:rPr>
            </w:pPr>
            <w:r w:rsidRPr="00C16E13">
              <w:rPr>
                <w:rFonts w:eastAsia="Times New Roman" w:cs="Arial"/>
                <w:color w:val="172938"/>
                <w:sz w:val="20"/>
                <w:szCs w:val="20"/>
                <w:lang w:val="en-US" w:eastAsia="pt-BR"/>
              </w:rPr>
              <w:t>Privacy and Personal Data</w:t>
            </w:r>
          </w:p>
        </w:tc>
        <w:tc>
          <w:tcPr>
            <w:tcW w:w="2552" w:type="dxa"/>
            <w:hideMark/>
          </w:tcPr>
          <w:p w14:paraId="5AE58AB0" w14:textId="77777777" w:rsidR="00017380" w:rsidRPr="00C16E13" w:rsidRDefault="00017380" w:rsidP="00017380">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172938"/>
                <w:sz w:val="20"/>
                <w:szCs w:val="20"/>
                <w:lang w:val="en-US" w:eastAsia="pt-BR"/>
              </w:rPr>
            </w:pPr>
            <w:r w:rsidRPr="00C16E13">
              <w:rPr>
                <w:rFonts w:eastAsia="Times New Roman" w:cs="Arial"/>
                <w:color w:val="172938"/>
                <w:sz w:val="20"/>
                <w:szCs w:val="20"/>
                <w:lang w:val="en-US" w:eastAsia="pt-BR"/>
              </w:rPr>
              <w:t>49</w:t>
            </w:r>
          </w:p>
        </w:tc>
      </w:tr>
      <w:tr w:rsidR="00017380" w:rsidRPr="00C16E13" w14:paraId="7FCC40FE" w14:textId="77777777" w:rsidTr="002E558B">
        <w:trPr>
          <w:trHeight w:val="397"/>
        </w:trPr>
        <w:tc>
          <w:tcPr>
            <w:cnfStyle w:val="001000000000" w:firstRow="0" w:lastRow="0" w:firstColumn="1" w:lastColumn="0" w:oddVBand="0" w:evenVBand="0" w:oddHBand="0" w:evenHBand="0" w:firstRowFirstColumn="0" w:firstRowLastColumn="0" w:lastRowFirstColumn="0" w:lastRowLastColumn="0"/>
            <w:tcW w:w="6805" w:type="dxa"/>
            <w:hideMark/>
          </w:tcPr>
          <w:p w14:paraId="19AA888C" w14:textId="77777777" w:rsidR="00017380" w:rsidRPr="00C16E13" w:rsidRDefault="00017380" w:rsidP="00017380">
            <w:pPr>
              <w:ind w:firstLineChars="100" w:firstLine="201"/>
              <w:rPr>
                <w:rFonts w:eastAsia="Times New Roman" w:cs="Arial"/>
                <w:color w:val="172938"/>
                <w:sz w:val="20"/>
                <w:szCs w:val="20"/>
                <w:lang w:val="en-US" w:eastAsia="pt-BR"/>
              </w:rPr>
            </w:pPr>
            <w:r w:rsidRPr="00C16E13">
              <w:rPr>
                <w:rFonts w:eastAsia="Times New Roman" w:cs="Arial"/>
                <w:color w:val="172938"/>
                <w:sz w:val="20"/>
                <w:szCs w:val="20"/>
                <w:lang w:val="en-US" w:eastAsia="pt-BR"/>
              </w:rPr>
              <w:t>Open Government in the Legislative</w:t>
            </w:r>
          </w:p>
        </w:tc>
        <w:tc>
          <w:tcPr>
            <w:tcW w:w="2552" w:type="dxa"/>
            <w:hideMark/>
          </w:tcPr>
          <w:p w14:paraId="3E453342" w14:textId="77777777" w:rsidR="00017380" w:rsidRPr="00C16E13" w:rsidRDefault="00017380" w:rsidP="00017380">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172938"/>
                <w:sz w:val="20"/>
                <w:szCs w:val="20"/>
                <w:lang w:val="en-US" w:eastAsia="pt-BR"/>
              </w:rPr>
            </w:pPr>
            <w:r w:rsidRPr="00C16E13">
              <w:rPr>
                <w:rFonts w:eastAsia="Times New Roman" w:cs="Arial"/>
                <w:color w:val="172938"/>
                <w:sz w:val="20"/>
                <w:szCs w:val="20"/>
                <w:lang w:val="en-US" w:eastAsia="pt-BR"/>
              </w:rPr>
              <w:t>47</w:t>
            </w:r>
          </w:p>
        </w:tc>
      </w:tr>
      <w:tr w:rsidR="00017380" w:rsidRPr="00C16E13" w14:paraId="46FFC136" w14:textId="77777777" w:rsidTr="002E558B">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6805" w:type="dxa"/>
            <w:hideMark/>
          </w:tcPr>
          <w:p w14:paraId="59E63E31" w14:textId="77777777" w:rsidR="00017380" w:rsidRPr="00C16E13" w:rsidRDefault="00017380" w:rsidP="00017380">
            <w:pPr>
              <w:ind w:firstLineChars="100" w:firstLine="201"/>
              <w:rPr>
                <w:rFonts w:eastAsia="Times New Roman" w:cs="Arial"/>
                <w:color w:val="172938"/>
                <w:sz w:val="20"/>
                <w:szCs w:val="20"/>
                <w:lang w:val="en-US" w:eastAsia="pt-BR"/>
              </w:rPr>
            </w:pPr>
            <w:r w:rsidRPr="00C16E13">
              <w:rPr>
                <w:rFonts w:eastAsia="Times New Roman" w:cs="Arial"/>
                <w:color w:val="172938"/>
                <w:sz w:val="20"/>
                <w:szCs w:val="20"/>
                <w:lang w:val="en-US" w:eastAsia="pt-BR"/>
              </w:rPr>
              <w:t>Opening of codes and algorithms of public systems</w:t>
            </w:r>
          </w:p>
        </w:tc>
        <w:tc>
          <w:tcPr>
            <w:tcW w:w="2552" w:type="dxa"/>
            <w:hideMark/>
          </w:tcPr>
          <w:p w14:paraId="70ECC99F" w14:textId="77777777" w:rsidR="00017380" w:rsidRPr="00C16E13" w:rsidRDefault="00017380" w:rsidP="00017380">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172938"/>
                <w:sz w:val="20"/>
                <w:szCs w:val="20"/>
                <w:lang w:val="en-US" w:eastAsia="pt-BR"/>
              </w:rPr>
            </w:pPr>
            <w:r w:rsidRPr="00C16E13">
              <w:rPr>
                <w:rFonts w:eastAsia="Times New Roman" w:cs="Arial"/>
                <w:color w:val="172938"/>
                <w:sz w:val="20"/>
                <w:szCs w:val="20"/>
                <w:lang w:val="en-US" w:eastAsia="pt-BR"/>
              </w:rPr>
              <w:t>40</w:t>
            </w:r>
          </w:p>
        </w:tc>
      </w:tr>
      <w:tr w:rsidR="00017380" w:rsidRPr="00C16E13" w14:paraId="494FF3EE" w14:textId="77777777" w:rsidTr="002E558B">
        <w:trPr>
          <w:trHeight w:val="397"/>
        </w:trPr>
        <w:tc>
          <w:tcPr>
            <w:cnfStyle w:val="001000000000" w:firstRow="0" w:lastRow="0" w:firstColumn="1" w:lastColumn="0" w:oddVBand="0" w:evenVBand="0" w:oddHBand="0" w:evenHBand="0" w:firstRowFirstColumn="0" w:firstRowLastColumn="0" w:lastRowFirstColumn="0" w:lastRowLastColumn="0"/>
            <w:tcW w:w="6805" w:type="dxa"/>
            <w:hideMark/>
          </w:tcPr>
          <w:p w14:paraId="5CA4168C" w14:textId="77777777" w:rsidR="00017380" w:rsidRPr="00C16E13" w:rsidRDefault="00017380" w:rsidP="00017380">
            <w:pPr>
              <w:ind w:firstLineChars="100" w:firstLine="201"/>
              <w:rPr>
                <w:rFonts w:eastAsia="Times New Roman" w:cs="Arial"/>
                <w:color w:val="172938"/>
                <w:sz w:val="20"/>
                <w:szCs w:val="20"/>
                <w:lang w:val="en-US" w:eastAsia="pt-BR"/>
              </w:rPr>
            </w:pPr>
            <w:r w:rsidRPr="00C16E13">
              <w:rPr>
                <w:rFonts w:eastAsia="Times New Roman" w:cs="Arial"/>
                <w:color w:val="172938"/>
                <w:sz w:val="20"/>
                <w:szCs w:val="20"/>
                <w:lang w:val="en-US" w:eastAsia="pt-BR"/>
              </w:rPr>
              <w:t>Technology and Educational Digital Resources</w:t>
            </w:r>
          </w:p>
        </w:tc>
        <w:tc>
          <w:tcPr>
            <w:tcW w:w="2552" w:type="dxa"/>
            <w:hideMark/>
          </w:tcPr>
          <w:p w14:paraId="1E01E236" w14:textId="77777777" w:rsidR="00017380" w:rsidRPr="00C16E13" w:rsidRDefault="00017380" w:rsidP="00017380">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172938"/>
                <w:sz w:val="20"/>
                <w:szCs w:val="20"/>
                <w:lang w:val="en-US" w:eastAsia="pt-BR"/>
              </w:rPr>
            </w:pPr>
            <w:r w:rsidRPr="00C16E13">
              <w:rPr>
                <w:rFonts w:eastAsia="Times New Roman" w:cs="Arial"/>
                <w:color w:val="172938"/>
                <w:sz w:val="20"/>
                <w:szCs w:val="20"/>
                <w:lang w:val="en-US" w:eastAsia="pt-BR"/>
              </w:rPr>
              <w:t>36</w:t>
            </w:r>
          </w:p>
        </w:tc>
      </w:tr>
      <w:tr w:rsidR="00017380" w:rsidRPr="00C16E13" w14:paraId="2F857D38" w14:textId="77777777" w:rsidTr="002E558B">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6805" w:type="dxa"/>
            <w:hideMark/>
          </w:tcPr>
          <w:p w14:paraId="1B4DC1C9" w14:textId="77777777" w:rsidR="00017380" w:rsidRPr="00C16E13" w:rsidRDefault="00017380" w:rsidP="00017380">
            <w:pPr>
              <w:ind w:firstLineChars="100" w:firstLine="201"/>
              <w:rPr>
                <w:rFonts w:eastAsia="Times New Roman" w:cs="Arial"/>
                <w:color w:val="172938"/>
                <w:sz w:val="20"/>
                <w:szCs w:val="20"/>
                <w:lang w:val="en-US" w:eastAsia="pt-BR"/>
              </w:rPr>
            </w:pPr>
            <w:r w:rsidRPr="00C16E13">
              <w:rPr>
                <w:rFonts w:eastAsia="Times New Roman" w:cs="Arial"/>
                <w:color w:val="172938"/>
                <w:sz w:val="20"/>
                <w:szCs w:val="20"/>
                <w:lang w:val="en-US" w:eastAsia="pt-BR"/>
              </w:rPr>
              <w:t>Open Government and the Racial Issue</w:t>
            </w:r>
          </w:p>
        </w:tc>
        <w:tc>
          <w:tcPr>
            <w:tcW w:w="2552" w:type="dxa"/>
            <w:hideMark/>
          </w:tcPr>
          <w:p w14:paraId="11100B12" w14:textId="77777777" w:rsidR="00017380" w:rsidRPr="00C16E13" w:rsidRDefault="00017380" w:rsidP="00017380">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172938"/>
                <w:sz w:val="20"/>
                <w:szCs w:val="20"/>
                <w:lang w:val="en-US" w:eastAsia="pt-BR"/>
              </w:rPr>
            </w:pPr>
            <w:r w:rsidRPr="00C16E13">
              <w:rPr>
                <w:rFonts w:eastAsia="Times New Roman" w:cs="Arial"/>
                <w:color w:val="172938"/>
                <w:sz w:val="20"/>
                <w:szCs w:val="20"/>
                <w:lang w:val="en-US" w:eastAsia="pt-BR"/>
              </w:rPr>
              <w:t>32</w:t>
            </w:r>
          </w:p>
        </w:tc>
      </w:tr>
      <w:tr w:rsidR="00017380" w:rsidRPr="00C16E13" w14:paraId="1648862D" w14:textId="77777777" w:rsidTr="002E558B">
        <w:trPr>
          <w:trHeight w:val="397"/>
        </w:trPr>
        <w:tc>
          <w:tcPr>
            <w:cnfStyle w:val="001000000000" w:firstRow="0" w:lastRow="0" w:firstColumn="1" w:lastColumn="0" w:oddVBand="0" w:evenVBand="0" w:oddHBand="0" w:evenHBand="0" w:firstRowFirstColumn="0" w:firstRowLastColumn="0" w:lastRowFirstColumn="0" w:lastRowLastColumn="0"/>
            <w:tcW w:w="6805" w:type="dxa"/>
            <w:hideMark/>
          </w:tcPr>
          <w:p w14:paraId="2F21925B" w14:textId="77777777" w:rsidR="00017380" w:rsidRPr="00C16E13" w:rsidRDefault="00017380" w:rsidP="00017380">
            <w:pPr>
              <w:ind w:firstLineChars="100" w:firstLine="201"/>
              <w:rPr>
                <w:rFonts w:eastAsia="Times New Roman" w:cs="Arial"/>
                <w:color w:val="172938"/>
                <w:sz w:val="20"/>
                <w:szCs w:val="20"/>
                <w:lang w:val="en-US" w:eastAsia="pt-BR"/>
              </w:rPr>
            </w:pPr>
            <w:r w:rsidRPr="00C16E13">
              <w:rPr>
                <w:rFonts w:eastAsia="Times New Roman" w:cs="Arial"/>
                <w:color w:val="172938"/>
                <w:sz w:val="20"/>
                <w:szCs w:val="20"/>
                <w:lang w:val="en-US" w:eastAsia="pt-BR"/>
              </w:rPr>
              <w:t>Open Government and the Elderly</w:t>
            </w:r>
          </w:p>
        </w:tc>
        <w:tc>
          <w:tcPr>
            <w:tcW w:w="2552" w:type="dxa"/>
            <w:hideMark/>
          </w:tcPr>
          <w:p w14:paraId="35F86BB3" w14:textId="77777777" w:rsidR="00017380" w:rsidRPr="00C16E13" w:rsidRDefault="00017380" w:rsidP="00017380">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172938"/>
                <w:sz w:val="20"/>
                <w:szCs w:val="20"/>
                <w:lang w:val="en-US" w:eastAsia="pt-BR"/>
              </w:rPr>
            </w:pPr>
            <w:r w:rsidRPr="00C16E13">
              <w:rPr>
                <w:rFonts w:eastAsia="Times New Roman" w:cs="Arial"/>
                <w:color w:val="172938"/>
                <w:sz w:val="20"/>
                <w:szCs w:val="20"/>
                <w:lang w:val="en-US" w:eastAsia="pt-BR"/>
              </w:rPr>
              <w:t>31</w:t>
            </w:r>
          </w:p>
        </w:tc>
      </w:tr>
      <w:tr w:rsidR="00017380" w:rsidRPr="00C16E13" w14:paraId="282F979A" w14:textId="77777777" w:rsidTr="002E558B">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6805" w:type="dxa"/>
            <w:hideMark/>
          </w:tcPr>
          <w:p w14:paraId="77501F25" w14:textId="77777777" w:rsidR="00017380" w:rsidRPr="00C16E13" w:rsidRDefault="00017380" w:rsidP="00017380">
            <w:pPr>
              <w:ind w:firstLineChars="100" w:firstLine="201"/>
              <w:rPr>
                <w:rFonts w:eastAsia="Times New Roman" w:cs="Arial"/>
                <w:color w:val="172938"/>
                <w:sz w:val="20"/>
                <w:szCs w:val="20"/>
                <w:lang w:val="en-US" w:eastAsia="pt-BR"/>
              </w:rPr>
            </w:pPr>
            <w:r w:rsidRPr="00C16E13">
              <w:rPr>
                <w:rFonts w:eastAsia="Times New Roman" w:cs="Arial"/>
                <w:color w:val="172938"/>
                <w:sz w:val="20"/>
                <w:szCs w:val="20"/>
                <w:lang w:val="en-US" w:eastAsia="pt-BR"/>
              </w:rPr>
              <w:t>Innovation - Blockchain, QR-Code and Artificial Intelligence</w:t>
            </w:r>
          </w:p>
        </w:tc>
        <w:tc>
          <w:tcPr>
            <w:tcW w:w="2552" w:type="dxa"/>
            <w:hideMark/>
          </w:tcPr>
          <w:p w14:paraId="57C7D47D" w14:textId="77777777" w:rsidR="00017380" w:rsidRPr="00C16E13" w:rsidRDefault="00017380" w:rsidP="00017380">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172938"/>
                <w:sz w:val="20"/>
                <w:szCs w:val="20"/>
                <w:lang w:val="en-US" w:eastAsia="pt-BR"/>
              </w:rPr>
            </w:pPr>
            <w:r w:rsidRPr="00C16E13">
              <w:rPr>
                <w:rFonts w:eastAsia="Times New Roman" w:cs="Arial"/>
                <w:color w:val="172938"/>
                <w:sz w:val="20"/>
                <w:szCs w:val="20"/>
                <w:lang w:val="en-US" w:eastAsia="pt-BR"/>
              </w:rPr>
              <w:t>29</w:t>
            </w:r>
          </w:p>
        </w:tc>
      </w:tr>
      <w:tr w:rsidR="00017380" w:rsidRPr="00C16E13" w14:paraId="56065563" w14:textId="77777777" w:rsidTr="002E558B">
        <w:trPr>
          <w:trHeight w:val="397"/>
        </w:trPr>
        <w:tc>
          <w:tcPr>
            <w:cnfStyle w:val="001000000000" w:firstRow="0" w:lastRow="0" w:firstColumn="1" w:lastColumn="0" w:oddVBand="0" w:evenVBand="0" w:oddHBand="0" w:evenHBand="0" w:firstRowFirstColumn="0" w:firstRowLastColumn="0" w:lastRowFirstColumn="0" w:lastRowLastColumn="0"/>
            <w:tcW w:w="6805" w:type="dxa"/>
            <w:hideMark/>
          </w:tcPr>
          <w:p w14:paraId="44D7C0C4" w14:textId="77777777" w:rsidR="00017380" w:rsidRPr="00C16E13" w:rsidRDefault="00017380" w:rsidP="00017380">
            <w:pPr>
              <w:ind w:firstLineChars="100" w:firstLine="201"/>
              <w:rPr>
                <w:rFonts w:eastAsia="Times New Roman" w:cs="Arial"/>
                <w:color w:val="172938"/>
                <w:sz w:val="20"/>
                <w:szCs w:val="20"/>
                <w:lang w:val="en-US" w:eastAsia="pt-BR"/>
              </w:rPr>
            </w:pPr>
            <w:r w:rsidRPr="00C16E13">
              <w:rPr>
                <w:rFonts w:eastAsia="Times New Roman" w:cs="Arial"/>
                <w:color w:val="172938"/>
                <w:sz w:val="20"/>
                <w:szCs w:val="20"/>
                <w:lang w:val="en-US" w:eastAsia="pt-BR"/>
              </w:rPr>
              <w:t>Open Government and Historical Data</w:t>
            </w:r>
          </w:p>
        </w:tc>
        <w:tc>
          <w:tcPr>
            <w:tcW w:w="2552" w:type="dxa"/>
            <w:hideMark/>
          </w:tcPr>
          <w:p w14:paraId="240B0688" w14:textId="77777777" w:rsidR="00017380" w:rsidRPr="00C16E13" w:rsidRDefault="00017380" w:rsidP="00017380">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172938"/>
                <w:sz w:val="20"/>
                <w:szCs w:val="20"/>
                <w:lang w:val="en-US" w:eastAsia="pt-BR"/>
              </w:rPr>
            </w:pPr>
            <w:r w:rsidRPr="00C16E13">
              <w:rPr>
                <w:rFonts w:eastAsia="Times New Roman" w:cs="Arial"/>
                <w:color w:val="172938"/>
                <w:sz w:val="20"/>
                <w:szCs w:val="20"/>
                <w:lang w:val="en-US" w:eastAsia="pt-BR"/>
              </w:rPr>
              <w:t>22</w:t>
            </w:r>
          </w:p>
        </w:tc>
      </w:tr>
      <w:tr w:rsidR="00017380" w:rsidRPr="00C16E13" w14:paraId="4F747C19" w14:textId="77777777" w:rsidTr="002E558B">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6805" w:type="dxa"/>
            <w:hideMark/>
          </w:tcPr>
          <w:p w14:paraId="4C06A9D4" w14:textId="77777777" w:rsidR="00017380" w:rsidRPr="00C16E13" w:rsidRDefault="00017380" w:rsidP="00017380">
            <w:pPr>
              <w:ind w:firstLineChars="100" w:firstLine="201"/>
              <w:rPr>
                <w:rFonts w:eastAsia="Times New Roman" w:cs="Arial"/>
                <w:color w:val="172938"/>
                <w:sz w:val="20"/>
                <w:szCs w:val="20"/>
                <w:lang w:val="en-US" w:eastAsia="pt-BR"/>
              </w:rPr>
            </w:pPr>
            <w:r w:rsidRPr="00C16E13">
              <w:rPr>
                <w:rFonts w:eastAsia="Times New Roman" w:cs="Arial"/>
                <w:color w:val="172938"/>
                <w:sz w:val="20"/>
                <w:szCs w:val="20"/>
                <w:lang w:val="en-US" w:eastAsia="pt-BR"/>
              </w:rPr>
              <w:lastRenderedPageBreak/>
              <w:t>Open Government and Culture</w:t>
            </w:r>
          </w:p>
        </w:tc>
        <w:tc>
          <w:tcPr>
            <w:tcW w:w="2552" w:type="dxa"/>
            <w:hideMark/>
          </w:tcPr>
          <w:p w14:paraId="36AE1550" w14:textId="77777777" w:rsidR="00017380" w:rsidRPr="00C16E13" w:rsidRDefault="00017380" w:rsidP="00017380">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172938"/>
                <w:sz w:val="20"/>
                <w:szCs w:val="20"/>
                <w:lang w:val="en-US" w:eastAsia="pt-BR"/>
              </w:rPr>
            </w:pPr>
            <w:r w:rsidRPr="00C16E13">
              <w:rPr>
                <w:rFonts w:eastAsia="Times New Roman" w:cs="Arial"/>
                <w:color w:val="172938"/>
                <w:sz w:val="20"/>
                <w:szCs w:val="20"/>
                <w:lang w:val="en-US" w:eastAsia="pt-BR"/>
              </w:rPr>
              <w:t>22</w:t>
            </w:r>
          </w:p>
        </w:tc>
      </w:tr>
      <w:tr w:rsidR="00017380" w:rsidRPr="00C16E13" w14:paraId="41369678" w14:textId="77777777" w:rsidTr="002E558B">
        <w:trPr>
          <w:trHeight w:val="397"/>
        </w:trPr>
        <w:tc>
          <w:tcPr>
            <w:cnfStyle w:val="001000000000" w:firstRow="0" w:lastRow="0" w:firstColumn="1" w:lastColumn="0" w:oddVBand="0" w:evenVBand="0" w:oddHBand="0" w:evenHBand="0" w:firstRowFirstColumn="0" w:firstRowLastColumn="0" w:lastRowFirstColumn="0" w:lastRowLastColumn="0"/>
            <w:tcW w:w="6805" w:type="dxa"/>
            <w:hideMark/>
          </w:tcPr>
          <w:p w14:paraId="42C9A359" w14:textId="77777777" w:rsidR="00017380" w:rsidRPr="00C16E13" w:rsidRDefault="00017380" w:rsidP="00017380">
            <w:pPr>
              <w:ind w:firstLineChars="100" w:firstLine="201"/>
              <w:rPr>
                <w:rFonts w:eastAsia="Times New Roman" w:cs="Arial"/>
                <w:color w:val="172938"/>
                <w:sz w:val="20"/>
                <w:szCs w:val="20"/>
                <w:lang w:val="en-US" w:eastAsia="pt-BR"/>
              </w:rPr>
            </w:pPr>
            <w:r w:rsidRPr="00C16E13">
              <w:rPr>
                <w:rFonts w:eastAsia="Times New Roman" w:cs="Arial"/>
                <w:color w:val="172938"/>
                <w:sz w:val="20"/>
                <w:szCs w:val="20"/>
                <w:lang w:val="en-US" w:eastAsia="pt-BR"/>
              </w:rPr>
              <w:t>Transparency in Fisheries Management</w:t>
            </w:r>
          </w:p>
        </w:tc>
        <w:tc>
          <w:tcPr>
            <w:tcW w:w="2552" w:type="dxa"/>
            <w:hideMark/>
          </w:tcPr>
          <w:p w14:paraId="4C8C661F" w14:textId="77777777" w:rsidR="00017380" w:rsidRPr="00C16E13" w:rsidRDefault="00017380" w:rsidP="00017380">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172938"/>
                <w:sz w:val="20"/>
                <w:szCs w:val="20"/>
                <w:lang w:val="en-US" w:eastAsia="pt-BR"/>
              </w:rPr>
            </w:pPr>
            <w:r w:rsidRPr="00C16E13">
              <w:rPr>
                <w:rFonts w:eastAsia="Times New Roman" w:cs="Arial"/>
                <w:color w:val="172938"/>
                <w:sz w:val="20"/>
                <w:szCs w:val="20"/>
                <w:lang w:val="en-US" w:eastAsia="pt-BR"/>
              </w:rPr>
              <w:t>13</w:t>
            </w:r>
          </w:p>
        </w:tc>
      </w:tr>
      <w:tr w:rsidR="00017380" w:rsidRPr="00C16E13" w14:paraId="5B2B7674" w14:textId="77777777" w:rsidTr="002E558B">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6805" w:type="dxa"/>
            <w:shd w:val="clear" w:color="auto" w:fill="DBE5F1" w:themeFill="accent1" w:themeFillTint="33"/>
            <w:hideMark/>
          </w:tcPr>
          <w:p w14:paraId="66373FF3" w14:textId="77777777" w:rsidR="00017380" w:rsidRPr="00C16E13" w:rsidRDefault="00017380" w:rsidP="00017380">
            <w:pPr>
              <w:ind w:firstLineChars="100" w:firstLine="201"/>
              <w:rPr>
                <w:rFonts w:eastAsia="Times New Roman" w:cs="Arial"/>
                <w:color w:val="172938"/>
                <w:sz w:val="20"/>
                <w:szCs w:val="20"/>
                <w:lang w:val="en-US" w:eastAsia="pt-BR"/>
              </w:rPr>
            </w:pPr>
            <w:r w:rsidRPr="00C16E13">
              <w:rPr>
                <w:rFonts w:eastAsia="Times New Roman" w:cs="Arial"/>
                <w:color w:val="172938"/>
                <w:sz w:val="20"/>
                <w:szCs w:val="20"/>
                <w:lang w:val="en-US" w:eastAsia="pt-BR"/>
              </w:rPr>
              <w:t>Transparency and Expansion of Services to Handicapped People</w:t>
            </w:r>
          </w:p>
        </w:tc>
        <w:tc>
          <w:tcPr>
            <w:tcW w:w="2552" w:type="dxa"/>
            <w:hideMark/>
          </w:tcPr>
          <w:p w14:paraId="709D3C9E" w14:textId="77777777" w:rsidR="00017380" w:rsidRPr="00C16E13" w:rsidRDefault="00017380" w:rsidP="00017380">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172938"/>
                <w:sz w:val="20"/>
                <w:szCs w:val="20"/>
                <w:lang w:val="en-US" w:eastAsia="pt-BR"/>
              </w:rPr>
            </w:pPr>
            <w:r w:rsidRPr="00C16E13">
              <w:rPr>
                <w:rFonts w:eastAsia="Times New Roman" w:cs="Arial"/>
                <w:color w:val="172938"/>
                <w:sz w:val="20"/>
                <w:szCs w:val="20"/>
                <w:lang w:val="en-US" w:eastAsia="pt-BR"/>
              </w:rPr>
              <w:t>11</w:t>
            </w:r>
          </w:p>
        </w:tc>
      </w:tr>
      <w:tr w:rsidR="00017380" w:rsidRPr="00C16E13" w14:paraId="6AB62CFB" w14:textId="77777777" w:rsidTr="002E558B">
        <w:trPr>
          <w:trHeight w:val="439"/>
        </w:trPr>
        <w:tc>
          <w:tcPr>
            <w:cnfStyle w:val="001000000000" w:firstRow="0" w:lastRow="0" w:firstColumn="1" w:lastColumn="0" w:oddVBand="0" w:evenVBand="0" w:oddHBand="0" w:evenHBand="0" w:firstRowFirstColumn="0" w:firstRowLastColumn="0" w:lastRowFirstColumn="0" w:lastRowLastColumn="0"/>
            <w:tcW w:w="6805" w:type="dxa"/>
            <w:hideMark/>
          </w:tcPr>
          <w:p w14:paraId="2D6C2020" w14:textId="77777777" w:rsidR="00017380" w:rsidRPr="00C16E13" w:rsidRDefault="00017380" w:rsidP="00017380">
            <w:pPr>
              <w:jc w:val="center"/>
              <w:rPr>
                <w:rFonts w:eastAsia="Times New Roman" w:cs="Arial"/>
                <w:color w:val="000000"/>
                <w:sz w:val="20"/>
                <w:szCs w:val="20"/>
                <w:lang w:val="en-US" w:eastAsia="pt-BR"/>
              </w:rPr>
            </w:pPr>
            <w:r w:rsidRPr="00C16E13">
              <w:rPr>
                <w:rFonts w:eastAsia="Times New Roman" w:cs="Arial"/>
                <w:color w:val="000000"/>
                <w:sz w:val="20"/>
                <w:szCs w:val="20"/>
                <w:lang w:val="en-US" w:eastAsia="pt-BR"/>
              </w:rPr>
              <w:t>TOTAL</w:t>
            </w:r>
          </w:p>
        </w:tc>
        <w:tc>
          <w:tcPr>
            <w:tcW w:w="2552" w:type="dxa"/>
            <w:hideMark/>
          </w:tcPr>
          <w:p w14:paraId="28193941" w14:textId="77777777" w:rsidR="00017380" w:rsidRPr="00C16E13" w:rsidRDefault="00017380" w:rsidP="00017380">
            <w:pPr>
              <w:jc w:val="center"/>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20"/>
                <w:szCs w:val="20"/>
                <w:lang w:val="en-US" w:eastAsia="pt-BR"/>
              </w:rPr>
            </w:pPr>
            <w:r w:rsidRPr="00C16E13">
              <w:rPr>
                <w:rFonts w:eastAsia="Times New Roman" w:cs="Arial"/>
                <w:b/>
                <w:bCs/>
                <w:color w:val="000000"/>
                <w:sz w:val="20"/>
                <w:szCs w:val="20"/>
                <w:lang w:val="en-US" w:eastAsia="pt-BR"/>
              </w:rPr>
              <w:t>2002</w:t>
            </w:r>
          </w:p>
        </w:tc>
      </w:tr>
    </w:tbl>
    <w:p w14:paraId="69E88621" w14:textId="77777777" w:rsidR="00017380" w:rsidRDefault="00017380" w:rsidP="00017380">
      <w:pPr>
        <w:adjustRightInd w:val="0"/>
        <w:spacing w:line="360" w:lineRule="auto"/>
        <w:jc w:val="both"/>
      </w:pPr>
      <w:r w:rsidRPr="00164ECE">
        <w:t xml:space="preserve"> </w:t>
      </w:r>
    </w:p>
    <w:p w14:paraId="6FF77EB3" w14:textId="77777777" w:rsidR="00017380" w:rsidRPr="00017380" w:rsidRDefault="00017380" w:rsidP="00017380">
      <w:pPr>
        <w:adjustRightInd w:val="0"/>
        <w:spacing w:line="360" w:lineRule="auto"/>
        <w:jc w:val="both"/>
        <w:rPr>
          <w:lang w:val="en-US"/>
        </w:rPr>
      </w:pPr>
      <w:r w:rsidRPr="00017380">
        <w:rPr>
          <w:lang w:val="en-US"/>
        </w:rPr>
        <w:t>The 4 themes prioritized by civil Society and their descriptions are presented below:</w:t>
      </w:r>
    </w:p>
    <w:tbl>
      <w:tblPr>
        <w:tblStyle w:val="Tabelacomgrade"/>
        <w:tblW w:w="8931" w:type="dxa"/>
        <w:tblInd w:w="-5" w:type="dxa"/>
        <w:tblLook w:val="04A0" w:firstRow="1" w:lastRow="0" w:firstColumn="1" w:lastColumn="0" w:noHBand="0" w:noVBand="1"/>
      </w:tblPr>
      <w:tblGrid>
        <w:gridCol w:w="3674"/>
        <w:gridCol w:w="5257"/>
      </w:tblGrid>
      <w:tr w:rsidR="00017380" w:rsidRPr="00F83989" w14:paraId="25E711A5" w14:textId="77777777" w:rsidTr="00017380">
        <w:tc>
          <w:tcPr>
            <w:tcW w:w="3674" w:type="dxa"/>
            <w:shd w:val="clear" w:color="auto" w:fill="DBE5F1" w:themeFill="accent1" w:themeFillTint="33"/>
          </w:tcPr>
          <w:p w14:paraId="04C48B39" w14:textId="77777777" w:rsidR="00017380" w:rsidRPr="00D33500" w:rsidRDefault="00017380" w:rsidP="00017380">
            <w:pPr>
              <w:adjustRightInd w:val="0"/>
              <w:spacing w:line="360" w:lineRule="auto"/>
              <w:jc w:val="center"/>
              <w:rPr>
                <w:b/>
              </w:rPr>
            </w:pPr>
            <w:proofErr w:type="spellStart"/>
            <w:r w:rsidRPr="00D33500">
              <w:rPr>
                <w:b/>
              </w:rPr>
              <w:t>Most</w:t>
            </w:r>
            <w:proofErr w:type="spellEnd"/>
            <w:r w:rsidRPr="00D33500">
              <w:rPr>
                <w:b/>
              </w:rPr>
              <w:t xml:space="preserve"> </w:t>
            </w:r>
            <w:proofErr w:type="spellStart"/>
            <w:r w:rsidRPr="00D33500">
              <w:rPr>
                <w:b/>
              </w:rPr>
              <w:t>voted</w:t>
            </w:r>
            <w:proofErr w:type="spellEnd"/>
            <w:r w:rsidRPr="00D33500">
              <w:rPr>
                <w:b/>
              </w:rPr>
              <w:t xml:space="preserve"> </w:t>
            </w:r>
            <w:proofErr w:type="spellStart"/>
            <w:r w:rsidRPr="00D33500">
              <w:rPr>
                <w:b/>
              </w:rPr>
              <w:t>themes</w:t>
            </w:r>
            <w:proofErr w:type="spellEnd"/>
          </w:p>
        </w:tc>
        <w:tc>
          <w:tcPr>
            <w:tcW w:w="5257" w:type="dxa"/>
            <w:shd w:val="clear" w:color="auto" w:fill="DBE5F1" w:themeFill="accent1" w:themeFillTint="33"/>
          </w:tcPr>
          <w:p w14:paraId="031DB64B" w14:textId="77777777" w:rsidR="00017380" w:rsidRPr="00D33500" w:rsidRDefault="00017380" w:rsidP="00017380">
            <w:pPr>
              <w:adjustRightInd w:val="0"/>
              <w:spacing w:line="360" w:lineRule="auto"/>
              <w:jc w:val="center"/>
              <w:rPr>
                <w:b/>
              </w:rPr>
            </w:pPr>
            <w:proofErr w:type="spellStart"/>
            <w:r w:rsidRPr="00D33500">
              <w:rPr>
                <w:b/>
              </w:rPr>
              <w:t>Description</w:t>
            </w:r>
            <w:proofErr w:type="spellEnd"/>
          </w:p>
        </w:tc>
      </w:tr>
      <w:tr w:rsidR="00017380" w:rsidRPr="002147B3" w14:paraId="19EAD1E1" w14:textId="77777777" w:rsidTr="00017380">
        <w:tc>
          <w:tcPr>
            <w:tcW w:w="3674" w:type="dxa"/>
          </w:tcPr>
          <w:p w14:paraId="2C9CBBD7" w14:textId="77777777" w:rsidR="00017380" w:rsidRPr="00D33500" w:rsidRDefault="00017380" w:rsidP="00017380">
            <w:pPr>
              <w:adjustRightInd w:val="0"/>
              <w:spacing w:line="360" w:lineRule="auto"/>
              <w:jc w:val="both"/>
            </w:pPr>
          </w:p>
          <w:p w14:paraId="13DEE9DF" w14:textId="77777777" w:rsidR="00017380" w:rsidRPr="00D33500" w:rsidRDefault="00017380" w:rsidP="00017380">
            <w:pPr>
              <w:adjustRightInd w:val="0"/>
              <w:spacing w:line="360" w:lineRule="auto"/>
              <w:jc w:val="both"/>
            </w:pPr>
            <w:r w:rsidRPr="00D33500">
              <w:t xml:space="preserve">Land </w:t>
            </w:r>
            <w:proofErr w:type="spellStart"/>
            <w:r w:rsidRPr="00D33500">
              <w:t>Transparency</w:t>
            </w:r>
            <w:proofErr w:type="spellEnd"/>
          </w:p>
        </w:tc>
        <w:tc>
          <w:tcPr>
            <w:tcW w:w="5257" w:type="dxa"/>
          </w:tcPr>
          <w:p w14:paraId="55758E8E" w14:textId="086B87A6" w:rsidR="00017380" w:rsidRPr="00017380" w:rsidRDefault="00017380" w:rsidP="008A4D8E">
            <w:pPr>
              <w:adjustRightInd w:val="0"/>
              <w:jc w:val="both"/>
              <w:rPr>
                <w:lang w:val="en-US"/>
              </w:rPr>
            </w:pPr>
            <w:r w:rsidRPr="00017380">
              <w:rPr>
                <w:lang w:val="en-US"/>
              </w:rPr>
              <w:t>Promote initiatives that enable unified registry, complete, updated and georeferenced from urban and rural land properties, in order to ensure transparency to land information.</w:t>
            </w:r>
          </w:p>
        </w:tc>
      </w:tr>
      <w:tr w:rsidR="00017380" w:rsidRPr="002147B3" w14:paraId="687429E4" w14:textId="77777777" w:rsidTr="00017380">
        <w:tc>
          <w:tcPr>
            <w:tcW w:w="3674" w:type="dxa"/>
          </w:tcPr>
          <w:p w14:paraId="6082549E" w14:textId="77777777" w:rsidR="00017380" w:rsidRPr="00017380" w:rsidRDefault="00017380" w:rsidP="00017380">
            <w:pPr>
              <w:adjustRightInd w:val="0"/>
              <w:spacing w:line="360" w:lineRule="auto"/>
              <w:jc w:val="both"/>
              <w:rPr>
                <w:lang w:val="en-US"/>
              </w:rPr>
            </w:pPr>
          </w:p>
          <w:p w14:paraId="02F50DDD" w14:textId="77777777" w:rsidR="00017380" w:rsidRPr="00D33500" w:rsidRDefault="00017380" w:rsidP="00017380">
            <w:pPr>
              <w:adjustRightInd w:val="0"/>
              <w:spacing w:line="360" w:lineRule="auto"/>
              <w:jc w:val="both"/>
            </w:pPr>
            <w:r w:rsidRPr="00D33500">
              <w:t xml:space="preserve">Open </w:t>
            </w:r>
            <w:proofErr w:type="spellStart"/>
            <w:r w:rsidRPr="00D33500">
              <w:t>Government</w:t>
            </w:r>
            <w:proofErr w:type="spellEnd"/>
            <w:r w:rsidRPr="00D33500">
              <w:t xml:space="preserve"> </w:t>
            </w:r>
            <w:proofErr w:type="spellStart"/>
            <w:r w:rsidRPr="00D33500">
              <w:t>and</w:t>
            </w:r>
            <w:proofErr w:type="spellEnd"/>
            <w:r w:rsidRPr="00D33500">
              <w:t xml:space="preserve"> </w:t>
            </w:r>
            <w:proofErr w:type="spellStart"/>
            <w:r w:rsidRPr="00D33500">
              <w:t>Climate</w:t>
            </w:r>
            <w:proofErr w:type="spellEnd"/>
          </w:p>
        </w:tc>
        <w:tc>
          <w:tcPr>
            <w:tcW w:w="5257" w:type="dxa"/>
          </w:tcPr>
          <w:p w14:paraId="38A9E2F2" w14:textId="203FA35A" w:rsidR="00017380" w:rsidRPr="00017380" w:rsidRDefault="00017380" w:rsidP="008A4D8E">
            <w:pPr>
              <w:adjustRightInd w:val="0"/>
              <w:jc w:val="both"/>
              <w:rPr>
                <w:lang w:val="en-US"/>
              </w:rPr>
            </w:pPr>
            <w:r w:rsidRPr="00017380">
              <w:rPr>
                <w:lang w:val="en-US"/>
              </w:rPr>
              <w:t>Promote the opening of environmental data and related to the environmental topic, aiming at broadening spaces for civic participation on the theme and assuring gripping with international commitments, such as the 2030 Agenda.</w:t>
            </w:r>
          </w:p>
        </w:tc>
      </w:tr>
      <w:tr w:rsidR="00017380" w:rsidRPr="002147B3" w14:paraId="5008D700" w14:textId="77777777" w:rsidTr="00017380">
        <w:tc>
          <w:tcPr>
            <w:tcW w:w="3674" w:type="dxa"/>
          </w:tcPr>
          <w:p w14:paraId="4B77F0B6" w14:textId="77777777" w:rsidR="00017380" w:rsidRPr="00017380" w:rsidRDefault="00017380" w:rsidP="00017380">
            <w:pPr>
              <w:adjustRightInd w:val="0"/>
              <w:jc w:val="both"/>
              <w:rPr>
                <w:lang w:val="en-US"/>
              </w:rPr>
            </w:pPr>
            <w:r w:rsidRPr="00017380">
              <w:rPr>
                <w:lang w:val="en-US"/>
              </w:rPr>
              <w:t>Open Government and Water Resources</w:t>
            </w:r>
          </w:p>
        </w:tc>
        <w:tc>
          <w:tcPr>
            <w:tcW w:w="5257" w:type="dxa"/>
          </w:tcPr>
          <w:p w14:paraId="49EE24DC" w14:textId="46011B3C" w:rsidR="00017380" w:rsidRPr="00017380" w:rsidRDefault="00017380" w:rsidP="008A4D8E">
            <w:pPr>
              <w:adjustRightInd w:val="0"/>
              <w:jc w:val="both"/>
              <w:rPr>
                <w:lang w:val="en-US"/>
              </w:rPr>
            </w:pPr>
            <w:r w:rsidRPr="00017380">
              <w:rPr>
                <w:bCs/>
                <w:iCs/>
                <w:lang w:val="en-US"/>
              </w:rPr>
              <w:t>Mapping and availability of public policies data that show repercussion or suffer impact from water resources management in order to enable more transparency towards the water situation in the country, as well as the challenges faced for the improvement of its availability in quality and quantity</w:t>
            </w:r>
            <w:r w:rsidR="008A4D8E">
              <w:rPr>
                <w:bCs/>
                <w:iCs/>
                <w:lang w:val="en-US"/>
              </w:rPr>
              <w:t>.</w:t>
            </w:r>
          </w:p>
        </w:tc>
      </w:tr>
      <w:tr w:rsidR="00017380" w:rsidRPr="002147B3" w14:paraId="54239C34" w14:textId="77777777" w:rsidTr="00017380">
        <w:tc>
          <w:tcPr>
            <w:tcW w:w="3674" w:type="dxa"/>
          </w:tcPr>
          <w:p w14:paraId="7E2CF4FC" w14:textId="77777777" w:rsidR="00017380" w:rsidRPr="00017380" w:rsidRDefault="00017380" w:rsidP="00017380">
            <w:pPr>
              <w:adjustRightInd w:val="0"/>
              <w:jc w:val="both"/>
              <w:rPr>
                <w:lang w:val="en-US"/>
              </w:rPr>
            </w:pPr>
            <w:r w:rsidRPr="00017380">
              <w:rPr>
                <w:lang w:val="en-US"/>
              </w:rPr>
              <w:t>Governmental Transparency (Access to Information Act in States and Municipalities)</w:t>
            </w:r>
          </w:p>
        </w:tc>
        <w:tc>
          <w:tcPr>
            <w:tcW w:w="5257" w:type="dxa"/>
          </w:tcPr>
          <w:p w14:paraId="1DBF6D85" w14:textId="77777777" w:rsidR="00017380" w:rsidRPr="00017380" w:rsidRDefault="00017380" w:rsidP="00017380">
            <w:pPr>
              <w:adjustRightInd w:val="0"/>
              <w:jc w:val="both"/>
              <w:rPr>
                <w:lang w:val="en-US"/>
              </w:rPr>
            </w:pPr>
            <w:r w:rsidRPr="00017380">
              <w:rPr>
                <w:iCs/>
                <w:lang w:val="en-US"/>
              </w:rPr>
              <w:t>Increase the access to public information on state and municipalities levels</w:t>
            </w:r>
          </w:p>
          <w:p w14:paraId="53D95876" w14:textId="77777777" w:rsidR="00017380" w:rsidRPr="00017380" w:rsidRDefault="00017380" w:rsidP="00017380">
            <w:pPr>
              <w:adjustRightInd w:val="0"/>
              <w:jc w:val="both"/>
              <w:rPr>
                <w:lang w:val="en-US"/>
              </w:rPr>
            </w:pPr>
          </w:p>
        </w:tc>
      </w:tr>
    </w:tbl>
    <w:p w14:paraId="752C61F6" w14:textId="77777777" w:rsidR="00017380" w:rsidRPr="00017380" w:rsidRDefault="00017380" w:rsidP="00017380">
      <w:pPr>
        <w:rPr>
          <w:lang w:val="en-US"/>
        </w:rPr>
      </w:pPr>
    </w:p>
    <w:p w14:paraId="42B709DC" w14:textId="0302218E" w:rsidR="00017380" w:rsidRDefault="00017380" w:rsidP="00017380">
      <w:pPr>
        <w:pStyle w:val="Default"/>
        <w:spacing w:line="360" w:lineRule="auto"/>
        <w:jc w:val="both"/>
        <w:rPr>
          <w:rFonts w:asciiTheme="minorHAnsi" w:hAnsiTheme="minorHAnsi" w:cs="Times New Roman"/>
          <w:color w:val="auto"/>
          <w:sz w:val="22"/>
          <w:szCs w:val="22"/>
          <w:lang w:val="en-US"/>
        </w:rPr>
      </w:pPr>
      <w:r w:rsidRPr="003E2127">
        <w:rPr>
          <w:rFonts w:asciiTheme="minorHAnsi" w:hAnsiTheme="minorHAnsi" w:cs="Times New Roman"/>
          <w:color w:val="auto"/>
          <w:sz w:val="22"/>
          <w:szCs w:val="22"/>
          <w:lang w:val="en-US"/>
        </w:rPr>
        <w:t>For further information about vot</w:t>
      </w:r>
      <w:r>
        <w:rPr>
          <w:rFonts w:asciiTheme="minorHAnsi" w:hAnsiTheme="minorHAnsi" w:cs="Times New Roman"/>
          <w:color w:val="auto"/>
          <w:sz w:val="22"/>
          <w:szCs w:val="22"/>
          <w:lang w:val="en-US"/>
        </w:rPr>
        <w:t>ing</w:t>
      </w:r>
      <w:r w:rsidRPr="003E2127">
        <w:rPr>
          <w:rFonts w:asciiTheme="minorHAnsi" w:hAnsiTheme="minorHAnsi" w:cs="Times New Roman"/>
          <w:color w:val="auto"/>
          <w:sz w:val="22"/>
          <w:szCs w:val="22"/>
          <w:lang w:val="en-US"/>
        </w:rPr>
        <w:t xml:space="preserve"> results on the themes prioritized by Society, refer to: </w:t>
      </w:r>
      <w:hyperlink r:id="rId10" w:history="1">
        <w:r w:rsidRPr="003E2127">
          <w:rPr>
            <w:rStyle w:val="Hyperlink"/>
            <w:rFonts w:asciiTheme="minorHAnsi" w:hAnsiTheme="minorHAnsi" w:cs="Times New Roman"/>
            <w:sz w:val="22"/>
            <w:szCs w:val="22"/>
            <w:lang w:val="en-US"/>
          </w:rPr>
          <w:t>http://www.governoaberto.cgu.gov.br/noticias/2018/confira-os-4-temas-priorizados-pela-sociedade-para-compor-o-4o-plano-de-acao-do-brasil-na-ogp</w:t>
        </w:r>
      </w:hyperlink>
      <w:r w:rsidRPr="003E2127">
        <w:rPr>
          <w:rFonts w:asciiTheme="minorHAnsi" w:hAnsiTheme="minorHAnsi" w:cs="Times New Roman"/>
          <w:color w:val="auto"/>
          <w:sz w:val="22"/>
          <w:szCs w:val="22"/>
          <w:lang w:val="en-US"/>
        </w:rPr>
        <w:t xml:space="preserve"> </w:t>
      </w:r>
    </w:p>
    <w:p w14:paraId="03CDF5E5" w14:textId="337EB1E0" w:rsidR="00017380" w:rsidRDefault="00017380" w:rsidP="00017380">
      <w:pPr>
        <w:pStyle w:val="Default"/>
        <w:spacing w:line="360" w:lineRule="auto"/>
        <w:ind w:left="426"/>
        <w:jc w:val="both"/>
        <w:rPr>
          <w:b/>
          <w:lang w:val="en-US"/>
        </w:rPr>
      </w:pPr>
    </w:p>
    <w:p w14:paraId="1E7AB97D" w14:textId="652AC574" w:rsidR="008A4D8E" w:rsidRDefault="008A4D8E" w:rsidP="00017380">
      <w:pPr>
        <w:pStyle w:val="Default"/>
        <w:spacing w:line="360" w:lineRule="auto"/>
        <w:ind w:left="426"/>
        <w:jc w:val="both"/>
        <w:rPr>
          <w:b/>
          <w:lang w:val="en-US"/>
        </w:rPr>
      </w:pPr>
    </w:p>
    <w:p w14:paraId="34E5D333" w14:textId="77777777" w:rsidR="008A4D8E" w:rsidRPr="003E2127" w:rsidRDefault="008A4D8E" w:rsidP="00017380">
      <w:pPr>
        <w:pStyle w:val="Default"/>
        <w:spacing w:line="360" w:lineRule="auto"/>
        <w:ind w:left="426"/>
        <w:jc w:val="both"/>
        <w:rPr>
          <w:b/>
          <w:lang w:val="en-US"/>
        </w:rPr>
      </w:pPr>
    </w:p>
    <w:p w14:paraId="1501E3CC" w14:textId="6A036778" w:rsidR="00863E91" w:rsidRDefault="00017380" w:rsidP="008A4D8E">
      <w:pPr>
        <w:pStyle w:val="SUBTTULO"/>
        <w:numPr>
          <w:ilvl w:val="0"/>
          <w:numId w:val="21"/>
        </w:numPr>
        <w:tabs>
          <w:tab w:val="clear" w:pos="849"/>
          <w:tab w:val="left" w:pos="284"/>
        </w:tabs>
        <w:spacing w:before="0" w:after="0" w:line="360" w:lineRule="auto"/>
        <w:rPr>
          <w:sz w:val="22"/>
          <w:lang w:val="en-US"/>
        </w:rPr>
      </w:pPr>
      <w:bookmarkStart w:id="16" w:name="_Toc528574578"/>
      <w:bookmarkStart w:id="17" w:name="_Toc733261"/>
      <w:bookmarkStart w:id="18" w:name="_Toc21599358"/>
      <w:r w:rsidRPr="00017380">
        <w:rPr>
          <w:sz w:val="22"/>
          <w:lang w:val="en-US"/>
        </w:rPr>
        <w:lastRenderedPageBreak/>
        <w:t>Co-Creation Workshops</w:t>
      </w:r>
      <w:bookmarkEnd w:id="16"/>
      <w:bookmarkEnd w:id="17"/>
      <w:bookmarkEnd w:id="18"/>
    </w:p>
    <w:p w14:paraId="697C764E" w14:textId="32BA3672" w:rsidR="008A4D8E" w:rsidRDefault="008A4D8E" w:rsidP="008A4D8E">
      <w:pPr>
        <w:tabs>
          <w:tab w:val="left" w:pos="284"/>
        </w:tabs>
        <w:adjustRightInd w:val="0"/>
        <w:spacing w:after="0" w:line="360" w:lineRule="auto"/>
        <w:jc w:val="both"/>
        <w:rPr>
          <w:lang w:val="en-US"/>
        </w:rPr>
      </w:pPr>
      <w:r>
        <w:rPr>
          <w:lang w:val="en-US"/>
        </w:rPr>
        <w:tab/>
      </w:r>
      <w:r>
        <w:rPr>
          <w:lang w:val="en-US"/>
        </w:rPr>
        <w:tab/>
      </w:r>
      <w:r w:rsidR="00017380" w:rsidRPr="00017380">
        <w:rPr>
          <w:lang w:val="en-US"/>
        </w:rPr>
        <w:t>Co-Cr</w:t>
      </w:r>
      <w:r>
        <w:rPr>
          <w:lang w:val="en-US"/>
        </w:rPr>
        <w:t>e</w:t>
      </w:r>
      <w:r w:rsidR="00017380" w:rsidRPr="00017380">
        <w:rPr>
          <w:lang w:val="en-US"/>
        </w:rPr>
        <w:t>ation workshops are meetings that materialize the collaborative work between government and society and allow for a wide-ranging debate among experts at each of the prioritized themes.</w:t>
      </w:r>
    </w:p>
    <w:p w14:paraId="4EA235A0" w14:textId="1ED86993" w:rsidR="008A4D8E" w:rsidRDefault="008A4D8E" w:rsidP="008A4D8E">
      <w:pPr>
        <w:tabs>
          <w:tab w:val="left" w:pos="284"/>
        </w:tabs>
        <w:adjustRightInd w:val="0"/>
        <w:spacing w:after="0" w:line="360" w:lineRule="auto"/>
        <w:jc w:val="both"/>
        <w:rPr>
          <w:lang w:val="en-US"/>
        </w:rPr>
      </w:pPr>
      <w:r>
        <w:rPr>
          <w:lang w:val="en-US"/>
        </w:rPr>
        <w:tab/>
      </w:r>
      <w:r>
        <w:rPr>
          <w:lang w:val="en-US"/>
        </w:rPr>
        <w:tab/>
      </w:r>
      <w:r w:rsidR="00017380" w:rsidRPr="00017380">
        <w:rPr>
          <w:lang w:val="en-US"/>
        </w:rPr>
        <w:t xml:space="preserve">The co-creation workshops are jointly led by the WG and the GE-CIGA, and each theme is developed in two different steps: the first one refers to the discussion on the challenges and the second for setting the commitments. Thus, at the end of the second step, each group has already set a national commitment on the theme, the lead organizations in charge of implementation and execution, as well as </w:t>
      </w:r>
      <w:r>
        <w:rPr>
          <w:lang w:val="en-US"/>
        </w:rPr>
        <w:t>d</w:t>
      </w:r>
      <w:r w:rsidR="00017380" w:rsidRPr="00017380">
        <w:rPr>
          <w:lang w:val="en-US"/>
        </w:rPr>
        <w:t>e</w:t>
      </w:r>
      <w:r>
        <w:rPr>
          <w:lang w:val="en-US"/>
        </w:rPr>
        <w:t>ad</w:t>
      </w:r>
      <w:r w:rsidR="00017380" w:rsidRPr="00017380">
        <w:rPr>
          <w:lang w:val="en-US"/>
        </w:rPr>
        <w:t>lines</w:t>
      </w:r>
      <w:r>
        <w:rPr>
          <w:lang w:val="en-US"/>
        </w:rPr>
        <w:t xml:space="preserve"> and</w:t>
      </w:r>
      <w:r w:rsidR="00017380" w:rsidRPr="00017380">
        <w:rPr>
          <w:lang w:val="en-US"/>
        </w:rPr>
        <w:t xml:space="preserve"> milestones</w:t>
      </w:r>
      <w:r w:rsidR="00F635C6">
        <w:rPr>
          <w:lang w:val="en-US"/>
        </w:rPr>
        <w:t xml:space="preserve"> (</w:t>
      </w:r>
      <w:r w:rsidR="00F635C6" w:rsidRPr="00017380">
        <w:rPr>
          <w:lang w:val="en-US"/>
        </w:rPr>
        <w:t>actions</w:t>
      </w:r>
      <w:r w:rsidR="00F635C6">
        <w:rPr>
          <w:lang w:val="en-US"/>
        </w:rPr>
        <w:t>)</w:t>
      </w:r>
      <w:r w:rsidR="00017380" w:rsidRPr="00017380">
        <w:rPr>
          <w:lang w:val="en-US"/>
        </w:rPr>
        <w:t xml:space="preserve"> for the monitoring process.</w:t>
      </w:r>
      <w:bookmarkStart w:id="19" w:name="_Hlk524337699"/>
    </w:p>
    <w:p w14:paraId="0BA32DC4" w14:textId="0FE50B30" w:rsidR="00017380" w:rsidRPr="00017380" w:rsidRDefault="008A4D8E" w:rsidP="008A4D8E">
      <w:pPr>
        <w:tabs>
          <w:tab w:val="left" w:pos="284"/>
        </w:tabs>
        <w:adjustRightInd w:val="0"/>
        <w:spacing w:after="0" w:line="360" w:lineRule="auto"/>
        <w:jc w:val="both"/>
        <w:rPr>
          <w:lang w:val="en-US"/>
        </w:rPr>
      </w:pPr>
      <w:r>
        <w:rPr>
          <w:lang w:val="en-US"/>
        </w:rPr>
        <w:tab/>
      </w:r>
      <w:r>
        <w:rPr>
          <w:lang w:val="en-US"/>
        </w:rPr>
        <w:tab/>
      </w:r>
      <w:r w:rsidR="00F635C6">
        <w:rPr>
          <w:lang w:val="en-US"/>
        </w:rPr>
        <w:t>It is worth mentioning that, differently from the 3</w:t>
      </w:r>
      <w:r w:rsidR="00F635C6" w:rsidRPr="00F635C6">
        <w:rPr>
          <w:vertAlign w:val="superscript"/>
          <w:lang w:val="en-US"/>
        </w:rPr>
        <w:t>rd</w:t>
      </w:r>
      <w:r w:rsidR="00F635C6">
        <w:rPr>
          <w:lang w:val="en-US"/>
        </w:rPr>
        <w:t xml:space="preserve"> NAP and aiming at allowing for a broader participation of society during the construction of t</w:t>
      </w:r>
      <w:r w:rsidR="00017380" w:rsidRPr="00017380">
        <w:rPr>
          <w:lang w:val="en-US"/>
        </w:rPr>
        <w:t>he 4th Plan</w:t>
      </w:r>
      <w:r w:rsidR="00F635C6">
        <w:rPr>
          <w:lang w:val="en-US"/>
        </w:rPr>
        <w:t xml:space="preserve">, public consultations were carried out between the first and second steps of </w:t>
      </w:r>
      <w:r w:rsidR="00FC1F28">
        <w:rPr>
          <w:lang w:val="en-US"/>
        </w:rPr>
        <w:t>the co-creation workshops, which were originally considered optional</w:t>
      </w:r>
      <w:r w:rsidR="00BC3609">
        <w:rPr>
          <w:lang w:val="en-US"/>
        </w:rPr>
        <w:t>, for the prioritization of the challenges that guided the definition of the Plan’s commitments. Following this new design, in the end of the first step of co-creation workshops, participants listed 3 challenges that were deemed essential to advance the theme under consideration. They were scrutinized during 15 days, and after that, the challenge was chosen by society and it was then the basis for the actions to be taken for the definition of commitments</w:t>
      </w:r>
      <w:r w:rsidR="00017380" w:rsidRPr="00017380">
        <w:rPr>
          <w:lang w:val="en-US"/>
        </w:rPr>
        <w:t>.</w:t>
      </w:r>
    </w:p>
    <w:bookmarkEnd w:id="19"/>
    <w:p w14:paraId="6724FBDD" w14:textId="3030FC9F" w:rsidR="00017380" w:rsidRPr="00017380" w:rsidRDefault="008A4D8E" w:rsidP="008A4D8E">
      <w:pPr>
        <w:tabs>
          <w:tab w:val="left" w:pos="284"/>
        </w:tabs>
        <w:adjustRightInd w:val="0"/>
        <w:spacing w:after="0" w:line="360" w:lineRule="auto"/>
        <w:jc w:val="both"/>
        <w:rPr>
          <w:lang w:val="en-US"/>
        </w:rPr>
      </w:pPr>
      <w:r>
        <w:rPr>
          <w:lang w:val="en-US"/>
        </w:rPr>
        <w:tab/>
      </w:r>
      <w:r>
        <w:rPr>
          <w:lang w:val="en-US"/>
        </w:rPr>
        <w:tab/>
      </w:r>
      <w:r w:rsidR="00017380" w:rsidRPr="00017380">
        <w:rPr>
          <w:lang w:val="en-US"/>
        </w:rPr>
        <w:t xml:space="preserve">Still, it is worth mentioning that the indication of participants to attend the workshops is made by consensus of the WG and the GE-CIGA. Each group is composed by an average of 5 representatives </w:t>
      </w:r>
      <w:r w:rsidR="00BC3609">
        <w:rPr>
          <w:lang w:val="en-US"/>
        </w:rPr>
        <w:t>from</w:t>
      </w:r>
      <w:r w:rsidR="00017380" w:rsidRPr="00017380">
        <w:rPr>
          <w:lang w:val="en-US"/>
        </w:rPr>
        <w:t xml:space="preserve"> the government and 5 </w:t>
      </w:r>
      <w:r w:rsidR="00BC3609">
        <w:rPr>
          <w:lang w:val="en-US"/>
        </w:rPr>
        <w:t>from</w:t>
      </w:r>
      <w:r w:rsidR="00017380" w:rsidRPr="00017380">
        <w:rPr>
          <w:lang w:val="en-US"/>
        </w:rPr>
        <w:t xml:space="preserve"> civil society</w:t>
      </w:r>
      <w:r w:rsidR="00BC3609">
        <w:rPr>
          <w:lang w:val="en-US"/>
        </w:rPr>
        <w:t>.</w:t>
      </w:r>
    </w:p>
    <w:p w14:paraId="10DF33B7" w14:textId="4342C285" w:rsidR="00017380" w:rsidRPr="00BC3609" w:rsidRDefault="008A4D8E" w:rsidP="008A4D8E">
      <w:pPr>
        <w:tabs>
          <w:tab w:val="left" w:pos="284"/>
        </w:tabs>
        <w:adjustRightInd w:val="0"/>
        <w:spacing w:after="0" w:line="360" w:lineRule="auto"/>
        <w:jc w:val="both"/>
        <w:rPr>
          <w:lang w:val="en-US"/>
        </w:rPr>
      </w:pPr>
      <w:r>
        <w:rPr>
          <w:lang w:val="en-US"/>
        </w:rPr>
        <w:tab/>
      </w:r>
      <w:r>
        <w:rPr>
          <w:lang w:val="en-US"/>
        </w:rPr>
        <w:tab/>
      </w:r>
      <w:r w:rsidR="00017380" w:rsidRPr="00017380">
        <w:rPr>
          <w:lang w:val="en-US"/>
        </w:rPr>
        <w:t>Besides that, with the intent of guaranteeing maximum transparency and allowing for the follow-up of debates, the minutes of each workshop are made available to the public just hours after the meetings has been closed</w:t>
      </w:r>
      <w:r w:rsidR="00BC3609">
        <w:rPr>
          <w:lang w:val="en-US"/>
        </w:rPr>
        <w:t xml:space="preserve"> (in Portuguese </w:t>
      </w:r>
      <w:r w:rsidR="003D2789">
        <w:rPr>
          <w:lang w:val="en-US"/>
        </w:rPr>
        <w:t>on</w:t>
      </w:r>
      <w:r w:rsidR="00BC3609">
        <w:rPr>
          <w:lang w:val="en-US"/>
        </w:rPr>
        <w:t xml:space="preserve"> </w:t>
      </w:r>
      <w:r w:rsidR="00BC3609" w:rsidRPr="00BC3609">
        <w:rPr>
          <w:sz w:val="24"/>
          <w:szCs w:val="24"/>
          <w:lang w:val="en-US"/>
        </w:rPr>
        <w:t>(</w:t>
      </w:r>
      <w:hyperlink r:id="rId11" w:history="1">
        <w:r w:rsidR="00BC3609" w:rsidRPr="00BC3609">
          <w:rPr>
            <w:rStyle w:val="Hyperlink"/>
            <w:lang w:val="en-US"/>
          </w:rPr>
          <w:t>http://governoaberto.cgu.gov.br/no-brasil/copy_of_planos-de-acao/4o-plano-de-acao-brasileiro/oficinas-de-cocriacao-4-o-plano-de-acao</w:t>
        </w:r>
      </w:hyperlink>
      <w:r w:rsidR="00BC3609" w:rsidRPr="00BC3609">
        <w:rPr>
          <w:lang w:val="en-US"/>
        </w:rPr>
        <w:t>)</w:t>
      </w:r>
      <w:r w:rsidR="00BC3609">
        <w:rPr>
          <w:lang w:val="en-US"/>
        </w:rPr>
        <w:t>.</w:t>
      </w:r>
    </w:p>
    <w:p w14:paraId="5DCFB292" w14:textId="5C805B7D" w:rsidR="00017380" w:rsidRPr="00017380" w:rsidRDefault="008A4D8E" w:rsidP="00017380">
      <w:pPr>
        <w:tabs>
          <w:tab w:val="left" w:pos="284"/>
        </w:tabs>
        <w:adjustRightInd w:val="0"/>
        <w:spacing w:line="360" w:lineRule="auto"/>
        <w:jc w:val="both"/>
        <w:rPr>
          <w:lang w:val="en-US"/>
        </w:rPr>
      </w:pPr>
      <w:r>
        <w:rPr>
          <w:lang w:val="en-US"/>
        </w:rPr>
        <w:tab/>
      </w:r>
      <w:r>
        <w:rPr>
          <w:lang w:val="en-US"/>
        </w:rPr>
        <w:tab/>
      </w:r>
      <w:r w:rsidR="00017380" w:rsidRPr="00017380">
        <w:rPr>
          <w:lang w:val="en-US"/>
        </w:rPr>
        <w:t xml:space="preserve">As focal points, it is worth </w:t>
      </w:r>
      <w:r w:rsidR="00BC3609">
        <w:rPr>
          <w:lang w:val="en-US"/>
        </w:rPr>
        <w:t>highlighting</w:t>
      </w:r>
      <w:r w:rsidR="00017380" w:rsidRPr="00017380">
        <w:rPr>
          <w:lang w:val="en-US"/>
        </w:rPr>
        <w:t xml:space="preserve"> the direct engagement of subnational entities in the discussions and drafting of commitments, since the previous plan and repeating in the 4</w:t>
      </w:r>
      <w:r w:rsidR="00017380" w:rsidRPr="00017380">
        <w:rPr>
          <w:vertAlign w:val="superscript"/>
          <w:lang w:val="en-US"/>
        </w:rPr>
        <w:t>th</w:t>
      </w:r>
      <w:r w:rsidR="00017380" w:rsidRPr="00017380">
        <w:rPr>
          <w:lang w:val="en-US"/>
        </w:rPr>
        <w:t xml:space="preserve"> Action Plan; also, the participation of the Legislative in the process of drafting and implementation of </w:t>
      </w:r>
      <w:r w:rsidR="00BC3609">
        <w:rPr>
          <w:lang w:val="en-US"/>
        </w:rPr>
        <w:t>the</w:t>
      </w:r>
      <w:r w:rsidR="00017380" w:rsidRPr="00017380">
        <w:rPr>
          <w:lang w:val="en-US"/>
        </w:rPr>
        <w:t xml:space="preserve"> National Action Plan.</w:t>
      </w:r>
    </w:p>
    <w:p w14:paraId="040262A2" w14:textId="2C085AE6" w:rsidR="00017380" w:rsidRDefault="00BC3609" w:rsidP="00017380">
      <w:pPr>
        <w:tabs>
          <w:tab w:val="left" w:pos="284"/>
        </w:tabs>
        <w:adjustRightInd w:val="0"/>
        <w:spacing w:line="360" w:lineRule="auto"/>
        <w:jc w:val="both"/>
        <w:rPr>
          <w:lang w:val="en-US"/>
        </w:rPr>
      </w:pPr>
      <w:r>
        <w:rPr>
          <w:lang w:val="en-US"/>
        </w:rPr>
        <w:lastRenderedPageBreak/>
        <w:tab/>
      </w:r>
      <w:r>
        <w:rPr>
          <w:lang w:val="en-US"/>
        </w:rPr>
        <w:tab/>
      </w:r>
      <w:r w:rsidR="00017380" w:rsidRPr="00017380">
        <w:rPr>
          <w:lang w:val="en-US"/>
        </w:rPr>
        <w:t>The expansion of those actors’ participation has been nationally and internationally encouraged, since it diversifies perspectives and deployment of commitments and brings better reach and legitimacy to the Plan.</w:t>
      </w:r>
    </w:p>
    <w:p w14:paraId="5793ED5D" w14:textId="77777777" w:rsidR="00EC37EB" w:rsidRPr="00017380" w:rsidRDefault="00EC37EB" w:rsidP="00017380">
      <w:pPr>
        <w:tabs>
          <w:tab w:val="left" w:pos="284"/>
        </w:tabs>
        <w:adjustRightInd w:val="0"/>
        <w:spacing w:line="360" w:lineRule="auto"/>
        <w:jc w:val="both"/>
        <w:rPr>
          <w:lang w:val="en-US"/>
        </w:rPr>
      </w:pPr>
    </w:p>
    <w:p w14:paraId="49818371" w14:textId="7EF6B12D" w:rsidR="00863E91" w:rsidRDefault="00863E91" w:rsidP="00EC37EB">
      <w:pPr>
        <w:pStyle w:val="SUBTTULO"/>
        <w:numPr>
          <w:ilvl w:val="0"/>
          <w:numId w:val="21"/>
        </w:numPr>
        <w:tabs>
          <w:tab w:val="clear" w:pos="849"/>
          <w:tab w:val="left" w:pos="284"/>
        </w:tabs>
        <w:spacing w:before="0" w:after="0" w:line="360" w:lineRule="auto"/>
        <w:rPr>
          <w:sz w:val="24"/>
          <w:szCs w:val="24"/>
        </w:rPr>
      </w:pPr>
      <w:bookmarkStart w:id="20" w:name="_Toc21599359"/>
      <w:bookmarkStart w:id="21" w:name="_Toc528574579"/>
      <w:r w:rsidRPr="00C7552B">
        <w:rPr>
          <w:sz w:val="24"/>
          <w:szCs w:val="24"/>
        </w:rPr>
        <w:t>Apro</w:t>
      </w:r>
      <w:r w:rsidR="00017380">
        <w:rPr>
          <w:sz w:val="24"/>
          <w:szCs w:val="24"/>
        </w:rPr>
        <w:t>val of the Plan</w:t>
      </w:r>
      <w:bookmarkEnd w:id="20"/>
      <w:r w:rsidR="00017380">
        <w:rPr>
          <w:sz w:val="24"/>
          <w:szCs w:val="24"/>
        </w:rPr>
        <w:t xml:space="preserve"> </w:t>
      </w:r>
      <w:bookmarkEnd w:id="21"/>
    </w:p>
    <w:p w14:paraId="0FE4BA04" w14:textId="40FC59A8" w:rsidR="00017380" w:rsidRPr="00017380" w:rsidRDefault="00EC37EB" w:rsidP="00017380">
      <w:pPr>
        <w:tabs>
          <w:tab w:val="left" w:pos="284"/>
        </w:tabs>
        <w:adjustRightInd w:val="0"/>
        <w:spacing w:line="360" w:lineRule="auto"/>
        <w:jc w:val="both"/>
        <w:rPr>
          <w:lang w:val="en-US"/>
        </w:rPr>
      </w:pPr>
      <w:r>
        <w:rPr>
          <w:lang w:val="en-US"/>
        </w:rPr>
        <w:tab/>
      </w:r>
      <w:r>
        <w:rPr>
          <w:lang w:val="en-US"/>
        </w:rPr>
        <w:tab/>
      </w:r>
      <w:r w:rsidR="00017380" w:rsidRPr="00017380">
        <w:rPr>
          <w:lang w:val="en-US"/>
        </w:rPr>
        <w:t>In order to validate the workshops’ collaborative work, all the propositions of the secured commitments are submitted to the WG and the GE-CIGA. Besides that, the final version of the Action Plan is referred to all governmental bodies involved for cognizance and considerations.</w:t>
      </w:r>
    </w:p>
    <w:p w14:paraId="05D64668" w14:textId="61B09F91" w:rsidR="00017380" w:rsidRPr="00017380" w:rsidRDefault="00EC37EB" w:rsidP="00017380">
      <w:pPr>
        <w:tabs>
          <w:tab w:val="left" w:pos="284"/>
        </w:tabs>
        <w:adjustRightInd w:val="0"/>
        <w:spacing w:line="360" w:lineRule="auto"/>
        <w:jc w:val="both"/>
        <w:rPr>
          <w:lang w:val="en-US"/>
        </w:rPr>
      </w:pPr>
      <w:r>
        <w:rPr>
          <w:lang w:val="en-US"/>
        </w:rPr>
        <w:tab/>
      </w:r>
      <w:r>
        <w:rPr>
          <w:lang w:val="en-US"/>
        </w:rPr>
        <w:tab/>
      </w:r>
      <w:r w:rsidR="00017380" w:rsidRPr="00017380">
        <w:rPr>
          <w:lang w:val="en-US"/>
        </w:rPr>
        <w:t>The chart below presents the workshop themes and the commitments set in each of them:</w:t>
      </w:r>
    </w:p>
    <w:tbl>
      <w:tblPr>
        <w:tblStyle w:val="Tabelacomgrade"/>
        <w:tblW w:w="8931" w:type="dxa"/>
        <w:tblInd w:w="-5" w:type="dxa"/>
        <w:tblLook w:val="04A0" w:firstRow="1" w:lastRow="0" w:firstColumn="1" w:lastColumn="0" w:noHBand="0" w:noVBand="1"/>
      </w:tblPr>
      <w:tblGrid>
        <w:gridCol w:w="2268"/>
        <w:gridCol w:w="2410"/>
        <w:gridCol w:w="4253"/>
      </w:tblGrid>
      <w:tr w:rsidR="00017380" w:rsidRPr="00552AAE" w14:paraId="16367F6E" w14:textId="77777777" w:rsidTr="00017380">
        <w:trPr>
          <w:trHeight w:val="488"/>
        </w:trPr>
        <w:tc>
          <w:tcPr>
            <w:tcW w:w="2268" w:type="dxa"/>
            <w:shd w:val="clear" w:color="auto" w:fill="DBE5F1" w:themeFill="accent1" w:themeFillTint="33"/>
            <w:vAlign w:val="center"/>
          </w:tcPr>
          <w:p w14:paraId="0857A55A" w14:textId="77777777" w:rsidR="00017380" w:rsidRPr="00F97D0B" w:rsidRDefault="00017380" w:rsidP="00017380">
            <w:pPr>
              <w:tabs>
                <w:tab w:val="left" w:pos="284"/>
              </w:tabs>
              <w:jc w:val="center"/>
              <w:rPr>
                <w:rFonts w:eastAsiaTheme="minorEastAsia"/>
                <w:b/>
              </w:rPr>
            </w:pPr>
            <w:bookmarkStart w:id="22" w:name="_Hlk523211719"/>
            <w:proofErr w:type="spellStart"/>
            <w:r w:rsidRPr="00F97D0B">
              <w:rPr>
                <w:rFonts w:eastAsiaTheme="minorEastAsia"/>
                <w:b/>
              </w:rPr>
              <w:t>Theme</w:t>
            </w:r>
            <w:proofErr w:type="spellEnd"/>
            <w:r w:rsidRPr="00F97D0B">
              <w:rPr>
                <w:rFonts w:eastAsiaTheme="minorEastAsia"/>
                <w:b/>
              </w:rPr>
              <w:t xml:space="preserve"> </w:t>
            </w:r>
          </w:p>
        </w:tc>
        <w:tc>
          <w:tcPr>
            <w:tcW w:w="2410" w:type="dxa"/>
            <w:shd w:val="clear" w:color="auto" w:fill="DBE5F1" w:themeFill="accent1" w:themeFillTint="33"/>
            <w:vAlign w:val="center"/>
          </w:tcPr>
          <w:p w14:paraId="256F2F8F" w14:textId="77777777" w:rsidR="00017380" w:rsidRPr="00955550" w:rsidRDefault="00017380" w:rsidP="00017380">
            <w:pPr>
              <w:tabs>
                <w:tab w:val="left" w:pos="284"/>
              </w:tabs>
              <w:jc w:val="center"/>
              <w:rPr>
                <w:rFonts w:eastAsiaTheme="minorEastAsia"/>
                <w:b/>
              </w:rPr>
            </w:pPr>
            <w:proofErr w:type="spellStart"/>
            <w:r w:rsidRPr="00955550">
              <w:rPr>
                <w:rFonts w:eastAsiaTheme="minorEastAsia"/>
                <w:b/>
              </w:rPr>
              <w:t>Category</w:t>
            </w:r>
            <w:proofErr w:type="spellEnd"/>
          </w:p>
        </w:tc>
        <w:tc>
          <w:tcPr>
            <w:tcW w:w="4253" w:type="dxa"/>
            <w:shd w:val="clear" w:color="auto" w:fill="DBE5F1" w:themeFill="accent1" w:themeFillTint="33"/>
            <w:noWrap/>
            <w:vAlign w:val="center"/>
          </w:tcPr>
          <w:p w14:paraId="35804DD4" w14:textId="77777777" w:rsidR="00017380" w:rsidRPr="00F97D0B" w:rsidRDefault="00017380" w:rsidP="00017380">
            <w:pPr>
              <w:tabs>
                <w:tab w:val="left" w:pos="284"/>
              </w:tabs>
              <w:jc w:val="center"/>
              <w:rPr>
                <w:b/>
                <w:color w:val="000000"/>
              </w:rPr>
            </w:pPr>
            <w:proofErr w:type="spellStart"/>
            <w:r w:rsidRPr="00F97D0B">
              <w:rPr>
                <w:b/>
                <w:color w:val="000000"/>
              </w:rPr>
              <w:t>Commitments</w:t>
            </w:r>
            <w:proofErr w:type="spellEnd"/>
          </w:p>
        </w:tc>
      </w:tr>
      <w:tr w:rsidR="00017380" w:rsidRPr="002147B3" w14:paraId="5EE41A47" w14:textId="77777777" w:rsidTr="00017380">
        <w:trPr>
          <w:trHeight w:val="1603"/>
        </w:trPr>
        <w:tc>
          <w:tcPr>
            <w:tcW w:w="2268" w:type="dxa"/>
            <w:vAlign w:val="center"/>
          </w:tcPr>
          <w:p w14:paraId="43C36864" w14:textId="77777777" w:rsidR="00017380" w:rsidRPr="00017380" w:rsidRDefault="00017380" w:rsidP="00017380">
            <w:pPr>
              <w:tabs>
                <w:tab w:val="left" w:pos="284"/>
              </w:tabs>
              <w:jc w:val="center"/>
              <w:rPr>
                <w:rFonts w:eastAsiaTheme="minorEastAsia"/>
                <w:lang w:val="en-US"/>
              </w:rPr>
            </w:pPr>
            <w:r w:rsidRPr="00F97D0B">
              <w:rPr>
                <w:bCs/>
                <w:lang w:val="en-GB"/>
              </w:rPr>
              <w:t>Open Government on States and Municipalities</w:t>
            </w:r>
          </w:p>
        </w:tc>
        <w:tc>
          <w:tcPr>
            <w:tcW w:w="2410" w:type="dxa"/>
          </w:tcPr>
          <w:p w14:paraId="263428C7" w14:textId="77777777" w:rsidR="00017380" w:rsidRPr="00017380" w:rsidRDefault="00017380" w:rsidP="00017380">
            <w:pPr>
              <w:tabs>
                <w:tab w:val="left" w:pos="284"/>
              </w:tabs>
              <w:jc w:val="center"/>
              <w:rPr>
                <w:rFonts w:eastAsiaTheme="minorEastAsia"/>
                <w:lang w:val="en-US"/>
              </w:rPr>
            </w:pPr>
          </w:p>
          <w:p w14:paraId="3A0D2333" w14:textId="77777777" w:rsidR="00017380" w:rsidRPr="00955550" w:rsidRDefault="00017380" w:rsidP="00017380">
            <w:pPr>
              <w:tabs>
                <w:tab w:val="left" w:pos="284"/>
              </w:tabs>
              <w:jc w:val="center"/>
              <w:rPr>
                <w:rFonts w:eastAsiaTheme="minorEastAsia"/>
              </w:rPr>
            </w:pPr>
            <w:proofErr w:type="spellStart"/>
            <w:r w:rsidRPr="00955550">
              <w:rPr>
                <w:rFonts w:eastAsiaTheme="minorEastAsia"/>
              </w:rPr>
              <w:t>Structuring</w:t>
            </w:r>
            <w:proofErr w:type="spellEnd"/>
          </w:p>
        </w:tc>
        <w:tc>
          <w:tcPr>
            <w:tcW w:w="4253" w:type="dxa"/>
            <w:noWrap/>
            <w:vAlign w:val="center"/>
          </w:tcPr>
          <w:p w14:paraId="250C2B41" w14:textId="77777777" w:rsidR="00017380" w:rsidRPr="00F97D0B" w:rsidRDefault="00017380" w:rsidP="00017380">
            <w:pPr>
              <w:tabs>
                <w:tab w:val="left" w:pos="284"/>
              </w:tabs>
              <w:jc w:val="both"/>
              <w:rPr>
                <w:bCs/>
                <w:lang w:val="en-GB"/>
              </w:rPr>
            </w:pPr>
            <w:r w:rsidRPr="00F97D0B">
              <w:rPr>
                <w:bCs/>
                <w:lang w:val="en-GB"/>
              </w:rPr>
              <w:t>Develop collaborative actions in order to disseminate knowledge and map good governmental practices to promote subnational involvement</w:t>
            </w:r>
          </w:p>
        </w:tc>
      </w:tr>
      <w:tr w:rsidR="00017380" w:rsidRPr="002147B3" w14:paraId="23CBA24D" w14:textId="77777777" w:rsidTr="00017380">
        <w:trPr>
          <w:trHeight w:val="850"/>
        </w:trPr>
        <w:tc>
          <w:tcPr>
            <w:tcW w:w="2268" w:type="dxa"/>
            <w:vAlign w:val="center"/>
          </w:tcPr>
          <w:p w14:paraId="6FD10270" w14:textId="77777777" w:rsidR="00017380" w:rsidRPr="00F97D0B" w:rsidRDefault="00017380" w:rsidP="00017380">
            <w:pPr>
              <w:tabs>
                <w:tab w:val="left" w:pos="284"/>
              </w:tabs>
              <w:jc w:val="center"/>
              <w:rPr>
                <w:bCs/>
                <w:lang w:val="en-GB"/>
              </w:rPr>
            </w:pPr>
            <w:r w:rsidRPr="00F97D0B">
              <w:rPr>
                <w:bCs/>
                <w:lang w:val="en-GB"/>
              </w:rPr>
              <w:t>Open Data Ecosystem</w:t>
            </w:r>
          </w:p>
          <w:p w14:paraId="40576B10" w14:textId="77777777" w:rsidR="00017380" w:rsidRPr="00F97D0B" w:rsidRDefault="00017380" w:rsidP="00017380">
            <w:pPr>
              <w:tabs>
                <w:tab w:val="left" w:pos="284"/>
              </w:tabs>
              <w:jc w:val="center"/>
              <w:rPr>
                <w:bCs/>
                <w:lang w:val="en-GB"/>
              </w:rPr>
            </w:pPr>
          </w:p>
        </w:tc>
        <w:tc>
          <w:tcPr>
            <w:tcW w:w="2410" w:type="dxa"/>
          </w:tcPr>
          <w:p w14:paraId="5D8BB376" w14:textId="77777777" w:rsidR="00017380" w:rsidRPr="00955550" w:rsidRDefault="00017380" w:rsidP="00017380">
            <w:pPr>
              <w:tabs>
                <w:tab w:val="left" w:pos="284"/>
              </w:tabs>
              <w:jc w:val="center"/>
              <w:rPr>
                <w:rFonts w:eastAsiaTheme="minorEastAsia"/>
              </w:rPr>
            </w:pPr>
          </w:p>
          <w:p w14:paraId="5370AFB3" w14:textId="77777777" w:rsidR="00017380" w:rsidRPr="00955550" w:rsidRDefault="00017380" w:rsidP="00017380">
            <w:pPr>
              <w:tabs>
                <w:tab w:val="left" w:pos="284"/>
              </w:tabs>
              <w:jc w:val="center"/>
              <w:rPr>
                <w:rFonts w:eastAsiaTheme="minorEastAsia"/>
              </w:rPr>
            </w:pPr>
            <w:proofErr w:type="spellStart"/>
            <w:r w:rsidRPr="00955550">
              <w:rPr>
                <w:rFonts w:eastAsiaTheme="minorEastAsia"/>
              </w:rPr>
              <w:t>Structuring</w:t>
            </w:r>
            <w:proofErr w:type="spellEnd"/>
          </w:p>
        </w:tc>
        <w:tc>
          <w:tcPr>
            <w:tcW w:w="4253" w:type="dxa"/>
            <w:noWrap/>
            <w:vAlign w:val="center"/>
          </w:tcPr>
          <w:p w14:paraId="25114D35" w14:textId="77777777" w:rsidR="00017380" w:rsidRPr="00F97D0B" w:rsidRDefault="00017380" w:rsidP="00017380">
            <w:pPr>
              <w:tabs>
                <w:tab w:val="left" w:pos="284"/>
              </w:tabs>
              <w:jc w:val="both"/>
              <w:rPr>
                <w:bCs/>
                <w:lang w:val="en-GB"/>
              </w:rPr>
            </w:pPr>
            <w:r w:rsidRPr="00F97D0B">
              <w:rPr>
                <w:bCs/>
                <w:lang w:val="en-GB"/>
              </w:rPr>
              <w:t>Establish, in a collaborative way, a reference model for an Open Data Policy that fosters integration, training and awareness between society and the three government levels, starting from a mapping process of social demands</w:t>
            </w:r>
          </w:p>
        </w:tc>
      </w:tr>
      <w:tr w:rsidR="00017380" w:rsidRPr="002147B3" w14:paraId="64F62901" w14:textId="77777777" w:rsidTr="00017380">
        <w:trPr>
          <w:trHeight w:val="1251"/>
        </w:trPr>
        <w:tc>
          <w:tcPr>
            <w:tcW w:w="2268" w:type="dxa"/>
            <w:vAlign w:val="center"/>
          </w:tcPr>
          <w:p w14:paraId="56B78695" w14:textId="77777777" w:rsidR="00EC37EB" w:rsidRDefault="00EC37EB" w:rsidP="00017380">
            <w:pPr>
              <w:tabs>
                <w:tab w:val="left" w:pos="284"/>
              </w:tabs>
              <w:jc w:val="center"/>
              <w:rPr>
                <w:bCs/>
                <w:lang w:val="en-GB"/>
              </w:rPr>
            </w:pPr>
          </w:p>
          <w:p w14:paraId="561E38B7" w14:textId="4FE67230" w:rsidR="00017380" w:rsidRPr="00F97D0B" w:rsidRDefault="00017380" w:rsidP="00017380">
            <w:pPr>
              <w:tabs>
                <w:tab w:val="left" w:pos="284"/>
              </w:tabs>
              <w:jc w:val="center"/>
              <w:rPr>
                <w:bCs/>
                <w:lang w:val="en-GB"/>
              </w:rPr>
            </w:pPr>
            <w:r w:rsidRPr="00F97D0B">
              <w:rPr>
                <w:bCs/>
                <w:lang w:val="en-GB"/>
              </w:rPr>
              <w:t>Innovation and Open Government in Science</w:t>
            </w:r>
          </w:p>
          <w:p w14:paraId="6072AF07" w14:textId="77777777" w:rsidR="00017380" w:rsidRPr="00F97D0B" w:rsidRDefault="00017380" w:rsidP="00017380">
            <w:pPr>
              <w:tabs>
                <w:tab w:val="left" w:pos="284"/>
              </w:tabs>
              <w:jc w:val="center"/>
              <w:rPr>
                <w:bCs/>
                <w:lang w:val="en-GB"/>
              </w:rPr>
            </w:pPr>
          </w:p>
        </w:tc>
        <w:tc>
          <w:tcPr>
            <w:tcW w:w="2410" w:type="dxa"/>
          </w:tcPr>
          <w:p w14:paraId="2AB1849F" w14:textId="77777777" w:rsidR="00017380" w:rsidRPr="00017380" w:rsidRDefault="00017380" w:rsidP="00017380">
            <w:pPr>
              <w:tabs>
                <w:tab w:val="left" w:pos="284"/>
              </w:tabs>
              <w:spacing w:line="360" w:lineRule="auto"/>
              <w:jc w:val="center"/>
              <w:rPr>
                <w:rFonts w:eastAsiaTheme="minorEastAsia"/>
                <w:lang w:val="en-US"/>
              </w:rPr>
            </w:pPr>
          </w:p>
          <w:p w14:paraId="7739A2DF" w14:textId="77777777" w:rsidR="00017380" w:rsidRPr="00955550" w:rsidRDefault="00017380" w:rsidP="00017380">
            <w:pPr>
              <w:tabs>
                <w:tab w:val="left" w:pos="284"/>
              </w:tabs>
              <w:spacing w:line="360" w:lineRule="auto"/>
              <w:jc w:val="center"/>
              <w:rPr>
                <w:rFonts w:eastAsiaTheme="minorEastAsia"/>
              </w:rPr>
            </w:pPr>
            <w:proofErr w:type="spellStart"/>
            <w:r w:rsidRPr="00955550">
              <w:rPr>
                <w:rFonts w:eastAsiaTheme="minorEastAsia"/>
              </w:rPr>
              <w:t>Prioritized</w:t>
            </w:r>
            <w:proofErr w:type="spellEnd"/>
            <w:r w:rsidRPr="00955550">
              <w:rPr>
                <w:rFonts w:eastAsiaTheme="minorEastAsia"/>
              </w:rPr>
              <w:t xml:space="preserve"> </w:t>
            </w:r>
            <w:proofErr w:type="spellStart"/>
            <w:r w:rsidRPr="00955550">
              <w:rPr>
                <w:rFonts w:eastAsiaTheme="minorEastAsia"/>
              </w:rPr>
              <w:t>by</w:t>
            </w:r>
            <w:proofErr w:type="spellEnd"/>
            <w:r w:rsidRPr="00955550">
              <w:rPr>
                <w:rFonts w:eastAsiaTheme="minorEastAsia"/>
              </w:rPr>
              <w:t xml:space="preserve"> </w:t>
            </w:r>
            <w:proofErr w:type="spellStart"/>
            <w:r w:rsidRPr="00955550">
              <w:rPr>
                <w:rFonts w:eastAsiaTheme="minorEastAsia"/>
              </w:rPr>
              <w:t>Government</w:t>
            </w:r>
            <w:proofErr w:type="spellEnd"/>
          </w:p>
        </w:tc>
        <w:tc>
          <w:tcPr>
            <w:tcW w:w="4253" w:type="dxa"/>
            <w:noWrap/>
            <w:vAlign w:val="center"/>
          </w:tcPr>
          <w:p w14:paraId="792A406A" w14:textId="77777777" w:rsidR="00017380" w:rsidRPr="00F97D0B" w:rsidRDefault="00017380" w:rsidP="00017380">
            <w:pPr>
              <w:tabs>
                <w:tab w:val="left" w:pos="284"/>
              </w:tabs>
              <w:jc w:val="both"/>
              <w:rPr>
                <w:bCs/>
                <w:lang w:val="en-GB"/>
              </w:rPr>
            </w:pPr>
            <w:r w:rsidRPr="00F97D0B">
              <w:rPr>
                <w:bCs/>
                <w:lang w:val="en-GB"/>
              </w:rPr>
              <w:t>Establish scientific data governance mechanisms for the advance of open science in Brazil</w:t>
            </w:r>
          </w:p>
        </w:tc>
      </w:tr>
      <w:tr w:rsidR="00017380" w:rsidRPr="002147B3" w14:paraId="375CFE3C" w14:textId="77777777" w:rsidTr="00017380">
        <w:trPr>
          <w:trHeight w:val="2148"/>
        </w:trPr>
        <w:tc>
          <w:tcPr>
            <w:tcW w:w="2268" w:type="dxa"/>
            <w:vAlign w:val="center"/>
          </w:tcPr>
          <w:p w14:paraId="528FE700" w14:textId="77777777" w:rsidR="00017380" w:rsidRPr="00F97D0B" w:rsidRDefault="00017380" w:rsidP="00017380">
            <w:pPr>
              <w:tabs>
                <w:tab w:val="left" w:pos="284"/>
              </w:tabs>
              <w:jc w:val="center"/>
              <w:rPr>
                <w:bCs/>
                <w:lang w:val="en-GB"/>
              </w:rPr>
            </w:pPr>
            <w:r w:rsidRPr="00F97D0B">
              <w:rPr>
                <w:bCs/>
                <w:lang w:val="en-GB"/>
              </w:rPr>
              <w:lastRenderedPageBreak/>
              <w:t>Strengthening Social Control over the Food and Nutrition Security National Plan – PLANSAN</w:t>
            </w:r>
          </w:p>
        </w:tc>
        <w:tc>
          <w:tcPr>
            <w:tcW w:w="2410" w:type="dxa"/>
          </w:tcPr>
          <w:p w14:paraId="759DCA75" w14:textId="77777777" w:rsidR="00017380" w:rsidRPr="00017380" w:rsidRDefault="00017380" w:rsidP="00017380">
            <w:pPr>
              <w:tabs>
                <w:tab w:val="left" w:pos="284"/>
              </w:tabs>
              <w:spacing w:line="360" w:lineRule="auto"/>
              <w:jc w:val="center"/>
              <w:rPr>
                <w:rFonts w:eastAsiaTheme="minorEastAsia"/>
                <w:lang w:val="en-US"/>
              </w:rPr>
            </w:pPr>
          </w:p>
          <w:p w14:paraId="2C9D6AE1" w14:textId="77777777" w:rsidR="00017380" w:rsidRPr="00955550" w:rsidRDefault="00017380" w:rsidP="00017380">
            <w:pPr>
              <w:tabs>
                <w:tab w:val="left" w:pos="284"/>
              </w:tabs>
              <w:spacing w:line="360" w:lineRule="auto"/>
              <w:jc w:val="center"/>
              <w:rPr>
                <w:rFonts w:eastAsiaTheme="minorEastAsia"/>
              </w:rPr>
            </w:pPr>
            <w:proofErr w:type="spellStart"/>
            <w:r w:rsidRPr="00955550">
              <w:rPr>
                <w:rFonts w:eastAsiaTheme="minorEastAsia"/>
              </w:rPr>
              <w:t>Prioritized</w:t>
            </w:r>
            <w:proofErr w:type="spellEnd"/>
            <w:r w:rsidRPr="00955550">
              <w:rPr>
                <w:rFonts w:eastAsiaTheme="minorEastAsia"/>
              </w:rPr>
              <w:t xml:space="preserve"> </w:t>
            </w:r>
            <w:proofErr w:type="spellStart"/>
            <w:r w:rsidRPr="00955550">
              <w:rPr>
                <w:rFonts w:eastAsiaTheme="minorEastAsia"/>
              </w:rPr>
              <w:t>by</w:t>
            </w:r>
            <w:proofErr w:type="spellEnd"/>
            <w:r w:rsidRPr="00955550">
              <w:rPr>
                <w:rFonts w:eastAsiaTheme="minorEastAsia"/>
              </w:rPr>
              <w:t xml:space="preserve"> </w:t>
            </w:r>
            <w:proofErr w:type="spellStart"/>
            <w:r w:rsidRPr="00955550">
              <w:rPr>
                <w:rFonts w:eastAsiaTheme="minorEastAsia"/>
              </w:rPr>
              <w:t>Government</w:t>
            </w:r>
            <w:proofErr w:type="spellEnd"/>
          </w:p>
        </w:tc>
        <w:tc>
          <w:tcPr>
            <w:tcW w:w="4253" w:type="dxa"/>
            <w:vAlign w:val="center"/>
          </w:tcPr>
          <w:p w14:paraId="2E1A05CB" w14:textId="77777777" w:rsidR="00017380" w:rsidRPr="00F97D0B" w:rsidRDefault="00017380" w:rsidP="00017380">
            <w:pPr>
              <w:tabs>
                <w:tab w:val="left" w:pos="284"/>
              </w:tabs>
              <w:jc w:val="both"/>
              <w:rPr>
                <w:bCs/>
                <w:lang w:val="en-GB"/>
              </w:rPr>
            </w:pPr>
            <w:r w:rsidRPr="00F97D0B">
              <w:rPr>
                <w:bCs/>
                <w:lang w:val="en-GB"/>
              </w:rPr>
              <w:t>Implement training actions for public officials and civil society, in order to increase the recognition of the Human Right to Adequate Food (DHAA) as well as to strengthen social control towards the Food and Nutrition Security Policy (SAN)</w:t>
            </w:r>
          </w:p>
        </w:tc>
      </w:tr>
      <w:tr w:rsidR="00017380" w:rsidRPr="002147B3" w14:paraId="38DA2AB2" w14:textId="77777777" w:rsidTr="00017380">
        <w:trPr>
          <w:trHeight w:val="2148"/>
        </w:trPr>
        <w:tc>
          <w:tcPr>
            <w:tcW w:w="2268" w:type="dxa"/>
            <w:vAlign w:val="center"/>
          </w:tcPr>
          <w:p w14:paraId="05921433" w14:textId="77777777" w:rsidR="00017380" w:rsidRPr="00F97D0B" w:rsidRDefault="00017380" w:rsidP="00017380">
            <w:pPr>
              <w:tabs>
                <w:tab w:val="left" w:pos="284"/>
              </w:tabs>
              <w:jc w:val="center"/>
              <w:rPr>
                <w:bCs/>
                <w:lang w:val="en-GB"/>
              </w:rPr>
            </w:pPr>
            <w:r w:rsidRPr="00F97D0B">
              <w:rPr>
                <w:bCs/>
                <w:lang w:val="en-GB"/>
              </w:rPr>
              <w:t>Analysis over the user’s satisfaction and ANTTs regulation social impact</w:t>
            </w:r>
          </w:p>
        </w:tc>
        <w:tc>
          <w:tcPr>
            <w:tcW w:w="2410" w:type="dxa"/>
          </w:tcPr>
          <w:p w14:paraId="501D982E" w14:textId="77777777" w:rsidR="00017380" w:rsidRPr="00017380" w:rsidRDefault="00017380" w:rsidP="00017380">
            <w:pPr>
              <w:tabs>
                <w:tab w:val="left" w:pos="284"/>
              </w:tabs>
              <w:spacing w:line="360" w:lineRule="auto"/>
              <w:jc w:val="center"/>
              <w:rPr>
                <w:rFonts w:eastAsiaTheme="minorEastAsia"/>
                <w:lang w:val="en-US"/>
              </w:rPr>
            </w:pPr>
          </w:p>
          <w:p w14:paraId="0AF8AE3D" w14:textId="77777777" w:rsidR="00017380" w:rsidRPr="00955550" w:rsidRDefault="00017380" w:rsidP="00017380">
            <w:pPr>
              <w:tabs>
                <w:tab w:val="left" w:pos="284"/>
              </w:tabs>
              <w:jc w:val="center"/>
              <w:rPr>
                <w:rFonts w:eastAsiaTheme="minorEastAsia"/>
              </w:rPr>
            </w:pPr>
            <w:proofErr w:type="spellStart"/>
            <w:r w:rsidRPr="00955550">
              <w:rPr>
                <w:rFonts w:eastAsiaTheme="minorEastAsia"/>
              </w:rPr>
              <w:t>Prioritized</w:t>
            </w:r>
            <w:proofErr w:type="spellEnd"/>
            <w:r w:rsidRPr="00955550">
              <w:rPr>
                <w:rFonts w:eastAsiaTheme="minorEastAsia"/>
              </w:rPr>
              <w:t xml:space="preserve"> </w:t>
            </w:r>
            <w:proofErr w:type="spellStart"/>
            <w:r w:rsidRPr="00955550">
              <w:rPr>
                <w:rFonts w:eastAsiaTheme="minorEastAsia"/>
              </w:rPr>
              <w:t>by</w:t>
            </w:r>
            <w:proofErr w:type="spellEnd"/>
            <w:r w:rsidRPr="00955550">
              <w:rPr>
                <w:rFonts w:eastAsiaTheme="minorEastAsia"/>
              </w:rPr>
              <w:t xml:space="preserve"> </w:t>
            </w:r>
            <w:proofErr w:type="spellStart"/>
            <w:r w:rsidRPr="00955550">
              <w:rPr>
                <w:rFonts w:eastAsiaTheme="minorEastAsia"/>
              </w:rPr>
              <w:t>Government</w:t>
            </w:r>
            <w:proofErr w:type="spellEnd"/>
          </w:p>
        </w:tc>
        <w:tc>
          <w:tcPr>
            <w:tcW w:w="4253" w:type="dxa"/>
            <w:vAlign w:val="center"/>
          </w:tcPr>
          <w:p w14:paraId="01411548" w14:textId="77777777" w:rsidR="00017380" w:rsidRPr="00F97D0B" w:rsidRDefault="00017380" w:rsidP="00017380">
            <w:pPr>
              <w:tabs>
                <w:tab w:val="left" w:pos="284"/>
              </w:tabs>
              <w:jc w:val="both"/>
              <w:rPr>
                <w:bCs/>
                <w:lang w:val="en-GB"/>
              </w:rPr>
            </w:pPr>
            <w:r w:rsidRPr="00F97D0B">
              <w:rPr>
                <w:bCs/>
                <w:lang w:val="en-GB"/>
              </w:rPr>
              <w:t>Define mechanisms for data collection in order to improve the National Terrestrial Transport Agency’s (ANTT) regulated services and encourage society participation on satisfaction surveys</w:t>
            </w:r>
          </w:p>
        </w:tc>
      </w:tr>
      <w:tr w:rsidR="00017380" w:rsidRPr="002147B3" w14:paraId="5F361563" w14:textId="77777777" w:rsidTr="00017380">
        <w:trPr>
          <w:trHeight w:val="2256"/>
        </w:trPr>
        <w:tc>
          <w:tcPr>
            <w:tcW w:w="2268" w:type="dxa"/>
            <w:vAlign w:val="center"/>
          </w:tcPr>
          <w:p w14:paraId="11BE2A2F" w14:textId="77777777" w:rsidR="005D58C9" w:rsidRDefault="005D58C9" w:rsidP="00017380">
            <w:pPr>
              <w:tabs>
                <w:tab w:val="left" w:pos="284"/>
              </w:tabs>
              <w:jc w:val="center"/>
              <w:rPr>
                <w:bCs/>
                <w:lang w:val="en-GB"/>
              </w:rPr>
            </w:pPr>
          </w:p>
          <w:p w14:paraId="60DAD7EE" w14:textId="4764F802" w:rsidR="00017380" w:rsidRPr="00F97D0B" w:rsidRDefault="00017380" w:rsidP="005D58C9">
            <w:pPr>
              <w:tabs>
                <w:tab w:val="left" w:pos="284"/>
              </w:tabs>
              <w:jc w:val="center"/>
              <w:rPr>
                <w:bCs/>
                <w:lang w:val="en-GB"/>
              </w:rPr>
            </w:pPr>
            <w:r w:rsidRPr="00F97D0B">
              <w:rPr>
                <w:bCs/>
                <w:lang w:val="en-GB"/>
              </w:rPr>
              <w:t>Transparency and Public Oversight over Mariana´s Reparation Processes and other Municipalities in the Region</w:t>
            </w:r>
          </w:p>
        </w:tc>
        <w:tc>
          <w:tcPr>
            <w:tcW w:w="2410" w:type="dxa"/>
          </w:tcPr>
          <w:p w14:paraId="469AA19F" w14:textId="77777777" w:rsidR="00017380" w:rsidRPr="00017380" w:rsidRDefault="00017380" w:rsidP="00017380">
            <w:pPr>
              <w:tabs>
                <w:tab w:val="left" w:pos="284"/>
              </w:tabs>
              <w:jc w:val="center"/>
              <w:rPr>
                <w:rFonts w:eastAsiaTheme="minorEastAsia"/>
                <w:lang w:val="en-US"/>
              </w:rPr>
            </w:pPr>
          </w:p>
          <w:p w14:paraId="525B3664" w14:textId="77777777" w:rsidR="00017380" w:rsidRPr="00955550" w:rsidRDefault="00017380" w:rsidP="00017380">
            <w:pPr>
              <w:tabs>
                <w:tab w:val="left" w:pos="284"/>
              </w:tabs>
              <w:spacing w:line="360" w:lineRule="auto"/>
              <w:jc w:val="center"/>
              <w:rPr>
                <w:rFonts w:eastAsiaTheme="minorEastAsia"/>
              </w:rPr>
            </w:pPr>
            <w:proofErr w:type="spellStart"/>
            <w:r w:rsidRPr="00955550">
              <w:rPr>
                <w:rFonts w:eastAsiaTheme="minorEastAsia"/>
              </w:rPr>
              <w:t>Prioritized</w:t>
            </w:r>
            <w:proofErr w:type="spellEnd"/>
            <w:r w:rsidRPr="00955550">
              <w:rPr>
                <w:rFonts w:eastAsiaTheme="minorEastAsia"/>
              </w:rPr>
              <w:t xml:space="preserve"> </w:t>
            </w:r>
            <w:proofErr w:type="spellStart"/>
            <w:r w:rsidRPr="00955550">
              <w:rPr>
                <w:rFonts w:eastAsiaTheme="minorEastAsia"/>
              </w:rPr>
              <w:t>by</w:t>
            </w:r>
            <w:proofErr w:type="spellEnd"/>
            <w:r w:rsidRPr="00955550">
              <w:rPr>
                <w:rFonts w:eastAsiaTheme="minorEastAsia"/>
              </w:rPr>
              <w:t xml:space="preserve"> </w:t>
            </w:r>
            <w:proofErr w:type="spellStart"/>
            <w:r w:rsidRPr="00955550">
              <w:rPr>
                <w:rFonts w:eastAsiaTheme="minorEastAsia"/>
              </w:rPr>
              <w:t>Government</w:t>
            </w:r>
            <w:proofErr w:type="spellEnd"/>
          </w:p>
        </w:tc>
        <w:tc>
          <w:tcPr>
            <w:tcW w:w="4253" w:type="dxa"/>
            <w:vAlign w:val="center"/>
          </w:tcPr>
          <w:p w14:paraId="10426C01" w14:textId="77777777" w:rsidR="00017380" w:rsidRPr="00F97D0B" w:rsidRDefault="00017380" w:rsidP="00017380">
            <w:pPr>
              <w:tabs>
                <w:tab w:val="left" w:pos="284"/>
              </w:tabs>
              <w:jc w:val="both"/>
              <w:rPr>
                <w:bCs/>
                <w:lang w:val="en-GB"/>
              </w:rPr>
            </w:pPr>
            <w:r w:rsidRPr="00F97D0B">
              <w:rPr>
                <w:bCs/>
                <w:lang w:val="en-GB"/>
              </w:rPr>
              <w:t>Implement instruments and actions of transparency, access to information and the development of capacities to expand and qualify the participation and public oversight on the reparation processes</w:t>
            </w:r>
          </w:p>
        </w:tc>
      </w:tr>
      <w:tr w:rsidR="00017380" w:rsidRPr="002147B3" w14:paraId="10A1448A" w14:textId="77777777" w:rsidTr="00017380">
        <w:trPr>
          <w:trHeight w:val="2660"/>
        </w:trPr>
        <w:tc>
          <w:tcPr>
            <w:tcW w:w="2268" w:type="dxa"/>
            <w:vAlign w:val="center"/>
          </w:tcPr>
          <w:p w14:paraId="38DF6B8E" w14:textId="77777777" w:rsidR="00017380" w:rsidRPr="00017380" w:rsidRDefault="00017380" w:rsidP="00017380">
            <w:pPr>
              <w:tabs>
                <w:tab w:val="left" w:pos="284"/>
              </w:tabs>
              <w:jc w:val="center"/>
              <w:rPr>
                <w:rFonts w:eastAsiaTheme="minorEastAsia"/>
                <w:lang w:val="en-US"/>
              </w:rPr>
            </w:pPr>
            <w:r w:rsidRPr="00017380">
              <w:rPr>
                <w:bCs/>
                <w:lang w:val="en-US"/>
              </w:rPr>
              <w:t>Transparency in the Legislative Process</w:t>
            </w:r>
          </w:p>
        </w:tc>
        <w:tc>
          <w:tcPr>
            <w:tcW w:w="2410" w:type="dxa"/>
          </w:tcPr>
          <w:p w14:paraId="6E2DF256" w14:textId="77777777" w:rsidR="00017380" w:rsidRPr="00017380" w:rsidRDefault="00017380" w:rsidP="00017380">
            <w:pPr>
              <w:tabs>
                <w:tab w:val="left" w:pos="284"/>
              </w:tabs>
              <w:jc w:val="center"/>
              <w:rPr>
                <w:rFonts w:eastAsiaTheme="minorEastAsia"/>
                <w:lang w:val="en-US"/>
              </w:rPr>
            </w:pPr>
          </w:p>
          <w:p w14:paraId="73B6BF94" w14:textId="77777777" w:rsidR="00017380" w:rsidRPr="00017380" w:rsidRDefault="00017380" w:rsidP="00017380">
            <w:pPr>
              <w:tabs>
                <w:tab w:val="left" w:pos="284"/>
              </w:tabs>
              <w:jc w:val="center"/>
              <w:rPr>
                <w:rFonts w:eastAsiaTheme="minorEastAsia"/>
                <w:lang w:val="en-US"/>
              </w:rPr>
            </w:pPr>
          </w:p>
          <w:p w14:paraId="10A00CF8" w14:textId="77777777" w:rsidR="00017380" w:rsidRPr="00955550" w:rsidRDefault="00017380" w:rsidP="00017380">
            <w:pPr>
              <w:tabs>
                <w:tab w:val="left" w:pos="284"/>
              </w:tabs>
              <w:spacing w:line="360" w:lineRule="auto"/>
              <w:jc w:val="center"/>
              <w:rPr>
                <w:rFonts w:eastAsiaTheme="minorEastAsia"/>
              </w:rPr>
            </w:pPr>
            <w:proofErr w:type="spellStart"/>
            <w:r w:rsidRPr="00955550">
              <w:rPr>
                <w:rFonts w:eastAsiaTheme="minorEastAsia"/>
              </w:rPr>
              <w:t>Prioritized</w:t>
            </w:r>
            <w:proofErr w:type="spellEnd"/>
            <w:r w:rsidRPr="00955550">
              <w:rPr>
                <w:rFonts w:eastAsiaTheme="minorEastAsia"/>
              </w:rPr>
              <w:t xml:space="preserve"> </w:t>
            </w:r>
            <w:proofErr w:type="spellStart"/>
            <w:r w:rsidRPr="00955550">
              <w:rPr>
                <w:rFonts w:eastAsiaTheme="minorEastAsia"/>
              </w:rPr>
              <w:t>by</w:t>
            </w:r>
            <w:proofErr w:type="spellEnd"/>
            <w:r w:rsidRPr="00955550">
              <w:rPr>
                <w:rFonts w:eastAsiaTheme="minorEastAsia"/>
              </w:rPr>
              <w:t xml:space="preserve"> </w:t>
            </w:r>
            <w:proofErr w:type="spellStart"/>
            <w:r w:rsidRPr="00955550">
              <w:rPr>
                <w:rFonts w:eastAsiaTheme="minorEastAsia"/>
              </w:rPr>
              <w:t>Government</w:t>
            </w:r>
            <w:proofErr w:type="spellEnd"/>
          </w:p>
        </w:tc>
        <w:tc>
          <w:tcPr>
            <w:tcW w:w="4253" w:type="dxa"/>
            <w:vAlign w:val="center"/>
          </w:tcPr>
          <w:p w14:paraId="671E4DF3" w14:textId="77777777" w:rsidR="00017380" w:rsidRPr="00F97D0B" w:rsidRDefault="00017380" w:rsidP="00017380">
            <w:pPr>
              <w:tabs>
                <w:tab w:val="left" w:pos="284"/>
              </w:tabs>
              <w:jc w:val="both"/>
              <w:rPr>
                <w:bCs/>
                <w:lang w:val="en-GB"/>
              </w:rPr>
            </w:pPr>
            <w:r w:rsidRPr="00F97D0B">
              <w:rPr>
                <w:bCs/>
                <w:lang w:val="en-GB"/>
              </w:rPr>
              <w:t>Increase participation of various social segments on the legislative process (law drafting) through integrated efforts to increase transparency, adjust language, communication and promote innovation</w:t>
            </w:r>
          </w:p>
        </w:tc>
      </w:tr>
      <w:tr w:rsidR="00017380" w:rsidRPr="002147B3" w14:paraId="5D165241" w14:textId="77777777" w:rsidTr="00017380">
        <w:trPr>
          <w:trHeight w:val="850"/>
        </w:trPr>
        <w:tc>
          <w:tcPr>
            <w:tcW w:w="2268" w:type="dxa"/>
            <w:vAlign w:val="center"/>
          </w:tcPr>
          <w:p w14:paraId="15CF0CC5" w14:textId="77777777" w:rsidR="00017380" w:rsidRPr="00F97D0B" w:rsidRDefault="00017380" w:rsidP="00017380">
            <w:pPr>
              <w:tabs>
                <w:tab w:val="left" w:pos="284"/>
              </w:tabs>
              <w:jc w:val="center"/>
              <w:rPr>
                <w:bCs/>
              </w:rPr>
            </w:pPr>
            <w:r w:rsidRPr="00F97D0B">
              <w:rPr>
                <w:bCs/>
              </w:rPr>
              <w:t xml:space="preserve">Land </w:t>
            </w:r>
            <w:proofErr w:type="spellStart"/>
            <w:r w:rsidRPr="00F97D0B">
              <w:rPr>
                <w:bCs/>
              </w:rPr>
              <w:t>Transparency</w:t>
            </w:r>
            <w:proofErr w:type="spellEnd"/>
          </w:p>
        </w:tc>
        <w:tc>
          <w:tcPr>
            <w:tcW w:w="2410" w:type="dxa"/>
          </w:tcPr>
          <w:p w14:paraId="4329A29B" w14:textId="77777777" w:rsidR="00017380" w:rsidRPr="00955550" w:rsidRDefault="00017380" w:rsidP="00017380">
            <w:pPr>
              <w:tabs>
                <w:tab w:val="left" w:pos="284"/>
              </w:tabs>
              <w:jc w:val="center"/>
              <w:rPr>
                <w:rFonts w:eastAsiaTheme="minorEastAsia"/>
              </w:rPr>
            </w:pPr>
          </w:p>
          <w:p w14:paraId="298294BF" w14:textId="77777777" w:rsidR="005D58C9" w:rsidRDefault="005D58C9" w:rsidP="00017380">
            <w:pPr>
              <w:tabs>
                <w:tab w:val="left" w:pos="284"/>
              </w:tabs>
              <w:jc w:val="center"/>
              <w:rPr>
                <w:rFonts w:eastAsiaTheme="minorEastAsia"/>
              </w:rPr>
            </w:pPr>
          </w:p>
          <w:p w14:paraId="53737184" w14:textId="3BCFAF3D" w:rsidR="00017380" w:rsidRPr="00955550" w:rsidRDefault="00017380" w:rsidP="00017380">
            <w:pPr>
              <w:tabs>
                <w:tab w:val="left" w:pos="284"/>
              </w:tabs>
              <w:jc w:val="center"/>
              <w:rPr>
                <w:rFonts w:eastAsiaTheme="minorEastAsia"/>
              </w:rPr>
            </w:pPr>
            <w:proofErr w:type="spellStart"/>
            <w:r w:rsidRPr="00955550">
              <w:rPr>
                <w:rFonts w:eastAsiaTheme="minorEastAsia"/>
              </w:rPr>
              <w:t>Prioritized</w:t>
            </w:r>
            <w:proofErr w:type="spellEnd"/>
            <w:r w:rsidRPr="00955550">
              <w:rPr>
                <w:rFonts w:eastAsiaTheme="minorEastAsia"/>
              </w:rPr>
              <w:t xml:space="preserve"> </w:t>
            </w:r>
            <w:proofErr w:type="spellStart"/>
            <w:r w:rsidRPr="00955550">
              <w:rPr>
                <w:rFonts w:eastAsiaTheme="minorEastAsia"/>
              </w:rPr>
              <w:t>by</w:t>
            </w:r>
            <w:proofErr w:type="spellEnd"/>
            <w:r w:rsidRPr="00955550">
              <w:rPr>
                <w:rFonts w:eastAsiaTheme="minorEastAsia"/>
              </w:rPr>
              <w:t xml:space="preserve"> Civil Society</w:t>
            </w:r>
          </w:p>
        </w:tc>
        <w:tc>
          <w:tcPr>
            <w:tcW w:w="4253" w:type="dxa"/>
            <w:vAlign w:val="center"/>
          </w:tcPr>
          <w:p w14:paraId="0B261469" w14:textId="77777777" w:rsidR="005D58C9" w:rsidRDefault="005D58C9" w:rsidP="00017380">
            <w:pPr>
              <w:tabs>
                <w:tab w:val="left" w:pos="284"/>
              </w:tabs>
              <w:jc w:val="both"/>
              <w:rPr>
                <w:bCs/>
                <w:lang w:val="en-GB"/>
              </w:rPr>
            </w:pPr>
          </w:p>
          <w:p w14:paraId="0ED6AF78" w14:textId="4EE9BABD" w:rsidR="005D58C9" w:rsidRPr="00F97D0B" w:rsidRDefault="00017380" w:rsidP="005D58C9">
            <w:pPr>
              <w:tabs>
                <w:tab w:val="left" w:pos="284"/>
              </w:tabs>
              <w:jc w:val="both"/>
              <w:rPr>
                <w:bCs/>
                <w:lang w:val="en-GB"/>
              </w:rPr>
            </w:pPr>
            <w:r w:rsidRPr="00F97D0B">
              <w:rPr>
                <w:bCs/>
                <w:lang w:val="en-GB"/>
              </w:rPr>
              <w:t xml:space="preserve">Implement urban and rural base registries (National Rural Properties </w:t>
            </w:r>
            <w:proofErr w:type="spellStart"/>
            <w:r w:rsidRPr="00F97D0B">
              <w:rPr>
                <w:bCs/>
                <w:lang w:val="en-GB"/>
              </w:rPr>
              <w:t>Cadaster</w:t>
            </w:r>
            <w:proofErr w:type="spellEnd"/>
            <w:r w:rsidRPr="00F97D0B">
              <w:rPr>
                <w:bCs/>
                <w:lang w:val="en-GB"/>
              </w:rPr>
              <w:t xml:space="preserve"> – CNIR) on an integrated model, providing data to society, for the operationalization of the Territorial Information Managing National System (SINTER).</w:t>
            </w:r>
          </w:p>
        </w:tc>
      </w:tr>
      <w:tr w:rsidR="00017380" w:rsidRPr="002147B3" w14:paraId="1B610E5A" w14:textId="77777777" w:rsidTr="00017380">
        <w:trPr>
          <w:trHeight w:val="1698"/>
        </w:trPr>
        <w:tc>
          <w:tcPr>
            <w:tcW w:w="2268" w:type="dxa"/>
            <w:vAlign w:val="center"/>
          </w:tcPr>
          <w:p w14:paraId="5FB14353" w14:textId="77777777" w:rsidR="005D58C9" w:rsidRDefault="005D58C9" w:rsidP="00017380">
            <w:pPr>
              <w:tabs>
                <w:tab w:val="left" w:pos="284"/>
              </w:tabs>
              <w:jc w:val="center"/>
              <w:rPr>
                <w:bCs/>
              </w:rPr>
            </w:pPr>
          </w:p>
          <w:p w14:paraId="3C5E6247" w14:textId="77ADC025" w:rsidR="00017380" w:rsidRPr="00F97D0B" w:rsidRDefault="00017380" w:rsidP="00017380">
            <w:pPr>
              <w:tabs>
                <w:tab w:val="left" w:pos="284"/>
              </w:tabs>
              <w:jc w:val="center"/>
              <w:rPr>
                <w:bCs/>
              </w:rPr>
            </w:pPr>
            <w:r w:rsidRPr="00F97D0B">
              <w:rPr>
                <w:bCs/>
              </w:rPr>
              <w:t xml:space="preserve">Open </w:t>
            </w:r>
            <w:proofErr w:type="spellStart"/>
            <w:r w:rsidRPr="00F97D0B">
              <w:rPr>
                <w:bCs/>
              </w:rPr>
              <w:t>Government</w:t>
            </w:r>
            <w:proofErr w:type="spellEnd"/>
            <w:r w:rsidRPr="00F97D0B">
              <w:rPr>
                <w:bCs/>
              </w:rPr>
              <w:t xml:space="preserve"> </w:t>
            </w:r>
            <w:proofErr w:type="spellStart"/>
            <w:r w:rsidRPr="00F97D0B">
              <w:rPr>
                <w:bCs/>
              </w:rPr>
              <w:t>and</w:t>
            </w:r>
            <w:proofErr w:type="spellEnd"/>
            <w:r w:rsidRPr="00F97D0B">
              <w:rPr>
                <w:bCs/>
              </w:rPr>
              <w:t xml:space="preserve"> </w:t>
            </w:r>
            <w:proofErr w:type="spellStart"/>
            <w:r w:rsidRPr="00F97D0B">
              <w:rPr>
                <w:bCs/>
              </w:rPr>
              <w:t>Climate</w:t>
            </w:r>
            <w:proofErr w:type="spellEnd"/>
          </w:p>
          <w:p w14:paraId="0BED0F65" w14:textId="77777777" w:rsidR="00017380" w:rsidRPr="00F97D0B" w:rsidRDefault="00017380" w:rsidP="00017380">
            <w:pPr>
              <w:tabs>
                <w:tab w:val="left" w:pos="284"/>
              </w:tabs>
              <w:jc w:val="center"/>
              <w:rPr>
                <w:bCs/>
              </w:rPr>
            </w:pPr>
          </w:p>
        </w:tc>
        <w:tc>
          <w:tcPr>
            <w:tcW w:w="2410" w:type="dxa"/>
          </w:tcPr>
          <w:p w14:paraId="270B3519" w14:textId="77777777" w:rsidR="00017380" w:rsidRPr="00955550" w:rsidRDefault="00017380" w:rsidP="00017380">
            <w:pPr>
              <w:tabs>
                <w:tab w:val="left" w:pos="284"/>
              </w:tabs>
              <w:jc w:val="center"/>
              <w:rPr>
                <w:rFonts w:eastAsiaTheme="minorEastAsia"/>
              </w:rPr>
            </w:pPr>
          </w:p>
          <w:p w14:paraId="7400CB75" w14:textId="77777777" w:rsidR="00017380" w:rsidRPr="00955550" w:rsidRDefault="00017380" w:rsidP="00017380">
            <w:pPr>
              <w:tabs>
                <w:tab w:val="left" w:pos="284"/>
              </w:tabs>
              <w:jc w:val="center"/>
              <w:rPr>
                <w:rFonts w:eastAsiaTheme="minorEastAsia"/>
              </w:rPr>
            </w:pPr>
            <w:proofErr w:type="spellStart"/>
            <w:r w:rsidRPr="00955550">
              <w:rPr>
                <w:rFonts w:eastAsiaTheme="minorEastAsia"/>
              </w:rPr>
              <w:t>Prioritized</w:t>
            </w:r>
            <w:proofErr w:type="spellEnd"/>
            <w:r w:rsidRPr="00955550">
              <w:rPr>
                <w:rFonts w:eastAsiaTheme="minorEastAsia"/>
              </w:rPr>
              <w:t xml:space="preserve"> </w:t>
            </w:r>
            <w:proofErr w:type="spellStart"/>
            <w:r w:rsidRPr="00955550">
              <w:rPr>
                <w:rFonts w:eastAsiaTheme="minorEastAsia"/>
              </w:rPr>
              <w:t>by</w:t>
            </w:r>
            <w:proofErr w:type="spellEnd"/>
            <w:r w:rsidRPr="00955550">
              <w:rPr>
                <w:rFonts w:eastAsiaTheme="minorEastAsia"/>
              </w:rPr>
              <w:t xml:space="preserve"> Civil Society</w:t>
            </w:r>
          </w:p>
        </w:tc>
        <w:tc>
          <w:tcPr>
            <w:tcW w:w="4253" w:type="dxa"/>
            <w:vAlign w:val="center"/>
          </w:tcPr>
          <w:p w14:paraId="5D8A3D5D" w14:textId="5BC12E83" w:rsidR="00017380" w:rsidRPr="00F97D0B" w:rsidRDefault="005D58C9" w:rsidP="00017380">
            <w:pPr>
              <w:tabs>
                <w:tab w:val="left" w:pos="284"/>
              </w:tabs>
              <w:jc w:val="both"/>
              <w:rPr>
                <w:bCs/>
                <w:lang w:val="en-GB"/>
              </w:rPr>
            </w:pPr>
            <w:r>
              <w:rPr>
                <w:bCs/>
                <w:lang w:val="en-GB"/>
              </w:rPr>
              <w:t>C</w:t>
            </w:r>
            <w:r w:rsidRPr="00F97D0B">
              <w:rPr>
                <w:bCs/>
                <w:lang w:val="en-GB"/>
              </w:rPr>
              <w:t xml:space="preserve">ollaboratively </w:t>
            </w:r>
            <w:r>
              <w:rPr>
                <w:bCs/>
                <w:lang w:val="en-GB"/>
              </w:rPr>
              <w:t>d</w:t>
            </w:r>
            <w:r w:rsidR="00017380" w:rsidRPr="00F97D0B">
              <w:rPr>
                <w:bCs/>
                <w:lang w:val="en-GB"/>
              </w:rPr>
              <w:t>evelop a transparent mechanism for the evaluation of actions and policies related to climate changes</w:t>
            </w:r>
          </w:p>
        </w:tc>
      </w:tr>
      <w:bookmarkEnd w:id="22"/>
      <w:tr w:rsidR="00017380" w:rsidRPr="002147B3" w14:paraId="31A5AD85" w14:textId="77777777" w:rsidTr="00017380">
        <w:trPr>
          <w:trHeight w:val="1941"/>
        </w:trPr>
        <w:tc>
          <w:tcPr>
            <w:tcW w:w="2268" w:type="dxa"/>
            <w:vAlign w:val="center"/>
          </w:tcPr>
          <w:p w14:paraId="757045F1" w14:textId="77777777" w:rsidR="00017380" w:rsidRPr="00F97D0B" w:rsidRDefault="00017380" w:rsidP="00017380">
            <w:pPr>
              <w:tabs>
                <w:tab w:val="left" w:pos="284"/>
              </w:tabs>
              <w:jc w:val="center"/>
              <w:rPr>
                <w:bCs/>
              </w:rPr>
            </w:pPr>
            <w:r w:rsidRPr="00F97D0B">
              <w:rPr>
                <w:bCs/>
              </w:rPr>
              <w:t xml:space="preserve">Open </w:t>
            </w:r>
            <w:proofErr w:type="spellStart"/>
            <w:r w:rsidRPr="00F97D0B">
              <w:rPr>
                <w:bCs/>
              </w:rPr>
              <w:t>Government</w:t>
            </w:r>
            <w:proofErr w:type="spellEnd"/>
            <w:r w:rsidRPr="00F97D0B">
              <w:rPr>
                <w:bCs/>
              </w:rPr>
              <w:t xml:space="preserve"> </w:t>
            </w:r>
            <w:proofErr w:type="spellStart"/>
            <w:r w:rsidRPr="00F97D0B">
              <w:rPr>
                <w:bCs/>
              </w:rPr>
              <w:t>and</w:t>
            </w:r>
            <w:proofErr w:type="spellEnd"/>
            <w:r w:rsidRPr="00F97D0B">
              <w:rPr>
                <w:bCs/>
              </w:rPr>
              <w:t xml:space="preserve"> </w:t>
            </w:r>
            <w:proofErr w:type="spellStart"/>
            <w:r w:rsidRPr="00F97D0B">
              <w:rPr>
                <w:bCs/>
              </w:rPr>
              <w:t>Water</w:t>
            </w:r>
            <w:proofErr w:type="spellEnd"/>
            <w:r w:rsidRPr="00F97D0B">
              <w:rPr>
                <w:bCs/>
              </w:rPr>
              <w:t xml:space="preserve"> </w:t>
            </w:r>
            <w:proofErr w:type="spellStart"/>
            <w:r w:rsidRPr="00F97D0B">
              <w:rPr>
                <w:bCs/>
              </w:rPr>
              <w:t>Resources</w:t>
            </w:r>
            <w:proofErr w:type="spellEnd"/>
          </w:p>
          <w:p w14:paraId="6F38380B" w14:textId="77777777" w:rsidR="00017380" w:rsidRPr="00F97D0B" w:rsidRDefault="00017380" w:rsidP="00017380">
            <w:pPr>
              <w:tabs>
                <w:tab w:val="left" w:pos="284"/>
              </w:tabs>
              <w:jc w:val="center"/>
              <w:rPr>
                <w:bCs/>
              </w:rPr>
            </w:pPr>
          </w:p>
        </w:tc>
        <w:tc>
          <w:tcPr>
            <w:tcW w:w="2410" w:type="dxa"/>
          </w:tcPr>
          <w:p w14:paraId="5ACAE3D3" w14:textId="77777777" w:rsidR="00017380" w:rsidRPr="00955550" w:rsidRDefault="00017380" w:rsidP="00017380">
            <w:pPr>
              <w:tabs>
                <w:tab w:val="left" w:pos="284"/>
              </w:tabs>
              <w:jc w:val="center"/>
              <w:rPr>
                <w:rFonts w:eastAsiaTheme="minorEastAsia"/>
              </w:rPr>
            </w:pPr>
          </w:p>
          <w:p w14:paraId="001D2D1E" w14:textId="77777777" w:rsidR="00017380" w:rsidRPr="00955550" w:rsidRDefault="00017380" w:rsidP="00017380">
            <w:pPr>
              <w:tabs>
                <w:tab w:val="left" w:pos="284"/>
              </w:tabs>
              <w:jc w:val="center"/>
              <w:rPr>
                <w:rFonts w:eastAsiaTheme="minorEastAsia"/>
              </w:rPr>
            </w:pPr>
            <w:proofErr w:type="spellStart"/>
            <w:r w:rsidRPr="00955550">
              <w:rPr>
                <w:rFonts w:eastAsiaTheme="minorEastAsia"/>
              </w:rPr>
              <w:t>Prioritized</w:t>
            </w:r>
            <w:proofErr w:type="spellEnd"/>
            <w:r w:rsidRPr="00955550">
              <w:rPr>
                <w:rFonts w:eastAsiaTheme="minorEastAsia"/>
              </w:rPr>
              <w:t xml:space="preserve"> </w:t>
            </w:r>
            <w:proofErr w:type="spellStart"/>
            <w:r w:rsidRPr="00955550">
              <w:rPr>
                <w:rFonts w:eastAsiaTheme="minorEastAsia"/>
              </w:rPr>
              <w:t>by</w:t>
            </w:r>
            <w:proofErr w:type="spellEnd"/>
            <w:r w:rsidRPr="00955550">
              <w:rPr>
                <w:rFonts w:eastAsiaTheme="minorEastAsia"/>
              </w:rPr>
              <w:t xml:space="preserve"> Civil Society</w:t>
            </w:r>
          </w:p>
        </w:tc>
        <w:tc>
          <w:tcPr>
            <w:tcW w:w="4253" w:type="dxa"/>
            <w:vAlign w:val="center"/>
          </w:tcPr>
          <w:p w14:paraId="7A5889A6" w14:textId="77777777" w:rsidR="00017380" w:rsidRPr="00F97D0B" w:rsidRDefault="00017380" w:rsidP="00017380">
            <w:pPr>
              <w:tabs>
                <w:tab w:val="left" w:pos="284"/>
              </w:tabs>
              <w:jc w:val="both"/>
              <w:rPr>
                <w:bCs/>
                <w:lang w:val="en-GB"/>
              </w:rPr>
            </w:pPr>
            <w:r w:rsidRPr="00F97D0B">
              <w:rPr>
                <w:bCs/>
                <w:lang w:val="en-GB"/>
              </w:rPr>
              <w:t>Improve the Information and Water Resources National System (SNIRH) for the strengthening of Committees located at critic areas in order to promote an integrated management over Water Resources</w:t>
            </w:r>
          </w:p>
        </w:tc>
      </w:tr>
      <w:tr w:rsidR="00017380" w:rsidRPr="002147B3" w14:paraId="3EE1F595" w14:textId="77777777" w:rsidTr="00017380">
        <w:trPr>
          <w:trHeight w:val="1547"/>
        </w:trPr>
        <w:tc>
          <w:tcPr>
            <w:tcW w:w="2268" w:type="dxa"/>
            <w:vAlign w:val="center"/>
          </w:tcPr>
          <w:p w14:paraId="3BFE9983" w14:textId="77777777" w:rsidR="00017380" w:rsidRPr="00017380" w:rsidRDefault="00017380" w:rsidP="00017380">
            <w:pPr>
              <w:tabs>
                <w:tab w:val="left" w:pos="284"/>
              </w:tabs>
              <w:jc w:val="center"/>
              <w:rPr>
                <w:bCs/>
                <w:lang w:val="en-US"/>
              </w:rPr>
            </w:pPr>
            <w:r w:rsidRPr="00017380">
              <w:rPr>
                <w:bCs/>
                <w:lang w:val="en-US"/>
              </w:rPr>
              <w:t>Governmental Transparency – Access to Information Act in States and Municipalities</w:t>
            </w:r>
          </w:p>
        </w:tc>
        <w:tc>
          <w:tcPr>
            <w:tcW w:w="2410" w:type="dxa"/>
          </w:tcPr>
          <w:p w14:paraId="31541A65" w14:textId="77777777" w:rsidR="00017380" w:rsidRPr="00017380" w:rsidRDefault="00017380" w:rsidP="00017380">
            <w:pPr>
              <w:tabs>
                <w:tab w:val="left" w:pos="284"/>
              </w:tabs>
              <w:jc w:val="center"/>
              <w:rPr>
                <w:rFonts w:eastAsiaTheme="minorEastAsia"/>
                <w:lang w:val="en-US"/>
              </w:rPr>
            </w:pPr>
          </w:p>
          <w:p w14:paraId="02856C70" w14:textId="77777777" w:rsidR="00017380" w:rsidRPr="00017380" w:rsidRDefault="00017380" w:rsidP="00017380">
            <w:pPr>
              <w:tabs>
                <w:tab w:val="left" w:pos="284"/>
              </w:tabs>
              <w:jc w:val="center"/>
              <w:rPr>
                <w:rFonts w:eastAsiaTheme="minorEastAsia"/>
                <w:lang w:val="en-US"/>
              </w:rPr>
            </w:pPr>
          </w:p>
          <w:p w14:paraId="539DACB3" w14:textId="77777777" w:rsidR="00017380" w:rsidRPr="00955550" w:rsidRDefault="00017380" w:rsidP="00017380">
            <w:pPr>
              <w:tabs>
                <w:tab w:val="left" w:pos="284"/>
              </w:tabs>
              <w:jc w:val="center"/>
              <w:rPr>
                <w:rFonts w:eastAsiaTheme="minorEastAsia"/>
              </w:rPr>
            </w:pPr>
            <w:proofErr w:type="spellStart"/>
            <w:r w:rsidRPr="00955550">
              <w:rPr>
                <w:rFonts w:eastAsiaTheme="minorEastAsia"/>
              </w:rPr>
              <w:t>Prioritized</w:t>
            </w:r>
            <w:proofErr w:type="spellEnd"/>
            <w:r w:rsidRPr="00955550">
              <w:rPr>
                <w:rFonts w:eastAsiaTheme="minorEastAsia"/>
              </w:rPr>
              <w:t xml:space="preserve"> </w:t>
            </w:r>
            <w:proofErr w:type="spellStart"/>
            <w:r w:rsidRPr="00955550">
              <w:rPr>
                <w:rFonts w:eastAsiaTheme="minorEastAsia"/>
              </w:rPr>
              <w:t>by</w:t>
            </w:r>
            <w:proofErr w:type="spellEnd"/>
            <w:r w:rsidRPr="00955550">
              <w:rPr>
                <w:rFonts w:eastAsiaTheme="minorEastAsia"/>
              </w:rPr>
              <w:t xml:space="preserve"> Civil Society</w:t>
            </w:r>
          </w:p>
        </w:tc>
        <w:tc>
          <w:tcPr>
            <w:tcW w:w="4253" w:type="dxa"/>
            <w:vAlign w:val="center"/>
          </w:tcPr>
          <w:p w14:paraId="62F728B8" w14:textId="77777777" w:rsidR="00017380" w:rsidRPr="00F97D0B" w:rsidRDefault="00017380" w:rsidP="00017380">
            <w:pPr>
              <w:tabs>
                <w:tab w:val="left" w:pos="284"/>
              </w:tabs>
              <w:jc w:val="both"/>
              <w:rPr>
                <w:bCs/>
                <w:lang w:val="en-GB"/>
              </w:rPr>
            </w:pPr>
            <w:r w:rsidRPr="00F97D0B">
              <w:rPr>
                <w:bCs/>
                <w:lang w:val="en-GB"/>
              </w:rPr>
              <w:t>Develop a National Electronic System for Information Requests (National e-SIC) in order to implement the Access to Information Act (LAI) in states and municipalities</w:t>
            </w:r>
          </w:p>
        </w:tc>
      </w:tr>
    </w:tbl>
    <w:p w14:paraId="7D972DB1" w14:textId="77777777" w:rsidR="00017380" w:rsidRPr="00017380" w:rsidRDefault="00017380" w:rsidP="00017380">
      <w:pPr>
        <w:tabs>
          <w:tab w:val="left" w:pos="284"/>
        </w:tabs>
        <w:spacing w:after="0" w:line="360" w:lineRule="auto"/>
        <w:jc w:val="both"/>
        <w:rPr>
          <w:rFonts w:eastAsiaTheme="minorEastAsia"/>
          <w:sz w:val="10"/>
          <w:szCs w:val="10"/>
          <w:lang w:val="en-US"/>
        </w:rPr>
      </w:pPr>
    </w:p>
    <w:p w14:paraId="487DC4B4" w14:textId="77777777" w:rsidR="005D58C9" w:rsidRDefault="005D58C9" w:rsidP="00017380">
      <w:pPr>
        <w:tabs>
          <w:tab w:val="left" w:pos="284"/>
        </w:tabs>
        <w:spacing w:after="0" w:line="360" w:lineRule="auto"/>
        <w:jc w:val="both"/>
        <w:rPr>
          <w:rFonts w:eastAsiaTheme="minorEastAsia"/>
          <w:lang w:val="en-US"/>
        </w:rPr>
      </w:pPr>
    </w:p>
    <w:p w14:paraId="2BC0D3F7" w14:textId="0882AD92" w:rsidR="00017380" w:rsidRPr="00017380" w:rsidRDefault="005D58C9" w:rsidP="00017380">
      <w:pPr>
        <w:tabs>
          <w:tab w:val="left" w:pos="284"/>
        </w:tabs>
        <w:spacing w:after="0" w:line="360" w:lineRule="auto"/>
        <w:jc w:val="both"/>
        <w:rPr>
          <w:rFonts w:eastAsiaTheme="minorEastAsia"/>
          <w:lang w:val="en-US"/>
        </w:rPr>
      </w:pPr>
      <w:r>
        <w:rPr>
          <w:rFonts w:eastAsiaTheme="minorEastAsia"/>
          <w:lang w:val="en-US"/>
        </w:rPr>
        <w:tab/>
      </w:r>
      <w:r>
        <w:rPr>
          <w:rFonts w:eastAsiaTheme="minorEastAsia"/>
          <w:lang w:val="en-US"/>
        </w:rPr>
        <w:tab/>
      </w:r>
      <w:r w:rsidR="00017380" w:rsidRPr="00017380">
        <w:rPr>
          <w:rFonts w:eastAsiaTheme="minorEastAsia"/>
          <w:lang w:val="en-US"/>
        </w:rPr>
        <w:t xml:space="preserve">Detailed information on each commitment, which includes the context description that led to its drafting, its milestones, deadlines and people </w:t>
      </w:r>
      <w:r w:rsidR="003D2789">
        <w:rPr>
          <w:rFonts w:eastAsiaTheme="minorEastAsia"/>
          <w:lang w:val="en-US"/>
        </w:rPr>
        <w:t>in charge</w:t>
      </w:r>
      <w:r w:rsidR="00017380" w:rsidRPr="00017380">
        <w:rPr>
          <w:rFonts w:eastAsiaTheme="minorEastAsia"/>
          <w:lang w:val="en-US"/>
        </w:rPr>
        <w:t xml:space="preserve">, are presented on: </w:t>
      </w:r>
      <w:hyperlink r:id="rId12" w:history="1">
        <w:r w:rsidR="00017380" w:rsidRPr="00017380">
          <w:rPr>
            <w:rStyle w:val="Hyperlink"/>
            <w:rFonts w:eastAsiaTheme="minorEastAsia"/>
            <w:lang w:val="en-US"/>
          </w:rPr>
          <w:t>http://www.governoaberto.cgu.gov.br/no-brasil/planos-de-acao-1/copy_of_3o-plano-de-acao-brasileiro/oficinas-de-cocriacao-4-o-plano-de-acao</w:t>
        </w:r>
      </w:hyperlink>
      <w:r w:rsidR="00017380" w:rsidRPr="00017380">
        <w:rPr>
          <w:rFonts w:eastAsiaTheme="minorEastAsia"/>
          <w:lang w:val="en-US"/>
        </w:rPr>
        <w:t xml:space="preserve"> and the charts on Annex I of this document.</w:t>
      </w:r>
    </w:p>
    <w:p w14:paraId="1F907D87" w14:textId="5E546A1B" w:rsidR="00017380" w:rsidRPr="00017380" w:rsidRDefault="003D2789" w:rsidP="00017380">
      <w:pPr>
        <w:tabs>
          <w:tab w:val="left" w:pos="284"/>
        </w:tabs>
        <w:spacing w:after="0" w:line="360" w:lineRule="auto"/>
        <w:jc w:val="both"/>
        <w:rPr>
          <w:lang w:val="en-US"/>
        </w:rPr>
      </w:pPr>
      <w:r>
        <w:rPr>
          <w:lang w:val="en-US"/>
        </w:rPr>
        <w:tab/>
      </w:r>
      <w:r>
        <w:rPr>
          <w:lang w:val="en-US"/>
        </w:rPr>
        <w:tab/>
      </w:r>
      <w:r w:rsidR="00017380" w:rsidRPr="00017380">
        <w:rPr>
          <w:lang w:val="en-US"/>
        </w:rPr>
        <w:t>Additionally, as in the 3</w:t>
      </w:r>
      <w:r w:rsidR="00017380" w:rsidRPr="00017380">
        <w:rPr>
          <w:vertAlign w:val="superscript"/>
          <w:lang w:val="en-US"/>
        </w:rPr>
        <w:t>rd</w:t>
      </w:r>
      <w:r w:rsidR="00017380" w:rsidRPr="00017380">
        <w:rPr>
          <w:lang w:val="en-US"/>
        </w:rPr>
        <w:t xml:space="preserve"> National Action Plan, there was the action to ensure compliance with the Sustainable Development Goals (SDGs), set forth by United Nations’ new agenda on development, entitled 2030 Agenda, having significant parallels with the 17 goals and with its 169 targets.</w:t>
      </w:r>
    </w:p>
    <w:p w14:paraId="3F0E0A80" w14:textId="77777777" w:rsidR="00863E91" w:rsidRPr="00017380" w:rsidRDefault="00863E91" w:rsidP="00017380">
      <w:pPr>
        <w:spacing w:after="0" w:line="360" w:lineRule="auto"/>
        <w:ind w:left="426"/>
        <w:jc w:val="both"/>
        <w:rPr>
          <w:lang w:val="en-US"/>
        </w:rPr>
      </w:pPr>
    </w:p>
    <w:p w14:paraId="6B14A552" w14:textId="77777777" w:rsidR="007B5D64" w:rsidRPr="00017380" w:rsidRDefault="007B5D64" w:rsidP="00017380">
      <w:pPr>
        <w:autoSpaceDE/>
        <w:autoSpaceDN/>
        <w:spacing w:after="0" w:line="240" w:lineRule="auto"/>
        <w:rPr>
          <w:rFonts w:asciiTheme="minorHAnsi" w:hAnsiTheme="minorHAnsi" w:cs="Times New Roman"/>
          <w:b/>
          <w:bCs/>
          <w:caps/>
          <w:kern w:val="32"/>
          <w:sz w:val="24"/>
          <w:szCs w:val="28"/>
          <w:lang w:val="en-US"/>
        </w:rPr>
      </w:pPr>
      <w:bookmarkStart w:id="23" w:name="_Toc528574580"/>
      <w:r w:rsidRPr="00017380">
        <w:rPr>
          <w:rFonts w:asciiTheme="minorHAnsi" w:hAnsiTheme="minorHAnsi" w:cs="Times New Roman"/>
          <w:caps/>
          <w:kern w:val="32"/>
          <w:sz w:val="24"/>
          <w:lang w:val="en-US"/>
        </w:rPr>
        <w:br w:type="page"/>
      </w:r>
    </w:p>
    <w:p w14:paraId="0C5A5D06" w14:textId="583535AE" w:rsidR="00863E91" w:rsidRPr="008D2C25" w:rsidRDefault="004D7290" w:rsidP="00017380">
      <w:pPr>
        <w:pStyle w:val="Ttulo1"/>
        <w:rPr>
          <w:lang w:val="en-US"/>
        </w:rPr>
      </w:pPr>
      <w:bookmarkStart w:id="24" w:name="_Toc21599360"/>
      <w:r w:rsidRPr="008D2C25">
        <w:rPr>
          <w:lang w:val="en-US"/>
        </w:rPr>
        <w:lastRenderedPageBreak/>
        <w:t xml:space="preserve">III. </w:t>
      </w:r>
      <w:r w:rsidR="00017380" w:rsidRPr="008D2C25">
        <w:rPr>
          <w:lang w:val="en-US"/>
        </w:rPr>
        <w:t>O</w:t>
      </w:r>
      <w:r w:rsidR="002E558B">
        <w:rPr>
          <w:lang w:val="en-US"/>
        </w:rPr>
        <w:t>VERVIEW OF COMMITMENTS</w:t>
      </w:r>
      <w:bookmarkEnd w:id="23"/>
      <w:bookmarkEnd w:id="24"/>
    </w:p>
    <w:p w14:paraId="01AF59F8" w14:textId="732D48AC" w:rsidR="00863E91" w:rsidRDefault="00863E91" w:rsidP="00017380">
      <w:pPr>
        <w:spacing w:after="0" w:line="360" w:lineRule="auto"/>
        <w:ind w:left="426"/>
        <w:jc w:val="both"/>
        <w:rPr>
          <w:b/>
          <w:bCs/>
          <w:lang w:val="en-US"/>
        </w:rPr>
      </w:pPr>
    </w:p>
    <w:p w14:paraId="2B49DEF4" w14:textId="77777777" w:rsidR="003D2789" w:rsidRPr="008D2C25" w:rsidRDefault="003D2789" w:rsidP="00017380">
      <w:pPr>
        <w:spacing w:after="0" w:line="360" w:lineRule="auto"/>
        <w:ind w:left="426"/>
        <w:jc w:val="both"/>
        <w:rPr>
          <w:b/>
          <w:bCs/>
          <w:lang w:val="en-US"/>
        </w:rPr>
      </w:pPr>
    </w:p>
    <w:p w14:paraId="4C4EB42E" w14:textId="77777777" w:rsidR="008D2C25" w:rsidRPr="00EE4BA9" w:rsidRDefault="008D2C25" w:rsidP="003D2789">
      <w:pPr>
        <w:spacing w:after="0" w:line="360" w:lineRule="auto"/>
        <w:ind w:firstLine="708"/>
        <w:jc w:val="both"/>
        <w:rPr>
          <w:b/>
          <w:bCs/>
          <w:lang w:val="en-GB"/>
        </w:rPr>
      </w:pPr>
      <w:r w:rsidRPr="00EE4BA9">
        <w:rPr>
          <w:b/>
          <w:bCs/>
          <w:lang w:val="en-GB"/>
        </w:rPr>
        <w:t>Open Government on States and Municipalities</w:t>
      </w:r>
    </w:p>
    <w:p w14:paraId="026316DD" w14:textId="77777777" w:rsidR="008D2C25" w:rsidRPr="00EE4BA9" w:rsidRDefault="008D2C25" w:rsidP="003D2789">
      <w:pPr>
        <w:spacing w:after="0" w:line="360" w:lineRule="auto"/>
        <w:ind w:firstLine="708"/>
        <w:jc w:val="both"/>
        <w:rPr>
          <w:b/>
          <w:bCs/>
          <w:i/>
          <w:iCs/>
          <w:lang w:val="en-GB"/>
        </w:rPr>
      </w:pPr>
      <w:r w:rsidRPr="00EE4BA9">
        <w:rPr>
          <w:b/>
          <w:bCs/>
          <w:i/>
          <w:iCs/>
          <w:lang w:val="en-GB"/>
        </w:rPr>
        <w:t>Commitment 1: Develop collaborative actions in order to disseminate knowledge and map good governmental practices to promote subnational involvement.</w:t>
      </w:r>
    </w:p>
    <w:p w14:paraId="2E70E112" w14:textId="77777777" w:rsidR="008D2C25" w:rsidRPr="00EE4BA9" w:rsidRDefault="008D2C25" w:rsidP="003D2789">
      <w:pPr>
        <w:spacing w:after="0" w:line="360" w:lineRule="auto"/>
        <w:ind w:firstLine="708"/>
        <w:jc w:val="both"/>
        <w:rPr>
          <w:bCs/>
          <w:i/>
          <w:iCs/>
          <w:lang w:val="en-GB"/>
        </w:rPr>
      </w:pPr>
      <w:r w:rsidRPr="00EE4BA9">
        <w:rPr>
          <w:bCs/>
          <w:i/>
          <w:iCs/>
          <w:lang w:val="en-GB"/>
        </w:rPr>
        <w:t>The commitment inten</w:t>
      </w:r>
      <w:r>
        <w:rPr>
          <w:bCs/>
          <w:i/>
          <w:iCs/>
          <w:lang w:val="en-GB"/>
        </w:rPr>
        <w:t>d</w:t>
      </w:r>
      <w:r w:rsidRPr="00EE4BA9">
        <w:rPr>
          <w:bCs/>
          <w:i/>
          <w:iCs/>
          <w:lang w:val="en-GB"/>
        </w:rPr>
        <w:t>s not only to disseminate the concept of Open Government at subnational levels, but also initiatives that stimulate new collaborative practices on public management in order to promote the implementation of open government actions in states and municipalities.</w:t>
      </w:r>
    </w:p>
    <w:p w14:paraId="3B773FA4" w14:textId="5CDFA8A1" w:rsidR="008D2C25" w:rsidRPr="008D2C25" w:rsidRDefault="003D2789" w:rsidP="003D2789">
      <w:pPr>
        <w:spacing w:after="0" w:line="360" w:lineRule="auto"/>
        <w:ind w:firstLine="708"/>
        <w:jc w:val="both"/>
        <w:rPr>
          <w:lang w:val="en-US"/>
        </w:rPr>
      </w:pPr>
      <w:r w:rsidRPr="008D2C25">
        <w:rPr>
          <w:b/>
          <w:bCs/>
          <w:i/>
          <w:iCs/>
          <w:lang w:val="en-US"/>
        </w:rPr>
        <w:t xml:space="preserve">2030 </w:t>
      </w:r>
      <w:r w:rsidR="008D2C25" w:rsidRPr="008D2C25">
        <w:rPr>
          <w:b/>
          <w:bCs/>
          <w:i/>
          <w:iCs/>
          <w:lang w:val="en-US"/>
        </w:rPr>
        <w:t>Agenda Goals:</w:t>
      </w:r>
      <w:r w:rsidR="008D2C25" w:rsidRPr="008D2C25">
        <w:rPr>
          <w:lang w:val="en-US"/>
        </w:rPr>
        <w:t xml:space="preserve"> </w:t>
      </w:r>
      <w:r w:rsidR="008D2C25" w:rsidRPr="008D2C25">
        <w:rPr>
          <w:i/>
          <w:lang w:val="en-US"/>
        </w:rPr>
        <w:t xml:space="preserve">16.6 - </w:t>
      </w:r>
      <w:r w:rsidR="008D2C25" w:rsidRPr="008D2C25">
        <w:rPr>
          <w:rFonts w:cs="Helvetica"/>
          <w:i/>
          <w:shd w:val="clear" w:color="auto" w:fill="FFFFFF"/>
          <w:lang w:val="en-US"/>
        </w:rPr>
        <w:t>Develop effective, accountable and transparent institutions at all levels; and 16.7 - Ensure responsive, inclusive, participatory and representative decision-making at all levels</w:t>
      </w:r>
    </w:p>
    <w:p w14:paraId="68D147B9" w14:textId="77777777" w:rsidR="008D2C25" w:rsidRPr="008D2C25" w:rsidRDefault="008D2C25" w:rsidP="008D2C25">
      <w:pPr>
        <w:spacing w:after="0" w:line="360" w:lineRule="auto"/>
        <w:jc w:val="both"/>
        <w:rPr>
          <w:b/>
          <w:bCs/>
          <w:lang w:val="en-US"/>
        </w:rPr>
      </w:pPr>
    </w:p>
    <w:p w14:paraId="3FB9798C" w14:textId="77777777" w:rsidR="008D2C25" w:rsidRPr="008D2C25" w:rsidRDefault="008D2C25" w:rsidP="003D2789">
      <w:pPr>
        <w:spacing w:after="0" w:line="360" w:lineRule="auto"/>
        <w:ind w:firstLine="708"/>
        <w:jc w:val="both"/>
        <w:rPr>
          <w:b/>
          <w:bCs/>
          <w:lang w:val="en-US"/>
        </w:rPr>
      </w:pPr>
      <w:r w:rsidRPr="008D2C25">
        <w:rPr>
          <w:b/>
          <w:bCs/>
          <w:lang w:val="en-US"/>
        </w:rPr>
        <w:t>Open Data Ecosystem</w:t>
      </w:r>
    </w:p>
    <w:p w14:paraId="4978B492" w14:textId="77777777" w:rsidR="008D2C25" w:rsidRPr="008D2C25" w:rsidRDefault="008D2C25" w:rsidP="003D2789">
      <w:pPr>
        <w:spacing w:after="0" w:line="360" w:lineRule="auto"/>
        <w:ind w:firstLine="708"/>
        <w:jc w:val="both"/>
        <w:rPr>
          <w:b/>
          <w:bCs/>
          <w:i/>
          <w:iCs/>
          <w:lang w:val="en-US"/>
        </w:rPr>
      </w:pPr>
      <w:r w:rsidRPr="008D2C25">
        <w:rPr>
          <w:b/>
          <w:bCs/>
          <w:i/>
          <w:iCs/>
          <w:lang w:val="en-US"/>
        </w:rPr>
        <w:t>Commitment 2: Establish, in a collaborative way, a reference model for an Open Data Policy that fosters integration, training and awareness between society and the three government levels, starting from a mapping process of social demands.</w:t>
      </w:r>
    </w:p>
    <w:p w14:paraId="36B40E2C" w14:textId="77777777" w:rsidR="008D2C25" w:rsidRPr="008D2C25" w:rsidRDefault="008D2C25" w:rsidP="003D2789">
      <w:pPr>
        <w:spacing w:after="0" w:line="360" w:lineRule="auto"/>
        <w:ind w:firstLine="708"/>
        <w:jc w:val="both"/>
        <w:rPr>
          <w:i/>
          <w:iCs/>
          <w:lang w:val="en-US"/>
        </w:rPr>
      </w:pPr>
      <w:r w:rsidRPr="008D2C25">
        <w:rPr>
          <w:i/>
          <w:iCs/>
          <w:lang w:val="en-US"/>
        </w:rPr>
        <w:t xml:space="preserve">The commitments main goal is to foster the creation of an ecosystem that stimulates the usage of open data and promotes the disclosure of federal, state and municipal governmental data, which is society’s interest. </w:t>
      </w:r>
    </w:p>
    <w:p w14:paraId="34906C40" w14:textId="7E540FAC" w:rsidR="008D2C25" w:rsidRPr="008D2C25" w:rsidRDefault="003D2789" w:rsidP="003D2789">
      <w:pPr>
        <w:spacing w:after="0" w:line="360" w:lineRule="auto"/>
        <w:ind w:firstLine="708"/>
        <w:jc w:val="both"/>
        <w:rPr>
          <w:lang w:val="en-US"/>
        </w:rPr>
      </w:pPr>
      <w:r w:rsidRPr="008D2C25">
        <w:rPr>
          <w:b/>
          <w:bCs/>
          <w:i/>
          <w:iCs/>
          <w:lang w:val="en-US"/>
        </w:rPr>
        <w:t xml:space="preserve">2030 </w:t>
      </w:r>
      <w:r w:rsidR="008D2C25" w:rsidRPr="008D2C25">
        <w:rPr>
          <w:b/>
          <w:bCs/>
          <w:i/>
          <w:iCs/>
          <w:lang w:val="en-US"/>
        </w:rPr>
        <w:t>Agenda Goals:</w:t>
      </w:r>
      <w:r w:rsidR="008D2C25" w:rsidRPr="008D2C25">
        <w:rPr>
          <w:lang w:val="en-US"/>
        </w:rPr>
        <w:t xml:space="preserve"> </w:t>
      </w:r>
      <w:r w:rsidR="008D2C25" w:rsidRPr="008D2C25">
        <w:rPr>
          <w:i/>
          <w:lang w:val="en-US"/>
        </w:rPr>
        <w:t xml:space="preserve">16.6 - </w:t>
      </w:r>
      <w:r w:rsidR="008D2C25" w:rsidRPr="008D2C25">
        <w:rPr>
          <w:rFonts w:cs="Helvetica"/>
          <w:i/>
          <w:shd w:val="clear" w:color="auto" w:fill="FFFFFF"/>
          <w:lang w:val="en-US"/>
        </w:rPr>
        <w:t>Develop effective, accountable and transparent institutions at all levels; and 16.7 - Ensure responsive, inclusive, participatory and representative decision-making at all levels</w:t>
      </w:r>
    </w:p>
    <w:p w14:paraId="2395AAEB" w14:textId="77777777" w:rsidR="008D2C25" w:rsidRPr="00EE4BA9" w:rsidRDefault="008D2C25" w:rsidP="008D2C25">
      <w:pPr>
        <w:spacing w:after="0" w:line="360" w:lineRule="auto"/>
        <w:jc w:val="both"/>
        <w:rPr>
          <w:i/>
          <w:iCs/>
          <w:lang w:val="en-GB"/>
        </w:rPr>
      </w:pPr>
    </w:p>
    <w:p w14:paraId="3FCAC0C7" w14:textId="77777777" w:rsidR="008D2C25" w:rsidRPr="008D2C25" w:rsidRDefault="008D2C25" w:rsidP="003D2789">
      <w:pPr>
        <w:spacing w:after="0" w:line="360" w:lineRule="auto"/>
        <w:ind w:firstLine="708"/>
        <w:jc w:val="both"/>
        <w:rPr>
          <w:b/>
          <w:lang w:val="en-US"/>
        </w:rPr>
      </w:pPr>
      <w:bookmarkStart w:id="25" w:name="_Hlk523300321"/>
      <w:r w:rsidRPr="008D2C25">
        <w:rPr>
          <w:b/>
          <w:bCs/>
          <w:lang w:val="en-US"/>
        </w:rPr>
        <w:t>Innovation and Open Government in Science</w:t>
      </w:r>
    </w:p>
    <w:bookmarkEnd w:id="25"/>
    <w:p w14:paraId="6052701A" w14:textId="77777777" w:rsidR="008D2C25" w:rsidRPr="008D2C25" w:rsidRDefault="008D2C25" w:rsidP="003D2789">
      <w:pPr>
        <w:spacing w:after="0" w:line="360" w:lineRule="auto"/>
        <w:ind w:firstLine="708"/>
        <w:jc w:val="both"/>
        <w:rPr>
          <w:i/>
          <w:iCs/>
          <w:lang w:val="en-US"/>
        </w:rPr>
      </w:pPr>
      <w:r w:rsidRPr="008D2C25">
        <w:rPr>
          <w:b/>
          <w:bCs/>
          <w:i/>
          <w:iCs/>
          <w:lang w:val="en-US"/>
        </w:rPr>
        <w:t>Commitment 3: Establish scientific data governance mechanisms for the advance of open science in Brazil.</w:t>
      </w:r>
    </w:p>
    <w:p w14:paraId="55A37F2B" w14:textId="77777777" w:rsidR="008D2C25" w:rsidRPr="008D2C25" w:rsidRDefault="008D2C25" w:rsidP="003D2789">
      <w:pPr>
        <w:spacing w:after="0" w:line="360" w:lineRule="auto"/>
        <w:ind w:firstLine="708"/>
        <w:jc w:val="both"/>
        <w:rPr>
          <w:b/>
          <w:i/>
          <w:iCs/>
          <w:lang w:val="en-US"/>
        </w:rPr>
      </w:pPr>
      <w:r w:rsidRPr="008D2C25">
        <w:rPr>
          <w:i/>
          <w:iCs/>
          <w:lang w:val="en-US"/>
        </w:rPr>
        <w:t xml:space="preserve">The commitment intends to advance on processes related to the disclosure of scientific research open data through the strengthening of governance instruments.  </w:t>
      </w:r>
    </w:p>
    <w:p w14:paraId="7C5279C5" w14:textId="37FE7C0E" w:rsidR="008D2C25" w:rsidRPr="008D2C25" w:rsidRDefault="003D2789" w:rsidP="003D2789">
      <w:pPr>
        <w:spacing w:after="0" w:line="360" w:lineRule="auto"/>
        <w:ind w:firstLine="708"/>
        <w:jc w:val="both"/>
        <w:rPr>
          <w:i/>
          <w:iCs/>
          <w:lang w:val="en-US"/>
        </w:rPr>
      </w:pPr>
      <w:r w:rsidRPr="008D2C25">
        <w:rPr>
          <w:b/>
          <w:i/>
          <w:iCs/>
          <w:lang w:val="en-US"/>
        </w:rPr>
        <w:t xml:space="preserve">2030 </w:t>
      </w:r>
      <w:r w:rsidR="008D2C25" w:rsidRPr="008D2C25">
        <w:rPr>
          <w:b/>
          <w:i/>
          <w:iCs/>
          <w:lang w:val="en-US"/>
        </w:rPr>
        <w:t xml:space="preserve">Agenda Goal: </w:t>
      </w:r>
      <w:r w:rsidR="008D2C25" w:rsidRPr="008D2C25">
        <w:rPr>
          <w:rFonts w:cs="Helvetica"/>
          <w:shd w:val="clear" w:color="auto" w:fill="FFFFFF"/>
          <w:lang w:val="en-US"/>
        </w:rPr>
        <w:t>9.5 -</w:t>
      </w:r>
      <w:r w:rsidR="008D2C25" w:rsidRPr="008D2C25">
        <w:rPr>
          <w:b/>
          <w:i/>
          <w:iCs/>
          <w:lang w:val="en-US"/>
        </w:rPr>
        <w:t xml:space="preserve"> </w:t>
      </w:r>
      <w:r w:rsidR="008D2C25" w:rsidRPr="008D2C25">
        <w:rPr>
          <w:rFonts w:cs="Helvetica"/>
          <w:shd w:val="clear" w:color="auto" w:fill="FFFFFF"/>
          <w:lang w:val="en-US"/>
        </w:rPr>
        <w:t xml:space="preserve">Enhance scientific research, upgrade the technological capabilities of industrial sectors in all countries, particularly at developing countries, including, by 2030, encouraging innovation and substantially increasing the number of research and </w:t>
      </w:r>
      <w:r w:rsidR="008D2C25" w:rsidRPr="008D2C25">
        <w:rPr>
          <w:rFonts w:cs="Helvetica"/>
          <w:shd w:val="clear" w:color="auto" w:fill="FFFFFF"/>
          <w:lang w:val="en-US"/>
        </w:rPr>
        <w:lastRenderedPageBreak/>
        <w:t xml:space="preserve">development workers per 1 million people and public and private research and development </w:t>
      </w:r>
      <w:r>
        <w:rPr>
          <w:rFonts w:cs="Helvetica"/>
          <w:shd w:val="clear" w:color="auto" w:fill="FFFFFF"/>
          <w:lang w:val="en-US"/>
        </w:rPr>
        <w:t>expenditure.</w:t>
      </w:r>
    </w:p>
    <w:p w14:paraId="03168304" w14:textId="77777777" w:rsidR="008D2C25" w:rsidRPr="008D2C25" w:rsidRDefault="008D2C25" w:rsidP="008D2C25">
      <w:pPr>
        <w:spacing w:after="0" w:line="360" w:lineRule="auto"/>
        <w:jc w:val="both"/>
        <w:rPr>
          <w:b/>
          <w:bCs/>
          <w:i/>
          <w:iCs/>
          <w:lang w:val="en-US"/>
        </w:rPr>
      </w:pPr>
    </w:p>
    <w:p w14:paraId="11ACDB17" w14:textId="77777777" w:rsidR="008D2C25" w:rsidRPr="008D2C25" w:rsidRDefault="008D2C25" w:rsidP="003D2789">
      <w:pPr>
        <w:spacing w:after="0" w:line="360" w:lineRule="auto"/>
        <w:ind w:firstLine="708"/>
        <w:jc w:val="both"/>
        <w:rPr>
          <w:b/>
          <w:bCs/>
          <w:lang w:val="en-US"/>
        </w:rPr>
      </w:pPr>
      <w:r w:rsidRPr="008D2C25">
        <w:rPr>
          <w:b/>
          <w:bCs/>
          <w:lang w:val="en-US"/>
        </w:rPr>
        <w:t xml:space="preserve">Strengthening Public oversight over the </w:t>
      </w:r>
      <w:bookmarkStart w:id="26" w:name="_Hlk727519"/>
      <w:r w:rsidRPr="008D2C25">
        <w:rPr>
          <w:b/>
          <w:bCs/>
          <w:lang w:val="en-US"/>
        </w:rPr>
        <w:t xml:space="preserve">Food and Nutrition Security National Plan </w:t>
      </w:r>
      <w:bookmarkEnd w:id="26"/>
    </w:p>
    <w:p w14:paraId="2F5DC266" w14:textId="77777777" w:rsidR="008D2C25" w:rsidRPr="008D2C25" w:rsidRDefault="008D2C25" w:rsidP="003D2789">
      <w:pPr>
        <w:spacing w:after="0" w:line="360" w:lineRule="auto"/>
        <w:ind w:firstLine="708"/>
        <w:jc w:val="both"/>
        <w:rPr>
          <w:b/>
          <w:bCs/>
          <w:i/>
          <w:iCs/>
          <w:lang w:val="en-US"/>
        </w:rPr>
      </w:pPr>
      <w:r w:rsidRPr="008D2C25">
        <w:rPr>
          <w:b/>
          <w:bCs/>
          <w:i/>
          <w:iCs/>
          <w:lang w:val="en-US"/>
        </w:rPr>
        <w:t xml:space="preserve">Commitment 4: Implement training actions for public officials and civil society, in order to increase the recognition of the Human Right to Adequate Food as well as to strengthen public oversight towards the Food and Nutrition Security Policy.   </w:t>
      </w:r>
    </w:p>
    <w:p w14:paraId="3AF780A5" w14:textId="77777777" w:rsidR="008D2C25" w:rsidRPr="008D2C25" w:rsidRDefault="008D2C25" w:rsidP="003D2789">
      <w:pPr>
        <w:spacing w:after="0" w:line="360" w:lineRule="auto"/>
        <w:ind w:firstLine="708"/>
        <w:jc w:val="both"/>
        <w:rPr>
          <w:i/>
          <w:iCs/>
          <w:lang w:val="en-US"/>
        </w:rPr>
      </w:pPr>
      <w:r w:rsidRPr="008D2C25">
        <w:rPr>
          <w:i/>
          <w:iCs/>
          <w:lang w:val="en-US"/>
        </w:rPr>
        <w:t xml:space="preserve">This commitment intends to increase the participation and public oversight over the Nutrition Security Policy by supporting states (CAISANS and states CONSEAs) for the development and monitoring of the Food and Nutrition Plans at a local level. </w:t>
      </w:r>
    </w:p>
    <w:p w14:paraId="440F1F9F" w14:textId="5AD91238" w:rsidR="008D2C25" w:rsidRPr="008D2C25" w:rsidRDefault="003D2789" w:rsidP="003D2789">
      <w:pPr>
        <w:spacing w:after="0" w:line="360" w:lineRule="auto"/>
        <w:ind w:firstLine="708"/>
        <w:jc w:val="both"/>
        <w:rPr>
          <w:i/>
          <w:iCs/>
          <w:lang w:val="en-US"/>
        </w:rPr>
      </w:pPr>
      <w:r w:rsidRPr="003D2789">
        <w:rPr>
          <w:b/>
          <w:bCs/>
          <w:i/>
          <w:iCs/>
          <w:lang w:val="en-US"/>
        </w:rPr>
        <w:t xml:space="preserve">2030 </w:t>
      </w:r>
      <w:r w:rsidR="008D2C25" w:rsidRPr="003D2789">
        <w:rPr>
          <w:b/>
          <w:bCs/>
          <w:i/>
          <w:iCs/>
          <w:lang w:val="en-US"/>
        </w:rPr>
        <w:t>Agenda Goal:</w:t>
      </w:r>
      <w:r w:rsidR="008D2C25" w:rsidRPr="008D2C25">
        <w:rPr>
          <w:i/>
          <w:iCs/>
          <w:lang w:val="en-US"/>
        </w:rPr>
        <w:t xml:space="preserve"> 2 - </w:t>
      </w:r>
      <w:r w:rsidR="008D2C25" w:rsidRPr="008D2C25">
        <w:rPr>
          <w:iCs/>
          <w:lang w:val="en-US"/>
        </w:rPr>
        <w:t>E</w:t>
      </w:r>
      <w:r w:rsidR="008D2C25" w:rsidRPr="008D2C25">
        <w:rPr>
          <w:rFonts w:cs="Helvetica"/>
          <w:shd w:val="clear" w:color="auto" w:fill="FFFFFF"/>
          <w:lang w:val="en-US"/>
        </w:rPr>
        <w:t>nd hunger, achieve food safety, nutrition improvement and promote sustainable agriculture.</w:t>
      </w:r>
    </w:p>
    <w:p w14:paraId="133CDCE6" w14:textId="1647D602" w:rsidR="008D2C25" w:rsidRDefault="008D2C25" w:rsidP="008D2C25">
      <w:pPr>
        <w:spacing w:after="0" w:line="360" w:lineRule="auto"/>
        <w:jc w:val="both"/>
        <w:rPr>
          <w:b/>
          <w:bCs/>
          <w:lang w:val="en-US"/>
        </w:rPr>
      </w:pPr>
    </w:p>
    <w:p w14:paraId="5CE9DAAC" w14:textId="77777777" w:rsidR="003D2789" w:rsidRPr="008D2C25" w:rsidRDefault="003D2789" w:rsidP="008D2C25">
      <w:pPr>
        <w:spacing w:after="0" w:line="360" w:lineRule="auto"/>
        <w:jc w:val="both"/>
        <w:rPr>
          <w:b/>
          <w:bCs/>
          <w:lang w:val="en-US"/>
        </w:rPr>
      </w:pPr>
    </w:p>
    <w:p w14:paraId="20F317A2" w14:textId="77777777" w:rsidR="008D2C25" w:rsidRPr="008D2C25" w:rsidRDefault="008D2C25" w:rsidP="003D2789">
      <w:pPr>
        <w:spacing w:after="0" w:line="360" w:lineRule="auto"/>
        <w:ind w:firstLine="708"/>
        <w:jc w:val="both"/>
        <w:rPr>
          <w:b/>
          <w:bCs/>
          <w:lang w:val="en-US"/>
        </w:rPr>
      </w:pPr>
      <w:bookmarkStart w:id="27" w:name="_Hlk727710"/>
      <w:r w:rsidRPr="008D2C25">
        <w:rPr>
          <w:b/>
          <w:bCs/>
          <w:lang w:val="en-US"/>
        </w:rPr>
        <w:t>Analysis over the user’s satisfaction and ANTTs regulation social impact</w:t>
      </w:r>
      <w:bookmarkEnd w:id="27"/>
      <w:r w:rsidRPr="008D2C25">
        <w:rPr>
          <w:b/>
          <w:bCs/>
          <w:lang w:val="en-US"/>
        </w:rPr>
        <w:t xml:space="preserve"> </w:t>
      </w:r>
    </w:p>
    <w:p w14:paraId="28DE5E8C" w14:textId="77777777" w:rsidR="008D2C25" w:rsidRPr="008D2C25" w:rsidRDefault="008D2C25" w:rsidP="003D2789">
      <w:pPr>
        <w:spacing w:after="0" w:line="360" w:lineRule="auto"/>
        <w:ind w:firstLine="708"/>
        <w:jc w:val="both"/>
        <w:rPr>
          <w:i/>
          <w:iCs/>
          <w:lang w:val="en-US"/>
        </w:rPr>
      </w:pPr>
      <w:r w:rsidRPr="008D2C25">
        <w:rPr>
          <w:b/>
          <w:bCs/>
          <w:i/>
          <w:iCs/>
          <w:lang w:val="en-US"/>
        </w:rPr>
        <w:t>Commitment 5: Define mechanisms for data collection in order to improve the National Terrestrial Transport Agency’s (ANTT) regulated services and encourage society participation on satisfaction surveys.</w:t>
      </w:r>
    </w:p>
    <w:p w14:paraId="75DDD947" w14:textId="77777777" w:rsidR="008D2C25" w:rsidRPr="008D2C25" w:rsidRDefault="008D2C25" w:rsidP="003D2789">
      <w:pPr>
        <w:spacing w:after="0" w:line="360" w:lineRule="auto"/>
        <w:ind w:firstLine="708"/>
        <w:jc w:val="both"/>
        <w:rPr>
          <w:i/>
          <w:iCs/>
          <w:lang w:val="en-US"/>
        </w:rPr>
      </w:pPr>
      <w:r w:rsidRPr="008D2C25">
        <w:rPr>
          <w:i/>
          <w:iCs/>
          <w:lang w:val="en-US"/>
        </w:rPr>
        <w:t>The commitment seeks, essentially, to promote regulation by incentives and better observation of problems on regulated markets through the optimization of the data capturing process related to user’s satisfaction over the effective improvement of these services.</w:t>
      </w:r>
    </w:p>
    <w:p w14:paraId="5AE57061" w14:textId="3792899B" w:rsidR="008D2C25" w:rsidRPr="008D2C25" w:rsidRDefault="003D2789" w:rsidP="003D2789">
      <w:pPr>
        <w:spacing w:after="0" w:line="360" w:lineRule="auto"/>
        <w:ind w:firstLine="708"/>
        <w:jc w:val="both"/>
        <w:rPr>
          <w:i/>
          <w:iCs/>
          <w:lang w:val="en-US"/>
        </w:rPr>
      </w:pPr>
      <w:r w:rsidRPr="003D2789">
        <w:rPr>
          <w:rFonts w:cs="Helvetica"/>
          <w:b/>
          <w:bCs/>
          <w:i/>
          <w:shd w:val="clear" w:color="auto" w:fill="FFFFFF"/>
          <w:lang w:val="en-US"/>
        </w:rPr>
        <w:t xml:space="preserve">2030 </w:t>
      </w:r>
      <w:r w:rsidR="008D2C25" w:rsidRPr="003D2789">
        <w:rPr>
          <w:rFonts w:cs="Helvetica"/>
          <w:b/>
          <w:bCs/>
          <w:i/>
          <w:shd w:val="clear" w:color="auto" w:fill="FFFFFF"/>
          <w:lang w:val="en-US"/>
        </w:rPr>
        <w:t>Agenda Goal:</w:t>
      </w:r>
      <w:r w:rsidR="008D2C25" w:rsidRPr="008D2C25">
        <w:rPr>
          <w:rFonts w:cs="Helvetica"/>
          <w:i/>
          <w:shd w:val="clear" w:color="auto" w:fill="FFFFFF"/>
          <w:lang w:val="en-US"/>
        </w:rPr>
        <w:t xml:space="preserve"> 11.2 - Provide access to safe, affordable, accessible and sustainable transport systems for all, improving road safety, notably by expanding public transport, with special attention to the needs of those in vulnerable situations, women, children, persons with disabilities </w:t>
      </w:r>
      <w:r w:rsidR="00447EC9">
        <w:rPr>
          <w:rFonts w:cs="Helvetica"/>
          <w:i/>
          <w:shd w:val="clear" w:color="auto" w:fill="FFFFFF"/>
          <w:lang w:val="en-US"/>
        </w:rPr>
        <w:t>and the elderly.</w:t>
      </w:r>
    </w:p>
    <w:p w14:paraId="2F150F2F" w14:textId="376E4FC5" w:rsidR="008D2C25" w:rsidRDefault="008D2C25" w:rsidP="008D2C25">
      <w:pPr>
        <w:spacing w:after="0" w:line="360" w:lineRule="auto"/>
        <w:jc w:val="both"/>
        <w:rPr>
          <w:lang w:val="en-US"/>
        </w:rPr>
      </w:pPr>
    </w:p>
    <w:p w14:paraId="1DF70512" w14:textId="330A138A" w:rsidR="00447EC9" w:rsidRDefault="00447EC9" w:rsidP="008D2C25">
      <w:pPr>
        <w:spacing w:after="0" w:line="360" w:lineRule="auto"/>
        <w:jc w:val="both"/>
        <w:rPr>
          <w:lang w:val="en-US"/>
        </w:rPr>
      </w:pPr>
    </w:p>
    <w:p w14:paraId="249C6DED" w14:textId="38FC8BA0" w:rsidR="00447EC9" w:rsidRDefault="00447EC9" w:rsidP="008D2C25">
      <w:pPr>
        <w:spacing w:after="0" w:line="360" w:lineRule="auto"/>
        <w:jc w:val="both"/>
        <w:rPr>
          <w:lang w:val="en-US"/>
        </w:rPr>
      </w:pPr>
    </w:p>
    <w:p w14:paraId="4B854FD1" w14:textId="63A8A9E8" w:rsidR="00447EC9" w:rsidRDefault="00447EC9" w:rsidP="008D2C25">
      <w:pPr>
        <w:spacing w:after="0" w:line="360" w:lineRule="auto"/>
        <w:jc w:val="both"/>
        <w:rPr>
          <w:lang w:val="en-US"/>
        </w:rPr>
      </w:pPr>
    </w:p>
    <w:p w14:paraId="588B15DA" w14:textId="6A67D5F8" w:rsidR="00447EC9" w:rsidRDefault="00447EC9" w:rsidP="008D2C25">
      <w:pPr>
        <w:spacing w:after="0" w:line="360" w:lineRule="auto"/>
        <w:jc w:val="both"/>
        <w:rPr>
          <w:lang w:val="en-US"/>
        </w:rPr>
      </w:pPr>
    </w:p>
    <w:p w14:paraId="2C888621" w14:textId="5DBDB618" w:rsidR="00447EC9" w:rsidRDefault="00447EC9" w:rsidP="008D2C25">
      <w:pPr>
        <w:spacing w:after="0" w:line="360" w:lineRule="auto"/>
        <w:jc w:val="both"/>
        <w:rPr>
          <w:lang w:val="en-US"/>
        </w:rPr>
      </w:pPr>
    </w:p>
    <w:p w14:paraId="51FF8F49" w14:textId="77777777" w:rsidR="00447EC9" w:rsidRPr="008D2C25" w:rsidRDefault="00447EC9" w:rsidP="008D2C25">
      <w:pPr>
        <w:spacing w:after="0" w:line="360" w:lineRule="auto"/>
        <w:jc w:val="both"/>
        <w:rPr>
          <w:lang w:val="en-US"/>
        </w:rPr>
      </w:pPr>
    </w:p>
    <w:p w14:paraId="77B66152" w14:textId="77777777" w:rsidR="00447EC9" w:rsidRDefault="00447EC9" w:rsidP="00447EC9">
      <w:pPr>
        <w:spacing w:after="0" w:line="360" w:lineRule="auto"/>
        <w:ind w:firstLine="708"/>
        <w:jc w:val="both"/>
        <w:rPr>
          <w:b/>
          <w:bCs/>
          <w:lang w:val="en-US"/>
        </w:rPr>
      </w:pPr>
      <w:bookmarkStart w:id="28" w:name="_Hlk727624"/>
    </w:p>
    <w:p w14:paraId="37102FB5" w14:textId="77777777" w:rsidR="00447EC9" w:rsidRDefault="00447EC9" w:rsidP="00447EC9">
      <w:pPr>
        <w:spacing w:after="0" w:line="360" w:lineRule="auto"/>
        <w:ind w:firstLine="708"/>
        <w:jc w:val="both"/>
        <w:rPr>
          <w:b/>
          <w:bCs/>
          <w:lang w:val="en-US"/>
        </w:rPr>
      </w:pPr>
    </w:p>
    <w:p w14:paraId="55F43EA9" w14:textId="2AC08738" w:rsidR="008D2C25" w:rsidRPr="008D2C25" w:rsidRDefault="008D2C25" w:rsidP="00447EC9">
      <w:pPr>
        <w:spacing w:after="0" w:line="360" w:lineRule="auto"/>
        <w:ind w:firstLine="708"/>
        <w:jc w:val="both"/>
        <w:rPr>
          <w:b/>
          <w:bCs/>
          <w:lang w:val="en-US"/>
        </w:rPr>
      </w:pPr>
      <w:r w:rsidRPr="008D2C25">
        <w:rPr>
          <w:b/>
          <w:bCs/>
          <w:lang w:val="en-US"/>
        </w:rPr>
        <w:t>Transparency and Public Oversight over Mariana´s Reparation Processes</w:t>
      </w:r>
      <w:bookmarkEnd w:id="28"/>
      <w:r w:rsidRPr="008D2C25">
        <w:rPr>
          <w:b/>
          <w:bCs/>
          <w:lang w:val="en-US"/>
        </w:rPr>
        <w:t xml:space="preserve"> and other Municipalities in the Region</w:t>
      </w:r>
    </w:p>
    <w:p w14:paraId="1614C944" w14:textId="77777777" w:rsidR="008D2C25" w:rsidRPr="008D2C25" w:rsidRDefault="008D2C25" w:rsidP="00447EC9">
      <w:pPr>
        <w:spacing w:after="0" w:line="360" w:lineRule="auto"/>
        <w:ind w:firstLine="708"/>
        <w:jc w:val="both"/>
        <w:rPr>
          <w:b/>
          <w:bCs/>
          <w:i/>
          <w:iCs/>
          <w:lang w:val="en-US"/>
        </w:rPr>
      </w:pPr>
      <w:r w:rsidRPr="008D2C25">
        <w:rPr>
          <w:b/>
          <w:bCs/>
          <w:i/>
          <w:iCs/>
          <w:lang w:val="en-US"/>
        </w:rPr>
        <w:t xml:space="preserve">Commitment 6: Implement instruments and actions of transparency, access to information and the development of capacities to expand and qualify the participation and public oversight on the reparation processes. </w:t>
      </w:r>
    </w:p>
    <w:p w14:paraId="3679F073" w14:textId="77777777" w:rsidR="008D2C25" w:rsidRPr="008D2C25" w:rsidRDefault="008D2C25" w:rsidP="00447EC9">
      <w:pPr>
        <w:spacing w:after="0" w:line="360" w:lineRule="auto"/>
        <w:ind w:firstLine="708"/>
        <w:jc w:val="both"/>
        <w:rPr>
          <w:i/>
          <w:iCs/>
          <w:lang w:val="en-US"/>
        </w:rPr>
      </w:pPr>
      <w:r w:rsidRPr="008D2C25">
        <w:rPr>
          <w:i/>
          <w:iCs/>
          <w:lang w:val="en-US"/>
        </w:rPr>
        <w:t xml:space="preserve">The commitment seeks to discover ways to promote transparency and public oversight actions over the reparation process of Mariana and </w:t>
      </w:r>
      <w:r w:rsidRPr="008D2C25">
        <w:rPr>
          <w:bCs/>
          <w:i/>
          <w:lang w:val="en-US"/>
        </w:rPr>
        <w:t>other Municipalities in the Region,</w:t>
      </w:r>
      <w:r w:rsidRPr="008D2C25">
        <w:rPr>
          <w:i/>
          <w:iCs/>
          <w:lang w:val="en-US"/>
        </w:rPr>
        <w:t xml:space="preserve"> due to dam rupturing, prioritizing the work with the ones involved in the process. </w:t>
      </w:r>
    </w:p>
    <w:p w14:paraId="7F0A2ED6" w14:textId="09C73249" w:rsidR="008D2C25" w:rsidRPr="008D2C25" w:rsidRDefault="00447EC9" w:rsidP="00447EC9">
      <w:pPr>
        <w:spacing w:after="0" w:line="360" w:lineRule="auto"/>
        <w:ind w:firstLine="708"/>
        <w:jc w:val="both"/>
        <w:rPr>
          <w:b/>
          <w:bCs/>
          <w:i/>
          <w:lang w:val="en-US"/>
        </w:rPr>
      </w:pPr>
      <w:r w:rsidRPr="008D2C25">
        <w:rPr>
          <w:b/>
          <w:bCs/>
          <w:lang w:val="en-US"/>
        </w:rPr>
        <w:t xml:space="preserve">2030 </w:t>
      </w:r>
      <w:r w:rsidR="008D2C25" w:rsidRPr="008D2C25">
        <w:rPr>
          <w:b/>
          <w:bCs/>
          <w:lang w:val="en-US"/>
        </w:rPr>
        <w:t xml:space="preserve">Agenda goal: 3.9 - </w:t>
      </w:r>
      <w:r w:rsidR="008D2C25" w:rsidRPr="008D2C25">
        <w:rPr>
          <w:rFonts w:cs="Helvetica"/>
          <w:i/>
          <w:shd w:val="clear" w:color="auto" w:fill="FFFFFF"/>
          <w:lang w:val="en-US"/>
        </w:rPr>
        <w:t>By 2030, substantially reduce the number of deaths and illnesses from hazardous chemicals and air, water and soil pollution and contamination.</w:t>
      </w:r>
    </w:p>
    <w:p w14:paraId="44B3B763" w14:textId="77777777" w:rsidR="008D2C25" w:rsidRPr="008D2C25" w:rsidRDefault="008D2C25" w:rsidP="008D2C25">
      <w:pPr>
        <w:spacing w:after="0" w:line="360" w:lineRule="auto"/>
        <w:jc w:val="both"/>
        <w:rPr>
          <w:b/>
          <w:bCs/>
          <w:lang w:val="en-US"/>
        </w:rPr>
      </w:pPr>
    </w:p>
    <w:p w14:paraId="3D8F1D51" w14:textId="77777777" w:rsidR="008D2C25" w:rsidRPr="008D2C25" w:rsidRDefault="008D2C25" w:rsidP="00447EC9">
      <w:pPr>
        <w:spacing w:after="0" w:line="360" w:lineRule="auto"/>
        <w:ind w:firstLine="708"/>
        <w:jc w:val="both"/>
        <w:rPr>
          <w:b/>
          <w:bCs/>
          <w:lang w:val="en-US"/>
        </w:rPr>
      </w:pPr>
      <w:r w:rsidRPr="008D2C25">
        <w:rPr>
          <w:b/>
          <w:bCs/>
          <w:lang w:val="en-US"/>
        </w:rPr>
        <w:t xml:space="preserve">Transparency in the Legislative Process </w:t>
      </w:r>
    </w:p>
    <w:p w14:paraId="366489CA" w14:textId="77777777" w:rsidR="008D2C25" w:rsidRPr="008D2C25" w:rsidRDefault="008D2C25" w:rsidP="00447EC9">
      <w:pPr>
        <w:spacing w:after="0" w:line="360" w:lineRule="auto"/>
        <w:ind w:firstLine="708"/>
        <w:jc w:val="both"/>
        <w:rPr>
          <w:b/>
          <w:bCs/>
          <w:i/>
          <w:iCs/>
          <w:lang w:val="en-US"/>
        </w:rPr>
      </w:pPr>
      <w:r w:rsidRPr="008D2C25">
        <w:rPr>
          <w:b/>
          <w:bCs/>
          <w:i/>
          <w:iCs/>
          <w:lang w:val="en-US"/>
        </w:rPr>
        <w:t>Commitment 7: Increase participation of various social segments on the legislative process (law drafting) through integrated efforts to increase transparency, adjust language, communication and promote innovation.</w:t>
      </w:r>
    </w:p>
    <w:p w14:paraId="4A06CA4C" w14:textId="77777777" w:rsidR="008D2C25" w:rsidRPr="008D2C25" w:rsidRDefault="008D2C25" w:rsidP="00447EC9">
      <w:pPr>
        <w:spacing w:after="0" w:line="360" w:lineRule="auto"/>
        <w:ind w:firstLine="708"/>
        <w:jc w:val="both"/>
        <w:rPr>
          <w:i/>
          <w:iCs/>
          <w:lang w:val="en-US"/>
        </w:rPr>
      </w:pPr>
      <w:r w:rsidRPr="008D2C25">
        <w:rPr>
          <w:i/>
          <w:iCs/>
          <w:lang w:val="en-US"/>
        </w:rPr>
        <w:t>The commitment intends to improve transparency over the legislative process through the improvement of information provision about proposition processes to enable a better follow up of the subjects and a greater participation from citizens and civil society entities.</w:t>
      </w:r>
    </w:p>
    <w:p w14:paraId="018B9D21" w14:textId="0273924A" w:rsidR="008D2C25" w:rsidRPr="008D2C25" w:rsidRDefault="00447EC9" w:rsidP="00447EC9">
      <w:pPr>
        <w:spacing w:after="0" w:line="360" w:lineRule="auto"/>
        <w:ind w:firstLine="708"/>
        <w:jc w:val="both"/>
        <w:rPr>
          <w:lang w:val="en-US"/>
        </w:rPr>
      </w:pPr>
      <w:r w:rsidRPr="008D2C25">
        <w:rPr>
          <w:b/>
          <w:bCs/>
          <w:i/>
          <w:iCs/>
          <w:lang w:val="en-US"/>
        </w:rPr>
        <w:t xml:space="preserve">2030 </w:t>
      </w:r>
      <w:r w:rsidR="008D2C25" w:rsidRPr="008D2C25">
        <w:rPr>
          <w:b/>
          <w:bCs/>
          <w:i/>
          <w:iCs/>
          <w:lang w:val="en-US"/>
        </w:rPr>
        <w:t>Agenda Goals:</w:t>
      </w:r>
      <w:r w:rsidR="008D2C25" w:rsidRPr="008D2C25">
        <w:rPr>
          <w:lang w:val="en-US"/>
        </w:rPr>
        <w:t xml:space="preserve"> </w:t>
      </w:r>
      <w:r w:rsidR="008D2C25" w:rsidRPr="008D2C25">
        <w:rPr>
          <w:i/>
          <w:lang w:val="en-US"/>
        </w:rPr>
        <w:t xml:space="preserve">16.6 - </w:t>
      </w:r>
      <w:r w:rsidR="008D2C25" w:rsidRPr="008D2C25">
        <w:rPr>
          <w:rFonts w:cs="Helvetica"/>
          <w:i/>
          <w:shd w:val="clear" w:color="auto" w:fill="FFFFFF"/>
          <w:lang w:val="en-US"/>
        </w:rPr>
        <w:t>Develop effective, accountable and transparent institutions at all levels; and 16.7 - Ensure responsive, inclusive, participatory and representative decision-making at all levels</w:t>
      </w:r>
    </w:p>
    <w:p w14:paraId="6417B475" w14:textId="77777777" w:rsidR="008D2C25" w:rsidRPr="008D2C25" w:rsidRDefault="008D2C25" w:rsidP="008D2C25">
      <w:pPr>
        <w:spacing w:after="0" w:line="360" w:lineRule="auto"/>
        <w:jc w:val="both"/>
        <w:rPr>
          <w:lang w:val="en-US"/>
        </w:rPr>
      </w:pPr>
    </w:p>
    <w:p w14:paraId="7C72D28E" w14:textId="77777777" w:rsidR="008D2C25" w:rsidRPr="008D2C25" w:rsidRDefault="008D2C25" w:rsidP="00447EC9">
      <w:pPr>
        <w:spacing w:after="0" w:line="360" w:lineRule="auto"/>
        <w:ind w:firstLine="708"/>
        <w:jc w:val="both"/>
        <w:rPr>
          <w:b/>
          <w:bCs/>
          <w:lang w:val="en-US"/>
        </w:rPr>
      </w:pPr>
      <w:r w:rsidRPr="008D2C25">
        <w:rPr>
          <w:b/>
          <w:bCs/>
          <w:lang w:val="en-US"/>
        </w:rPr>
        <w:t>Land Transparency</w:t>
      </w:r>
    </w:p>
    <w:p w14:paraId="5C048606" w14:textId="77777777" w:rsidR="008D2C25" w:rsidRPr="008D2C25" w:rsidRDefault="008D2C25" w:rsidP="00447EC9">
      <w:pPr>
        <w:spacing w:after="0" w:line="360" w:lineRule="auto"/>
        <w:ind w:firstLine="708"/>
        <w:jc w:val="both"/>
        <w:rPr>
          <w:b/>
          <w:bCs/>
          <w:i/>
          <w:iCs/>
          <w:lang w:val="en-US"/>
        </w:rPr>
      </w:pPr>
      <w:r w:rsidRPr="008D2C25">
        <w:rPr>
          <w:b/>
          <w:bCs/>
          <w:i/>
          <w:iCs/>
          <w:lang w:val="en-US"/>
        </w:rPr>
        <w:t>Commitment 8: Implement urban and rural base registries (National Rural Properties Cadaster – CNIR) on an integrated model, providing data to society, for the operationalization of the Territorial Information Managing National System (SINTER).</w:t>
      </w:r>
    </w:p>
    <w:p w14:paraId="34967882" w14:textId="77777777" w:rsidR="008D2C25" w:rsidRPr="008D2C25" w:rsidRDefault="008D2C25" w:rsidP="00447EC9">
      <w:pPr>
        <w:spacing w:after="0" w:line="360" w:lineRule="auto"/>
        <w:ind w:firstLine="708"/>
        <w:jc w:val="both"/>
        <w:rPr>
          <w:lang w:val="en-US"/>
        </w:rPr>
      </w:pPr>
      <w:r w:rsidRPr="008D2C25">
        <w:rPr>
          <w:lang w:val="en-US"/>
        </w:rPr>
        <w:t>The commitment intends to promote initiatives that enable unified registry, complete, updated and georeferenced from urban and rural land properties, in order to ensure transparency to land information. This action shall be materialized by the integration of many databases from public administration bodies on a single, urban and rural registry, ensuring society the access to the data.</w:t>
      </w:r>
    </w:p>
    <w:p w14:paraId="0B99F563" w14:textId="7362DB75" w:rsidR="008D2C25" w:rsidRPr="008D2C25" w:rsidRDefault="00447EC9" w:rsidP="00447EC9">
      <w:pPr>
        <w:spacing w:after="0" w:line="360" w:lineRule="auto"/>
        <w:ind w:firstLine="708"/>
        <w:jc w:val="both"/>
        <w:rPr>
          <w:i/>
          <w:iCs/>
          <w:lang w:val="en-US"/>
        </w:rPr>
      </w:pPr>
      <w:r w:rsidRPr="008D2C25">
        <w:rPr>
          <w:b/>
          <w:bCs/>
          <w:i/>
          <w:iCs/>
          <w:lang w:val="en-US"/>
        </w:rPr>
        <w:lastRenderedPageBreak/>
        <w:t xml:space="preserve">2030 </w:t>
      </w:r>
      <w:r w:rsidR="008D2C25" w:rsidRPr="008D2C25">
        <w:rPr>
          <w:b/>
          <w:bCs/>
          <w:i/>
          <w:iCs/>
          <w:lang w:val="en-US"/>
        </w:rPr>
        <w:t>Agenda Goal:</w:t>
      </w:r>
      <w:r w:rsidR="008D2C25" w:rsidRPr="008D2C25">
        <w:rPr>
          <w:i/>
          <w:iCs/>
          <w:lang w:val="en-US"/>
        </w:rPr>
        <w:t xml:space="preserve"> 16.10 - </w:t>
      </w:r>
      <w:r w:rsidR="008D2C25" w:rsidRPr="008D2C25">
        <w:rPr>
          <w:rFonts w:cs="Helvetica"/>
          <w:i/>
          <w:shd w:val="clear" w:color="auto" w:fill="FFFFFF"/>
          <w:lang w:val="en-US"/>
        </w:rPr>
        <w:t>Ensure public access to information and protect fundamental freedoms, in accordance with national legislation and international agreements</w:t>
      </w:r>
    </w:p>
    <w:p w14:paraId="2C67887E" w14:textId="02F12867" w:rsidR="008D2C25" w:rsidRDefault="008D2C25" w:rsidP="008D2C25">
      <w:pPr>
        <w:spacing w:after="0" w:line="360" w:lineRule="auto"/>
        <w:jc w:val="both"/>
        <w:rPr>
          <w:i/>
          <w:iCs/>
          <w:lang w:val="en-US"/>
        </w:rPr>
      </w:pPr>
    </w:p>
    <w:p w14:paraId="78A7B41B" w14:textId="77777777" w:rsidR="00447EC9" w:rsidRPr="008D2C25" w:rsidRDefault="00447EC9" w:rsidP="008D2C25">
      <w:pPr>
        <w:spacing w:after="0" w:line="360" w:lineRule="auto"/>
        <w:jc w:val="both"/>
        <w:rPr>
          <w:i/>
          <w:iCs/>
          <w:lang w:val="en-US"/>
        </w:rPr>
      </w:pPr>
    </w:p>
    <w:p w14:paraId="1AEC2616" w14:textId="77777777" w:rsidR="008D2C25" w:rsidRPr="008D2C25" w:rsidRDefault="008D2C25" w:rsidP="00447EC9">
      <w:pPr>
        <w:spacing w:after="0" w:line="360" w:lineRule="auto"/>
        <w:ind w:firstLine="708"/>
        <w:jc w:val="both"/>
        <w:rPr>
          <w:b/>
          <w:bCs/>
          <w:lang w:val="en-US"/>
        </w:rPr>
      </w:pPr>
      <w:r w:rsidRPr="008D2C25">
        <w:rPr>
          <w:b/>
          <w:bCs/>
          <w:lang w:val="en-US"/>
        </w:rPr>
        <w:t>Open Government and Climate</w:t>
      </w:r>
    </w:p>
    <w:p w14:paraId="707DEB70" w14:textId="77777777" w:rsidR="008D2C25" w:rsidRPr="008D2C25" w:rsidRDefault="008D2C25" w:rsidP="00447EC9">
      <w:pPr>
        <w:spacing w:after="0" w:line="360" w:lineRule="auto"/>
        <w:ind w:firstLine="708"/>
        <w:jc w:val="both"/>
        <w:rPr>
          <w:b/>
          <w:bCs/>
          <w:i/>
          <w:iCs/>
          <w:lang w:val="en-US"/>
        </w:rPr>
      </w:pPr>
      <w:r w:rsidRPr="008D2C25">
        <w:rPr>
          <w:b/>
          <w:bCs/>
          <w:i/>
          <w:iCs/>
          <w:lang w:val="en-US"/>
        </w:rPr>
        <w:t>Commitment 9: Develop, collaboratively, a transparent mechanism for the evaluation of actions and policies related to climate changes.</w:t>
      </w:r>
    </w:p>
    <w:p w14:paraId="29BE1289" w14:textId="77777777" w:rsidR="008D2C25" w:rsidRPr="008D2C25" w:rsidRDefault="008D2C25" w:rsidP="00447EC9">
      <w:pPr>
        <w:spacing w:after="0" w:line="360" w:lineRule="auto"/>
        <w:ind w:firstLine="708"/>
        <w:jc w:val="both"/>
        <w:rPr>
          <w:i/>
          <w:iCs/>
          <w:lang w:val="en-US"/>
        </w:rPr>
      </w:pPr>
      <w:r w:rsidRPr="008D2C25">
        <w:rPr>
          <w:i/>
          <w:iCs/>
          <w:lang w:val="en-US"/>
        </w:rPr>
        <w:t>The commitment is devoted to the improvement of the Climate Policy’s management and planning by the evaluation of actions and policies, as well as to the expansion of civic participation.</w:t>
      </w:r>
    </w:p>
    <w:p w14:paraId="7BD9EC81" w14:textId="6149278B" w:rsidR="008D2C25" w:rsidRPr="008D2C25" w:rsidRDefault="00447EC9" w:rsidP="00447EC9">
      <w:pPr>
        <w:spacing w:after="0" w:line="360" w:lineRule="auto"/>
        <w:ind w:firstLine="708"/>
        <w:jc w:val="both"/>
        <w:rPr>
          <w:i/>
          <w:iCs/>
          <w:lang w:val="en-US"/>
        </w:rPr>
      </w:pPr>
      <w:r w:rsidRPr="00447EC9">
        <w:rPr>
          <w:b/>
          <w:bCs/>
          <w:i/>
          <w:iCs/>
          <w:lang w:val="en-US"/>
        </w:rPr>
        <w:t xml:space="preserve">2030 </w:t>
      </w:r>
      <w:r w:rsidR="008D2C25" w:rsidRPr="00447EC9">
        <w:rPr>
          <w:b/>
          <w:bCs/>
          <w:i/>
          <w:iCs/>
          <w:lang w:val="en-US"/>
        </w:rPr>
        <w:t>Agenda Goal:</w:t>
      </w:r>
      <w:r w:rsidR="008D2C25" w:rsidRPr="008D2C25">
        <w:rPr>
          <w:i/>
          <w:iCs/>
          <w:lang w:val="en-US"/>
        </w:rPr>
        <w:t xml:space="preserve"> 13 </w:t>
      </w:r>
      <w:r>
        <w:rPr>
          <w:i/>
          <w:iCs/>
          <w:lang w:val="en-US"/>
        </w:rPr>
        <w:t xml:space="preserve">- </w:t>
      </w:r>
      <w:r w:rsidR="008D2C25" w:rsidRPr="008D2C25">
        <w:rPr>
          <w:i/>
          <w:iCs/>
          <w:lang w:val="en-US"/>
        </w:rPr>
        <w:t xml:space="preserve">Take urgent measures to combat climate changes and its impacts; and 16.10 - </w:t>
      </w:r>
      <w:r w:rsidR="008D2C25" w:rsidRPr="008D2C25">
        <w:rPr>
          <w:rFonts w:cs="Helvetica"/>
          <w:i/>
          <w:shd w:val="clear" w:color="auto" w:fill="FFFFFF"/>
          <w:lang w:val="en-US"/>
        </w:rPr>
        <w:t>Ensure public access to information and protect fundamental freedoms, in accordance with national legislation and international agreements</w:t>
      </w:r>
    </w:p>
    <w:p w14:paraId="72530FCA" w14:textId="5ED27B4F" w:rsidR="008D2C25" w:rsidRDefault="008D2C25" w:rsidP="008D2C25">
      <w:pPr>
        <w:spacing w:after="0" w:line="360" w:lineRule="auto"/>
        <w:jc w:val="both"/>
        <w:rPr>
          <w:i/>
          <w:iCs/>
          <w:lang w:val="en-US"/>
        </w:rPr>
      </w:pPr>
    </w:p>
    <w:p w14:paraId="4BD16D79" w14:textId="77777777" w:rsidR="00447EC9" w:rsidRPr="008D2C25" w:rsidRDefault="00447EC9" w:rsidP="008D2C25">
      <w:pPr>
        <w:spacing w:after="0" w:line="360" w:lineRule="auto"/>
        <w:jc w:val="both"/>
        <w:rPr>
          <w:i/>
          <w:iCs/>
          <w:lang w:val="en-US"/>
        </w:rPr>
      </w:pPr>
    </w:p>
    <w:p w14:paraId="7791AD31" w14:textId="77777777" w:rsidR="008D2C25" w:rsidRPr="008D2C25" w:rsidRDefault="008D2C25" w:rsidP="00447EC9">
      <w:pPr>
        <w:spacing w:after="0" w:line="360" w:lineRule="auto"/>
        <w:ind w:firstLine="708"/>
        <w:jc w:val="both"/>
        <w:rPr>
          <w:b/>
          <w:bCs/>
          <w:lang w:val="en-US"/>
        </w:rPr>
      </w:pPr>
      <w:r w:rsidRPr="008D2C25">
        <w:rPr>
          <w:b/>
          <w:bCs/>
          <w:lang w:val="en-US"/>
        </w:rPr>
        <w:t>Open Government and Water Resources</w:t>
      </w:r>
    </w:p>
    <w:p w14:paraId="2AAE37E6" w14:textId="77777777" w:rsidR="008D2C25" w:rsidRPr="008D2C25" w:rsidRDefault="008D2C25" w:rsidP="00447EC9">
      <w:pPr>
        <w:spacing w:after="0" w:line="360" w:lineRule="auto"/>
        <w:ind w:firstLine="708"/>
        <w:jc w:val="both"/>
        <w:rPr>
          <w:b/>
          <w:bCs/>
          <w:i/>
          <w:iCs/>
          <w:lang w:val="en-US"/>
        </w:rPr>
      </w:pPr>
      <w:r w:rsidRPr="008D2C25">
        <w:rPr>
          <w:b/>
          <w:bCs/>
          <w:i/>
          <w:iCs/>
          <w:lang w:val="en-US"/>
        </w:rPr>
        <w:t>Commitment 10: Improve the Information and Water Resources National System (SNIRH) for the strengthening of Committees located at critic areas in order to promote an integrated management over Water Resources.</w:t>
      </w:r>
    </w:p>
    <w:p w14:paraId="78A33935" w14:textId="77777777" w:rsidR="008D2C25" w:rsidRPr="008D2C25" w:rsidRDefault="008D2C25" w:rsidP="00447EC9">
      <w:pPr>
        <w:spacing w:after="0" w:line="360" w:lineRule="auto"/>
        <w:ind w:firstLine="708"/>
        <w:jc w:val="both"/>
        <w:rPr>
          <w:bCs/>
          <w:i/>
          <w:iCs/>
          <w:lang w:val="en-US"/>
        </w:rPr>
      </w:pPr>
      <w:r w:rsidRPr="008D2C25">
        <w:rPr>
          <w:bCs/>
          <w:i/>
          <w:iCs/>
          <w:lang w:val="en-US"/>
        </w:rPr>
        <w:t>The commitment intends to integrate mechanisms to enable mapping and availability of public policies data that show repercussion or suffer impact from water resources management in order to enable more transparency towards the water situation in the country, as well as the challenges faced for the improvement of its availability in quality and quantity.</w:t>
      </w:r>
    </w:p>
    <w:p w14:paraId="28D6B179" w14:textId="4C01FA6E" w:rsidR="008D2C25" w:rsidRPr="008D2C25" w:rsidRDefault="00447EC9" w:rsidP="00447EC9">
      <w:pPr>
        <w:spacing w:after="0" w:line="360" w:lineRule="auto"/>
        <w:ind w:firstLine="708"/>
        <w:jc w:val="both"/>
        <w:rPr>
          <w:i/>
          <w:iCs/>
          <w:lang w:val="en-US"/>
        </w:rPr>
      </w:pPr>
      <w:r w:rsidRPr="008D2C25">
        <w:rPr>
          <w:b/>
          <w:i/>
          <w:iCs/>
          <w:lang w:val="en-US"/>
        </w:rPr>
        <w:t xml:space="preserve">2030 </w:t>
      </w:r>
      <w:r w:rsidR="008D2C25" w:rsidRPr="008D2C25">
        <w:rPr>
          <w:b/>
          <w:i/>
          <w:iCs/>
          <w:lang w:val="en-US"/>
        </w:rPr>
        <w:t>Agenda Goal:</w:t>
      </w:r>
      <w:r w:rsidR="008D2C25" w:rsidRPr="008D2C25">
        <w:rPr>
          <w:i/>
          <w:iCs/>
          <w:lang w:val="en-US"/>
        </w:rPr>
        <w:t xml:space="preserve"> 6.5 – Until 2030, Implement an integrated management of hydro resources at all levels, including cross-border cooperation means, as appropriate; and 16.7- </w:t>
      </w:r>
      <w:r w:rsidR="008D2C25" w:rsidRPr="008D2C25">
        <w:rPr>
          <w:rFonts w:cs="Helvetica"/>
          <w:i/>
          <w:shd w:val="clear" w:color="auto" w:fill="FFFFFF"/>
          <w:lang w:val="en-US"/>
        </w:rPr>
        <w:t>Ensure responsive, inclusive, participatory and representative decision-making at all levels</w:t>
      </w:r>
    </w:p>
    <w:p w14:paraId="4F633550" w14:textId="54B574F5" w:rsidR="008D2C25" w:rsidRDefault="008D2C25" w:rsidP="008D2C25">
      <w:pPr>
        <w:spacing w:after="0" w:line="360" w:lineRule="auto"/>
        <w:jc w:val="both"/>
        <w:rPr>
          <w:lang w:val="en-US"/>
        </w:rPr>
      </w:pPr>
    </w:p>
    <w:p w14:paraId="5054C33A" w14:textId="77777777" w:rsidR="00447EC9" w:rsidRPr="008D2C25" w:rsidRDefault="00447EC9" w:rsidP="008D2C25">
      <w:pPr>
        <w:spacing w:after="0" w:line="360" w:lineRule="auto"/>
        <w:jc w:val="both"/>
        <w:rPr>
          <w:lang w:val="en-US"/>
        </w:rPr>
      </w:pPr>
    </w:p>
    <w:p w14:paraId="2C012D68" w14:textId="77777777" w:rsidR="008D2C25" w:rsidRPr="008D2C25" w:rsidRDefault="008D2C25" w:rsidP="00447EC9">
      <w:pPr>
        <w:spacing w:after="0" w:line="360" w:lineRule="auto"/>
        <w:ind w:firstLine="708"/>
        <w:jc w:val="both"/>
        <w:rPr>
          <w:b/>
          <w:bCs/>
          <w:lang w:val="en-US"/>
        </w:rPr>
      </w:pPr>
      <w:r w:rsidRPr="008D2C25">
        <w:rPr>
          <w:b/>
          <w:bCs/>
          <w:lang w:val="en-US"/>
        </w:rPr>
        <w:t>Governmental Transparency – Access to Information Act in States and Municipalities</w:t>
      </w:r>
    </w:p>
    <w:p w14:paraId="4437C579" w14:textId="77777777" w:rsidR="008D2C25" w:rsidRPr="008D2C25" w:rsidRDefault="008D2C25" w:rsidP="00447EC9">
      <w:pPr>
        <w:spacing w:after="0" w:line="360" w:lineRule="auto"/>
        <w:ind w:firstLine="708"/>
        <w:jc w:val="both"/>
        <w:rPr>
          <w:b/>
          <w:bCs/>
          <w:i/>
          <w:iCs/>
          <w:lang w:val="en-US"/>
        </w:rPr>
      </w:pPr>
      <w:r w:rsidRPr="008D2C25">
        <w:rPr>
          <w:b/>
          <w:bCs/>
          <w:i/>
          <w:iCs/>
          <w:lang w:val="en-US"/>
        </w:rPr>
        <w:t xml:space="preserve">Commitment 11: Develop a National Electronic System for Information Requests (National e-SIC) in order to implement the Access to Information Act (LAI) in states and municipalities. </w:t>
      </w:r>
    </w:p>
    <w:p w14:paraId="2A9F92DE" w14:textId="77777777" w:rsidR="008D2C25" w:rsidRPr="008D2C25" w:rsidRDefault="008D2C25" w:rsidP="00447EC9">
      <w:pPr>
        <w:spacing w:after="0" w:line="360" w:lineRule="auto"/>
        <w:ind w:firstLine="708"/>
        <w:jc w:val="both"/>
        <w:rPr>
          <w:i/>
          <w:iCs/>
          <w:lang w:val="en-US"/>
        </w:rPr>
      </w:pPr>
      <w:r w:rsidRPr="008D2C25">
        <w:rPr>
          <w:i/>
          <w:iCs/>
          <w:lang w:val="en-US"/>
        </w:rPr>
        <w:lastRenderedPageBreak/>
        <w:t>The commitment intents to increase the access to public information on state and municipalities levels, mainly by the development and implementation of a unified platform for access to information requests, considering crucial its availability with no costs for sub-national entities.</w:t>
      </w:r>
    </w:p>
    <w:p w14:paraId="46D2154E" w14:textId="63A6E872" w:rsidR="008D2C25" w:rsidRPr="008D2C25" w:rsidRDefault="00447EC9" w:rsidP="00447EC9">
      <w:pPr>
        <w:spacing w:after="0" w:line="360" w:lineRule="auto"/>
        <w:ind w:firstLine="708"/>
        <w:jc w:val="both"/>
        <w:rPr>
          <w:i/>
          <w:iCs/>
          <w:lang w:val="en-US"/>
        </w:rPr>
      </w:pPr>
      <w:r w:rsidRPr="00447EC9">
        <w:rPr>
          <w:b/>
          <w:bCs/>
          <w:i/>
          <w:iCs/>
          <w:lang w:val="en-US"/>
        </w:rPr>
        <w:t xml:space="preserve">2030 </w:t>
      </w:r>
      <w:r w:rsidR="008D2C25" w:rsidRPr="00447EC9">
        <w:rPr>
          <w:b/>
          <w:bCs/>
          <w:i/>
          <w:iCs/>
          <w:lang w:val="en-US"/>
        </w:rPr>
        <w:t>Agenda Goal:</w:t>
      </w:r>
      <w:r w:rsidR="008D2C25" w:rsidRPr="008D2C25">
        <w:rPr>
          <w:i/>
          <w:iCs/>
          <w:lang w:val="en-US"/>
        </w:rPr>
        <w:t xml:space="preserve"> 16.10</w:t>
      </w:r>
      <w:r w:rsidR="008D2C25" w:rsidRPr="008D2C25">
        <w:rPr>
          <w:b/>
          <w:bCs/>
          <w:lang w:val="en-US"/>
        </w:rPr>
        <w:t xml:space="preserve"> - </w:t>
      </w:r>
      <w:r w:rsidR="008D2C25" w:rsidRPr="008D2C25">
        <w:rPr>
          <w:rFonts w:cs="Helvetica"/>
          <w:i/>
          <w:shd w:val="clear" w:color="auto" w:fill="FFFFFF"/>
          <w:lang w:val="en-US"/>
        </w:rPr>
        <w:t>Ensure public access to information and protect fundamental freedoms, in accordance with national legislation and international agreements</w:t>
      </w:r>
      <w:r>
        <w:rPr>
          <w:rFonts w:cs="Helvetica"/>
          <w:i/>
          <w:shd w:val="clear" w:color="auto" w:fill="FFFFFF"/>
          <w:lang w:val="en-US"/>
        </w:rPr>
        <w:t>.</w:t>
      </w:r>
    </w:p>
    <w:p w14:paraId="61A9790D" w14:textId="77777777" w:rsidR="00740F62" w:rsidRPr="008D2C25" w:rsidRDefault="00740F62" w:rsidP="002E558B">
      <w:pPr>
        <w:autoSpaceDE/>
        <w:autoSpaceDN/>
        <w:spacing w:after="0" w:line="240" w:lineRule="auto"/>
        <w:rPr>
          <w:rFonts w:cs="Cambria"/>
          <w:b/>
          <w:bCs/>
          <w:color w:val="1F497D" w:themeColor="text2"/>
          <w:sz w:val="28"/>
          <w:szCs w:val="28"/>
          <w:lang w:val="en-US"/>
        </w:rPr>
      </w:pPr>
      <w:r w:rsidRPr="008D2C25">
        <w:rPr>
          <w:lang w:val="en-US"/>
        </w:rPr>
        <w:br w:type="page"/>
      </w:r>
    </w:p>
    <w:p w14:paraId="3BF51CBF" w14:textId="1F48A08F" w:rsidR="00863E91" w:rsidRPr="00FA20E1" w:rsidRDefault="004D7290" w:rsidP="002E558B">
      <w:pPr>
        <w:pStyle w:val="Ttulo1"/>
        <w:keepLines w:val="0"/>
        <w:autoSpaceDE/>
        <w:autoSpaceDN/>
        <w:spacing w:before="0" w:line="360" w:lineRule="auto"/>
        <w:rPr>
          <w:lang w:val="en-US"/>
        </w:rPr>
      </w:pPr>
      <w:bookmarkStart w:id="29" w:name="_Toc21599361"/>
      <w:r w:rsidRPr="002E558B">
        <w:rPr>
          <w:lang w:val="en-US"/>
        </w:rPr>
        <w:lastRenderedPageBreak/>
        <w:t xml:space="preserve">IV. </w:t>
      </w:r>
      <w:bookmarkStart w:id="30" w:name="_Toc733264"/>
      <w:r w:rsidR="002E558B" w:rsidRPr="002E558B">
        <w:rPr>
          <w:lang w:val="en-US"/>
        </w:rPr>
        <w:t>MONITORING</w:t>
      </w:r>
      <w:bookmarkEnd w:id="29"/>
      <w:r w:rsidR="002E558B" w:rsidRPr="002E558B">
        <w:rPr>
          <w:lang w:val="en-US"/>
        </w:rPr>
        <w:t xml:space="preserve"> </w:t>
      </w:r>
      <w:bookmarkEnd w:id="30"/>
    </w:p>
    <w:p w14:paraId="0320FD7B" w14:textId="77777777" w:rsidR="004D7290" w:rsidRPr="00FA20E1" w:rsidRDefault="004D7290" w:rsidP="00017380">
      <w:pPr>
        <w:rPr>
          <w:lang w:val="en-US"/>
        </w:rPr>
      </w:pPr>
    </w:p>
    <w:p w14:paraId="16945881" w14:textId="169D0F53" w:rsidR="002E558B" w:rsidRDefault="002E558B" w:rsidP="00DC547A">
      <w:pPr>
        <w:spacing w:after="0" w:line="360" w:lineRule="auto"/>
        <w:ind w:firstLine="708"/>
        <w:jc w:val="both"/>
        <w:rPr>
          <w:lang w:val="en-US"/>
        </w:rPr>
      </w:pPr>
      <w:r w:rsidRPr="002E558B">
        <w:rPr>
          <w:lang w:val="en-US"/>
        </w:rPr>
        <w:t xml:space="preserve">The monitoring process of the National Action Plans aims to subsidize the actors involved in the execution of the commitments by updated, simple and objective information in order that </w:t>
      </w:r>
      <w:r w:rsidR="00DC547A">
        <w:rPr>
          <w:lang w:val="en-US"/>
        </w:rPr>
        <w:t>possible</w:t>
      </w:r>
      <w:r w:rsidRPr="002E558B">
        <w:rPr>
          <w:lang w:val="en-US"/>
        </w:rPr>
        <w:t xml:space="preserve"> adjustments may be timely held.</w:t>
      </w:r>
    </w:p>
    <w:p w14:paraId="29B9D85A" w14:textId="46186721" w:rsidR="00DC547A" w:rsidRDefault="00DC547A" w:rsidP="00DC547A">
      <w:pPr>
        <w:spacing w:after="0" w:line="360" w:lineRule="auto"/>
        <w:ind w:firstLine="708"/>
        <w:jc w:val="both"/>
        <w:rPr>
          <w:lang w:val="en-US"/>
        </w:rPr>
      </w:pPr>
      <w:r>
        <w:rPr>
          <w:lang w:val="en-US"/>
        </w:rPr>
        <w:t>The monitoring model that guided the drafting of the 4</w:t>
      </w:r>
      <w:r w:rsidRPr="00DC547A">
        <w:rPr>
          <w:vertAlign w:val="superscript"/>
          <w:lang w:val="en-US"/>
        </w:rPr>
        <w:t>th</w:t>
      </w:r>
      <w:r>
        <w:rPr>
          <w:lang w:val="en-US"/>
        </w:rPr>
        <w:t xml:space="preserve"> National Action Plan established that the work of follow-up and assessment of the Brazilian commitments should be done jointly by the government, represented by the GE-CIGA, and by civil society, represented by the Civil Society Working Group.</w:t>
      </w:r>
    </w:p>
    <w:p w14:paraId="23C1515D" w14:textId="7030D01C" w:rsidR="00FA20E1" w:rsidRPr="00FA20E1" w:rsidRDefault="00FA20E1" w:rsidP="009A3714">
      <w:pPr>
        <w:adjustRightInd w:val="0"/>
        <w:spacing w:after="0" w:line="360" w:lineRule="auto"/>
        <w:ind w:firstLine="708"/>
        <w:jc w:val="both"/>
        <w:rPr>
          <w:lang w:val="en-US"/>
        </w:rPr>
      </w:pPr>
      <w:r>
        <w:rPr>
          <w:lang w:val="en-US"/>
        </w:rPr>
        <w:t>D</w:t>
      </w:r>
      <w:r w:rsidRPr="00FA20E1">
        <w:rPr>
          <w:lang w:val="en-US"/>
        </w:rPr>
        <w:t xml:space="preserve">ifferently </w:t>
      </w:r>
      <w:r>
        <w:rPr>
          <w:lang w:val="en-US"/>
        </w:rPr>
        <w:t xml:space="preserve">from </w:t>
      </w:r>
      <w:r w:rsidRPr="00FA20E1">
        <w:rPr>
          <w:lang w:val="en-US"/>
        </w:rPr>
        <w:t xml:space="preserve">the </w:t>
      </w:r>
      <w:r w:rsidR="00367934">
        <w:rPr>
          <w:lang w:val="en-US"/>
        </w:rPr>
        <w:t>c</w:t>
      </w:r>
      <w:r w:rsidRPr="00FA20E1">
        <w:rPr>
          <w:lang w:val="en-US"/>
        </w:rPr>
        <w:t xml:space="preserve">onstruction </w:t>
      </w:r>
      <w:r w:rsidR="00367934">
        <w:rPr>
          <w:lang w:val="en-US"/>
        </w:rPr>
        <w:t>p</w:t>
      </w:r>
      <w:r w:rsidRPr="00FA20E1">
        <w:rPr>
          <w:lang w:val="en-US"/>
        </w:rPr>
        <w:t xml:space="preserve">rocess and monitoring of the 3rd National Action Plan, when the same group of civil society entities assisted in the </w:t>
      </w:r>
      <w:r w:rsidR="00367934" w:rsidRPr="00367934">
        <w:rPr>
          <w:lang w:val="en-US"/>
        </w:rPr>
        <w:t>construction</w:t>
      </w:r>
      <w:r w:rsidRPr="00FA20E1">
        <w:rPr>
          <w:lang w:val="en-US"/>
        </w:rPr>
        <w:t xml:space="preserve"> and monitoring of the Plan, in the 4th Action Plan, the group of members of the 1st Civil Society WG participated </w:t>
      </w:r>
      <w:r w:rsidR="00DC547A">
        <w:rPr>
          <w:lang w:val="en-US"/>
        </w:rPr>
        <w:t>in</w:t>
      </w:r>
      <w:r w:rsidRPr="00FA20E1">
        <w:rPr>
          <w:lang w:val="en-US"/>
        </w:rPr>
        <w:t xml:space="preserve"> the </w:t>
      </w:r>
      <w:r w:rsidR="00367934">
        <w:rPr>
          <w:lang w:val="en-US"/>
        </w:rPr>
        <w:t>c</w:t>
      </w:r>
      <w:r w:rsidR="00367934" w:rsidRPr="00FA20E1">
        <w:rPr>
          <w:lang w:val="en-US"/>
        </w:rPr>
        <w:t>onstruction</w:t>
      </w:r>
      <w:r w:rsidRPr="00FA20E1">
        <w:rPr>
          <w:lang w:val="en-US"/>
        </w:rPr>
        <w:t xml:space="preserve"> process, while new entities, selected to compose the 2nd WG of Civil Society, now participate in the monitoring process. </w:t>
      </w:r>
      <w:r w:rsidR="00DC547A">
        <w:rPr>
          <w:lang w:val="en-US"/>
        </w:rPr>
        <w:t>Such</w:t>
      </w:r>
      <w:r w:rsidRPr="00FA20E1">
        <w:rPr>
          <w:lang w:val="en-US"/>
        </w:rPr>
        <w:t xml:space="preserve"> change of procedure was a request of the representatives of the 1st Civil Society WG </w:t>
      </w:r>
      <w:r w:rsidR="00367934">
        <w:rPr>
          <w:lang w:val="en-US"/>
        </w:rPr>
        <w:t xml:space="preserve">and it was </w:t>
      </w:r>
      <w:r w:rsidRPr="00FA20E1">
        <w:rPr>
          <w:lang w:val="en-US"/>
        </w:rPr>
        <w:t>accepted by GE-CIGA.</w:t>
      </w:r>
    </w:p>
    <w:p w14:paraId="1424BBC1" w14:textId="09F093E7" w:rsidR="00FA20E1" w:rsidRDefault="00FA20E1" w:rsidP="00DC547A">
      <w:pPr>
        <w:adjustRightInd w:val="0"/>
        <w:spacing w:after="0" w:line="360" w:lineRule="auto"/>
        <w:ind w:firstLine="708"/>
        <w:jc w:val="both"/>
        <w:rPr>
          <w:lang w:val="en-US"/>
        </w:rPr>
      </w:pPr>
      <w:r w:rsidRPr="00FA20E1">
        <w:rPr>
          <w:lang w:val="en-US"/>
        </w:rPr>
        <w:t xml:space="preserve">It is also worth mentioning that the monitoring process maintained the forecast of </w:t>
      </w:r>
      <w:r w:rsidR="009A3714" w:rsidRPr="009A3714">
        <w:rPr>
          <w:lang w:val="en-US"/>
        </w:rPr>
        <w:t>half-yearly meeting</w:t>
      </w:r>
      <w:r w:rsidR="009A3714">
        <w:rPr>
          <w:lang w:val="en-US"/>
        </w:rPr>
        <w:t>s</w:t>
      </w:r>
      <w:r w:rsidRPr="00FA20E1">
        <w:rPr>
          <w:lang w:val="en-US"/>
        </w:rPr>
        <w:t xml:space="preserve"> for information alignment, as well as the preparation of bimonthly Execution Status Reports (</w:t>
      </w:r>
      <w:r w:rsidR="009A3714">
        <w:rPr>
          <w:lang w:val="en-US"/>
        </w:rPr>
        <w:t>E</w:t>
      </w:r>
      <w:r w:rsidRPr="00FA20E1">
        <w:rPr>
          <w:lang w:val="en-US"/>
        </w:rPr>
        <w:t>SR).</w:t>
      </w:r>
    </w:p>
    <w:p w14:paraId="3091B11E" w14:textId="1BACAC6C" w:rsidR="002E558B" w:rsidRDefault="002E558B" w:rsidP="00DC547A">
      <w:pPr>
        <w:spacing w:after="0" w:line="360" w:lineRule="auto"/>
        <w:ind w:firstLine="708"/>
        <w:jc w:val="both"/>
        <w:rPr>
          <w:color w:val="000000"/>
          <w:sz w:val="24"/>
          <w:szCs w:val="24"/>
          <w:lang w:val="en-US"/>
        </w:rPr>
      </w:pPr>
      <w:r w:rsidRPr="005D22B1">
        <w:rPr>
          <w:color w:val="000000"/>
          <w:sz w:val="24"/>
          <w:szCs w:val="24"/>
          <w:lang w:val="en-US"/>
        </w:rPr>
        <w:t xml:space="preserve">The picture below shows the monitoring cycle that was developed to keep track of the implementation of the </w:t>
      </w:r>
      <w:r>
        <w:rPr>
          <w:color w:val="000000"/>
          <w:sz w:val="24"/>
          <w:szCs w:val="24"/>
          <w:lang w:val="en-US"/>
        </w:rPr>
        <w:t xml:space="preserve">Fourth </w:t>
      </w:r>
      <w:r w:rsidRPr="005D22B1">
        <w:rPr>
          <w:color w:val="000000"/>
          <w:sz w:val="24"/>
          <w:szCs w:val="24"/>
          <w:lang w:val="en-US"/>
        </w:rPr>
        <w:t>National Action Plan.</w:t>
      </w:r>
    </w:p>
    <w:p w14:paraId="4A5F7497" w14:textId="4B089807" w:rsidR="00DC547A" w:rsidRDefault="00DC547A" w:rsidP="00DC547A">
      <w:pPr>
        <w:spacing w:after="0" w:line="360" w:lineRule="auto"/>
        <w:ind w:firstLine="708"/>
        <w:jc w:val="both"/>
        <w:rPr>
          <w:color w:val="000000"/>
          <w:sz w:val="24"/>
          <w:szCs w:val="24"/>
          <w:lang w:val="en-US"/>
        </w:rPr>
      </w:pPr>
    </w:p>
    <w:p w14:paraId="23BD0FD9" w14:textId="2715C05D" w:rsidR="00DC547A" w:rsidRDefault="00DC547A" w:rsidP="00DC547A">
      <w:pPr>
        <w:spacing w:after="0" w:line="360" w:lineRule="auto"/>
        <w:ind w:firstLine="708"/>
        <w:jc w:val="both"/>
        <w:rPr>
          <w:color w:val="000000"/>
          <w:sz w:val="24"/>
          <w:szCs w:val="24"/>
          <w:lang w:val="en-US"/>
        </w:rPr>
      </w:pPr>
    </w:p>
    <w:p w14:paraId="08818309" w14:textId="6B8C9C2D" w:rsidR="00DC547A" w:rsidRDefault="00DC547A" w:rsidP="00DC547A">
      <w:pPr>
        <w:spacing w:after="0" w:line="360" w:lineRule="auto"/>
        <w:ind w:firstLine="708"/>
        <w:jc w:val="both"/>
        <w:rPr>
          <w:color w:val="000000"/>
          <w:sz w:val="24"/>
          <w:szCs w:val="24"/>
          <w:lang w:val="en-US"/>
        </w:rPr>
      </w:pPr>
    </w:p>
    <w:p w14:paraId="0C505520" w14:textId="00DE59F6" w:rsidR="00DC547A" w:rsidRDefault="00DC547A" w:rsidP="00DC547A">
      <w:pPr>
        <w:spacing w:after="0" w:line="360" w:lineRule="auto"/>
        <w:ind w:firstLine="708"/>
        <w:jc w:val="both"/>
        <w:rPr>
          <w:color w:val="000000"/>
          <w:sz w:val="24"/>
          <w:szCs w:val="24"/>
          <w:lang w:val="en-US"/>
        </w:rPr>
      </w:pPr>
    </w:p>
    <w:p w14:paraId="6D2DE1B8" w14:textId="14394842" w:rsidR="00DC547A" w:rsidRDefault="00DC547A" w:rsidP="00DC547A">
      <w:pPr>
        <w:spacing w:after="0" w:line="360" w:lineRule="auto"/>
        <w:ind w:firstLine="708"/>
        <w:jc w:val="both"/>
        <w:rPr>
          <w:color w:val="000000"/>
          <w:sz w:val="24"/>
          <w:szCs w:val="24"/>
          <w:lang w:val="en-US"/>
        </w:rPr>
      </w:pPr>
    </w:p>
    <w:p w14:paraId="7495C718" w14:textId="3103C99F" w:rsidR="00DC547A" w:rsidRDefault="00DC547A" w:rsidP="00DC547A">
      <w:pPr>
        <w:spacing w:after="0" w:line="360" w:lineRule="auto"/>
        <w:ind w:firstLine="708"/>
        <w:jc w:val="both"/>
        <w:rPr>
          <w:color w:val="000000"/>
          <w:sz w:val="24"/>
          <w:szCs w:val="24"/>
          <w:lang w:val="en-US"/>
        </w:rPr>
      </w:pPr>
    </w:p>
    <w:p w14:paraId="795AB3CC" w14:textId="27B08D8D" w:rsidR="00DC547A" w:rsidRDefault="00DC547A" w:rsidP="00DC547A">
      <w:pPr>
        <w:spacing w:after="0" w:line="360" w:lineRule="auto"/>
        <w:ind w:firstLine="708"/>
        <w:jc w:val="both"/>
        <w:rPr>
          <w:color w:val="000000"/>
          <w:sz w:val="24"/>
          <w:szCs w:val="24"/>
          <w:lang w:val="en-US"/>
        </w:rPr>
      </w:pPr>
    </w:p>
    <w:p w14:paraId="3B331830" w14:textId="3233CB98" w:rsidR="00DC547A" w:rsidRDefault="00DC547A" w:rsidP="00DC547A">
      <w:pPr>
        <w:spacing w:after="0" w:line="360" w:lineRule="auto"/>
        <w:ind w:firstLine="708"/>
        <w:jc w:val="both"/>
        <w:rPr>
          <w:color w:val="000000"/>
          <w:sz w:val="24"/>
          <w:szCs w:val="24"/>
          <w:lang w:val="en-US"/>
        </w:rPr>
      </w:pPr>
    </w:p>
    <w:p w14:paraId="08165E1D" w14:textId="5D25347B" w:rsidR="00DC547A" w:rsidRDefault="00DC547A" w:rsidP="00DC547A">
      <w:pPr>
        <w:spacing w:after="0" w:line="360" w:lineRule="auto"/>
        <w:ind w:firstLine="708"/>
        <w:jc w:val="both"/>
        <w:rPr>
          <w:color w:val="000000"/>
          <w:sz w:val="24"/>
          <w:szCs w:val="24"/>
          <w:lang w:val="en-US"/>
        </w:rPr>
      </w:pPr>
    </w:p>
    <w:p w14:paraId="775B4A7E" w14:textId="0445AEA0" w:rsidR="00DC547A" w:rsidRDefault="00DC547A" w:rsidP="00DC547A">
      <w:pPr>
        <w:spacing w:after="0" w:line="360" w:lineRule="auto"/>
        <w:ind w:firstLine="708"/>
        <w:jc w:val="both"/>
        <w:rPr>
          <w:color w:val="000000"/>
          <w:sz w:val="24"/>
          <w:szCs w:val="24"/>
          <w:lang w:val="en-US"/>
        </w:rPr>
      </w:pPr>
    </w:p>
    <w:p w14:paraId="0048E481" w14:textId="0772DB12" w:rsidR="00DC547A" w:rsidRDefault="00DC547A" w:rsidP="00DC547A">
      <w:pPr>
        <w:spacing w:after="0" w:line="360" w:lineRule="auto"/>
        <w:ind w:firstLine="708"/>
        <w:jc w:val="both"/>
        <w:rPr>
          <w:color w:val="000000"/>
          <w:sz w:val="24"/>
          <w:szCs w:val="24"/>
          <w:lang w:val="en-US"/>
        </w:rPr>
      </w:pPr>
    </w:p>
    <w:p w14:paraId="5C4AE97A" w14:textId="77777777" w:rsidR="00DC547A" w:rsidRPr="005D22B1" w:rsidRDefault="00DC547A" w:rsidP="00DC547A">
      <w:pPr>
        <w:spacing w:after="0" w:line="360" w:lineRule="auto"/>
        <w:ind w:firstLine="708"/>
        <w:jc w:val="both"/>
        <w:rPr>
          <w:color w:val="000000"/>
          <w:sz w:val="24"/>
          <w:szCs w:val="24"/>
          <w:lang w:val="en-US"/>
        </w:rPr>
      </w:pPr>
    </w:p>
    <w:p w14:paraId="38DBA8AA" w14:textId="77777777" w:rsidR="00600662" w:rsidRDefault="00600662" w:rsidP="00600662">
      <w:pPr>
        <w:autoSpaceDE/>
        <w:autoSpaceDN/>
        <w:spacing w:after="0" w:line="240" w:lineRule="auto"/>
        <w:rPr>
          <w:b/>
          <w:bCs/>
          <w:sz w:val="24"/>
          <w:szCs w:val="24"/>
          <w:lang w:val="en-US" w:eastAsia="ar-SA"/>
        </w:rPr>
      </w:pPr>
    </w:p>
    <w:p w14:paraId="5DE24BEF" w14:textId="77777777" w:rsidR="00600662" w:rsidRDefault="00600662" w:rsidP="00600662">
      <w:pPr>
        <w:autoSpaceDE/>
        <w:autoSpaceDN/>
        <w:spacing w:after="0" w:line="240" w:lineRule="auto"/>
        <w:rPr>
          <w:b/>
          <w:bCs/>
          <w:sz w:val="24"/>
          <w:szCs w:val="24"/>
          <w:lang w:val="en-US" w:eastAsia="ar-SA"/>
        </w:rPr>
      </w:pPr>
    </w:p>
    <w:p w14:paraId="4D880948" w14:textId="77777777" w:rsidR="00600662" w:rsidRDefault="00600662" w:rsidP="00600662">
      <w:pPr>
        <w:autoSpaceDE/>
        <w:autoSpaceDN/>
        <w:spacing w:after="0" w:line="240" w:lineRule="auto"/>
        <w:rPr>
          <w:b/>
          <w:bCs/>
          <w:sz w:val="24"/>
          <w:szCs w:val="24"/>
          <w:lang w:val="en-US" w:eastAsia="ar-SA"/>
        </w:rPr>
      </w:pPr>
      <w:r>
        <w:rPr>
          <w:noProof/>
        </w:rPr>
        <mc:AlternateContent>
          <mc:Choice Requires="wps">
            <w:drawing>
              <wp:anchor distT="0" distB="0" distL="114300" distR="114300" simplePos="0" relativeHeight="251663360" behindDoc="0" locked="0" layoutInCell="1" allowOverlap="1" wp14:anchorId="48719339" wp14:editId="4829CFBE">
                <wp:simplePos x="0" y="0"/>
                <wp:positionH relativeFrom="margin">
                  <wp:posOffset>57150</wp:posOffset>
                </wp:positionH>
                <wp:positionV relativeFrom="paragraph">
                  <wp:posOffset>-393065</wp:posOffset>
                </wp:positionV>
                <wp:extent cx="5191125" cy="2762250"/>
                <wp:effectExtent l="13335" t="50800" r="34290" b="15875"/>
                <wp:wrapNone/>
                <wp:docPr id="20" name="Seta: para a Direita 2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91125" cy="2762250"/>
                        </a:xfrm>
                        <a:prstGeom prst="rightArrow">
                          <a:avLst>
                            <a:gd name="adj1" fmla="val 50000"/>
                            <a:gd name="adj2" fmla="val 50002"/>
                          </a:avLst>
                        </a:prstGeom>
                        <a:solidFill>
                          <a:srgbClr val="95B3D7"/>
                        </a:solidFill>
                        <a:ln w="25400">
                          <a:solidFill>
                            <a:srgbClr val="243F6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36FFBF8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Seta: para a Direita 227" o:spid="_x0000_s1026" type="#_x0000_t13" style="position:absolute;margin-left:4.5pt;margin-top:-30.95pt;width:408.75pt;height:217.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" adj="15853" fillcolor="#95b3d7" strokecolor="#243f60" strokeweight="2pt">
                <w10:wrap anchorx="margin"/>
              </v:shape>
            </w:pict>
          </mc:Fallback>
        </mc:AlternateContent>
      </w:r>
    </w:p>
    <w:p w14:paraId="76D8F9DA" w14:textId="77777777" w:rsidR="00600662" w:rsidRDefault="00600662" w:rsidP="00600662">
      <w:pPr>
        <w:autoSpaceDE/>
        <w:autoSpaceDN/>
        <w:spacing w:after="0" w:line="240" w:lineRule="auto"/>
        <w:rPr>
          <w:b/>
          <w:bCs/>
          <w:sz w:val="24"/>
          <w:szCs w:val="24"/>
          <w:lang w:val="en-US" w:eastAsia="ar-SA"/>
        </w:rPr>
      </w:pPr>
      <w:r>
        <w:rPr>
          <w:noProof/>
        </w:rPr>
        <mc:AlternateContent>
          <mc:Choice Requires="wps">
            <w:drawing>
              <wp:anchor distT="0" distB="0" distL="114300" distR="114300" simplePos="0" relativeHeight="251664384" behindDoc="0" locked="0" layoutInCell="1" allowOverlap="1" wp14:anchorId="0713844B" wp14:editId="12C6E3AD">
                <wp:simplePos x="0" y="0"/>
                <wp:positionH relativeFrom="column">
                  <wp:posOffset>-206375</wp:posOffset>
                </wp:positionH>
                <wp:positionV relativeFrom="paragraph">
                  <wp:posOffset>247015</wp:posOffset>
                </wp:positionV>
                <wp:extent cx="1257300" cy="1171575"/>
                <wp:effectExtent l="16510" t="19685" r="21590" b="18415"/>
                <wp:wrapNone/>
                <wp:docPr id="39" name="Retângulo: Cantos Arredondados 2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1171575"/>
                        </a:xfrm>
                        <a:prstGeom prst="roundRect">
                          <a:avLst>
                            <a:gd name="adj" fmla="val 16667"/>
                          </a:avLst>
                        </a:prstGeom>
                        <a:solidFill>
                          <a:srgbClr val="BFBFBF"/>
                        </a:solidFill>
                        <a:ln w="25400">
                          <a:solidFill>
                            <a:srgbClr val="243F60"/>
                          </a:solidFill>
                          <a:round/>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508801B1" id="Retângulo: Cantos Arredondados 229" o:spid="_x0000_s1026" style="position:absolute;margin-left:-16.25pt;margin-top:19.45pt;width:99pt;height:92.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" fillcolor="#bfbfbf" strokecolor="#243f60" strokeweight="2pt"/>
            </w:pict>
          </mc:Fallback>
        </mc:AlternateContent>
      </w:r>
    </w:p>
    <w:p w14:paraId="7CF61335" w14:textId="77777777" w:rsidR="00600662" w:rsidRDefault="00600662" w:rsidP="00600662">
      <w:pPr>
        <w:autoSpaceDE/>
        <w:autoSpaceDN/>
        <w:spacing w:after="0" w:line="240" w:lineRule="auto"/>
        <w:rPr>
          <w:b/>
          <w:bCs/>
          <w:sz w:val="24"/>
          <w:szCs w:val="24"/>
          <w:lang w:val="en-US" w:eastAsia="ar-SA"/>
        </w:rPr>
      </w:pPr>
      <w:r>
        <w:rPr>
          <w:noProof/>
        </w:rPr>
        <mc:AlternateContent>
          <mc:Choice Requires="wps">
            <w:drawing>
              <wp:anchor distT="45720" distB="45720" distL="114300" distR="114300" simplePos="0" relativeHeight="251671552" behindDoc="0" locked="0" layoutInCell="1" allowOverlap="1" wp14:anchorId="731920B0" wp14:editId="2607ECA9">
                <wp:simplePos x="0" y="0"/>
                <wp:positionH relativeFrom="column">
                  <wp:posOffset>4070350</wp:posOffset>
                </wp:positionH>
                <wp:positionV relativeFrom="paragraph">
                  <wp:posOffset>337185</wp:posOffset>
                </wp:positionV>
                <wp:extent cx="1152525" cy="807085"/>
                <wp:effectExtent l="0" t="0" r="9525" b="0"/>
                <wp:wrapSquare wrapText="bothSides"/>
                <wp:docPr id="38"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2525" cy="807085"/>
                        </a:xfrm>
                        <a:prstGeom prst="rect">
                          <a:avLst/>
                        </a:prstGeom>
                        <a:solidFill>
                          <a:srgbClr val="FF7C8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4FE67D" w14:textId="77777777" w:rsidR="00290152" w:rsidRPr="0056426D" w:rsidRDefault="00290152" w:rsidP="00600662">
                            <w:pPr>
                              <w:jc w:val="center"/>
                              <w:rPr>
                                <w:b/>
                                <w:bCs/>
                              </w:rPr>
                            </w:pPr>
                            <w:r>
                              <w:rPr>
                                <w:b/>
                                <w:bCs/>
                              </w:rPr>
                              <w:t xml:space="preserve">4. </w:t>
                            </w:r>
                            <w:proofErr w:type="spellStart"/>
                            <w:r>
                              <w:rPr>
                                <w:b/>
                                <w:bCs/>
                              </w:rPr>
                              <w:t>Semi-</w:t>
                            </w:r>
                            <w:proofErr w:type="gramStart"/>
                            <w:r>
                              <w:rPr>
                                <w:b/>
                                <w:bCs/>
                              </w:rPr>
                              <w:t>annual</w:t>
                            </w:r>
                            <w:proofErr w:type="spellEnd"/>
                            <w:r>
                              <w:rPr>
                                <w:b/>
                                <w:bCs/>
                              </w:rPr>
                              <w:t xml:space="preserve"> Balance</w:t>
                            </w:r>
                            <w:proofErr w:type="gramEnd"/>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31920B0" id="Caixa de Texto 2" o:spid="_x0000_s1055" type="#_x0000_t202" style="position:absolute;margin-left:320.5pt;margin-top:26.55pt;width:90.75pt;height:63.5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" fillcolor="#ff7c80" stroked="f">
                <v:textbox style="mso-fit-shape-to-text:t">
                  <w:txbxContent>
                    <w:p w14:paraId="3C4FE67D" w14:textId="77777777" w:rsidR="00290152" w:rsidRPr="0056426D" w:rsidRDefault="00290152" w:rsidP="00600662">
                      <w:pPr>
                        <w:jc w:val="center"/>
                        <w:rPr>
                          <w:b/>
                          <w:bCs/>
                        </w:rPr>
                      </w:pPr>
                      <w:r>
                        <w:rPr>
                          <w:b/>
                          <w:bCs/>
                        </w:rPr>
                        <w:t xml:space="preserve">4. </w:t>
                      </w:r>
                      <w:proofErr w:type="spellStart"/>
                      <w:r>
                        <w:rPr>
                          <w:b/>
                          <w:bCs/>
                        </w:rPr>
                        <w:t>Semi-</w:t>
                      </w:r>
                      <w:proofErr w:type="gramStart"/>
                      <w:r>
                        <w:rPr>
                          <w:b/>
                          <w:bCs/>
                        </w:rPr>
                        <w:t>annual</w:t>
                      </w:r>
                      <w:proofErr w:type="spellEnd"/>
                      <w:r>
                        <w:rPr>
                          <w:b/>
                          <w:bCs/>
                        </w:rPr>
                        <w:t xml:space="preserve"> Balance</w:t>
                      </w:r>
                      <w:proofErr w:type="gramEnd"/>
                    </w:p>
                  </w:txbxContent>
                </v:textbox>
                <w10:wrap type="square"/>
              </v:shape>
            </w:pict>
          </mc:Fallback>
        </mc:AlternateContent>
      </w:r>
      <w:r>
        <w:rPr>
          <w:noProof/>
        </w:rPr>
        <mc:AlternateContent>
          <mc:Choice Requires="wps">
            <w:drawing>
              <wp:anchor distT="45720" distB="45720" distL="114300" distR="114300" simplePos="0" relativeHeight="251669504" behindDoc="0" locked="0" layoutInCell="1" allowOverlap="1" wp14:anchorId="190ED874" wp14:editId="6992916F">
                <wp:simplePos x="0" y="0"/>
                <wp:positionH relativeFrom="column">
                  <wp:posOffset>1241425</wp:posOffset>
                </wp:positionH>
                <wp:positionV relativeFrom="paragraph">
                  <wp:posOffset>280035</wp:posOffset>
                </wp:positionV>
                <wp:extent cx="1181100" cy="610870"/>
                <wp:effectExtent l="0" t="0" r="0" b="0"/>
                <wp:wrapSquare wrapText="bothSides"/>
                <wp:docPr id="23"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610870"/>
                        </a:xfrm>
                        <a:prstGeom prst="rect">
                          <a:avLst/>
                        </a:prstGeom>
                        <a:solidFill>
                          <a:srgbClr val="FABF8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4A1696" w14:textId="77777777" w:rsidR="00290152" w:rsidRPr="0056426D" w:rsidRDefault="00290152" w:rsidP="00600662">
                            <w:pPr>
                              <w:jc w:val="center"/>
                              <w:rPr>
                                <w:b/>
                                <w:bCs/>
                              </w:rPr>
                            </w:pPr>
                            <w:r w:rsidRPr="0056426D">
                              <w:rPr>
                                <w:b/>
                                <w:bCs/>
                              </w:rPr>
                              <w:t xml:space="preserve">2. </w:t>
                            </w:r>
                            <w:proofErr w:type="spellStart"/>
                            <w:r>
                              <w:rPr>
                                <w:b/>
                                <w:bCs/>
                              </w:rPr>
                              <w:t>Individualized</w:t>
                            </w:r>
                            <w:proofErr w:type="spellEnd"/>
                            <w:r>
                              <w:rPr>
                                <w:b/>
                                <w:bCs/>
                              </w:rPr>
                              <w:t xml:space="preserve"> Meeting for </w:t>
                            </w:r>
                            <w:proofErr w:type="spellStart"/>
                            <w:r>
                              <w:rPr>
                                <w:b/>
                                <w:bCs/>
                              </w:rPr>
                              <w:t>each</w:t>
                            </w:r>
                            <w:proofErr w:type="spellEnd"/>
                            <w:r>
                              <w:rPr>
                                <w:b/>
                                <w:bCs/>
                              </w:rPr>
                              <w:t xml:space="preserve"> </w:t>
                            </w:r>
                            <w:proofErr w:type="spellStart"/>
                            <w:r>
                              <w:rPr>
                                <w:b/>
                                <w:bCs/>
                              </w:rPr>
                              <w:t>Commitment</w:t>
                            </w:r>
                            <w:proofErr w:type="spellEnd"/>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90ED874" id="Text Box 41" o:spid="_x0000_s1056" type="#_x0000_t202" style="position:absolute;margin-left:97.75pt;margin-top:22.05pt;width:93pt;height:48.1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" fillcolor="#fabf8f" stroked="f">
                <v:textbox style="mso-fit-shape-to-text:t">
                  <w:txbxContent>
                    <w:p w14:paraId="604A1696" w14:textId="77777777" w:rsidR="00290152" w:rsidRPr="0056426D" w:rsidRDefault="00290152" w:rsidP="00600662">
                      <w:pPr>
                        <w:jc w:val="center"/>
                        <w:rPr>
                          <w:b/>
                          <w:bCs/>
                        </w:rPr>
                      </w:pPr>
                      <w:r w:rsidRPr="0056426D">
                        <w:rPr>
                          <w:b/>
                          <w:bCs/>
                        </w:rPr>
                        <w:t xml:space="preserve">2. </w:t>
                      </w:r>
                      <w:proofErr w:type="spellStart"/>
                      <w:r>
                        <w:rPr>
                          <w:b/>
                          <w:bCs/>
                        </w:rPr>
                        <w:t>Individualized</w:t>
                      </w:r>
                      <w:proofErr w:type="spellEnd"/>
                      <w:r>
                        <w:rPr>
                          <w:b/>
                          <w:bCs/>
                        </w:rPr>
                        <w:t xml:space="preserve"> Meeting for </w:t>
                      </w:r>
                      <w:proofErr w:type="spellStart"/>
                      <w:r>
                        <w:rPr>
                          <w:b/>
                          <w:bCs/>
                        </w:rPr>
                        <w:t>each</w:t>
                      </w:r>
                      <w:proofErr w:type="spellEnd"/>
                      <w:r>
                        <w:rPr>
                          <w:b/>
                          <w:bCs/>
                        </w:rPr>
                        <w:t xml:space="preserve"> </w:t>
                      </w:r>
                      <w:proofErr w:type="spellStart"/>
                      <w:r>
                        <w:rPr>
                          <w:b/>
                          <w:bCs/>
                        </w:rPr>
                        <w:t>Commitment</w:t>
                      </w:r>
                      <w:proofErr w:type="spellEnd"/>
                    </w:p>
                  </w:txbxContent>
                </v:textbox>
                <w10:wrap type="square"/>
              </v:shape>
            </w:pict>
          </mc:Fallback>
        </mc:AlternateContent>
      </w:r>
      <w:r>
        <w:rPr>
          <w:noProof/>
        </w:rPr>
        <mc:AlternateContent>
          <mc:Choice Requires="wps">
            <w:drawing>
              <wp:anchor distT="45720" distB="45720" distL="114300" distR="114300" simplePos="0" relativeHeight="251670528" behindDoc="0" locked="0" layoutInCell="1" allowOverlap="1" wp14:anchorId="36E2517A" wp14:editId="235C7C5B">
                <wp:simplePos x="0" y="0"/>
                <wp:positionH relativeFrom="column">
                  <wp:posOffset>2682240</wp:posOffset>
                </wp:positionH>
                <wp:positionV relativeFrom="paragraph">
                  <wp:posOffset>232410</wp:posOffset>
                </wp:positionV>
                <wp:extent cx="1152525" cy="914400"/>
                <wp:effectExtent l="0" t="0" r="9525" b="0"/>
                <wp:wrapSquare wrapText="bothSides"/>
                <wp:docPr id="34"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2525" cy="914400"/>
                        </a:xfrm>
                        <a:prstGeom prst="rect">
                          <a:avLst/>
                        </a:prstGeom>
                        <a:solidFill>
                          <a:srgbClr val="FF99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5155C8" w14:textId="77777777" w:rsidR="00290152" w:rsidRPr="0056426D" w:rsidRDefault="00290152" w:rsidP="00600662">
                            <w:pPr>
                              <w:jc w:val="center"/>
                              <w:rPr>
                                <w:b/>
                                <w:bCs/>
                              </w:rPr>
                            </w:pPr>
                            <w:r w:rsidRPr="0056426D">
                              <w:rPr>
                                <w:b/>
                                <w:bCs/>
                              </w:rPr>
                              <w:t xml:space="preserve">3. </w:t>
                            </w:r>
                            <w:proofErr w:type="spellStart"/>
                            <w:r w:rsidRPr="0056426D">
                              <w:rPr>
                                <w:b/>
                                <w:bCs/>
                              </w:rPr>
                              <w:t>Monthly</w:t>
                            </w:r>
                            <w:proofErr w:type="spellEnd"/>
                            <w:r>
                              <w:rPr>
                                <w:b/>
                                <w:bCs/>
                              </w:rPr>
                              <w:t xml:space="preserve"> </w:t>
                            </w:r>
                            <w:proofErr w:type="spellStart"/>
                            <w:r w:rsidRPr="0056426D">
                              <w:rPr>
                                <w:b/>
                                <w:bCs/>
                              </w:rPr>
                              <w:t>monitoring</w:t>
                            </w:r>
                            <w:proofErr w:type="spellEnd"/>
                            <w:r>
                              <w:rPr>
                                <w:b/>
                                <w:bCs/>
                              </w:rPr>
                              <w:t xml:space="preserve"> </w:t>
                            </w:r>
                            <w:proofErr w:type="spellStart"/>
                            <w:r w:rsidRPr="0056426D">
                              <w:rPr>
                                <w:b/>
                                <w:bCs/>
                              </w:rPr>
                              <w:t>with</w:t>
                            </w:r>
                            <w:proofErr w:type="spellEnd"/>
                            <w:r w:rsidRPr="0056426D">
                              <w:rPr>
                                <w:b/>
                                <w:bCs/>
                              </w:rPr>
                              <w:t xml:space="preserve"> </w:t>
                            </w:r>
                            <w:proofErr w:type="spellStart"/>
                            <w:r>
                              <w:rPr>
                                <w:b/>
                                <w:bCs/>
                              </w:rPr>
                              <w:t>Coordinators</w:t>
                            </w:r>
                            <w:proofErr w:type="spellEnd"/>
                            <w:r>
                              <w:rPr>
                                <w:b/>
                                <w:bCs/>
                              </w:rPr>
                              <w:t xml:space="preserve">’ </w:t>
                            </w:r>
                            <w:proofErr w:type="spellStart"/>
                            <w:r>
                              <w:rPr>
                                <w:b/>
                                <w:bCs/>
                              </w:rPr>
                              <w:t>Report</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E2517A" id="Text Box 39" o:spid="_x0000_s1057" type="#_x0000_t202" style="position:absolute;margin-left:211.2pt;margin-top:18.3pt;width:90.75pt;height:1in;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" fillcolor="#f99" stroked="f">
                <v:textbox>
                  <w:txbxContent>
                    <w:p w14:paraId="155155C8" w14:textId="77777777" w:rsidR="00290152" w:rsidRPr="0056426D" w:rsidRDefault="00290152" w:rsidP="00600662">
                      <w:pPr>
                        <w:jc w:val="center"/>
                        <w:rPr>
                          <w:b/>
                          <w:bCs/>
                        </w:rPr>
                      </w:pPr>
                      <w:r w:rsidRPr="0056426D">
                        <w:rPr>
                          <w:b/>
                          <w:bCs/>
                        </w:rPr>
                        <w:t xml:space="preserve">3. </w:t>
                      </w:r>
                      <w:proofErr w:type="spellStart"/>
                      <w:r w:rsidRPr="0056426D">
                        <w:rPr>
                          <w:b/>
                          <w:bCs/>
                        </w:rPr>
                        <w:t>Monthly</w:t>
                      </w:r>
                      <w:proofErr w:type="spellEnd"/>
                      <w:r>
                        <w:rPr>
                          <w:b/>
                          <w:bCs/>
                        </w:rPr>
                        <w:t xml:space="preserve"> </w:t>
                      </w:r>
                      <w:proofErr w:type="spellStart"/>
                      <w:r w:rsidRPr="0056426D">
                        <w:rPr>
                          <w:b/>
                          <w:bCs/>
                        </w:rPr>
                        <w:t>monitoring</w:t>
                      </w:r>
                      <w:proofErr w:type="spellEnd"/>
                      <w:r>
                        <w:rPr>
                          <w:b/>
                          <w:bCs/>
                        </w:rPr>
                        <w:t xml:space="preserve"> </w:t>
                      </w:r>
                      <w:proofErr w:type="spellStart"/>
                      <w:r w:rsidRPr="0056426D">
                        <w:rPr>
                          <w:b/>
                          <w:bCs/>
                        </w:rPr>
                        <w:t>with</w:t>
                      </w:r>
                      <w:proofErr w:type="spellEnd"/>
                      <w:r w:rsidRPr="0056426D">
                        <w:rPr>
                          <w:b/>
                          <w:bCs/>
                        </w:rPr>
                        <w:t xml:space="preserve"> </w:t>
                      </w:r>
                      <w:proofErr w:type="spellStart"/>
                      <w:r>
                        <w:rPr>
                          <w:b/>
                          <w:bCs/>
                        </w:rPr>
                        <w:t>Coordinators</w:t>
                      </w:r>
                      <w:proofErr w:type="spellEnd"/>
                      <w:r>
                        <w:rPr>
                          <w:b/>
                          <w:bCs/>
                        </w:rPr>
                        <w:t xml:space="preserve">’ </w:t>
                      </w:r>
                      <w:proofErr w:type="spellStart"/>
                      <w:r>
                        <w:rPr>
                          <w:b/>
                          <w:bCs/>
                        </w:rPr>
                        <w:t>Report</w:t>
                      </w:r>
                      <w:proofErr w:type="spellEnd"/>
                    </w:p>
                  </w:txbxContent>
                </v:textbox>
                <w10:wrap type="square"/>
              </v:shape>
            </w:pict>
          </mc:Fallback>
        </mc:AlternateContent>
      </w:r>
      <w:r>
        <w:rPr>
          <w:noProof/>
        </w:rPr>
        <mc:AlternateContent>
          <mc:Choice Requires="wps">
            <w:drawing>
              <wp:anchor distT="0" distB="0" distL="114300" distR="114300" simplePos="0" relativeHeight="251667456" behindDoc="0" locked="0" layoutInCell="1" allowOverlap="1" wp14:anchorId="2E1B6A07" wp14:editId="6CBF6682">
                <wp:simplePos x="0" y="0"/>
                <wp:positionH relativeFrom="column">
                  <wp:posOffset>4022725</wp:posOffset>
                </wp:positionH>
                <wp:positionV relativeFrom="paragraph">
                  <wp:posOffset>70485</wp:posOffset>
                </wp:positionV>
                <wp:extent cx="1257300" cy="1171575"/>
                <wp:effectExtent l="0" t="0" r="19050" b="28575"/>
                <wp:wrapNone/>
                <wp:docPr id="37" name="Retângulo: Cantos Arredondados 2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1171575"/>
                        </a:xfrm>
                        <a:prstGeom prst="roundRect">
                          <a:avLst>
                            <a:gd name="adj" fmla="val 16667"/>
                          </a:avLst>
                        </a:prstGeom>
                        <a:solidFill>
                          <a:srgbClr val="FF7C80"/>
                        </a:solidFill>
                        <a:ln w="25400">
                          <a:solidFill>
                            <a:srgbClr val="243F60"/>
                          </a:solidFill>
                          <a:round/>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5879A841" id="Retângulo: Cantos Arredondados 232" o:spid="_x0000_s1026" style="position:absolute;margin-left:316.75pt;margin-top:5.55pt;width:99pt;height:92.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" fillcolor="#ff7c80" strokecolor="#243f60" strokeweight="2pt"/>
            </w:pict>
          </mc:Fallback>
        </mc:AlternateContent>
      </w:r>
      <w:r>
        <w:rPr>
          <w:noProof/>
        </w:rPr>
        <mc:AlternateContent>
          <mc:Choice Requires="wps">
            <w:drawing>
              <wp:anchor distT="0" distB="0" distL="114300" distR="114300" simplePos="0" relativeHeight="251666432" behindDoc="0" locked="0" layoutInCell="1" allowOverlap="1" wp14:anchorId="05CC6C83" wp14:editId="0E6B84A1">
                <wp:simplePos x="0" y="0"/>
                <wp:positionH relativeFrom="column">
                  <wp:posOffset>2625090</wp:posOffset>
                </wp:positionH>
                <wp:positionV relativeFrom="paragraph">
                  <wp:posOffset>51435</wp:posOffset>
                </wp:positionV>
                <wp:extent cx="1257300" cy="1202690"/>
                <wp:effectExtent l="0" t="0" r="19050" b="16510"/>
                <wp:wrapNone/>
                <wp:docPr id="24" name="Retângulo: Cantos Arredondados 2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1202690"/>
                        </a:xfrm>
                        <a:prstGeom prst="roundRect">
                          <a:avLst>
                            <a:gd name="adj" fmla="val 16667"/>
                          </a:avLst>
                        </a:prstGeom>
                        <a:solidFill>
                          <a:srgbClr val="FF9999"/>
                        </a:solidFill>
                        <a:ln w="25400">
                          <a:solidFill>
                            <a:srgbClr val="243F60"/>
                          </a:solidFill>
                          <a:round/>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2F2F6662" id="Retângulo: Cantos Arredondados 231" o:spid="_x0000_s1026" style="position:absolute;margin-left:206.7pt;margin-top:4.05pt;width:99pt;height:94.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" fillcolor="#f99" strokecolor="#243f60" strokeweight="2pt"/>
            </w:pict>
          </mc:Fallback>
        </mc:AlternateContent>
      </w:r>
      <w:r>
        <w:rPr>
          <w:noProof/>
        </w:rPr>
        <mc:AlternateContent>
          <mc:Choice Requires="wps">
            <w:drawing>
              <wp:anchor distT="0" distB="0" distL="114300" distR="114300" simplePos="0" relativeHeight="251665408" behindDoc="0" locked="0" layoutInCell="1" allowOverlap="1" wp14:anchorId="4DCBE051" wp14:editId="21695660">
                <wp:simplePos x="0" y="0"/>
                <wp:positionH relativeFrom="column">
                  <wp:posOffset>1212850</wp:posOffset>
                </wp:positionH>
                <wp:positionV relativeFrom="paragraph">
                  <wp:posOffset>70485</wp:posOffset>
                </wp:positionV>
                <wp:extent cx="1257300" cy="1171575"/>
                <wp:effectExtent l="16510" t="19685" r="21590" b="18415"/>
                <wp:wrapNone/>
                <wp:docPr id="25" name="Retângulo: Cantos Arredondados 2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1171575"/>
                        </a:xfrm>
                        <a:prstGeom prst="roundRect">
                          <a:avLst>
                            <a:gd name="adj" fmla="val 16667"/>
                          </a:avLst>
                        </a:prstGeom>
                        <a:solidFill>
                          <a:srgbClr val="FABF8F"/>
                        </a:solidFill>
                        <a:ln w="25400">
                          <a:solidFill>
                            <a:srgbClr val="243F60"/>
                          </a:solidFill>
                          <a:round/>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4DE78254" id="Retângulo: Cantos Arredondados 230" o:spid="_x0000_s1026" style="position:absolute;margin-left:95.5pt;margin-top:5.55pt;width:99pt;height:92.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" fillcolor="#fabf8f" strokecolor="#243f60" strokeweight="2pt"/>
            </w:pict>
          </mc:Fallback>
        </mc:AlternateContent>
      </w:r>
    </w:p>
    <w:p w14:paraId="074BD191" w14:textId="77777777" w:rsidR="00600662" w:rsidRDefault="00600662" w:rsidP="00600662">
      <w:pPr>
        <w:autoSpaceDE/>
        <w:autoSpaceDN/>
        <w:spacing w:after="0" w:line="240" w:lineRule="auto"/>
        <w:rPr>
          <w:b/>
          <w:bCs/>
          <w:sz w:val="24"/>
          <w:szCs w:val="24"/>
          <w:lang w:val="en-US" w:eastAsia="ar-SA"/>
        </w:rPr>
      </w:pPr>
      <w:r>
        <w:rPr>
          <w:noProof/>
        </w:rPr>
        <mc:AlternateContent>
          <mc:Choice Requires="wps">
            <w:drawing>
              <wp:anchor distT="45720" distB="45720" distL="114300" distR="114300" simplePos="0" relativeHeight="251668480" behindDoc="0" locked="0" layoutInCell="1" allowOverlap="1" wp14:anchorId="61235745" wp14:editId="23D7ED53">
                <wp:simplePos x="0" y="0"/>
                <wp:positionH relativeFrom="column">
                  <wp:posOffset>-177800</wp:posOffset>
                </wp:positionH>
                <wp:positionV relativeFrom="paragraph">
                  <wp:posOffset>141605</wp:posOffset>
                </wp:positionV>
                <wp:extent cx="1181100" cy="610870"/>
                <wp:effectExtent l="0" t="635" r="2540" b="0"/>
                <wp:wrapSquare wrapText="bothSides"/>
                <wp:docPr id="31"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610870"/>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549299" w14:textId="77777777" w:rsidR="00290152" w:rsidRPr="0056426D" w:rsidRDefault="00290152" w:rsidP="00600662">
                            <w:pPr>
                              <w:jc w:val="center"/>
                              <w:rPr>
                                <w:b/>
                                <w:bCs/>
                              </w:rPr>
                            </w:pPr>
                            <w:r w:rsidRPr="0056426D">
                              <w:rPr>
                                <w:b/>
                                <w:bCs/>
                              </w:rPr>
                              <w:t xml:space="preserve">1. </w:t>
                            </w:r>
                            <w:r>
                              <w:rPr>
                                <w:b/>
                                <w:bCs/>
                              </w:rPr>
                              <w:t xml:space="preserve">General Meeting for </w:t>
                            </w:r>
                            <w:proofErr w:type="spellStart"/>
                            <w:r>
                              <w:rPr>
                                <w:b/>
                                <w:bCs/>
                              </w:rPr>
                              <w:t>Coordinators</w:t>
                            </w:r>
                            <w:proofErr w:type="spellEnd"/>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1235745" id="Text Box 42" o:spid="_x0000_s1058" type="#_x0000_t202" style="position:absolute;margin-left:-14pt;margin-top:11.15pt;width:93pt;height:48.1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" fillcolor="#bfbfbf" stroked="f">
                <v:textbox style="mso-fit-shape-to-text:t">
                  <w:txbxContent>
                    <w:p w14:paraId="6C549299" w14:textId="77777777" w:rsidR="00290152" w:rsidRPr="0056426D" w:rsidRDefault="00290152" w:rsidP="00600662">
                      <w:pPr>
                        <w:jc w:val="center"/>
                        <w:rPr>
                          <w:b/>
                          <w:bCs/>
                        </w:rPr>
                      </w:pPr>
                      <w:r w:rsidRPr="0056426D">
                        <w:rPr>
                          <w:b/>
                          <w:bCs/>
                        </w:rPr>
                        <w:t xml:space="preserve">1. </w:t>
                      </w:r>
                      <w:r>
                        <w:rPr>
                          <w:b/>
                          <w:bCs/>
                        </w:rPr>
                        <w:t xml:space="preserve">General Meeting for </w:t>
                      </w:r>
                      <w:proofErr w:type="spellStart"/>
                      <w:r>
                        <w:rPr>
                          <w:b/>
                          <w:bCs/>
                        </w:rPr>
                        <w:t>Coordinators</w:t>
                      </w:r>
                      <w:proofErr w:type="spellEnd"/>
                    </w:p>
                  </w:txbxContent>
                </v:textbox>
                <w10:wrap type="square"/>
              </v:shape>
            </w:pict>
          </mc:Fallback>
        </mc:AlternateContent>
      </w:r>
    </w:p>
    <w:p w14:paraId="02B35E27" w14:textId="77777777" w:rsidR="00600662" w:rsidRDefault="00600662" w:rsidP="00600662">
      <w:pPr>
        <w:autoSpaceDE/>
        <w:autoSpaceDN/>
        <w:spacing w:after="0" w:line="240" w:lineRule="auto"/>
        <w:rPr>
          <w:b/>
          <w:bCs/>
          <w:sz w:val="24"/>
          <w:szCs w:val="24"/>
          <w:lang w:val="en-US" w:eastAsia="ar-SA"/>
        </w:rPr>
      </w:pPr>
    </w:p>
    <w:p w14:paraId="362FB3AB" w14:textId="77777777" w:rsidR="00600662" w:rsidRDefault="00600662" w:rsidP="00600662">
      <w:pPr>
        <w:autoSpaceDE/>
        <w:autoSpaceDN/>
        <w:spacing w:after="0" w:line="240" w:lineRule="auto"/>
        <w:rPr>
          <w:b/>
          <w:bCs/>
          <w:sz w:val="24"/>
          <w:szCs w:val="24"/>
          <w:lang w:val="en-US" w:eastAsia="ar-SA"/>
        </w:rPr>
      </w:pPr>
    </w:p>
    <w:p w14:paraId="5F0C751F" w14:textId="77777777" w:rsidR="00600662" w:rsidRDefault="00600662" w:rsidP="00600662">
      <w:pPr>
        <w:autoSpaceDE/>
        <w:autoSpaceDN/>
        <w:spacing w:after="0" w:line="240" w:lineRule="auto"/>
        <w:rPr>
          <w:b/>
          <w:bCs/>
          <w:sz w:val="24"/>
          <w:szCs w:val="24"/>
          <w:lang w:val="en-US" w:eastAsia="ar-SA"/>
        </w:rPr>
      </w:pPr>
    </w:p>
    <w:p w14:paraId="7BF61A79" w14:textId="77777777" w:rsidR="00600662" w:rsidRDefault="00600662" w:rsidP="00600662">
      <w:pPr>
        <w:autoSpaceDE/>
        <w:autoSpaceDN/>
        <w:spacing w:after="0" w:line="240" w:lineRule="auto"/>
        <w:rPr>
          <w:b/>
          <w:bCs/>
          <w:sz w:val="24"/>
          <w:szCs w:val="24"/>
          <w:lang w:val="en-US" w:eastAsia="ar-SA"/>
        </w:rPr>
      </w:pPr>
    </w:p>
    <w:p w14:paraId="2B628999" w14:textId="77777777" w:rsidR="00600662" w:rsidRDefault="00600662" w:rsidP="00600662">
      <w:pPr>
        <w:autoSpaceDE/>
        <w:autoSpaceDN/>
        <w:spacing w:after="0" w:line="240" w:lineRule="auto"/>
        <w:rPr>
          <w:b/>
          <w:bCs/>
          <w:sz w:val="24"/>
          <w:szCs w:val="24"/>
          <w:lang w:val="en-US" w:eastAsia="ar-SA"/>
        </w:rPr>
      </w:pPr>
    </w:p>
    <w:p w14:paraId="7E456CF3" w14:textId="77777777" w:rsidR="00600662" w:rsidRPr="004C6B7C" w:rsidRDefault="00600662" w:rsidP="00600662">
      <w:pPr>
        <w:autoSpaceDE/>
        <w:autoSpaceDN/>
        <w:spacing w:after="0" w:line="240" w:lineRule="auto"/>
        <w:rPr>
          <w:b/>
          <w:bCs/>
          <w:sz w:val="24"/>
          <w:szCs w:val="24"/>
          <w:lang w:val="en-US" w:eastAsia="ar-SA"/>
        </w:rPr>
      </w:pPr>
    </w:p>
    <w:p w14:paraId="7915EA60" w14:textId="1304E546" w:rsidR="0098555D" w:rsidRDefault="0098555D" w:rsidP="00017380">
      <w:pPr>
        <w:adjustRightInd w:val="0"/>
        <w:spacing w:after="0" w:line="360" w:lineRule="auto"/>
        <w:jc w:val="center"/>
        <w:rPr>
          <w:b/>
          <w:sz w:val="24"/>
          <w:szCs w:val="24"/>
          <w:highlight w:val="yellow"/>
          <w:lang w:val="en-US"/>
        </w:rPr>
      </w:pPr>
    </w:p>
    <w:p w14:paraId="3DDC7C5B" w14:textId="4E9B854D" w:rsidR="00DC547A" w:rsidRDefault="00DC547A" w:rsidP="00017380">
      <w:pPr>
        <w:adjustRightInd w:val="0"/>
        <w:spacing w:after="0" w:line="360" w:lineRule="auto"/>
        <w:jc w:val="center"/>
        <w:rPr>
          <w:b/>
          <w:sz w:val="24"/>
          <w:szCs w:val="24"/>
          <w:highlight w:val="yellow"/>
          <w:lang w:val="en-US"/>
        </w:rPr>
      </w:pPr>
    </w:p>
    <w:p w14:paraId="3F55B76F" w14:textId="77777777" w:rsidR="00DC547A" w:rsidRPr="00FA20E1" w:rsidRDefault="00DC547A" w:rsidP="00017380">
      <w:pPr>
        <w:adjustRightInd w:val="0"/>
        <w:spacing w:after="0" w:line="360" w:lineRule="auto"/>
        <w:jc w:val="center"/>
        <w:rPr>
          <w:b/>
          <w:sz w:val="24"/>
          <w:szCs w:val="24"/>
          <w:highlight w:val="yellow"/>
          <w:lang w:val="en-US"/>
        </w:rPr>
      </w:pPr>
    </w:p>
    <w:p w14:paraId="73C355AC" w14:textId="43DFC324" w:rsidR="00600662" w:rsidRPr="005D22B1" w:rsidRDefault="00600662" w:rsidP="00DC547A">
      <w:pPr>
        <w:spacing w:after="0" w:line="360" w:lineRule="auto"/>
        <w:ind w:firstLine="426"/>
        <w:jc w:val="both"/>
        <w:rPr>
          <w:color w:val="000000"/>
          <w:sz w:val="24"/>
          <w:szCs w:val="24"/>
          <w:lang w:val="en-US"/>
        </w:rPr>
      </w:pPr>
      <w:r w:rsidRPr="005D22B1">
        <w:rPr>
          <w:color w:val="000000"/>
          <w:sz w:val="24"/>
          <w:szCs w:val="24"/>
          <w:lang w:val="en-US"/>
        </w:rPr>
        <w:t>The 1</w:t>
      </w:r>
      <w:r>
        <w:rPr>
          <w:color w:val="000000"/>
          <w:sz w:val="24"/>
          <w:szCs w:val="24"/>
          <w:lang w:val="en-US"/>
        </w:rPr>
        <w:t>1</w:t>
      </w:r>
      <w:r w:rsidRPr="005D22B1">
        <w:rPr>
          <w:color w:val="000000"/>
          <w:sz w:val="24"/>
          <w:szCs w:val="24"/>
          <w:lang w:val="en-US"/>
        </w:rPr>
        <w:t xml:space="preserve"> commitments have been divided into three groups. Each group has a representative of the Brazilian OGP/CGU Team and a representative of the Civil Society’s WG as monitors. The monitors’ function is to keep track of the progress of milestones, to assist the commitment coordinator, and to support the due implementation of the actions.</w:t>
      </w:r>
    </w:p>
    <w:p w14:paraId="27BAAB0F" w14:textId="5B017B86" w:rsidR="00600662" w:rsidRPr="005D22B1" w:rsidRDefault="00600662" w:rsidP="00600662">
      <w:pPr>
        <w:spacing w:after="0" w:line="360" w:lineRule="auto"/>
        <w:ind w:firstLine="426"/>
        <w:jc w:val="both"/>
        <w:rPr>
          <w:color w:val="000000"/>
          <w:sz w:val="24"/>
          <w:szCs w:val="24"/>
          <w:lang w:val="en-US"/>
        </w:rPr>
      </w:pPr>
      <w:r w:rsidRPr="005D22B1">
        <w:rPr>
          <w:color w:val="000000"/>
          <w:sz w:val="24"/>
          <w:szCs w:val="24"/>
          <w:lang w:val="en-US"/>
        </w:rPr>
        <w:t xml:space="preserve">The picture below shows the attributions of each representative in the implementation process of the </w:t>
      </w:r>
      <w:r>
        <w:rPr>
          <w:color w:val="000000"/>
          <w:sz w:val="24"/>
          <w:szCs w:val="24"/>
          <w:lang w:val="en-US"/>
        </w:rPr>
        <w:t>Fourth</w:t>
      </w:r>
      <w:r w:rsidRPr="005D22B1">
        <w:rPr>
          <w:color w:val="000000"/>
          <w:sz w:val="24"/>
          <w:szCs w:val="24"/>
          <w:lang w:val="en-US"/>
        </w:rPr>
        <w:t xml:space="preserve"> National Action Plan:</w:t>
      </w:r>
    </w:p>
    <w:p w14:paraId="33AD6E14" w14:textId="566AFCB5" w:rsidR="00600662" w:rsidRDefault="00600662" w:rsidP="00600662">
      <w:pPr>
        <w:spacing w:after="0" w:line="360" w:lineRule="auto"/>
        <w:jc w:val="both"/>
        <w:rPr>
          <w:color w:val="000000"/>
          <w:sz w:val="24"/>
          <w:szCs w:val="24"/>
          <w:lang w:val="en-US"/>
        </w:rPr>
      </w:pPr>
    </w:p>
    <w:p w14:paraId="616D8E5C" w14:textId="42FB3AC2" w:rsidR="00DC547A" w:rsidRDefault="00DC547A" w:rsidP="00600662">
      <w:pPr>
        <w:spacing w:after="0" w:line="360" w:lineRule="auto"/>
        <w:jc w:val="both"/>
        <w:rPr>
          <w:color w:val="000000"/>
          <w:sz w:val="24"/>
          <w:szCs w:val="24"/>
          <w:lang w:val="en-US"/>
        </w:rPr>
      </w:pPr>
    </w:p>
    <w:p w14:paraId="3B0A0E6D" w14:textId="0BD83F4C" w:rsidR="00DC547A" w:rsidRDefault="00DC547A" w:rsidP="00600662">
      <w:pPr>
        <w:spacing w:after="0" w:line="360" w:lineRule="auto"/>
        <w:jc w:val="both"/>
        <w:rPr>
          <w:color w:val="000000"/>
          <w:sz w:val="24"/>
          <w:szCs w:val="24"/>
          <w:lang w:val="en-US"/>
        </w:rPr>
      </w:pPr>
    </w:p>
    <w:p w14:paraId="0200F5F8" w14:textId="79E8D6C6" w:rsidR="00DC547A" w:rsidRDefault="00DC547A" w:rsidP="00600662">
      <w:pPr>
        <w:spacing w:after="0" w:line="360" w:lineRule="auto"/>
        <w:jc w:val="both"/>
        <w:rPr>
          <w:color w:val="000000"/>
          <w:sz w:val="24"/>
          <w:szCs w:val="24"/>
          <w:lang w:val="en-US"/>
        </w:rPr>
      </w:pPr>
    </w:p>
    <w:p w14:paraId="74846629" w14:textId="165029F5" w:rsidR="00DC547A" w:rsidRDefault="00DC547A" w:rsidP="00600662">
      <w:pPr>
        <w:spacing w:after="0" w:line="360" w:lineRule="auto"/>
        <w:jc w:val="both"/>
        <w:rPr>
          <w:color w:val="000000"/>
          <w:sz w:val="24"/>
          <w:szCs w:val="24"/>
          <w:lang w:val="en-US"/>
        </w:rPr>
      </w:pPr>
    </w:p>
    <w:p w14:paraId="1C66679C" w14:textId="1FA189B7" w:rsidR="00DC547A" w:rsidRDefault="00DC547A" w:rsidP="00600662">
      <w:pPr>
        <w:spacing w:after="0" w:line="360" w:lineRule="auto"/>
        <w:jc w:val="both"/>
        <w:rPr>
          <w:color w:val="000000"/>
          <w:sz w:val="24"/>
          <w:szCs w:val="24"/>
          <w:lang w:val="en-US"/>
        </w:rPr>
      </w:pPr>
    </w:p>
    <w:p w14:paraId="132CF43F" w14:textId="3EA2C24B" w:rsidR="00DC547A" w:rsidRDefault="00DC547A" w:rsidP="00600662">
      <w:pPr>
        <w:spacing w:after="0" w:line="360" w:lineRule="auto"/>
        <w:jc w:val="both"/>
        <w:rPr>
          <w:color w:val="000000"/>
          <w:sz w:val="24"/>
          <w:szCs w:val="24"/>
          <w:lang w:val="en-US"/>
        </w:rPr>
      </w:pPr>
    </w:p>
    <w:p w14:paraId="050493F0" w14:textId="77777777" w:rsidR="00DC547A" w:rsidRPr="004C6B7C" w:rsidRDefault="00DC547A" w:rsidP="00600662">
      <w:pPr>
        <w:spacing w:after="0" w:line="360" w:lineRule="auto"/>
        <w:jc w:val="both"/>
        <w:rPr>
          <w:color w:val="000000"/>
          <w:sz w:val="24"/>
          <w:szCs w:val="24"/>
          <w:lang w:val="en-US"/>
        </w:rPr>
      </w:pPr>
    </w:p>
    <w:p w14:paraId="1F64D28E" w14:textId="1FAE7DE2" w:rsidR="00600662" w:rsidRPr="004C6B7C" w:rsidRDefault="00600662" w:rsidP="00600662">
      <w:pPr>
        <w:spacing w:after="0" w:line="360" w:lineRule="auto"/>
        <w:jc w:val="both"/>
        <w:rPr>
          <w:color w:val="000000"/>
          <w:sz w:val="24"/>
          <w:szCs w:val="24"/>
          <w:lang w:val="en-US"/>
        </w:rPr>
      </w:pPr>
    </w:p>
    <w:p w14:paraId="79EE4A87" w14:textId="041FFD81" w:rsidR="00600662" w:rsidRPr="004C6B7C" w:rsidRDefault="00600662" w:rsidP="00600662">
      <w:pPr>
        <w:spacing w:after="0" w:line="360" w:lineRule="auto"/>
        <w:jc w:val="both"/>
        <w:rPr>
          <w:color w:val="000000"/>
          <w:sz w:val="24"/>
          <w:szCs w:val="24"/>
          <w:lang w:val="en-US"/>
        </w:rPr>
      </w:pPr>
      <w:r>
        <w:rPr>
          <w:noProof/>
        </w:rPr>
        <mc:AlternateContent>
          <mc:Choice Requires="wpg">
            <w:drawing>
              <wp:anchor distT="0" distB="0" distL="114300" distR="114300" simplePos="0" relativeHeight="251673600" behindDoc="0" locked="0" layoutInCell="1" allowOverlap="1" wp14:anchorId="6B9B3656" wp14:editId="1727D160">
                <wp:simplePos x="0" y="0"/>
                <wp:positionH relativeFrom="column">
                  <wp:posOffset>224790</wp:posOffset>
                </wp:positionH>
                <wp:positionV relativeFrom="paragraph">
                  <wp:posOffset>5080</wp:posOffset>
                </wp:positionV>
                <wp:extent cx="4867275" cy="4495165"/>
                <wp:effectExtent l="0" t="0" r="28575" b="19685"/>
                <wp:wrapNone/>
                <wp:docPr id="26" name="Agrupar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67275" cy="4495165"/>
                          <a:chOff x="0" y="-2300"/>
                          <a:chExt cx="52482" cy="47063"/>
                        </a:xfrm>
                      </wpg:grpSpPr>
                      <wps:wsp>
                        <wps:cNvPr id="29" name="Retângulo 5"/>
                        <wps:cNvSpPr>
                          <a:spLocks noChangeArrowheads="1"/>
                        </wps:cNvSpPr>
                        <wps:spPr bwMode="auto">
                          <a:xfrm>
                            <a:off x="190" y="0"/>
                            <a:ext cx="14599" cy="11144"/>
                          </a:xfrm>
                          <a:prstGeom prst="rect">
                            <a:avLst/>
                          </a:prstGeom>
                          <a:solidFill>
                            <a:srgbClr val="4F81BD"/>
                          </a:solidFill>
                          <a:ln w="25400">
                            <a:solidFill>
                              <a:srgbClr val="243F60"/>
                            </a:solidFill>
                            <a:miter lim="800000"/>
                            <a:headEnd/>
                            <a:tailEnd/>
                          </a:ln>
                        </wps:spPr>
                        <wps:txbx>
                          <w:txbxContent>
                            <w:p w14:paraId="01ECB49B" w14:textId="77777777" w:rsidR="00290152" w:rsidRPr="00A31AEA" w:rsidRDefault="00290152" w:rsidP="00600662">
                              <w:pPr>
                                <w:jc w:val="center"/>
                                <w:rPr>
                                  <w:b/>
                                  <w:bCs/>
                                  <w:color w:val="FFFFFF"/>
                                  <w:sz w:val="28"/>
                                  <w:szCs w:val="28"/>
                                  <w:lang w:val="en-US"/>
                                </w:rPr>
                              </w:pPr>
                              <w:r w:rsidRPr="00A31AEA">
                                <w:rPr>
                                  <w:b/>
                                  <w:bCs/>
                                  <w:color w:val="FFFFFF"/>
                                  <w:sz w:val="28"/>
                                  <w:szCs w:val="28"/>
                                  <w:lang w:val="en-US"/>
                                </w:rPr>
                                <w:t>Brazilian CGU/OGP Team</w:t>
                              </w:r>
                            </w:p>
                          </w:txbxContent>
                        </wps:txbx>
                        <wps:bodyPr rot="0" vert="horz" wrap="square" lIns="91440" tIns="45720" rIns="91440" bIns="45720" anchor="ctr" anchorCtr="0" upright="1">
                          <a:noAutofit/>
                        </wps:bodyPr>
                      </wps:wsp>
                      <wps:wsp>
                        <wps:cNvPr id="33" name="Retângulo 7"/>
                        <wps:cNvSpPr>
                          <a:spLocks noChangeArrowheads="1"/>
                        </wps:cNvSpPr>
                        <wps:spPr bwMode="auto">
                          <a:xfrm>
                            <a:off x="190" y="15906"/>
                            <a:ext cx="14702" cy="10764"/>
                          </a:xfrm>
                          <a:prstGeom prst="rect">
                            <a:avLst/>
                          </a:prstGeom>
                          <a:solidFill>
                            <a:srgbClr val="D99594"/>
                          </a:solidFill>
                          <a:ln w="25400">
                            <a:solidFill>
                              <a:srgbClr val="943634"/>
                            </a:solidFill>
                            <a:miter lim="800000"/>
                            <a:headEnd/>
                            <a:tailEnd/>
                          </a:ln>
                        </wps:spPr>
                        <wps:txbx>
                          <w:txbxContent>
                            <w:p w14:paraId="5A857051" w14:textId="77777777" w:rsidR="00290152" w:rsidRPr="001C2D76" w:rsidRDefault="00290152" w:rsidP="00600662">
                              <w:pPr>
                                <w:jc w:val="center"/>
                                <w:rPr>
                                  <w:b/>
                                  <w:bCs/>
                                  <w:color w:val="FFFFFF"/>
                                  <w:sz w:val="27"/>
                                  <w:szCs w:val="27"/>
                                </w:rPr>
                              </w:pPr>
                              <w:proofErr w:type="spellStart"/>
                              <w:r w:rsidRPr="001C2D76">
                                <w:rPr>
                                  <w:b/>
                                  <w:bCs/>
                                  <w:color w:val="FFFFFF"/>
                                  <w:sz w:val="27"/>
                                  <w:szCs w:val="27"/>
                                </w:rPr>
                                <w:t>Commitments</w:t>
                              </w:r>
                              <w:proofErr w:type="spellEnd"/>
                              <w:r w:rsidRPr="001C2D76">
                                <w:rPr>
                                  <w:b/>
                                  <w:bCs/>
                                  <w:color w:val="FFFFFF"/>
                                  <w:sz w:val="27"/>
                                  <w:szCs w:val="27"/>
                                </w:rPr>
                                <w:t xml:space="preserve">’ </w:t>
                              </w:r>
                              <w:proofErr w:type="spellStart"/>
                              <w:r w:rsidRPr="001C2D76">
                                <w:rPr>
                                  <w:b/>
                                  <w:bCs/>
                                  <w:color w:val="FFFFFF"/>
                                  <w:sz w:val="27"/>
                                  <w:szCs w:val="27"/>
                                </w:rPr>
                                <w:t>Coordinator</w:t>
                              </w:r>
                              <w:proofErr w:type="spellEnd"/>
                            </w:p>
                          </w:txbxContent>
                        </wps:txbx>
                        <wps:bodyPr rot="0" vert="horz" wrap="square" lIns="91440" tIns="45720" rIns="91440" bIns="45720" anchor="ctr" anchorCtr="0" upright="1">
                          <a:noAutofit/>
                        </wps:bodyPr>
                      </wps:wsp>
                      <wps:wsp>
                        <wps:cNvPr id="41" name="Retângulo 8"/>
                        <wps:cNvSpPr>
                          <a:spLocks noChangeArrowheads="1"/>
                        </wps:cNvSpPr>
                        <wps:spPr bwMode="auto">
                          <a:xfrm>
                            <a:off x="0" y="31715"/>
                            <a:ext cx="14789" cy="9430"/>
                          </a:xfrm>
                          <a:prstGeom prst="rect">
                            <a:avLst/>
                          </a:prstGeom>
                          <a:solidFill>
                            <a:srgbClr val="76923C"/>
                          </a:solidFill>
                          <a:ln w="25400">
                            <a:solidFill>
                              <a:srgbClr val="4E6128"/>
                            </a:solidFill>
                            <a:miter lim="800000"/>
                            <a:headEnd/>
                            <a:tailEnd/>
                          </a:ln>
                        </wps:spPr>
                        <wps:txbx>
                          <w:txbxContent>
                            <w:p w14:paraId="7C46BF8B" w14:textId="1BAC05C1" w:rsidR="00290152" w:rsidRDefault="00290152" w:rsidP="00600662">
                              <w:pPr>
                                <w:jc w:val="center"/>
                                <w:rPr>
                                  <w:b/>
                                  <w:bCs/>
                                  <w:color w:val="FFFFFF"/>
                                  <w:sz w:val="28"/>
                                  <w:szCs w:val="28"/>
                                </w:rPr>
                              </w:pPr>
                              <w:r w:rsidRPr="00A31AEA">
                                <w:rPr>
                                  <w:b/>
                                  <w:bCs/>
                                  <w:color w:val="FFFFFF"/>
                                  <w:sz w:val="28"/>
                                  <w:szCs w:val="28"/>
                                </w:rPr>
                                <w:t>Civil</w:t>
                              </w:r>
                              <w:r w:rsidR="00DC547A">
                                <w:rPr>
                                  <w:b/>
                                  <w:bCs/>
                                  <w:color w:val="FFFFFF"/>
                                  <w:sz w:val="28"/>
                                  <w:szCs w:val="28"/>
                                </w:rPr>
                                <w:t xml:space="preserve"> </w:t>
                              </w:r>
                              <w:proofErr w:type="spellStart"/>
                              <w:r w:rsidRPr="00A31AEA">
                                <w:rPr>
                                  <w:b/>
                                  <w:bCs/>
                                  <w:color w:val="FFFFFF"/>
                                  <w:sz w:val="28"/>
                                  <w:szCs w:val="28"/>
                                </w:rPr>
                                <w:t>Society´s</w:t>
                              </w:r>
                              <w:proofErr w:type="spellEnd"/>
                            </w:p>
                            <w:p w14:paraId="4F84177F" w14:textId="31656CFE" w:rsidR="00290152" w:rsidRPr="00A31AEA" w:rsidRDefault="00290152" w:rsidP="00600662">
                              <w:pPr>
                                <w:jc w:val="center"/>
                                <w:rPr>
                                  <w:b/>
                                  <w:bCs/>
                                  <w:color w:val="FFFFFF"/>
                                  <w:sz w:val="28"/>
                                  <w:szCs w:val="28"/>
                                </w:rPr>
                              </w:pPr>
                              <w:proofErr w:type="spellStart"/>
                              <w:r w:rsidRPr="00A31AEA">
                                <w:rPr>
                                  <w:b/>
                                  <w:bCs/>
                                  <w:color w:val="FFFFFF"/>
                                  <w:sz w:val="28"/>
                                  <w:szCs w:val="28"/>
                                </w:rPr>
                                <w:t>Working</w:t>
                              </w:r>
                              <w:proofErr w:type="spellEnd"/>
                              <w:r w:rsidR="00DC547A">
                                <w:rPr>
                                  <w:b/>
                                  <w:bCs/>
                                  <w:color w:val="FFFFFF"/>
                                  <w:sz w:val="28"/>
                                  <w:szCs w:val="28"/>
                                </w:rPr>
                                <w:t xml:space="preserve"> </w:t>
                              </w:r>
                              <w:proofErr w:type="spellStart"/>
                              <w:r w:rsidRPr="00A31AEA">
                                <w:rPr>
                                  <w:b/>
                                  <w:bCs/>
                                  <w:color w:val="FFFFFF"/>
                                  <w:sz w:val="28"/>
                                  <w:szCs w:val="28"/>
                                </w:rPr>
                                <w:t>Group</w:t>
                              </w:r>
                              <w:proofErr w:type="spellEnd"/>
                            </w:p>
                          </w:txbxContent>
                        </wps:txbx>
                        <wps:bodyPr rot="0" vert="horz" wrap="square" lIns="91440" tIns="45720" rIns="91440" bIns="45720" anchor="ctr" anchorCtr="0" upright="1">
                          <a:noAutofit/>
                        </wps:bodyPr>
                      </wps:wsp>
                      <wps:wsp>
                        <wps:cNvPr id="43" name="Seta: Entalhada para a Direita 9"/>
                        <wps:cNvSpPr>
                          <a:spLocks noChangeArrowheads="1"/>
                        </wps:cNvSpPr>
                        <wps:spPr bwMode="auto">
                          <a:xfrm>
                            <a:off x="16954" y="4476"/>
                            <a:ext cx="4953" cy="1931"/>
                          </a:xfrm>
                          <a:prstGeom prst="notchedRightArrow">
                            <a:avLst>
                              <a:gd name="adj1" fmla="val 50000"/>
                              <a:gd name="adj2" fmla="val 49982"/>
                            </a:avLst>
                          </a:prstGeom>
                          <a:solidFill>
                            <a:srgbClr val="4F81BD"/>
                          </a:solidFill>
                          <a:ln w="25400">
                            <a:solidFill>
                              <a:srgbClr val="243F60"/>
                            </a:solidFill>
                            <a:miter lim="800000"/>
                            <a:headEnd/>
                            <a:tailEnd/>
                          </a:ln>
                        </wps:spPr>
                        <wps:bodyPr rot="0" vert="horz" wrap="square" lIns="91440" tIns="45720" rIns="91440" bIns="45720" anchor="ctr" anchorCtr="0" upright="1">
                          <a:noAutofit/>
                        </wps:bodyPr>
                      </wps:wsp>
                      <wps:wsp>
                        <wps:cNvPr id="44" name="Text Box 48"/>
                        <wps:cNvSpPr txBox="1">
                          <a:spLocks noChangeArrowheads="1"/>
                        </wps:cNvSpPr>
                        <wps:spPr bwMode="auto">
                          <a:xfrm>
                            <a:off x="24765" y="-2300"/>
                            <a:ext cx="27622" cy="15055"/>
                          </a:xfrm>
                          <a:prstGeom prst="rect">
                            <a:avLst/>
                          </a:prstGeom>
                          <a:solidFill>
                            <a:srgbClr val="FFFFFF"/>
                          </a:solidFill>
                          <a:ln w="9525">
                            <a:solidFill>
                              <a:srgbClr val="1F497D"/>
                            </a:solidFill>
                            <a:miter lim="800000"/>
                            <a:headEnd/>
                            <a:tailEnd/>
                          </a:ln>
                        </wps:spPr>
                        <wps:txbx>
                          <w:txbxContent>
                            <w:p w14:paraId="4C852403" w14:textId="77777777" w:rsidR="00290152" w:rsidRPr="00A31AEA" w:rsidRDefault="00290152" w:rsidP="00600662">
                              <w:pPr>
                                <w:jc w:val="both"/>
                                <w:rPr>
                                  <w:color w:val="365F91"/>
                                  <w:sz w:val="20"/>
                                  <w:szCs w:val="20"/>
                                  <w:lang w:val="en-US"/>
                                </w:rPr>
                              </w:pPr>
                              <w:r w:rsidRPr="00A31AEA">
                                <w:rPr>
                                  <w:color w:val="365F91"/>
                                  <w:sz w:val="20"/>
                                  <w:szCs w:val="20"/>
                                  <w:lang w:val="en-US"/>
                                </w:rPr>
                                <w:t xml:space="preserve">Keeps continuous track of the </w:t>
                              </w:r>
                              <w:proofErr w:type="gramStart"/>
                              <w:r w:rsidRPr="00A31AEA">
                                <w:rPr>
                                  <w:color w:val="365F91"/>
                                  <w:sz w:val="20"/>
                                  <w:szCs w:val="20"/>
                                  <w:lang w:val="en-US"/>
                                </w:rPr>
                                <w:t>milestones</w:t>
                              </w:r>
                              <w:proofErr w:type="gramEnd"/>
                              <w:r w:rsidRPr="00A31AEA">
                                <w:rPr>
                                  <w:color w:val="365F91"/>
                                  <w:sz w:val="20"/>
                                  <w:szCs w:val="20"/>
                                  <w:lang w:val="en-US"/>
                                </w:rPr>
                                <w:t xml:space="preserve"> </w:t>
                              </w:r>
                              <w:r>
                                <w:rPr>
                                  <w:color w:val="365F91"/>
                                  <w:sz w:val="20"/>
                                  <w:szCs w:val="20"/>
                                  <w:lang w:val="en-US"/>
                                </w:rPr>
                                <w:t>execution</w:t>
                              </w:r>
                              <w:r w:rsidRPr="00A31AEA">
                                <w:rPr>
                                  <w:color w:val="365F91"/>
                                  <w:sz w:val="20"/>
                                  <w:szCs w:val="20"/>
                                  <w:lang w:val="en-US"/>
                                </w:rPr>
                                <w:t xml:space="preserve"> </w:t>
                              </w:r>
                            </w:p>
                            <w:p w14:paraId="2AC35C49" w14:textId="77777777" w:rsidR="00290152" w:rsidRPr="00A31AEA" w:rsidRDefault="00290152" w:rsidP="00600662">
                              <w:pPr>
                                <w:jc w:val="both"/>
                                <w:rPr>
                                  <w:color w:val="365F91"/>
                                  <w:sz w:val="20"/>
                                  <w:szCs w:val="20"/>
                                  <w:lang w:val="en-US"/>
                                </w:rPr>
                              </w:pPr>
                              <w:r w:rsidRPr="00A31AEA">
                                <w:rPr>
                                  <w:color w:val="365F91"/>
                                  <w:sz w:val="20"/>
                                  <w:szCs w:val="20"/>
                                  <w:lang w:val="en-US"/>
                                </w:rPr>
                                <w:t>Promotes the interlocution with the responsible parties from the government and the civil society</w:t>
                              </w:r>
                            </w:p>
                            <w:p w14:paraId="23B82427" w14:textId="77777777" w:rsidR="00290152" w:rsidRPr="00A31AEA" w:rsidRDefault="00290152" w:rsidP="00600662">
                              <w:pPr>
                                <w:jc w:val="both"/>
                                <w:rPr>
                                  <w:color w:val="365F91"/>
                                  <w:sz w:val="20"/>
                                  <w:szCs w:val="20"/>
                                </w:rPr>
                              </w:pPr>
                              <w:r w:rsidRPr="00A31AEA">
                                <w:rPr>
                                  <w:color w:val="365F91"/>
                                  <w:sz w:val="20"/>
                                  <w:szCs w:val="20"/>
                                </w:rPr>
                                <w:t xml:space="preserve">Hosts regular </w:t>
                              </w:r>
                              <w:proofErr w:type="spellStart"/>
                              <w:r w:rsidRPr="00A31AEA">
                                <w:rPr>
                                  <w:color w:val="365F91"/>
                                  <w:sz w:val="20"/>
                                  <w:szCs w:val="20"/>
                                </w:rPr>
                                <w:t>monitoring</w:t>
                              </w:r>
                              <w:proofErr w:type="spellEnd"/>
                              <w:r w:rsidRPr="00A31AEA">
                                <w:rPr>
                                  <w:color w:val="365F91"/>
                                  <w:sz w:val="20"/>
                                  <w:szCs w:val="20"/>
                                </w:rPr>
                                <w:t xml:space="preserve"> meetings</w:t>
                              </w:r>
                            </w:p>
                          </w:txbxContent>
                        </wps:txbx>
                        <wps:bodyPr rot="0" vert="horz" wrap="square" lIns="91440" tIns="45720" rIns="91440" bIns="45720" anchor="t" anchorCtr="0" upright="1">
                          <a:noAutofit/>
                        </wps:bodyPr>
                      </wps:wsp>
                      <wps:wsp>
                        <wps:cNvPr id="47" name="Seta: Entalhada para a Direita 12"/>
                        <wps:cNvSpPr>
                          <a:spLocks noChangeArrowheads="1"/>
                        </wps:cNvSpPr>
                        <wps:spPr bwMode="auto">
                          <a:xfrm flipV="1">
                            <a:off x="17145" y="20193"/>
                            <a:ext cx="4953" cy="2095"/>
                          </a:xfrm>
                          <a:prstGeom prst="notchedRightArrow">
                            <a:avLst>
                              <a:gd name="adj1" fmla="val 50000"/>
                              <a:gd name="adj2" fmla="val 50009"/>
                            </a:avLst>
                          </a:prstGeom>
                          <a:solidFill>
                            <a:srgbClr val="D99594"/>
                          </a:solidFill>
                          <a:ln w="25400">
                            <a:solidFill>
                              <a:srgbClr val="943634"/>
                            </a:solidFill>
                            <a:miter lim="800000"/>
                            <a:headEnd/>
                            <a:tailEnd/>
                          </a:ln>
                        </wps:spPr>
                        <wps:bodyPr rot="0" vert="horz" wrap="square" lIns="91440" tIns="45720" rIns="91440" bIns="45720" anchor="ctr" anchorCtr="0" upright="1">
                          <a:noAutofit/>
                        </wps:bodyPr>
                      </wps:wsp>
                      <wps:wsp>
                        <wps:cNvPr id="48" name="Seta: Entalhada para a Direita 13"/>
                        <wps:cNvSpPr>
                          <a:spLocks noChangeArrowheads="1"/>
                        </wps:cNvSpPr>
                        <wps:spPr bwMode="auto">
                          <a:xfrm flipV="1">
                            <a:off x="17811" y="35623"/>
                            <a:ext cx="4953" cy="2000"/>
                          </a:xfrm>
                          <a:prstGeom prst="notchedRightArrow">
                            <a:avLst>
                              <a:gd name="adj1" fmla="val 50000"/>
                              <a:gd name="adj2" fmla="val 50012"/>
                            </a:avLst>
                          </a:prstGeom>
                          <a:solidFill>
                            <a:srgbClr val="76923C"/>
                          </a:solidFill>
                          <a:ln w="25400">
                            <a:solidFill>
                              <a:srgbClr val="4E6128"/>
                            </a:solidFill>
                            <a:miter lim="800000"/>
                            <a:headEnd/>
                            <a:tailEnd/>
                          </a:ln>
                        </wps:spPr>
                        <wps:bodyPr rot="0" vert="horz" wrap="square" lIns="91440" tIns="45720" rIns="91440" bIns="45720" anchor="ctr" anchorCtr="0" upright="1">
                          <a:noAutofit/>
                        </wps:bodyPr>
                      </wps:wsp>
                      <wps:wsp>
                        <wps:cNvPr id="49" name="Text Box 51"/>
                        <wps:cNvSpPr txBox="1">
                          <a:spLocks noChangeArrowheads="1"/>
                        </wps:cNvSpPr>
                        <wps:spPr bwMode="auto">
                          <a:xfrm>
                            <a:off x="24765" y="14114"/>
                            <a:ext cx="27622" cy="14594"/>
                          </a:xfrm>
                          <a:prstGeom prst="rect">
                            <a:avLst/>
                          </a:prstGeom>
                          <a:solidFill>
                            <a:srgbClr val="FFFFFF"/>
                          </a:solidFill>
                          <a:ln w="9525">
                            <a:solidFill>
                              <a:srgbClr val="622423"/>
                            </a:solidFill>
                            <a:miter lim="800000"/>
                            <a:headEnd/>
                            <a:tailEnd/>
                          </a:ln>
                        </wps:spPr>
                        <wps:txbx>
                          <w:txbxContent>
                            <w:p w14:paraId="0F66A3AE" w14:textId="77777777" w:rsidR="00290152" w:rsidRPr="00A31AEA" w:rsidRDefault="00290152" w:rsidP="00600662">
                              <w:pPr>
                                <w:jc w:val="both"/>
                                <w:rPr>
                                  <w:color w:val="943634"/>
                                  <w:sz w:val="20"/>
                                  <w:szCs w:val="20"/>
                                  <w:lang w:val="en-US"/>
                                </w:rPr>
                              </w:pPr>
                              <w:r w:rsidRPr="00A31AEA">
                                <w:rPr>
                                  <w:color w:val="943634"/>
                                  <w:sz w:val="20"/>
                                  <w:szCs w:val="20"/>
                                  <w:lang w:val="en-US"/>
                                </w:rPr>
                                <w:t>Conducts the implementation process</w:t>
                              </w:r>
                            </w:p>
                            <w:p w14:paraId="6FA20A1F" w14:textId="77777777" w:rsidR="00290152" w:rsidRPr="00A31AEA" w:rsidRDefault="00290152" w:rsidP="00600662">
                              <w:pPr>
                                <w:jc w:val="both"/>
                                <w:rPr>
                                  <w:color w:val="943634"/>
                                  <w:sz w:val="20"/>
                                  <w:szCs w:val="20"/>
                                  <w:lang w:val="en-US"/>
                                </w:rPr>
                              </w:pPr>
                              <w:r w:rsidRPr="00A31AEA">
                                <w:rPr>
                                  <w:color w:val="943634"/>
                                  <w:sz w:val="20"/>
                                  <w:szCs w:val="20"/>
                                  <w:lang w:val="en-US"/>
                                </w:rPr>
                                <w:t>Promotes the discussion with the bodies and entities of the civil society involved with the commitment</w:t>
                              </w:r>
                            </w:p>
                            <w:p w14:paraId="366B4524" w14:textId="77777777" w:rsidR="00290152" w:rsidRPr="00A31AEA" w:rsidRDefault="00290152" w:rsidP="00600662">
                              <w:pPr>
                                <w:jc w:val="both"/>
                                <w:rPr>
                                  <w:color w:val="943634"/>
                                  <w:sz w:val="20"/>
                                  <w:szCs w:val="20"/>
                                  <w:lang w:val="en-US"/>
                                </w:rPr>
                              </w:pPr>
                              <w:r w:rsidRPr="00A31AEA">
                                <w:rPr>
                                  <w:color w:val="943634"/>
                                  <w:sz w:val="20"/>
                                  <w:szCs w:val="20"/>
                                  <w:lang w:val="en-US"/>
                                </w:rPr>
                                <w:t>Provides regular data about the implementation</w:t>
                              </w:r>
                            </w:p>
                          </w:txbxContent>
                        </wps:txbx>
                        <wps:bodyPr rot="0" vert="horz" wrap="square" lIns="91440" tIns="45720" rIns="91440" bIns="45720" anchor="t" anchorCtr="0" upright="1">
                          <a:noAutofit/>
                        </wps:bodyPr>
                      </wps:wsp>
                      <wps:wsp>
                        <wps:cNvPr id="50" name="Text Box 52"/>
                        <wps:cNvSpPr txBox="1">
                          <a:spLocks noChangeArrowheads="1"/>
                        </wps:cNvSpPr>
                        <wps:spPr bwMode="auto">
                          <a:xfrm>
                            <a:off x="24860" y="30047"/>
                            <a:ext cx="27622" cy="14716"/>
                          </a:xfrm>
                          <a:prstGeom prst="rect">
                            <a:avLst/>
                          </a:prstGeom>
                          <a:solidFill>
                            <a:srgbClr val="FFFFFF"/>
                          </a:solidFill>
                          <a:ln w="9525">
                            <a:solidFill>
                              <a:srgbClr val="4E6128"/>
                            </a:solidFill>
                            <a:miter lim="800000"/>
                            <a:headEnd/>
                            <a:tailEnd/>
                          </a:ln>
                        </wps:spPr>
                        <wps:txbx>
                          <w:txbxContent>
                            <w:p w14:paraId="0E14B1B3" w14:textId="77777777" w:rsidR="00290152" w:rsidRPr="00A31AEA" w:rsidRDefault="00290152" w:rsidP="00600662">
                              <w:pPr>
                                <w:jc w:val="both"/>
                                <w:rPr>
                                  <w:color w:val="4F6228"/>
                                  <w:sz w:val="20"/>
                                  <w:szCs w:val="20"/>
                                  <w:lang w:val="en-US"/>
                                </w:rPr>
                              </w:pPr>
                              <w:r w:rsidRPr="00A31AEA">
                                <w:rPr>
                                  <w:color w:val="4F6228"/>
                                  <w:sz w:val="20"/>
                                  <w:szCs w:val="20"/>
                                  <w:lang w:val="en-US"/>
                                </w:rPr>
                                <w:t>Keeps track of meetings and of the monitoring process phases</w:t>
                              </w:r>
                            </w:p>
                            <w:p w14:paraId="4AF1E2A3" w14:textId="77777777" w:rsidR="00290152" w:rsidRPr="00A31AEA" w:rsidRDefault="00290152" w:rsidP="00600662">
                              <w:pPr>
                                <w:jc w:val="both"/>
                                <w:rPr>
                                  <w:color w:val="4F6228"/>
                                  <w:sz w:val="20"/>
                                  <w:szCs w:val="20"/>
                                  <w:lang w:val="en-US"/>
                                </w:rPr>
                              </w:pPr>
                              <w:r w:rsidRPr="00A31AEA">
                                <w:rPr>
                                  <w:color w:val="4F6228"/>
                                  <w:sz w:val="20"/>
                                  <w:szCs w:val="20"/>
                                  <w:lang w:val="en-US"/>
                                </w:rPr>
                                <w:t>Accesses and analyses documents and reports</w:t>
                              </w:r>
                            </w:p>
                            <w:p w14:paraId="3C907369" w14:textId="77777777" w:rsidR="00290152" w:rsidRPr="00A31AEA" w:rsidRDefault="00290152" w:rsidP="00600662">
                              <w:pPr>
                                <w:jc w:val="both"/>
                                <w:rPr>
                                  <w:color w:val="4F6228"/>
                                  <w:sz w:val="20"/>
                                  <w:szCs w:val="20"/>
                                  <w:lang w:val="en-US"/>
                                </w:rPr>
                              </w:pPr>
                              <w:r w:rsidRPr="00A31AEA">
                                <w:rPr>
                                  <w:color w:val="4F6228"/>
                                  <w:sz w:val="20"/>
                                  <w:szCs w:val="20"/>
                                  <w:lang w:val="en-US"/>
                                </w:rPr>
                                <w:t>Takes part in quarterly meetings with the Brazilian CGU/OGP Team to evaluate the process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9B3656" id="Agrupar 16" o:spid="_x0000_s1059" style="position:absolute;left:0;text-align:left;margin-left:17.7pt;margin-top:.4pt;width:383.25pt;height:353.95pt;z-index:251673600" coordorigin=",-2300" coordsize="52482,47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">
                <v:rect id="Retângulo 5" o:spid="_x0000_s1060" style="position:absolute;left:190;width:14599;height:11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" fillcolor="#4f81bd" strokecolor="#243f60" strokeweight="2pt">
                  <v:textbox>
                    <w:txbxContent>
                      <w:p w14:paraId="01ECB49B" w14:textId="77777777" w:rsidR="00290152" w:rsidRPr="00A31AEA" w:rsidRDefault="00290152" w:rsidP="00600662">
                        <w:pPr>
                          <w:jc w:val="center"/>
                          <w:rPr>
                            <w:b/>
                            <w:bCs/>
                            <w:color w:val="FFFFFF"/>
                            <w:sz w:val="28"/>
                            <w:szCs w:val="28"/>
                            <w:lang w:val="en-US"/>
                          </w:rPr>
                        </w:pPr>
                        <w:r w:rsidRPr="00A31AEA">
                          <w:rPr>
                            <w:b/>
                            <w:bCs/>
                            <w:color w:val="FFFFFF"/>
                            <w:sz w:val="28"/>
                            <w:szCs w:val="28"/>
                            <w:lang w:val="en-US"/>
                          </w:rPr>
                          <w:t>Brazilian CGU/OGP Team</w:t>
                        </w:r>
                      </w:p>
                    </w:txbxContent>
                  </v:textbox>
                </v:rect>
                <v:rect id="Retângulo 7" o:spid="_x0000_s1061" style="position:absolute;left:190;top:15906;width:14702;height:107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" fillcolor="#d99594" strokecolor="#943634" strokeweight="2pt">
                  <v:textbox>
                    <w:txbxContent>
                      <w:p w14:paraId="5A857051" w14:textId="77777777" w:rsidR="00290152" w:rsidRPr="001C2D76" w:rsidRDefault="00290152" w:rsidP="00600662">
                        <w:pPr>
                          <w:jc w:val="center"/>
                          <w:rPr>
                            <w:b/>
                            <w:bCs/>
                            <w:color w:val="FFFFFF"/>
                            <w:sz w:val="27"/>
                            <w:szCs w:val="27"/>
                          </w:rPr>
                        </w:pPr>
                        <w:proofErr w:type="spellStart"/>
                        <w:r w:rsidRPr="001C2D76">
                          <w:rPr>
                            <w:b/>
                            <w:bCs/>
                            <w:color w:val="FFFFFF"/>
                            <w:sz w:val="27"/>
                            <w:szCs w:val="27"/>
                          </w:rPr>
                          <w:t>Commitments</w:t>
                        </w:r>
                        <w:proofErr w:type="spellEnd"/>
                        <w:r w:rsidRPr="001C2D76">
                          <w:rPr>
                            <w:b/>
                            <w:bCs/>
                            <w:color w:val="FFFFFF"/>
                            <w:sz w:val="27"/>
                            <w:szCs w:val="27"/>
                          </w:rPr>
                          <w:t xml:space="preserve">’ </w:t>
                        </w:r>
                        <w:proofErr w:type="spellStart"/>
                        <w:r w:rsidRPr="001C2D76">
                          <w:rPr>
                            <w:b/>
                            <w:bCs/>
                            <w:color w:val="FFFFFF"/>
                            <w:sz w:val="27"/>
                            <w:szCs w:val="27"/>
                          </w:rPr>
                          <w:t>Coordinator</w:t>
                        </w:r>
                        <w:proofErr w:type="spellEnd"/>
                      </w:p>
                    </w:txbxContent>
                  </v:textbox>
                </v:rect>
                <v:rect id="Retângulo 8" o:spid="_x0000_s1062" style="position:absolute;top:31715;width:14789;height:94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" fillcolor="#76923c" strokecolor="#4e6128" strokeweight="2pt">
                  <v:textbox>
                    <w:txbxContent>
                      <w:p w14:paraId="7C46BF8B" w14:textId="1BAC05C1" w:rsidR="00290152" w:rsidRDefault="00290152" w:rsidP="00600662">
                        <w:pPr>
                          <w:jc w:val="center"/>
                          <w:rPr>
                            <w:b/>
                            <w:bCs/>
                            <w:color w:val="FFFFFF"/>
                            <w:sz w:val="28"/>
                            <w:szCs w:val="28"/>
                          </w:rPr>
                        </w:pPr>
                        <w:r w:rsidRPr="00A31AEA">
                          <w:rPr>
                            <w:b/>
                            <w:bCs/>
                            <w:color w:val="FFFFFF"/>
                            <w:sz w:val="28"/>
                            <w:szCs w:val="28"/>
                          </w:rPr>
                          <w:t>Civil</w:t>
                        </w:r>
                        <w:r w:rsidR="00DC547A">
                          <w:rPr>
                            <w:b/>
                            <w:bCs/>
                            <w:color w:val="FFFFFF"/>
                            <w:sz w:val="28"/>
                            <w:szCs w:val="28"/>
                          </w:rPr>
                          <w:t xml:space="preserve"> </w:t>
                        </w:r>
                        <w:proofErr w:type="spellStart"/>
                        <w:r w:rsidRPr="00A31AEA">
                          <w:rPr>
                            <w:b/>
                            <w:bCs/>
                            <w:color w:val="FFFFFF"/>
                            <w:sz w:val="28"/>
                            <w:szCs w:val="28"/>
                          </w:rPr>
                          <w:t>Society´s</w:t>
                        </w:r>
                        <w:proofErr w:type="spellEnd"/>
                      </w:p>
                      <w:p w14:paraId="4F84177F" w14:textId="31656CFE" w:rsidR="00290152" w:rsidRPr="00A31AEA" w:rsidRDefault="00290152" w:rsidP="00600662">
                        <w:pPr>
                          <w:jc w:val="center"/>
                          <w:rPr>
                            <w:b/>
                            <w:bCs/>
                            <w:color w:val="FFFFFF"/>
                            <w:sz w:val="28"/>
                            <w:szCs w:val="28"/>
                          </w:rPr>
                        </w:pPr>
                        <w:proofErr w:type="spellStart"/>
                        <w:r w:rsidRPr="00A31AEA">
                          <w:rPr>
                            <w:b/>
                            <w:bCs/>
                            <w:color w:val="FFFFFF"/>
                            <w:sz w:val="28"/>
                            <w:szCs w:val="28"/>
                          </w:rPr>
                          <w:t>Working</w:t>
                        </w:r>
                        <w:proofErr w:type="spellEnd"/>
                        <w:r w:rsidR="00DC547A">
                          <w:rPr>
                            <w:b/>
                            <w:bCs/>
                            <w:color w:val="FFFFFF"/>
                            <w:sz w:val="28"/>
                            <w:szCs w:val="28"/>
                          </w:rPr>
                          <w:t xml:space="preserve"> </w:t>
                        </w:r>
                        <w:proofErr w:type="spellStart"/>
                        <w:r w:rsidRPr="00A31AEA">
                          <w:rPr>
                            <w:b/>
                            <w:bCs/>
                            <w:color w:val="FFFFFF"/>
                            <w:sz w:val="28"/>
                            <w:szCs w:val="28"/>
                          </w:rPr>
                          <w:t>Group</w:t>
                        </w:r>
                        <w:proofErr w:type="spellEnd"/>
                      </w:p>
                    </w:txbxContent>
                  </v:textbox>
                </v:rect>
                <v:shapetype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Seta: Entalhada para a Direita 9" o:spid="_x0000_s1063" type="#_x0000_t94" style="position:absolute;left:16954;top:4476;width:4953;height:19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" adj="17391" fillcolor="#4f81bd" strokecolor="#243f60" strokeweight="2pt"/>
                <v:shape id="Text Box 48" o:spid="_x0000_s1064" type="#_x0000_t202" style="position:absolute;left:24765;top:-2300;width:27622;height:150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" strokecolor="#1f497d">
                  <v:textbox>
                    <w:txbxContent>
                      <w:p w14:paraId="4C852403" w14:textId="77777777" w:rsidR="00290152" w:rsidRPr="00A31AEA" w:rsidRDefault="00290152" w:rsidP="00600662">
                        <w:pPr>
                          <w:jc w:val="both"/>
                          <w:rPr>
                            <w:color w:val="365F91"/>
                            <w:sz w:val="20"/>
                            <w:szCs w:val="20"/>
                            <w:lang w:val="en-US"/>
                          </w:rPr>
                        </w:pPr>
                        <w:r w:rsidRPr="00A31AEA">
                          <w:rPr>
                            <w:color w:val="365F91"/>
                            <w:sz w:val="20"/>
                            <w:szCs w:val="20"/>
                            <w:lang w:val="en-US"/>
                          </w:rPr>
                          <w:t xml:space="preserve">Keeps continuous track of the </w:t>
                        </w:r>
                        <w:proofErr w:type="gramStart"/>
                        <w:r w:rsidRPr="00A31AEA">
                          <w:rPr>
                            <w:color w:val="365F91"/>
                            <w:sz w:val="20"/>
                            <w:szCs w:val="20"/>
                            <w:lang w:val="en-US"/>
                          </w:rPr>
                          <w:t>milestones</w:t>
                        </w:r>
                        <w:proofErr w:type="gramEnd"/>
                        <w:r w:rsidRPr="00A31AEA">
                          <w:rPr>
                            <w:color w:val="365F91"/>
                            <w:sz w:val="20"/>
                            <w:szCs w:val="20"/>
                            <w:lang w:val="en-US"/>
                          </w:rPr>
                          <w:t xml:space="preserve"> </w:t>
                        </w:r>
                        <w:r>
                          <w:rPr>
                            <w:color w:val="365F91"/>
                            <w:sz w:val="20"/>
                            <w:szCs w:val="20"/>
                            <w:lang w:val="en-US"/>
                          </w:rPr>
                          <w:t>execution</w:t>
                        </w:r>
                        <w:r w:rsidRPr="00A31AEA">
                          <w:rPr>
                            <w:color w:val="365F91"/>
                            <w:sz w:val="20"/>
                            <w:szCs w:val="20"/>
                            <w:lang w:val="en-US"/>
                          </w:rPr>
                          <w:t xml:space="preserve"> </w:t>
                        </w:r>
                      </w:p>
                      <w:p w14:paraId="2AC35C49" w14:textId="77777777" w:rsidR="00290152" w:rsidRPr="00A31AEA" w:rsidRDefault="00290152" w:rsidP="00600662">
                        <w:pPr>
                          <w:jc w:val="both"/>
                          <w:rPr>
                            <w:color w:val="365F91"/>
                            <w:sz w:val="20"/>
                            <w:szCs w:val="20"/>
                            <w:lang w:val="en-US"/>
                          </w:rPr>
                        </w:pPr>
                        <w:r w:rsidRPr="00A31AEA">
                          <w:rPr>
                            <w:color w:val="365F91"/>
                            <w:sz w:val="20"/>
                            <w:szCs w:val="20"/>
                            <w:lang w:val="en-US"/>
                          </w:rPr>
                          <w:t>Promotes the interlocution with the responsible parties from the government and the civil society</w:t>
                        </w:r>
                      </w:p>
                      <w:p w14:paraId="23B82427" w14:textId="77777777" w:rsidR="00290152" w:rsidRPr="00A31AEA" w:rsidRDefault="00290152" w:rsidP="00600662">
                        <w:pPr>
                          <w:jc w:val="both"/>
                          <w:rPr>
                            <w:color w:val="365F91"/>
                            <w:sz w:val="20"/>
                            <w:szCs w:val="20"/>
                          </w:rPr>
                        </w:pPr>
                        <w:r w:rsidRPr="00A31AEA">
                          <w:rPr>
                            <w:color w:val="365F91"/>
                            <w:sz w:val="20"/>
                            <w:szCs w:val="20"/>
                          </w:rPr>
                          <w:t xml:space="preserve">Hosts regular </w:t>
                        </w:r>
                        <w:proofErr w:type="spellStart"/>
                        <w:r w:rsidRPr="00A31AEA">
                          <w:rPr>
                            <w:color w:val="365F91"/>
                            <w:sz w:val="20"/>
                            <w:szCs w:val="20"/>
                          </w:rPr>
                          <w:t>monitoring</w:t>
                        </w:r>
                        <w:proofErr w:type="spellEnd"/>
                        <w:r w:rsidRPr="00A31AEA">
                          <w:rPr>
                            <w:color w:val="365F91"/>
                            <w:sz w:val="20"/>
                            <w:szCs w:val="20"/>
                          </w:rPr>
                          <w:t xml:space="preserve"> meetings</w:t>
                        </w:r>
                      </w:p>
                    </w:txbxContent>
                  </v:textbox>
                </v:shape>
                <v:shape id="Seta: Entalhada para a Direita 12" o:spid="_x0000_s1065" type="#_x0000_t94" style="position:absolute;left:17145;top:20193;width:4953;height:2095;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" adj="17031" fillcolor="#d99594" strokecolor="#943634" strokeweight="2pt"/>
                <v:shape id="Seta: Entalhada para a Direita 13" o:spid="_x0000_s1066" type="#_x0000_t94" style="position:absolute;left:17811;top:35623;width:4953;height:200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" adj="17238" fillcolor="#76923c" strokecolor="#4e6128" strokeweight="2pt"/>
                <v:shape id="Text Box 51" o:spid="_x0000_s1067" type="#_x0000_t202" style="position:absolute;left:24765;top:14114;width:27622;height:14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" strokecolor="#622423">
                  <v:textbox>
                    <w:txbxContent>
                      <w:p w14:paraId="0F66A3AE" w14:textId="77777777" w:rsidR="00290152" w:rsidRPr="00A31AEA" w:rsidRDefault="00290152" w:rsidP="00600662">
                        <w:pPr>
                          <w:jc w:val="both"/>
                          <w:rPr>
                            <w:color w:val="943634"/>
                            <w:sz w:val="20"/>
                            <w:szCs w:val="20"/>
                            <w:lang w:val="en-US"/>
                          </w:rPr>
                        </w:pPr>
                        <w:r w:rsidRPr="00A31AEA">
                          <w:rPr>
                            <w:color w:val="943634"/>
                            <w:sz w:val="20"/>
                            <w:szCs w:val="20"/>
                            <w:lang w:val="en-US"/>
                          </w:rPr>
                          <w:t>Conducts the implementation process</w:t>
                        </w:r>
                      </w:p>
                      <w:p w14:paraId="6FA20A1F" w14:textId="77777777" w:rsidR="00290152" w:rsidRPr="00A31AEA" w:rsidRDefault="00290152" w:rsidP="00600662">
                        <w:pPr>
                          <w:jc w:val="both"/>
                          <w:rPr>
                            <w:color w:val="943634"/>
                            <w:sz w:val="20"/>
                            <w:szCs w:val="20"/>
                            <w:lang w:val="en-US"/>
                          </w:rPr>
                        </w:pPr>
                        <w:r w:rsidRPr="00A31AEA">
                          <w:rPr>
                            <w:color w:val="943634"/>
                            <w:sz w:val="20"/>
                            <w:szCs w:val="20"/>
                            <w:lang w:val="en-US"/>
                          </w:rPr>
                          <w:t>Promotes the discussion with the bodies and entities of the civil society involved with the commitment</w:t>
                        </w:r>
                      </w:p>
                      <w:p w14:paraId="366B4524" w14:textId="77777777" w:rsidR="00290152" w:rsidRPr="00A31AEA" w:rsidRDefault="00290152" w:rsidP="00600662">
                        <w:pPr>
                          <w:jc w:val="both"/>
                          <w:rPr>
                            <w:color w:val="943634"/>
                            <w:sz w:val="20"/>
                            <w:szCs w:val="20"/>
                            <w:lang w:val="en-US"/>
                          </w:rPr>
                        </w:pPr>
                        <w:r w:rsidRPr="00A31AEA">
                          <w:rPr>
                            <w:color w:val="943634"/>
                            <w:sz w:val="20"/>
                            <w:szCs w:val="20"/>
                            <w:lang w:val="en-US"/>
                          </w:rPr>
                          <w:t>Provides regular data about the implementation</w:t>
                        </w:r>
                      </w:p>
                    </w:txbxContent>
                  </v:textbox>
                </v:shape>
                <v:shape id="Text Box 52" o:spid="_x0000_s1068" type="#_x0000_t202" style="position:absolute;left:24860;top:30047;width:27622;height:14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" strokecolor="#4e6128">
                  <v:textbox>
                    <w:txbxContent>
                      <w:p w14:paraId="0E14B1B3" w14:textId="77777777" w:rsidR="00290152" w:rsidRPr="00A31AEA" w:rsidRDefault="00290152" w:rsidP="00600662">
                        <w:pPr>
                          <w:jc w:val="both"/>
                          <w:rPr>
                            <w:color w:val="4F6228"/>
                            <w:sz w:val="20"/>
                            <w:szCs w:val="20"/>
                            <w:lang w:val="en-US"/>
                          </w:rPr>
                        </w:pPr>
                        <w:r w:rsidRPr="00A31AEA">
                          <w:rPr>
                            <w:color w:val="4F6228"/>
                            <w:sz w:val="20"/>
                            <w:szCs w:val="20"/>
                            <w:lang w:val="en-US"/>
                          </w:rPr>
                          <w:t>Keeps track of meetings and of the monitoring process phases</w:t>
                        </w:r>
                      </w:p>
                      <w:p w14:paraId="4AF1E2A3" w14:textId="77777777" w:rsidR="00290152" w:rsidRPr="00A31AEA" w:rsidRDefault="00290152" w:rsidP="00600662">
                        <w:pPr>
                          <w:jc w:val="both"/>
                          <w:rPr>
                            <w:color w:val="4F6228"/>
                            <w:sz w:val="20"/>
                            <w:szCs w:val="20"/>
                            <w:lang w:val="en-US"/>
                          </w:rPr>
                        </w:pPr>
                        <w:r w:rsidRPr="00A31AEA">
                          <w:rPr>
                            <w:color w:val="4F6228"/>
                            <w:sz w:val="20"/>
                            <w:szCs w:val="20"/>
                            <w:lang w:val="en-US"/>
                          </w:rPr>
                          <w:t>Accesses and analyses documents and reports</w:t>
                        </w:r>
                      </w:p>
                      <w:p w14:paraId="3C907369" w14:textId="77777777" w:rsidR="00290152" w:rsidRPr="00A31AEA" w:rsidRDefault="00290152" w:rsidP="00600662">
                        <w:pPr>
                          <w:jc w:val="both"/>
                          <w:rPr>
                            <w:color w:val="4F6228"/>
                            <w:sz w:val="20"/>
                            <w:szCs w:val="20"/>
                            <w:lang w:val="en-US"/>
                          </w:rPr>
                        </w:pPr>
                        <w:r w:rsidRPr="00A31AEA">
                          <w:rPr>
                            <w:color w:val="4F6228"/>
                            <w:sz w:val="20"/>
                            <w:szCs w:val="20"/>
                            <w:lang w:val="en-US"/>
                          </w:rPr>
                          <w:t>Takes part in quarterly meetings with the Brazilian CGU/OGP Team to evaluate the process</w:t>
                        </w:r>
                      </w:p>
                    </w:txbxContent>
                  </v:textbox>
                </v:shape>
              </v:group>
            </w:pict>
          </mc:Fallback>
        </mc:AlternateContent>
      </w:r>
    </w:p>
    <w:p w14:paraId="45AE1F0B" w14:textId="77777777" w:rsidR="00600662" w:rsidRPr="004C6B7C" w:rsidRDefault="00600662" w:rsidP="00600662">
      <w:pPr>
        <w:spacing w:after="0" w:line="360" w:lineRule="auto"/>
        <w:jc w:val="both"/>
        <w:rPr>
          <w:color w:val="000000"/>
          <w:sz w:val="24"/>
          <w:szCs w:val="24"/>
          <w:lang w:val="en-US"/>
        </w:rPr>
      </w:pPr>
    </w:p>
    <w:p w14:paraId="43E9C888" w14:textId="77777777" w:rsidR="00600662" w:rsidRPr="004C6B7C" w:rsidRDefault="00600662" w:rsidP="00600662">
      <w:pPr>
        <w:spacing w:after="0" w:line="360" w:lineRule="auto"/>
        <w:jc w:val="both"/>
        <w:rPr>
          <w:color w:val="000000"/>
          <w:sz w:val="24"/>
          <w:szCs w:val="24"/>
          <w:lang w:val="en-US"/>
        </w:rPr>
      </w:pPr>
    </w:p>
    <w:p w14:paraId="7ABED395" w14:textId="77777777" w:rsidR="00600662" w:rsidRPr="004C6B7C" w:rsidRDefault="00600662" w:rsidP="00600662">
      <w:pPr>
        <w:spacing w:after="0" w:line="360" w:lineRule="auto"/>
        <w:jc w:val="both"/>
        <w:rPr>
          <w:color w:val="000000"/>
          <w:sz w:val="24"/>
          <w:szCs w:val="24"/>
          <w:lang w:val="en-US"/>
        </w:rPr>
      </w:pPr>
    </w:p>
    <w:p w14:paraId="05C7F497" w14:textId="77777777" w:rsidR="00600662" w:rsidRPr="004C6B7C" w:rsidRDefault="00600662" w:rsidP="00600662">
      <w:pPr>
        <w:spacing w:after="0" w:line="360" w:lineRule="auto"/>
        <w:jc w:val="both"/>
        <w:rPr>
          <w:color w:val="000000"/>
          <w:sz w:val="24"/>
          <w:szCs w:val="24"/>
          <w:lang w:val="en-US"/>
        </w:rPr>
      </w:pPr>
    </w:p>
    <w:p w14:paraId="62FF0943" w14:textId="77777777" w:rsidR="00600662" w:rsidRPr="004C6B7C" w:rsidRDefault="00600662" w:rsidP="00600662">
      <w:pPr>
        <w:spacing w:after="0" w:line="360" w:lineRule="auto"/>
        <w:jc w:val="both"/>
        <w:rPr>
          <w:color w:val="000000"/>
          <w:sz w:val="24"/>
          <w:szCs w:val="24"/>
          <w:lang w:val="en-US"/>
        </w:rPr>
      </w:pPr>
    </w:p>
    <w:p w14:paraId="6D134952" w14:textId="77777777" w:rsidR="00600662" w:rsidRPr="004C6B7C" w:rsidRDefault="00600662" w:rsidP="00600662">
      <w:pPr>
        <w:spacing w:after="0" w:line="360" w:lineRule="auto"/>
        <w:jc w:val="both"/>
        <w:rPr>
          <w:color w:val="000000"/>
          <w:sz w:val="24"/>
          <w:szCs w:val="24"/>
          <w:lang w:val="en-US"/>
        </w:rPr>
      </w:pPr>
    </w:p>
    <w:p w14:paraId="17F0C3E8" w14:textId="77777777" w:rsidR="00600662" w:rsidRPr="004C6B7C" w:rsidRDefault="00600662" w:rsidP="00600662">
      <w:pPr>
        <w:spacing w:after="0" w:line="360" w:lineRule="auto"/>
        <w:jc w:val="both"/>
        <w:rPr>
          <w:color w:val="000000"/>
          <w:sz w:val="24"/>
          <w:szCs w:val="24"/>
          <w:lang w:val="en-US"/>
        </w:rPr>
      </w:pPr>
    </w:p>
    <w:p w14:paraId="0A984B2A" w14:textId="77777777" w:rsidR="00600662" w:rsidRPr="004C6B7C" w:rsidRDefault="00600662" w:rsidP="00600662">
      <w:pPr>
        <w:spacing w:after="0" w:line="360" w:lineRule="auto"/>
        <w:jc w:val="both"/>
        <w:rPr>
          <w:color w:val="000000"/>
          <w:sz w:val="24"/>
          <w:szCs w:val="24"/>
          <w:lang w:val="en-US"/>
        </w:rPr>
      </w:pPr>
    </w:p>
    <w:p w14:paraId="0F88405C" w14:textId="77777777" w:rsidR="00600662" w:rsidRPr="004C6B7C" w:rsidRDefault="00600662" w:rsidP="00600662">
      <w:pPr>
        <w:spacing w:after="0" w:line="360" w:lineRule="auto"/>
        <w:jc w:val="both"/>
        <w:rPr>
          <w:color w:val="000000"/>
          <w:sz w:val="24"/>
          <w:szCs w:val="24"/>
          <w:lang w:val="en-US"/>
        </w:rPr>
      </w:pPr>
    </w:p>
    <w:p w14:paraId="7919C270" w14:textId="77777777" w:rsidR="00600662" w:rsidRPr="004C6B7C" w:rsidRDefault="00600662" w:rsidP="00600662">
      <w:pPr>
        <w:spacing w:after="0" w:line="360" w:lineRule="auto"/>
        <w:jc w:val="both"/>
        <w:rPr>
          <w:color w:val="000000"/>
          <w:sz w:val="24"/>
          <w:szCs w:val="24"/>
          <w:lang w:val="en-US"/>
        </w:rPr>
      </w:pPr>
    </w:p>
    <w:p w14:paraId="6C454BA7" w14:textId="77777777" w:rsidR="00600662" w:rsidRPr="004C6B7C" w:rsidRDefault="00600662" w:rsidP="00600662">
      <w:pPr>
        <w:spacing w:after="0" w:line="360" w:lineRule="auto"/>
        <w:jc w:val="both"/>
        <w:rPr>
          <w:color w:val="000000"/>
          <w:sz w:val="24"/>
          <w:szCs w:val="24"/>
          <w:lang w:val="en-US"/>
        </w:rPr>
      </w:pPr>
    </w:p>
    <w:p w14:paraId="3974475F" w14:textId="77777777" w:rsidR="00600662" w:rsidRPr="004C6B7C" w:rsidRDefault="00600662" w:rsidP="00600662">
      <w:pPr>
        <w:spacing w:after="0" w:line="360" w:lineRule="auto"/>
        <w:jc w:val="both"/>
        <w:rPr>
          <w:color w:val="000000"/>
          <w:sz w:val="24"/>
          <w:szCs w:val="24"/>
          <w:lang w:val="en-US"/>
        </w:rPr>
      </w:pPr>
    </w:p>
    <w:p w14:paraId="3CE2CB2C" w14:textId="77777777" w:rsidR="00600662" w:rsidRPr="004C6B7C" w:rsidRDefault="00600662" w:rsidP="00600662">
      <w:pPr>
        <w:spacing w:after="0" w:line="360" w:lineRule="auto"/>
        <w:jc w:val="both"/>
        <w:rPr>
          <w:color w:val="000000"/>
          <w:sz w:val="24"/>
          <w:szCs w:val="24"/>
          <w:lang w:val="en-US"/>
        </w:rPr>
      </w:pPr>
    </w:p>
    <w:p w14:paraId="639931A5" w14:textId="77777777" w:rsidR="00600662" w:rsidRPr="004C6B7C" w:rsidRDefault="00600662" w:rsidP="00600662">
      <w:pPr>
        <w:spacing w:after="0" w:line="360" w:lineRule="auto"/>
        <w:jc w:val="both"/>
        <w:rPr>
          <w:color w:val="000000"/>
          <w:sz w:val="24"/>
          <w:szCs w:val="24"/>
          <w:lang w:val="en-US"/>
        </w:rPr>
      </w:pPr>
    </w:p>
    <w:p w14:paraId="07127EE8" w14:textId="77777777" w:rsidR="00600662" w:rsidRDefault="00600662" w:rsidP="00600662">
      <w:pPr>
        <w:spacing w:after="0" w:line="360" w:lineRule="auto"/>
        <w:jc w:val="both"/>
        <w:rPr>
          <w:color w:val="000000"/>
          <w:sz w:val="24"/>
          <w:szCs w:val="24"/>
          <w:lang w:val="en-US"/>
        </w:rPr>
      </w:pPr>
    </w:p>
    <w:p w14:paraId="6EA4DFDE" w14:textId="62ECA60F" w:rsidR="0098555D" w:rsidRPr="00FA20E1" w:rsidRDefault="0098555D" w:rsidP="00017380">
      <w:pPr>
        <w:autoSpaceDE/>
        <w:autoSpaceDN/>
        <w:spacing w:after="0" w:line="240" w:lineRule="auto"/>
        <w:rPr>
          <w:sz w:val="24"/>
          <w:szCs w:val="24"/>
          <w:lang w:val="en-US"/>
        </w:rPr>
      </w:pPr>
    </w:p>
    <w:p w14:paraId="6E86D9D0" w14:textId="412F3DB1" w:rsidR="0098555D" w:rsidRPr="00FA20E1" w:rsidRDefault="0098555D" w:rsidP="00017380">
      <w:pPr>
        <w:adjustRightInd w:val="0"/>
        <w:spacing w:after="0" w:line="360" w:lineRule="auto"/>
        <w:jc w:val="both"/>
        <w:rPr>
          <w:sz w:val="24"/>
          <w:szCs w:val="24"/>
          <w:lang w:val="en-US"/>
        </w:rPr>
      </w:pPr>
    </w:p>
    <w:p w14:paraId="6397668A" w14:textId="77777777" w:rsidR="00600662" w:rsidRPr="001C2D76" w:rsidRDefault="00600662" w:rsidP="00DC547A">
      <w:pPr>
        <w:spacing w:after="0" w:line="360" w:lineRule="auto"/>
        <w:ind w:firstLine="708"/>
        <w:jc w:val="both"/>
        <w:rPr>
          <w:color w:val="000000"/>
          <w:sz w:val="24"/>
          <w:szCs w:val="24"/>
          <w:lang w:val="en-US"/>
        </w:rPr>
      </w:pPr>
      <w:r w:rsidRPr="001C2D76">
        <w:rPr>
          <w:color w:val="000000"/>
          <w:sz w:val="24"/>
          <w:szCs w:val="24"/>
          <w:lang w:val="en-US"/>
        </w:rPr>
        <w:t>In spite of the fact that the commitments are grouped by responsible parties, they all remain independent and autonomous among themselves, with their due implementation and monitoring specifications. However, such condition does not inhibit the coordinators to partner up to promote the integration of existing converging actions in the scope of each commitment.</w:t>
      </w:r>
    </w:p>
    <w:p w14:paraId="3825681E" w14:textId="31259854" w:rsidR="00043C40" w:rsidRPr="00043C40" w:rsidRDefault="00043C40" w:rsidP="00DC547A">
      <w:pPr>
        <w:adjustRightInd w:val="0"/>
        <w:spacing w:after="0" w:line="360" w:lineRule="auto"/>
        <w:ind w:firstLine="708"/>
        <w:jc w:val="both"/>
        <w:rPr>
          <w:sz w:val="24"/>
          <w:szCs w:val="24"/>
          <w:highlight w:val="yellow"/>
          <w:lang w:val="en-US"/>
        </w:rPr>
      </w:pPr>
      <w:r w:rsidRPr="00043C40">
        <w:rPr>
          <w:sz w:val="24"/>
          <w:szCs w:val="24"/>
          <w:lang w:val="en-US"/>
        </w:rPr>
        <w:t>In relation to the execution meetings</w:t>
      </w:r>
      <w:r w:rsidRPr="00BA3784">
        <w:rPr>
          <w:sz w:val="24"/>
          <w:szCs w:val="24"/>
          <w:lang w:val="en-US"/>
        </w:rPr>
        <w:t>, one proposal is that their implementation should be under the responsibility of the Commitment Coordinators,</w:t>
      </w:r>
      <w:r w:rsidR="00BA3784">
        <w:rPr>
          <w:sz w:val="24"/>
          <w:szCs w:val="24"/>
          <w:lang w:val="en-US"/>
        </w:rPr>
        <w:t xml:space="preserve"> each one </w:t>
      </w:r>
      <w:r w:rsidR="005E19D2">
        <w:rPr>
          <w:sz w:val="24"/>
          <w:szCs w:val="24"/>
          <w:lang w:val="en-US"/>
        </w:rPr>
        <w:t>being</w:t>
      </w:r>
      <w:r w:rsidRPr="00BA3784">
        <w:rPr>
          <w:sz w:val="24"/>
          <w:szCs w:val="24"/>
          <w:lang w:val="en-US"/>
        </w:rPr>
        <w:t xml:space="preserve"> responsib</w:t>
      </w:r>
      <w:r w:rsidR="00BA3784">
        <w:rPr>
          <w:sz w:val="24"/>
          <w:szCs w:val="24"/>
          <w:lang w:val="en-US"/>
        </w:rPr>
        <w:t xml:space="preserve">le </w:t>
      </w:r>
      <w:r w:rsidRPr="00BA3784">
        <w:rPr>
          <w:sz w:val="24"/>
          <w:szCs w:val="24"/>
          <w:lang w:val="en-US"/>
        </w:rPr>
        <w:t xml:space="preserve">to evaluate </w:t>
      </w:r>
      <w:r w:rsidR="005E19D2">
        <w:rPr>
          <w:sz w:val="24"/>
          <w:szCs w:val="24"/>
          <w:lang w:val="en-US"/>
        </w:rPr>
        <w:t>proper</w:t>
      </w:r>
      <w:r w:rsidR="005E19D2" w:rsidRPr="00BA3784">
        <w:rPr>
          <w:sz w:val="24"/>
          <w:szCs w:val="24"/>
          <w:lang w:val="en-US"/>
        </w:rPr>
        <w:t xml:space="preserve"> </w:t>
      </w:r>
      <w:r w:rsidRPr="00BA3784">
        <w:rPr>
          <w:sz w:val="24"/>
          <w:szCs w:val="24"/>
          <w:lang w:val="en-US"/>
        </w:rPr>
        <w:t xml:space="preserve">need and periodicity. </w:t>
      </w:r>
      <w:r w:rsidR="005E19D2">
        <w:rPr>
          <w:sz w:val="24"/>
          <w:szCs w:val="24"/>
          <w:lang w:val="en-US"/>
        </w:rPr>
        <w:t xml:space="preserve">The </w:t>
      </w:r>
      <w:r w:rsidR="00875557" w:rsidRPr="005D22B1">
        <w:rPr>
          <w:color w:val="000000"/>
          <w:sz w:val="24"/>
          <w:szCs w:val="24"/>
          <w:lang w:val="en-US"/>
        </w:rPr>
        <w:t xml:space="preserve">Brazilian </w:t>
      </w:r>
      <w:r w:rsidR="005E19D2">
        <w:rPr>
          <w:color w:val="000000"/>
          <w:sz w:val="24"/>
          <w:szCs w:val="24"/>
          <w:lang w:val="en-US"/>
        </w:rPr>
        <w:t>open Government</w:t>
      </w:r>
      <w:r w:rsidR="00875557" w:rsidRPr="005D22B1">
        <w:rPr>
          <w:color w:val="000000"/>
          <w:sz w:val="24"/>
          <w:szCs w:val="24"/>
          <w:lang w:val="en-US"/>
        </w:rPr>
        <w:t xml:space="preserve">/CGU Team </w:t>
      </w:r>
      <w:r w:rsidRPr="005011B3">
        <w:rPr>
          <w:sz w:val="24"/>
          <w:szCs w:val="24"/>
          <w:lang w:val="en-US"/>
        </w:rPr>
        <w:t xml:space="preserve">and the Civil Society WG </w:t>
      </w:r>
      <w:r w:rsidR="005E19D2">
        <w:rPr>
          <w:sz w:val="24"/>
          <w:szCs w:val="24"/>
          <w:lang w:val="en-US"/>
        </w:rPr>
        <w:t>are in charge of</w:t>
      </w:r>
      <w:r w:rsidRPr="005011B3">
        <w:rPr>
          <w:sz w:val="24"/>
          <w:szCs w:val="24"/>
          <w:lang w:val="en-US"/>
        </w:rPr>
        <w:t xml:space="preserve"> follow</w:t>
      </w:r>
      <w:r w:rsidR="005E19D2">
        <w:rPr>
          <w:sz w:val="24"/>
          <w:szCs w:val="24"/>
          <w:lang w:val="en-US"/>
        </w:rPr>
        <w:t>ing</w:t>
      </w:r>
      <w:r w:rsidRPr="005011B3">
        <w:rPr>
          <w:sz w:val="24"/>
          <w:szCs w:val="24"/>
          <w:lang w:val="en-US"/>
        </w:rPr>
        <w:t xml:space="preserve"> up </w:t>
      </w:r>
      <w:r w:rsidR="005011B3" w:rsidRPr="005011B3">
        <w:rPr>
          <w:sz w:val="24"/>
          <w:szCs w:val="24"/>
          <w:lang w:val="en-US"/>
        </w:rPr>
        <w:t>th</w:t>
      </w:r>
      <w:r w:rsidR="005011B3">
        <w:rPr>
          <w:sz w:val="24"/>
          <w:szCs w:val="24"/>
          <w:lang w:val="en-US"/>
        </w:rPr>
        <w:t>e</w:t>
      </w:r>
      <w:r w:rsidR="005011B3" w:rsidRPr="005011B3">
        <w:rPr>
          <w:sz w:val="24"/>
          <w:szCs w:val="24"/>
          <w:lang w:val="en-US"/>
        </w:rPr>
        <w:t>s</w:t>
      </w:r>
      <w:r w:rsidR="005011B3">
        <w:rPr>
          <w:sz w:val="24"/>
          <w:szCs w:val="24"/>
          <w:lang w:val="en-US"/>
        </w:rPr>
        <w:t>e</w:t>
      </w:r>
      <w:r w:rsidR="005011B3" w:rsidRPr="005011B3">
        <w:rPr>
          <w:sz w:val="24"/>
          <w:szCs w:val="24"/>
          <w:lang w:val="en-US"/>
        </w:rPr>
        <w:t xml:space="preserve"> meetings </w:t>
      </w:r>
      <w:r w:rsidRPr="005011B3">
        <w:rPr>
          <w:sz w:val="24"/>
          <w:szCs w:val="24"/>
          <w:lang w:val="en-US"/>
        </w:rPr>
        <w:t>when requested or invited</w:t>
      </w:r>
      <w:r w:rsidR="005E19D2">
        <w:rPr>
          <w:sz w:val="24"/>
          <w:szCs w:val="24"/>
          <w:lang w:val="en-US"/>
        </w:rPr>
        <w:t>, which</w:t>
      </w:r>
      <w:r w:rsidR="005011B3">
        <w:rPr>
          <w:sz w:val="24"/>
          <w:szCs w:val="24"/>
          <w:lang w:val="en-US"/>
        </w:rPr>
        <w:t xml:space="preserve"> ha</w:t>
      </w:r>
      <w:r w:rsidR="005011B3" w:rsidRPr="005011B3">
        <w:rPr>
          <w:sz w:val="24"/>
          <w:szCs w:val="24"/>
          <w:lang w:val="en-US"/>
        </w:rPr>
        <w:t xml:space="preserve">s </w:t>
      </w:r>
      <w:r w:rsidRPr="002213B2">
        <w:rPr>
          <w:sz w:val="24"/>
          <w:szCs w:val="24"/>
          <w:lang w:val="en-US"/>
        </w:rPr>
        <w:t xml:space="preserve">already happened </w:t>
      </w:r>
      <w:r w:rsidR="005E19D2">
        <w:rPr>
          <w:sz w:val="24"/>
          <w:szCs w:val="24"/>
          <w:lang w:val="en-US"/>
        </w:rPr>
        <w:t>s</w:t>
      </w:r>
      <w:r w:rsidRPr="002213B2">
        <w:rPr>
          <w:sz w:val="24"/>
          <w:szCs w:val="24"/>
          <w:lang w:val="en-US"/>
        </w:rPr>
        <w:t>everal occasions.</w:t>
      </w:r>
    </w:p>
    <w:p w14:paraId="0E180DEF" w14:textId="77777777" w:rsidR="00043C40" w:rsidRPr="00043C40" w:rsidRDefault="00043C40" w:rsidP="00043C40">
      <w:pPr>
        <w:adjustRightInd w:val="0"/>
        <w:spacing w:after="0" w:line="360" w:lineRule="auto"/>
        <w:jc w:val="both"/>
        <w:rPr>
          <w:sz w:val="24"/>
          <w:szCs w:val="24"/>
          <w:highlight w:val="yellow"/>
          <w:lang w:val="en-US"/>
        </w:rPr>
      </w:pPr>
    </w:p>
    <w:p w14:paraId="4BDB44CB" w14:textId="4407D2B7" w:rsidR="00043C40" w:rsidRPr="00AB28F7" w:rsidRDefault="00043C40" w:rsidP="00AB28F7">
      <w:pPr>
        <w:adjustRightInd w:val="0"/>
        <w:spacing w:after="0" w:line="360" w:lineRule="auto"/>
        <w:jc w:val="both"/>
        <w:rPr>
          <w:sz w:val="24"/>
          <w:szCs w:val="24"/>
          <w:highlight w:val="yellow"/>
          <w:lang w:val="en-US"/>
        </w:rPr>
      </w:pPr>
      <w:r w:rsidRPr="0002328A">
        <w:rPr>
          <w:sz w:val="24"/>
          <w:szCs w:val="24"/>
          <w:lang w:val="en-US"/>
        </w:rPr>
        <w:lastRenderedPageBreak/>
        <w:t xml:space="preserve">The CGU remains responsible for providing logistical support and ensuring that monitoring actions </w:t>
      </w:r>
      <w:r w:rsidR="0002328A" w:rsidRPr="0002328A">
        <w:rPr>
          <w:sz w:val="24"/>
          <w:szCs w:val="24"/>
          <w:lang w:val="en-US"/>
        </w:rPr>
        <w:t xml:space="preserve">take place </w:t>
      </w:r>
      <w:r w:rsidRPr="0002328A">
        <w:rPr>
          <w:sz w:val="24"/>
          <w:szCs w:val="24"/>
          <w:lang w:val="en-US"/>
        </w:rPr>
        <w:t xml:space="preserve">on time, </w:t>
      </w:r>
      <w:r w:rsidRPr="00AB28F7">
        <w:rPr>
          <w:sz w:val="24"/>
          <w:szCs w:val="24"/>
          <w:lang w:val="en-US"/>
        </w:rPr>
        <w:t>keeping</w:t>
      </w:r>
      <w:r w:rsidR="00AB28F7" w:rsidRPr="00AB28F7">
        <w:rPr>
          <w:sz w:val="24"/>
          <w:szCs w:val="24"/>
          <w:lang w:val="en-US"/>
        </w:rPr>
        <w:t xml:space="preserve"> its assignment</w:t>
      </w:r>
      <w:r w:rsidR="00AB28F7">
        <w:rPr>
          <w:sz w:val="24"/>
          <w:szCs w:val="24"/>
          <w:lang w:val="en-US"/>
        </w:rPr>
        <w:t xml:space="preserve"> to </w:t>
      </w:r>
      <w:r w:rsidR="00AB28F7" w:rsidRPr="00AB28F7">
        <w:rPr>
          <w:sz w:val="24"/>
          <w:szCs w:val="24"/>
          <w:lang w:val="en-US"/>
        </w:rPr>
        <w:t>maintain</w:t>
      </w:r>
      <w:r w:rsidR="00AB28F7">
        <w:rPr>
          <w:sz w:val="24"/>
          <w:szCs w:val="24"/>
          <w:lang w:val="en-US"/>
        </w:rPr>
        <w:t xml:space="preserve"> </w:t>
      </w:r>
      <w:r w:rsidR="00AB28F7" w:rsidRPr="00AB28F7">
        <w:rPr>
          <w:sz w:val="24"/>
          <w:szCs w:val="24"/>
          <w:lang w:val="en-US"/>
        </w:rPr>
        <w:t>transparency of discussions and results regarding the implementation of commitments.</w:t>
      </w:r>
    </w:p>
    <w:p w14:paraId="35EAF7B6" w14:textId="77777777" w:rsidR="00043C40" w:rsidRPr="002A1F05" w:rsidRDefault="00043C40" w:rsidP="00043C40">
      <w:pPr>
        <w:adjustRightInd w:val="0"/>
        <w:spacing w:after="0" w:line="360" w:lineRule="auto"/>
        <w:jc w:val="both"/>
        <w:rPr>
          <w:sz w:val="24"/>
          <w:szCs w:val="24"/>
          <w:lang w:val="en-US"/>
        </w:rPr>
      </w:pPr>
    </w:p>
    <w:p w14:paraId="49937CC0" w14:textId="74A2BCC3" w:rsidR="00043C40" w:rsidRDefault="00043C40" w:rsidP="005E19D2">
      <w:pPr>
        <w:adjustRightInd w:val="0"/>
        <w:spacing w:after="0" w:line="360" w:lineRule="auto"/>
        <w:ind w:firstLine="708"/>
        <w:jc w:val="both"/>
        <w:rPr>
          <w:sz w:val="24"/>
          <w:szCs w:val="24"/>
          <w:lang w:val="en-US"/>
        </w:rPr>
      </w:pPr>
      <w:r w:rsidRPr="002A1F05">
        <w:rPr>
          <w:sz w:val="24"/>
          <w:szCs w:val="24"/>
          <w:lang w:val="en-US"/>
        </w:rPr>
        <w:t xml:space="preserve">All information about the monitoring and execution of commitments can be followed </w:t>
      </w:r>
      <w:r w:rsidR="005E19D2">
        <w:rPr>
          <w:sz w:val="24"/>
          <w:szCs w:val="24"/>
          <w:lang w:val="en-US"/>
        </w:rPr>
        <w:t>on</w:t>
      </w:r>
      <w:r w:rsidRPr="002A1F05">
        <w:rPr>
          <w:sz w:val="24"/>
          <w:szCs w:val="24"/>
          <w:lang w:val="en-US"/>
        </w:rPr>
        <w:t>:</w:t>
      </w:r>
      <w:r w:rsidR="002A1F05" w:rsidRPr="002A1F05">
        <w:rPr>
          <w:sz w:val="24"/>
          <w:szCs w:val="24"/>
          <w:lang w:val="en-US"/>
        </w:rPr>
        <w:t xml:space="preserve"> </w:t>
      </w:r>
      <w:hyperlink r:id="rId13" w:history="1">
        <w:r w:rsidR="002A1F05" w:rsidRPr="002A1F05">
          <w:rPr>
            <w:rStyle w:val="Hyperlink"/>
            <w:lang w:val="en-US"/>
          </w:rPr>
          <w:t>http://governoaberto.cgu.gov.br/no-brasil/copy_of_planos-de-acao/4o-plano-de-acao-brasileiro/4o-plano-de-acao-brasileiro-monitoramento-e-execucao</w:t>
        </w:r>
      </w:hyperlink>
    </w:p>
    <w:p w14:paraId="00A1BEA9" w14:textId="77777777" w:rsidR="00043C40" w:rsidRPr="00FA20E1" w:rsidRDefault="00043C40" w:rsidP="00017380">
      <w:pPr>
        <w:adjustRightInd w:val="0"/>
        <w:spacing w:after="0" w:line="360" w:lineRule="auto"/>
        <w:jc w:val="both"/>
        <w:rPr>
          <w:sz w:val="24"/>
          <w:szCs w:val="24"/>
          <w:lang w:val="en-US"/>
        </w:rPr>
      </w:pPr>
    </w:p>
    <w:p w14:paraId="036F257B" w14:textId="781A8A1C" w:rsidR="000E0E69" w:rsidRPr="000320AC" w:rsidRDefault="000E0E69" w:rsidP="00017380">
      <w:pPr>
        <w:autoSpaceDE/>
        <w:autoSpaceDN/>
        <w:spacing w:after="0" w:line="360" w:lineRule="auto"/>
        <w:jc w:val="both"/>
        <w:rPr>
          <w:rFonts w:cs="Cambria"/>
          <w:b/>
          <w:bCs/>
          <w:color w:val="1F497D" w:themeColor="text2"/>
          <w:sz w:val="24"/>
          <w:szCs w:val="24"/>
          <w:lang w:val="en-US"/>
        </w:rPr>
      </w:pPr>
      <w:r w:rsidRPr="000320AC">
        <w:rPr>
          <w:sz w:val="24"/>
          <w:szCs w:val="24"/>
          <w:lang w:val="en-US"/>
        </w:rPr>
        <w:br w:type="page"/>
      </w:r>
    </w:p>
    <w:p w14:paraId="59FD89F1" w14:textId="06BBC985" w:rsidR="00B60642" w:rsidRPr="00600662" w:rsidRDefault="00051B9B" w:rsidP="00017380">
      <w:pPr>
        <w:pStyle w:val="Ttulo1"/>
        <w:rPr>
          <w:lang w:val="en-US"/>
        </w:rPr>
      </w:pPr>
      <w:bookmarkStart w:id="31" w:name="_Toc21599362"/>
      <w:r w:rsidRPr="00600662">
        <w:rPr>
          <w:lang w:val="en-US"/>
        </w:rPr>
        <w:lastRenderedPageBreak/>
        <w:t>V</w:t>
      </w:r>
      <w:r w:rsidR="00156148" w:rsidRPr="00600662">
        <w:rPr>
          <w:lang w:val="en-US"/>
        </w:rPr>
        <w:t xml:space="preserve"> </w:t>
      </w:r>
      <w:r w:rsidR="00B60642" w:rsidRPr="00600662">
        <w:rPr>
          <w:lang w:val="en-US"/>
        </w:rPr>
        <w:t>– Consolida</w:t>
      </w:r>
      <w:r w:rsidR="00600662" w:rsidRPr="00600662">
        <w:rPr>
          <w:lang w:val="en-US"/>
        </w:rPr>
        <w:t>ted Information on Commitments</w:t>
      </w:r>
      <w:bookmarkEnd w:id="31"/>
    </w:p>
    <w:p w14:paraId="6EA1CD79" w14:textId="77777777" w:rsidR="00B60642" w:rsidRPr="00600662" w:rsidRDefault="00B60642" w:rsidP="00017380">
      <w:pPr>
        <w:spacing w:after="0" w:line="360" w:lineRule="auto"/>
        <w:rPr>
          <w:lang w:val="en-US"/>
        </w:rPr>
      </w:pPr>
    </w:p>
    <w:p w14:paraId="32FADD53" w14:textId="03682C7E" w:rsidR="00600662" w:rsidRPr="00703EAF" w:rsidRDefault="00600662" w:rsidP="00600662">
      <w:pPr>
        <w:pStyle w:val="SUBTTULO"/>
        <w:spacing w:before="0" w:after="0" w:line="360" w:lineRule="auto"/>
        <w:rPr>
          <w:noProof w:val="0"/>
          <w:sz w:val="24"/>
          <w:szCs w:val="24"/>
          <w:lang w:val="en-US"/>
        </w:rPr>
      </w:pPr>
      <w:bookmarkStart w:id="32" w:name="_Toc494380149"/>
      <w:bookmarkStart w:id="33" w:name="_Toc494441337"/>
      <w:bookmarkStart w:id="34" w:name="_Toc21599363"/>
      <w:r w:rsidRPr="00703EAF">
        <w:rPr>
          <w:noProof w:val="0"/>
          <w:sz w:val="24"/>
          <w:szCs w:val="24"/>
          <w:lang w:val="en-US"/>
        </w:rPr>
        <w:t xml:space="preserve">General Performance of the </w:t>
      </w:r>
      <w:r>
        <w:rPr>
          <w:noProof w:val="0"/>
          <w:sz w:val="24"/>
          <w:szCs w:val="24"/>
          <w:lang w:val="en-US"/>
        </w:rPr>
        <w:t>Fourth</w:t>
      </w:r>
      <w:r w:rsidRPr="00703EAF">
        <w:rPr>
          <w:noProof w:val="0"/>
          <w:sz w:val="24"/>
          <w:szCs w:val="24"/>
          <w:lang w:val="en-US"/>
        </w:rPr>
        <w:t xml:space="preserve"> National Action Plan</w:t>
      </w:r>
      <w:bookmarkEnd w:id="32"/>
      <w:bookmarkEnd w:id="33"/>
      <w:bookmarkEnd w:id="34"/>
    </w:p>
    <w:p w14:paraId="11163D5A" w14:textId="77777777" w:rsidR="00600662" w:rsidRPr="00FA20E1" w:rsidRDefault="00600662" w:rsidP="00017380">
      <w:pPr>
        <w:spacing w:after="0" w:line="360" w:lineRule="auto"/>
        <w:jc w:val="both"/>
        <w:rPr>
          <w:sz w:val="24"/>
          <w:szCs w:val="24"/>
          <w:lang w:val="en-US"/>
        </w:rPr>
      </w:pPr>
    </w:p>
    <w:p w14:paraId="63A41FDE" w14:textId="77777777" w:rsidR="00D15C2E" w:rsidRDefault="001B33E1" w:rsidP="00D15C2E">
      <w:pPr>
        <w:spacing w:after="0" w:line="360" w:lineRule="auto"/>
        <w:ind w:firstLine="426"/>
        <w:jc w:val="both"/>
        <w:rPr>
          <w:sz w:val="24"/>
          <w:szCs w:val="24"/>
          <w:lang w:val="en-US"/>
        </w:rPr>
      </w:pPr>
      <w:r w:rsidRPr="001B33E1">
        <w:rPr>
          <w:sz w:val="24"/>
          <w:szCs w:val="24"/>
          <w:lang w:val="en-US"/>
        </w:rPr>
        <w:t xml:space="preserve">Based on the implementation reports presented by the </w:t>
      </w:r>
      <w:r>
        <w:rPr>
          <w:color w:val="000000"/>
          <w:sz w:val="24"/>
          <w:szCs w:val="24"/>
          <w:lang w:val="en-US"/>
        </w:rPr>
        <w:t>commitment</w:t>
      </w:r>
      <w:r w:rsidRPr="001B33E1">
        <w:rPr>
          <w:sz w:val="24"/>
          <w:szCs w:val="24"/>
          <w:lang w:val="en-US"/>
        </w:rPr>
        <w:t xml:space="preserve"> coordinators and </w:t>
      </w:r>
      <w:r>
        <w:rPr>
          <w:sz w:val="24"/>
          <w:szCs w:val="24"/>
          <w:lang w:val="en-US"/>
        </w:rPr>
        <w:t xml:space="preserve">in </w:t>
      </w:r>
      <w:r w:rsidRPr="001B33E1">
        <w:rPr>
          <w:sz w:val="24"/>
          <w:szCs w:val="24"/>
          <w:lang w:val="en-US"/>
        </w:rPr>
        <w:t xml:space="preserve">the implementation and monitoring meetings </w:t>
      </w:r>
      <w:r>
        <w:rPr>
          <w:sz w:val="24"/>
          <w:szCs w:val="24"/>
          <w:lang w:val="en-US"/>
        </w:rPr>
        <w:t xml:space="preserve">occurred </w:t>
      </w:r>
      <w:r w:rsidRPr="001B33E1">
        <w:rPr>
          <w:sz w:val="24"/>
          <w:szCs w:val="24"/>
          <w:lang w:val="en-US"/>
        </w:rPr>
        <w:t>at the end of 2018 and during the first half of 2019, consolidated data on the overall performance of the 4th National Action Plan are presented below</w:t>
      </w:r>
      <w:r w:rsidR="006503DD">
        <w:rPr>
          <w:sz w:val="24"/>
          <w:szCs w:val="24"/>
          <w:lang w:val="en-US"/>
        </w:rPr>
        <w:t xml:space="preserve"> with </w:t>
      </w:r>
      <w:r w:rsidRPr="001B33E1">
        <w:rPr>
          <w:sz w:val="24"/>
          <w:szCs w:val="24"/>
          <w:lang w:val="en-US"/>
        </w:rPr>
        <w:t xml:space="preserve">each of </w:t>
      </w:r>
      <w:r w:rsidR="00C103C9">
        <w:rPr>
          <w:sz w:val="24"/>
          <w:szCs w:val="24"/>
          <w:lang w:val="en-US"/>
        </w:rPr>
        <w:t>its</w:t>
      </w:r>
      <w:r w:rsidR="006503DD">
        <w:rPr>
          <w:sz w:val="24"/>
          <w:szCs w:val="24"/>
          <w:lang w:val="en-US"/>
        </w:rPr>
        <w:t xml:space="preserve"> </w:t>
      </w:r>
      <w:r w:rsidRPr="001B33E1">
        <w:rPr>
          <w:sz w:val="24"/>
          <w:szCs w:val="24"/>
          <w:lang w:val="en-US"/>
        </w:rPr>
        <w:t>commitments and respective milestones.</w:t>
      </w:r>
    </w:p>
    <w:p w14:paraId="2CB36959" w14:textId="25B39270" w:rsidR="001B33E1" w:rsidRPr="001B33E1" w:rsidRDefault="001B33E1" w:rsidP="00D15C2E">
      <w:pPr>
        <w:spacing w:after="0" w:line="360" w:lineRule="auto"/>
        <w:ind w:firstLine="426"/>
        <w:jc w:val="both"/>
        <w:rPr>
          <w:sz w:val="24"/>
          <w:szCs w:val="24"/>
          <w:lang w:val="en-US"/>
        </w:rPr>
      </w:pPr>
      <w:r w:rsidRPr="001B33E1">
        <w:rPr>
          <w:sz w:val="24"/>
          <w:szCs w:val="24"/>
          <w:lang w:val="en-US"/>
        </w:rPr>
        <w:t xml:space="preserve">The values ​​represented </w:t>
      </w:r>
      <w:r w:rsidR="00A2036F">
        <w:rPr>
          <w:sz w:val="24"/>
          <w:szCs w:val="24"/>
          <w:lang w:val="en-US"/>
        </w:rPr>
        <w:t>o</w:t>
      </w:r>
      <w:r w:rsidRPr="001B33E1">
        <w:rPr>
          <w:sz w:val="24"/>
          <w:szCs w:val="24"/>
          <w:lang w:val="en-US"/>
        </w:rPr>
        <w:t xml:space="preserve">n the </w:t>
      </w:r>
      <w:r w:rsidR="00A2036F">
        <w:rPr>
          <w:sz w:val="24"/>
          <w:szCs w:val="24"/>
          <w:lang w:val="en-US"/>
        </w:rPr>
        <w:t>charts below have been</w:t>
      </w:r>
      <w:r w:rsidRPr="001B33E1">
        <w:rPr>
          <w:sz w:val="24"/>
          <w:szCs w:val="24"/>
          <w:lang w:val="en-US"/>
        </w:rPr>
        <w:t xml:space="preserve"> calculated </w:t>
      </w:r>
      <w:r w:rsidR="00A2036F">
        <w:rPr>
          <w:sz w:val="24"/>
          <w:szCs w:val="24"/>
          <w:lang w:val="en-US"/>
        </w:rPr>
        <w:t xml:space="preserve">with </w:t>
      </w:r>
      <w:r w:rsidRPr="001B33E1">
        <w:rPr>
          <w:sz w:val="24"/>
          <w:szCs w:val="24"/>
          <w:lang w:val="en-US"/>
        </w:rPr>
        <w:t xml:space="preserve">the </w:t>
      </w:r>
      <w:r w:rsidR="00A2036F">
        <w:rPr>
          <w:sz w:val="24"/>
          <w:szCs w:val="24"/>
          <w:lang w:val="en-US"/>
        </w:rPr>
        <w:t>implementation</w:t>
      </w:r>
      <w:r w:rsidRPr="001B33E1">
        <w:rPr>
          <w:sz w:val="24"/>
          <w:szCs w:val="24"/>
          <w:lang w:val="en-US"/>
        </w:rPr>
        <w:t xml:space="preserve"> percentages of each milestone, which were indicated by the coordinators in the</w:t>
      </w:r>
      <w:r w:rsidR="00D15C2E">
        <w:rPr>
          <w:sz w:val="24"/>
          <w:szCs w:val="24"/>
          <w:lang w:val="en-US"/>
        </w:rPr>
        <w:t xml:space="preserve"> Execution Status Reports –</w:t>
      </w:r>
      <w:r w:rsidRPr="001B33E1">
        <w:rPr>
          <w:sz w:val="24"/>
          <w:szCs w:val="24"/>
          <w:lang w:val="en-US"/>
        </w:rPr>
        <w:t xml:space="preserve"> </w:t>
      </w:r>
      <w:r w:rsidR="00E8252D">
        <w:rPr>
          <w:sz w:val="24"/>
          <w:szCs w:val="24"/>
          <w:lang w:val="en-US"/>
        </w:rPr>
        <w:t>ES</w:t>
      </w:r>
      <w:r w:rsidRPr="001B33E1">
        <w:rPr>
          <w:sz w:val="24"/>
          <w:szCs w:val="24"/>
          <w:lang w:val="en-US"/>
        </w:rPr>
        <w:t>R</w:t>
      </w:r>
      <w:r w:rsidR="00E8252D">
        <w:rPr>
          <w:sz w:val="24"/>
          <w:szCs w:val="24"/>
          <w:lang w:val="en-US"/>
        </w:rPr>
        <w:t>s</w:t>
      </w:r>
      <w:r w:rsidR="00D15C2E">
        <w:rPr>
          <w:sz w:val="24"/>
          <w:szCs w:val="24"/>
          <w:lang w:val="en-US"/>
        </w:rPr>
        <w:t>, received</w:t>
      </w:r>
      <w:r w:rsidRPr="001B33E1">
        <w:rPr>
          <w:sz w:val="24"/>
          <w:szCs w:val="24"/>
          <w:lang w:val="en-US"/>
        </w:rPr>
        <w:t xml:space="preserve"> in August 2019. It is important to </w:t>
      </w:r>
      <w:r w:rsidR="00E8252D">
        <w:rPr>
          <w:sz w:val="24"/>
          <w:szCs w:val="24"/>
          <w:lang w:val="en-US"/>
        </w:rPr>
        <w:t>highlight</w:t>
      </w:r>
      <w:r w:rsidR="00E8252D" w:rsidRPr="001B33E1">
        <w:rPr>
          <w:sz w:val="24"/>
          <w:szCs w:val="24"/>
          <w:lang w:val="en-US"/>
        </w:rPr>
        <w:t xml:space="preserve"> </w:t>
      </w:r>
      <w:r w:rsidRPr="001B33E1">
        <w:rPr>
          <w:sz w:val="24"/>
          <w:szCs w:val="24"/>
          <w:lang w:val="en-US"/>
        </w:rPr>
        <w:t xml:space="preserve">that there was no </w:t>
      </w:r>
      <w:r w:rsidR="00AF2370">
        <w:rPr>
          <w:sz w:val="24"/>
          <w:szCs w:val="24"/>
          <w:lang w:val="en-US"/>
        </w:rPr>
        <w:t>attribution of different weights to the initiatives</w:t>
      </w:r>
      <w:r w:rsidRPr="001B33E1">
        <w:rPr>
          <w:sz w:val="24"/>
          <w:szCs w:val="24"/>
          <w:lang w:val="en-US"/>
        </w:rPr>
        <w:t xml:space="preserve">, although </w:t>
      </w:r>
      <w:r w:rsidR="00D15C2E">
        <w:rPr>
          <w:sz w:val="24"/>
          <w:szCs w:val="24"/>
          <w:lang w:val="en-US"/>
        </w:rPr>
        <w:t>possibly</w:t>
      </w:r>
      <w:r w:rsidRPr="001B33E1">
        <w:rPr>
          <w:sz w:val="24"/>
          <w:szCs w:val="24"/>
          <w:lang w:val="en-US"/>
        </w:rPr>
        <w:t>, one activity requires more work than other.</w:t>
      </w:r>
    </w:p>
    <w:p w14:paraId="79DD3373" w14:textId="77777777" w:rsidR="001B33E1" w:rsidRPr="001B33E1" w:rsidRDefault="001B33E1" w:rsidP="00D15C2E">
      <w:pPr>
        <w:spacing w:after="0" w:line="360" w:lineRule="auto"/>
        <w:ind w:firstLine="426"/>
        <w:jc w:val="both"/>
        <w:rPr>
          <w:sz w:val="24"/>
          <w:szCs w:val="24"/>
          <w:lang w:val="en-US"/>
        </w:rPr>
      </w:pPr>
      <w:r w:rsidRPr="001B33E1">
        <w:rPr>
          <w:sz w:val="24"/>
          <w:szCs w:val="24"/>
          <w:lang w:val="en-US"/>
        </w:rPr>
        <w:t>It should also be clarified that the initial stage of execution of some commitments does not mean that there are problems with the action, as the commitments have different deadlines for the execution of their milestones.</w:t>
      </w:r>
    </w:p>
    <w:p w14:paraId="1D7F3785" w14:textId="12F034B9" w:rsidR="001B33E1" w:rsidRPr="001B33E1" w:rsidRDefault="001B33E1" w:rsidP="00D15C2E">
      <w:pPr>
        <w:spacing w:after="0" w:line="360" w:lineRule="auto"/>
        <w:ind w:firstLine="426"/>
        <w:jc w:val="both"/>
        <w:rPr>
          <w:sz w:val="24"/>
          <w:szCs w:val="24"/>
          <w:highlight w:val="yellow"/>
          <w:lang w:val="en-US"/>
        </w:rPr>
      </w:pPr>
      <w:r w:rsidRPr="001B33E1">
        <w:rPr>
          <w:sz w:val="24"/>
          <w:szCs w:val="24"/>
          <w:lang w:val="en-US"/>
        </w:rPr>
        <w:t xml:space="preserve">Regarding the overall performance of the </w:t>
      </w:r>
      <w:r w:rsidR="00D15C2E" w:rsidRPr="001B33E1">
        <w:rPr>
          <w:sz w:val="24"/>
          <w:szCs w:val="24"/>
          <w:lang w:val="en-US"/>
        </w:rPr>
        <w:t xml:space="preserve">Brazilian </w:t>
      </w:r>
      <w:r w:rsidRPr="001B33E1">
        <w:rPr>
          <w:sz w:val="24"/>
          <w:szCs w:val="24"/>
          <w:lang w:val="en-US"/>
        </w:rPr>
        <w:t xml:space="preserve">4th </w:t>
      </w:r>
      <w:r w:rsidR="00D15C2E">
        <w:rPr>
          <w:sz w:val="24"/>
          <w:szCs w:val="24"/>
          <w:lang w:val="en-US"/>
        </w:rPr>
        <w:t xml:space="preserve">National </w:t>
      </w:r>
      <w:r w:rsidRPr="001B33E1">
        <w:rPr>
          <w:sz w:val="24"/>
          <w:szCs w:val="24"/>
          <w:lang w:val="en-US"/>
        </w:rPr>
        <w:t xml:space="preserve">Action Plan, until August 2019, the percentage reached was 44.79%, </w:t>
      </w:r>
      <w:r w:rsidR="00AF2370" w:rsidRPr="00AF2370">
        <w:rPr>
          <w:sz w:val="24"/>
          <w:szCs w:val="24"/>
          <w:lang w:val="en-US"/>
        </w:rPr>
        <w:t xml:space="preserve">which is within the implementation expectations of the Brazilian </w:t>
      </w:r>
      <w:r w:rsidR="00D15C2E">
        <w:rPr>
          <w:sz w:val="24"/>
          <w:szCs w:val="24"/>
          <w:lang w:val="en-US"/>
        </w:rPr>
        <w:t>Open Government</w:t>
      </w:r>
      <w:r w:rsidR="00AF2370" w:rsidRPr="00AF2370">
        <w:rPr>
          <w:sz w:val="24"/>
          <w:szCs w:val="24"/>
          <w:lang w:val="en-US"/>
        </w:rPr>
        <w:t>/</w:t>
      </w:r>
      <w:r w:rsidR="00D15C2E">
        <w:rPr>
          <w:sz w:val="24"/>
          <w:szCs w:val="24"/>
          <w:lang w:val="en-US"/>
        </w:rPr>
        <w:t>CGU</w:t>
      </w:r>
      <w:r w:rsidR="00AF2370" w:rsidRPr="00AF2370">
        <w:rPr>
          <w:sz w:val="24"/>
          <w:szCs w:val="24"/>
          <w:lang w:val="en-US"/>
        </w:rPr>
        <w:t xml:space="preserve"> Team</w:t>
      </w:r>
      <w:r w:rsidR="008A66F6">
        <w:rPr>
          <w:sz w:val="24"/>
          <w:szCs w:val="24"/>
          <w:lang w:val="en-US"/>
        </w:rPr>
        <w:t>.</w:t>
      </w:r>
    </w:p>
    <w:p w14:paraId="4986A004" w14:textId="0D7B708A" w:rsidR="00E77EDE" w:rsidRPr="00600662" w:rsidRDefault="005F4B12" w:rsidP="00017380">
      <w:pPr>
        <w:spacing w:after="0" w:line="360" w:lineRule="auto"/>
        <w:jc w:val="both"/>
        <w:rPr>
          <w:sz w:val="24"/>
          <w:szCs w:val="24"/>
          <w:highlight w:val="yellow"/>
        </w:rPr>
      </w:pPr>
      <w:r w:rsidRPr="00600662">
        <w:rPr>
          <w:noProof/>
          <w:highlight w:val="yellow"/>
        </w:rPr>
        <w:drawing>
          <wp:inline distT="0" distB="0" distL="0" distR="0" wp14:anchorId="2F6C2E53" wp14:editId="00EFE0AD">
            <wp:extent cx="5981700" cy="2590800"/>
            <wp:effectExtent l="0" t="0" r="0" b="0"/>
            <wp:docPr id="21" name="Gráfico 21">
              <a:extLst xmlns:a="http://schemas.openxmlformats.org/drawingml/2006/main">
                <a:ext uri="{FF2B5EF4-FFF2-40B4-BE49-F238E27FC236}">
                  <a16:creationId xmlns:a16="http://schemas.microsoft.com/office/drawing/2014/main" id="{833974A1-41AC-4736-BE2C-8DE650BD2D4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0DA26BC6" w14:textId="0A63742B" w:rsidR="00867679" w:rsidRPr="00600662" w:rsidRDefault="00867679" w:rsidP="00017380">
      <w:pPr>
        <w:spacing w:after="0" w:line="360" w:lineRule="auto"/>
        <w:jc w:val="both"/>
        <w:rPr>
          <w:sz w:val="24"/>
          <w:szCs w:val="24"/>
          <w:highlight w:val="yellow"/>
        </w:rPr>
      </w:pPr>
    </w:p>
    <w:p w14:paraId="246C529D" w14:textId="695C3B87" w:rsidR="004A21B9" w:rsidRPr="00600662" w:rsidRDefault="004A21B9" w:rsidP="00017380">
      <w:pPr>
        <w:spacing w:after="0" w:line="360" w:lineRule="auto"/>
        <w:jc w:val="center"/>
        <w:rPr>
          <w:sz w:val="24"/>
          <w:szCs w:val="24"/>
          <w:highlight w:val="yellow"/>
        </w:rPr>
      </w:pPr>
      <w:r w:rsidRPr="00600662">
        <w:rPr>
          <w:noProof/>
          <w:highlight w:val="yellow"/>
        </w:rPr>
        <w:lastRenderedPageBreak/>
        <w:drawing>
          <wp:inline distT="0" distB="0" distL="0" distR="0" wp14:anchorId="1264AB99" wp14:editId="1CC5056D">
            <wp:extent cx="5476875" cy="2382520"/>
            <wp:effectExtent l="0" t="0" r="0" b="0"/>
            <wp:docPr id="1" name="Gráfico 1">
              <a:extLst xmlns:a="http://schemas.openxmlformats.org/drawingml/2006/main">
                <a:ext uri="{FF2B5EF4-FFF2-40B4-BE49-F238E27FC236}">
                  <a16:creationId xmlns:a16="http://schemas.microsoft.com/office/drawing/2014/main" id="{37BC8BC2-5ED8-437F-8533-6447681A710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6B66CA67" w14:textId="4D71FDFA" w:rsidR="001E05A2" w:rsidRPr="00683396" w:rsidRDefault="004A21B9" w:rsidP="00017380">
      <w:pPr>
        <w:spacing w:after="0" w:line="360" w:lineRule="auto"/>
        <w:jc w:val="both"/>
        <w:rPr>
          <w:sz w:val="24"/>
          <w:szCs w:val="24"/>
          <w:highlight w:val="yellow"/>
          <w:lang w:val="en-US"/>
        </w:rPr>
      </w:pPr>
      <w:r w:rsidRPr="00683396">
        <w:rPr>
          <w:noProof/>
          <w:highlight w:val="yellow"/>
          <w:lang w:val="en-US"/>
        </w:rPr>
        <w:t xml:space="preserve"> </w:t>
      </w:r>
    </w:p>
    <w:p w14:paraId="3C60D508" w14:textId="7CEDCE03" w:rsidR="00950530" w:rsidRPr="00EF6F09" w:rsidRDefault="00EF6F09" w:rsidP="00D15C2E">
      <w:pPr>
        <w:spacing w:after="0" w:line="360" w:lineRule="auto"/>
        <w:ind w:firstLine="708"/>
        <w:jc w:val="both"/>
        <w:rPr>
          <w:sz w:val="24"/>
          <w:szCs w:val="24"/>
          <w:highlight w:val="yellow"/>
          <w:lang w:val="en-US"/>
        </w:rPr>
      </w:pPr>
      <w:r w:rsidRPr="00EF6F09">
        <w:rPr>
          <w:sz w:val="24"/>
          <w:szCs w:val="24"/>
          <w:lang w:val="en-US"/>
        </w:rPr>
        <w:t xml:space="preserve">More information </w:t>
      </w:r>
      <w:r w:rsidR="00D15C2E">
        <w:rPr>
          <w:sz w:val="24"/>
          <w:szCs w:val="24"/>
          <w:lang w:val="en-US"/>
        </w:rPr>
        <w:t>concerning</w:t>
      </w:r>
      <w:r w:rsidRPr="00EF6F09">
        <w:rPr>
          <w:sz w:val="24"/>
          <w:szCs w:val="24"/>
          <w:lang w:val="en-US"/>
        </w:rPr>
        <w:t xml:space="preserve"> the monitoring of the </w:t>
      </w:r>
      <w:r>
        <w:rPr>
          <w:lang w:val="en-US"/>
        </w:rPr>
        <w:t>Fourth</w:t>
      </w:r>
      <w:r w:rsidRPr="00EF6F09">
        <w:rPr>
          <w:sz w:val="24"/>
          <w:szCs w:val="24"/>
          <w:lang w:val="en-US"/>
        </w:rPr>
        <w:t xml:space="preserve"> National Action Plan can be found on: </w:t>
      </w:r>
      <w:hyperlink r:id="rId16" w:history="1">
        <w:r w:rsidR="00FD44F7" w:rsidRPr="00EF6F09">
          <w:rPr>
            <w:rStyle w:val="Hyperlink"/>
            <w:lang w:val="en-US"/>
          </w:rPr>
          <w:t>http://governoaberto.cgu.gov.br/no-brasil/copy_of_planos-de-acao/4o-plano-de-acao-brasileiro/4o-plano-de-acao-brasileiro-monitoramento-e-execucao</w:t>
        </w:r>
      </w:hyperlink>
    </w:p>
    <w:p w14:paraId="69D96401" w14:textId="77777777" w:rsidR="005562EC" w:rsidRPr="00EF6F09" w:rsidRDefault="005562EC" w:rsidP="00017380">
      <w:pPr>
        <w:pStyle w:val="SUBTTULO"/>
        <w:spacing w:before="0" w:after="0" w:line="360" w:lineRule="auto"/>
        <w:ind w:left="720" w:firstLine="0"/>
        <w:rPr>
          <w:sz w:val="24"/>
          <w:szCs w:val="24"/>
          <w:highlight w:val="yellow"/>
          <w:lang w:val="en-US"/>
        </w:rPr>
      </w:pPr>
    </w:p>
    <w:p w14:paraId="53DE5ADF" w14:textId="56C1B15D" w:rsidR="008F03EF" w:rsidRPr="000320AC" w:rsidRDefault="00253C6A" w:rsidP="000320AC">
      <w:pPr>
        <w:pStyle w:val="SUBTTULO"/>
        <w:tabs>
          <w:tab w:val="clear" w:pos="849"/>
          <w:tab w:val="left" w:pos="709"/>
        </w:tabs>
        <w:spacing w:before="0" w:after="0" w:line="360" w:lineRule="auto"/>
        <w:ind w:firstLine="0"/>
        <w:rPr>
          <w:sz w:val="24"/>
          <w:szCs w:val="24"/>
          <w:lang w:val="en-US"/>
        </w:rPr>
      </w:pPr>
      <w:hyperlink r:id="rId17" w:history="1">
        <w:r w:rsidR="00AC78A5" w:rsidRPr="000320AC">
          <w:rPr>
            <w:sz w:val="24"/>
            <w:szCs w:val="24"/>
            <w:lang w:val="en-US"/>
          </w:rPr>
          <w:t xml:space="preserve"> </w:t>
        </w:r>
        <w:bookmarkStart w:id="35" w:name="_Toc21599364"/>
        <w:r w:rsidR="00AC78A5" w:rsidRPr="000320AC">
          <w:rPr>
            <w:rStyle w:val="Hyperlink"/>
            <w:sz w:val="24"/>
            <w:szCs w:val="24"/>
            <w:lang w:val="en-US"/>
          </w:rPr>
          <w:t>Commitment</w:t>
        </w:r>
        <w:r w:rsidR="008F03EF" w:rsidRPr="000320AC">
          <w:rPr>
            <w:rStyle w:val="Hyperlink"/>
            <w:sz w:val="24"/>
            <w:szCs w:val="24"/>
            <w:lang w:val="en-US"/>
          </w:rPr>
          <w:t xml:space="preserve"> 1 –</w:t>
        </w:r>
        <w:r w:rsidR="00653F64" w:rsidRPr="000320AC">
          <w:rPr>
            <w:rStyle w:val="Hyperlink"/>
            <w:sz w:val="24"/>
            <w:szCs w:val="24"/>
            <w:lang w:val="en-US"/>
          </w:rPr>
          <w:t xml:space="preserve"> </w:t>
        </w:r>
        <w:r w:rsidR="00AC78A5" w:rsidRPr="000320AC">
          <w:rPr>
            <w:rStyle w:val="Hyperlink"/>
            <w:sz w:val="24"/>
            <w:szCs w:val="24"/>
            <w:lang w:val="en-US"/>
          </w:rPr>
          <w:t>Open Government on States and Municipalities</w:t>
        </w:r>
        <w:bookmarkEnd w:id="35"/>
      </w:hyperlink>
    </w:p>
    <w:p w14:paraId="11F320C6" w14:textId="77777777" w:rsidR="0070321B" w:rsidRDefault="0070321B" w:rsidP="008C664C">
      <w:pPr>
        <w:spacing w:after="0" w:line="360" w:lineRule="auto"/>
        <w:jc w:val="both"/>
        <w:rPr>
          <w:sz w:val="24"/>
          <w:szCs w:val="24"/>
          <w:lang w:val="en-US"/>
        </w:rPr>
      </w:pPr>
    </w:p>
    <w:p w14:paraId="6A118CE1" w14:textId="039A2183" w:rsidR="00746D0A" w:rsidRPr="008C664C" w:rsidRDefault="00746D0A" w:rsidP="00D15C2E">
      <w:pPr>
        <w:spacing w:after="0" w:line="360" w:lineRule="auto"/>
        <w:ind w:firstLine="708"/>
        <w:jc w:val="both"/>
        <w:rPr>
          <w:color w:val="00B050"/>
          <w:sz w:val="24"/>
          <w:szCs w:val="24"/>
          <w:lang w:val="en-US"/>
        </w:rPr>
      </w:pPr>
      <w:r w:rsidRPr="00746D0A">
        <w:rPr>
          <w:sz w:val="24"/>
          <w:szCs w:val="24"/>
          <w:lang w:val="en-US"/>
        </w:rPr>
        <w:t>Commitment 1</w:t>
      </w:r>
      <w:r w:rsidR="00EC4F3F">
        <w:rPr>
          <w:sz w:val="24"/>
          <w:szCs w:val="24"/>
          <w:lang w:val="en-US"/>
        </w:rPr>
        <w:t xml:space="preserve"> has</w:t>
      </w:r>
      <w:r w:rsidRPr="00746D0A">
        <w:rPr>
          <w:sz w:val="24"/>
          <w:szCs w:val="24"/>
          <w:lang w:val="en-US"/>
        </w:rPr>
        <w:t xml:space="preserve"> </w:t>
      </w:r>
      <w:r>
        <w:rPr>
          <w:sz w:val="24"/>
          <w:szCs w:val="24"/>
          <w:lang w:val="en-US"/>
        </w:rPr>
        <w:t xml:space="preserve">been shaped with a good level of </w:t>
      </w:r>
      <w:r w:rsidR="007F6778" w:rsidRPr="00746D0A">
        <w:rPr>
          <w:sz w:val="24"/>
          <w:szCs w:val="24"/>
          <w:lang w:val="en-US"/>
        </w:rPr>
        <w:t>execution;</w:t>
      </w:r>
      <w:r w:rsidRPr="00746D0A">
        <w:rPr>
          <w:sz w:val="24"/>
          <w:szCs w:val="24"/>
          <w:lang w:val="en-US"/>
        </w:rPr>
        <w:t xml:space="preserve"> </w:t>
      </w:r>
      <w:r w:rsidR="008C664C">
        <w:rPr>
          <w:sz w:val="24"/>
          <w:szCs w:val="24"/>
          <w:lang w:val="en-US"/>
        </w:rPr>
        <w:t xml:space="preserve">the percentage reached was </w:t>
      </w:r>
      <w:r w:rsidR="007F6778">
        <w:rPr>
          <w:sz w:val="24"/>
          <w:szCs w:val="24"/>
          <w:lang w:val="en-US"/>
        </w:rPr>
        <w:t>61</w:t>
      </w:r>
      <w:r w:rsidR="008C664C">
        <w:rPr>
          <w:sz w:val="24"/>
          <w:szCs w:val="24"/>
          <w:lang w:val="en-US"/>
        </w:rPr>
        <w:t xml:space="preserve">% </w:t>
      </w:r>
      <w:r w:rsidRPr="00746D0A">
        <w:rPr>
          <w:sz w:val="24"/>
          <w:szCs w:val="24"/>
          <w:lang w:val="en-US"/>
        </w:rPr>
        <w:t>in August 2019. Overall, milestones are on track, with only a few being delayed due to the need for external opportunities for financial or logistic</w:t>
      </w:r>
      <w:r w:rsidR="008C664C">
        <w:rPr>
          <w:sz w:val="24"/>
          <w:szCs w:val="24"/>
          <w:lang w:val="en-US"/>
        </w:rPr>
        <w:t xml:space="preserve"> support</w:t>
      </w:r>
      <w:r w:rsidRPr="00746D0A">
        <w:rPr>
          <w:sz w:val="24"/>
          <w:szCs w:val="24"/>
          <w:lang w:val="en-US"/>
        </w:rPr>
        <w:t>.</w:t>
      </w:r>
      <w:r w:rsidRPr="007723A6">
        <w:rPr>
          <w:sz w:val="24"/>
          <w:szCs w:val="24"/>
          <w:lang w:val="en-US"/>
        </w:rPr>
        <w:t xml:space="preserve"> </w:t>
      </w:r>
      <w:r w:rsidR="007F6778">
        <w:rPr>
          <w:sz w:val="24"/>
          <w:szCs w:val="24"/>
          <w:lang w:val="en-US"/>
        </w:rPr>
        <w:t>As for</w:t>
      </w:r>
      <w:r w:rsidRPr="007723A6">
        <w:rPr>
          <w:sz w:val="24"/>
          <w:szCs w:val="24"/>
          <w:lang w:val="en-US"/>
        </w:rPr>
        <w:t xml:space="preserve"> these milestones, </w:t>
      </w:r>
      <w:r w:rsidR="007723A6" w:rsidRPr="00C02377">
        <w:rPr>
          <w:sz w:val="24"/>
          <w:szCs w:val="24"/>
          <w:lang w:val="en-US"/>
        </w:rPr>
        <w:t xml:space="preserve">there </w:t>
      </w:r>
      <w:r w:rsidRPr="00C02377">
        <w:rPr>
          <w:sz w:val="24"/>
          <w:szCs w:val="24"/>
          <w:lang w:val="en-US"/>
        </w:rPr>
        <w:t xml:space="preserve">will be a need for </w:t>
      </w:r>
      <w:r w:rsidR="007F6778">
        <w:rPr>
          <w:sz w:val="24"/>
          <w:szCs w:val="24"/>
          <w:lang w:val="en-US"/>
        </w:rPr>
        <w:t>adjusting</w:t>
      </w:r>
      <w:r w:rsidRPr="00C02377">
        <w:rPr>
          <w:sz w:val="24"/>
          <w:szCs w:val="24"/>
          <w:lang w:val="en-US"/>
        </w:rPr>
        <w:t xml:space="preserve"> deadlines, and </w:t>
      </w:r>
      <w:r w:rsidR="00291DD1" w:rsidRPr="00C02377">
        <w:rPr>
          <w:sz w:val="24"/>
          <w:szCs w:val="24"/>
          <w:lang w:val="en-US"/>
        </w:rPr>
        <w:t xml:space="preserve">according to </w:t>
      </w:r>
      <w:r w:rsidRPr="00C02377">
        <w:rPr>
          <w:sz w:val="24"/>
          <w:szCs w:val="24"/>
          <w:lang w:val="en-US"/>
        </w:rPr>
        <w:t>the group,</w:t>
      </w:r>
      <w:r w:rsidR="00291DD1" w:rsidRPr="00C02377">
        <w:rPr>
          <w:sz w:val="24"/>
          <w:szCs w:val="24"/>
          <w:lang w:val="en-US"/>
        </w:rPr>
        <w:t xml:space="preserve"> it </w:t>
      </w:r>
      <w:r w:rsidR="00C02377" w:rsidRPr="00C02377">
        <w:rPr>
          <w:sz w:val="24"/>
          <w:szCs w:val="24"/>
          <w:lang w:val="en-US"/>
        </w:rPr>
        <w:t xml:space="preserve">will </w:t>
      </w:r>
      <w:r w:rsidRPr="00C02377">
        <w:rPr>
          <w:sz w:val="24"/>
          <w:szCs w:val="24"/>
          <w:lang w:val="en-US"/>
        </w:rPr>
        <w:t>not compromise the overall result of the commitment.</w:t>
      </w:r>
    </w:p>
    <w:p w14:paraId="4BF620E4" w14:textId="68905CB1" w:rsidR="00746D0A" w:rsidRPr="008C664C" w:rsidRDefault="00746D0A" w:rsidP="00D15C2E">
      <w:pPr>
        <w:spacing w:after="0" w:line="360" w:lineRule="auto"/>
        <w:ind w:firstLine="708"/>
        <w:jc w:val="both"/>
        <w:rPr>
          <w:color w:val="00B050"/>
          <w:sz w:val="24"/>
          <w:szCs w:val="24"/>
          <w:highlight w:val="yellow"/>
          <w:lang w:val="en-US"/>
        </w:rPr>
      </w:pPr>
      <w:r w:rsidRPr="0070321B">
        <w:rPr>
          <w:sz w:val="24"/>
          <w:szCs w:val="24"/>
          <w:lang w:val="en-US"/>
        </w:rPr>
        <w:t xml:space="preserve">It is worth mentioning that, according to </w:t>
      </w:r>
      <w:r w:rsidR="007F6778">
        <w:rPr>
          <w:sz w:val="24"/>
          <w:szCs w:val="24"/>
          <w:lang w:val="en-US"/>
        </w:rPr>
        <w:t xml:space="preserve">the </w:t>
      </w:r>
      <w:r w:rsidRPr="0070321B">
        <w:rPr>
          <w:sz w:val="24"/>
          <w:szCs w:val="24"/>
          <w:lang w:val="en-US"/>
        </w:rPr>
        <w:t xml:space="preserve">CGU, the </w:t>
      </w:r>
      <w:r w:rsidR="00C02377" w:rsidRPr="0070321B">
        <w:rPr>
          <w:sz w:val="24"/>
          <w:szCs w:val="24"/>
          <w:lang w:val="en-US"/>
        </w:rPr>
        <w:t>commitment coordinator</w:t>
      </w:r>
      <w:r w:rsidRPr="0070321B">
        <w:rPr>
          <w:sz w:val="24"/>
          <w:szCs w:val="24"/>
          <w:lang w:val="en-US"/>
        </w:rPr>
        <w:t xml:space="preserve">, </w:t>
      </w:r>
      <w:r w:rsidR="0070321B" w:rsidRPr="0070321B">
        <w:rPr>
          <w:sz w:val="24"/>
          <w:szCs w:val="24"/>
          <w:lang w:val="en-US"/>
        </w:rPr>
        <w:t xml:space="preserve">the organizations involved in the execution work have been interacting </w:t>
      </w:r>
      <w:r w:rsidRPr="0070321B">
        <w:rPr>
          <w:sz w:val="24"/>
          <w:szCs w:val="24"/>
          <w:lang w:val="en-US"/>
        </w:rPr>
        <w:t>in a very synergistic and productive way for the development of planned activities.</w:t>
      </w:r>
    </w:p>
    <w:p w14:paraId="7EFC4F31" w14:textId="307703BD" w:rsidR="00AC78A5" w:rsidRPr="00683396" w:rsidRDefault="00AC78A5" w:rsidP="00017380">
      <w:pPr>
        <w:spacing w:after="0" w:line="360" w:lineRule="auto"/>
        <w:jc w:val="both"/>
        <w:rPr>
          <w:sz w:val="24"/>
          <w:szCs w:val="24"/>
          <w:highlight w:val="yellow"/>
          <w:lang w:val="en-US"/>
        </w:rPr>
      </w:pPr>
    </w:p>
    <w:p w14:paraId="4133AB1E" w14:textId="0C0B7976" w:rsidR="00AA2017" w:rsidRPr="00600662" w:rsidRDefault="00636122" w:rsidP="00017380">
      <w:pPr>
        <w:spacing w:after="0" w:line="360" w:lineRule="auto"/>
        <w:rPr>
          <w:sz w:val="24"/>
          <w:szCs w:val="24"/>
          <w:highlight w:val="yellow"/>
        </w:rPr>
      </w:pPr>
      <w:r w:rsidRPr="00600662">
        <w:rPr>
          <w:noProof/>
          <w:highlight w:val="yellow"/>
        </w:rPr>
        <w:lastRenderedPageBreak/>
        <w:drawing>
          <wp:inline distT="0" distB="0" distL="0" distR="0" wp14:anchorId="2F3F5F70" wp14:editId="5809073A">
            <wp:extent cx="5400675" cy="2333625"/>
            <wp:effectExtent l="0" t="0" r="0" b="0"/>
            <wp:docPr id="19" name="Gráfico 19">
              <a:extLst xmlns:a="http://schemas.openxmlformats.org/drawingml/2006/main">
                <a:ext uri="{FF2B5EF4-FFF2-40B4-BE49-F238E27FC236}">
                  <a16:creationId xmlns:a16="http://schemas.microsoft.com/office/drawing/2014/main" id="{3E7C113A-CA25-4EAA-8AE0-7288B77057E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518BE0E4" w14:textId="557DEE86" w:rsidR="00AA2017" w:rsidRPr="00600662" w:rsidRDefault="00AA2017" w:rsidP="00017380">
      <w:pPr>
        <w:spacing w:after="0" w:line="360" w:lineRule="auto"/>
        <w:rPr>
          <w:sz w:val="24"/>
          <w:szCs w:val="24"/>
          <w:highlight w:val="yellow"/>
        </w:rPr>
      </w:pPr>
    </w:p>
    <w:p w14:paraId="7CD62DFA" w14:textId="0D74752E" w:rsidR="00954AFA" w:rsidRPr="000320AC" w:rsidRDefault="00253C6A" w:rsidP="000320AC">
      <w:pPr>
        <w:pStyle w:val="SUBTTULO"/>
        <w:tabs>
          <w:tab w:val="clear" w:pos="849"/>
          <w:tab w:val="left" w:pos="709"/>
        </w:tabs>
        <w:spacing w:before="0" w:after="0" w:line="360" w:lineRule="auto"/>
        <w:ind w:firstLine="0"/>
        <w:rPr>
          <w:rStyle w:val="Hyperlink"/>
          <w:sz w:val="24"/>
          <w:szCs w:val="24"/>
          <w:lang w:val="en-US"/>
        </w:rPr>
      </w:pPr>
      <w:hyperlink r:id="rId19" w:history="1">
        <w:r w:rsidR="00EC4F3F" w:rsidRPr="000320AC">
          <w:rPr>
            <w:rStyle w:val="Hyperlink"/>
            <w:sz w:val="24"/>
            <w:szCs w:val="24"/>
            <w:lang w:val="en-US"/>
          </w:rPr>
          <w:t xml:space="preserve"> </w:t>
        </w:r>
        <w:bookmarkStart w:id="36" w:name="_Toc21599365"/>
        <w:r w:rsidR="00EC4F3F" w:rsidRPr="000320AC">
          <w:rPr>
            <w:rStyle w:val="Hyperlink"/>
            <w:sz w:val="24"/>
            <w:szCs w:val="24"/>
            <w:lang w:val="en-US"/>
          </w:rPr>
          <w:t>Commitment</w:t>
        </w:r>
        <w:r w:rsidR="00954AFA" w:rsidRPr="000320AC">
          <w:rPr>
            <w:rStyle w:val="Hyperlink"/>
            <w:sz w:val="24"/>
            <w:szCs w:val="24"/>
            <w:lang w:val="en-US"/>
          </w:rPr>
          <w:t xml:space="preserve"> 2 – </w:t>
        </w:r>
        <w:r w:rsidR="000320AC" w:rsidRPr="000320AC">
          <w:rPr>
            <w:rStyle w:val="Hyperlink"/>
            <w:sz w:val="24"/>
            <w:szCs w:val="24"/>
            <w:lang w:val="en-US"/>
          </w:rPr>
          <w:t>Open Data Ecosystem</w:t>
        </w:r>
        <w:bookmarkEnd w:id="36"/>
      </w:hyperlink>
    </w:p>
    <w:p w14:paraId="25386E4D" w14:textId="77777777" w:rsidR="00425516" w:rsidRDefault="00425516" w:rsidP="00425516">
      <w:pPr>
        <w:spacing w:after="0" w:line="360" w:lineRule="auto"/>
        <w:jc w:val="both"/>
        <w:rPr>
          <w:sz w:val="24"/>
          <w:szCs w:val="24"/>
          <w:lang w:val="en-US"/>
        </w:rPr>
      </w:pPr>
    </w:p>
    <w:p w14:paraId="3FAEC948" w14:textId="14D56792" w:rsidR="00085369" w:rsidRPr="00425516" w:rsidRDefault="00425516" w:rsidP="00A86A9E">
      <w:pPr>
        <w:spacing w:after="0" w:line="360" w:lineRule="auto"/>
        <w:ind w:firstLine="708"/>
        <w:jc w:val="both"/>
        <w:rPr>
          <w:sz w:val="24"/>
          <w:szCs w:val="24"/>
          <w:highlight w:val="yellow"/>
          <w:lang w:val="en-US"/>
        </w:rPr>
      </w:pPr>
      <w:r w:rsidRPr="00425516">
        <w:rPr>
          <w:sz w:val="24"/>
          <w:szCs w:val="24"/>
          <w:lang w:val="en-US"/>
        </w:rPr>
        <w:t>Although the lack of engagement of s</w:t>
      </w:r>
      <w:r w:rsidRPr="0006004A">
        <w:rPr>
          <w:sz w:val="24"/>
          <w:szCs w:val="24"/>
          <w:lang w:val="en-US"/>
        </w:rPr>
        <w:t xml:space="preserve">ome actors and administrative </w:t>
      </w:r>
      <w:r w:rsidRPr="00425516">
        <w:rPr>
          <w:sz w:val="24"/>
          <w:szCs w:val="24"/>
          <w:lang w:val="en-US"/>
        </w:rPr>
        <w:t xml:space="preserve">changes within the Federal Government have led to delays and the need to redesign work, </w:t>
      </w:r>
      <w:r w:rsidR="00A86A9E">
        <w:rPr>
          <w:sz w:val="24"/>
          <w:szCs w:val="24"/>
          <w:lang w:val="en-US"/>
        </w:rPr>
        <w:t xml:space="preserve">the </w:t>
      </w:r>
      <w:r w:rsidRPr="00425516">
        <w:rPr>
          <w:sz w:val="24"/>
          <w:szCs w:val="24"/>
          <w:lang w:val="en-US"/>
        </w:rPr>
        <w:t xml:space="preserve">Commitment 2 has performed better in recent months, with 3 of its 9 milestones fully implemented. According to </w:t>
      </w:r>
      <w:r w:rsidR="00A86A9E">
        <w:rPr>
          <w:sz w:val="24"/>
          <w:szCs w:val="24"/>
          <w:lang w:val="en-US"/>
        </w:rPr>
        <w:t xml:space="preserve">the </w:t>
      </w:r>
      <w:r w:rsidRPr="00425516">
        <w:rPr>
          <w:sz w:val="24"/>
          <w:szCs w:val="24"/>
          <w:lang w:val="en-US"/>
        </w:rPr>
        <w:t xml:space="preserve">CGU, </w:t>
      </w:r>
      <w:r w:rsidR="0006004A" w:rsidRPr="0070321B">
        <w:rPr>
          <w:sz w:val="24"/>
          <w:szCs w:val="24"/>
          <w:lang w:val="en-US"/>
        </w:rPr>
        <w:t>the commitment coordinator</w:t>
      </w:r>
      <w:r w:rsidRPr="00425516">
        <w:rPr>
          <w:sz w:val="24"/>
          <w:szCs w:val="24"/>
          <w:lang w:val="en-US"/>
        </w:rPr>
        <w:t xml:space="preserve">, the </w:t>
      </w:r>
      <w:r w:rsidR="00A86A9E">
        <w:rPr>
          <w:sz w:val="24"/>
          <w:szCs w:val="24"/>
          <w:lang w:val="en-US"/>
        </w:rPr>
        <w:t>simultaneous</w:t>
      </w:r>
      <w:r w:rsidRPr="00425516">
        <w:rPr>
          <w:sz w:val="24"/>
          <w:szCs w:val="24"/>
          <w:lang w:val="en-US"/>
        </w:rPr>
        <w:t xml:space="preserve"> </w:t>
      </w:r>
      <w:r w:rsidR="00A86A9E">
        <w:rPr>
          <w:sz w:val="24"/>
          <w:szCs w:val="24"/>
          <w:lang w:val="en-US"/>
        </w:rPr>
        <w:t>execution</w:t>
      </w:r>
      <w:r w:rsidRPr="00425516">
        <w:rPr>
          <w:sz w:val="24"/>
          <w:szCs w:val="24"/>
          <w:lang w:val="en-US"/>
        </w:rPr>
        <w:t xml:space="preserve"> of some milestones indicates that it will be possible to resume the deadlines originally set in early 2020.</w:t>
      </w:r>
    </w:p>
    <w:p w14:paraId="7365F54B" w14:textId="6F6CC48B" w:rsidR="005562EC" w:rsidRPr="00600662" w:rsidRDefault="00795265" w:rsidP="00017380">
      <w:pPr>
        <w:spacing w:after="0" w:line="360" w:lineRule="auto"/>
        <w:jc w:val="center"/>
        <w:rPr>
          <w:highlight w:val="yellow"/>
        </w:rPr>
      </w:pPr>
      <w:r w:rsidRPr="00600662">
        <w:rPr>
          <w:noProof/>
          <w:highlight w:val="yellow"/>
        </w:rPr>
        <w:drawing>
          <wp:inline distT="0" distB="0" distL="0" distR="0" wp14:anchorId="3ABCFDAF" wp14:editId="15AC07A5">
            <wp:extent cx="5400675" cy="2466975"/>
            <wp:effectExtent l="0" t="0" r="0" b="0"/>
            <wp:docPr id="22" name="Gráfico 22">
              <a:extLst xmlns:a="http://schemas.openxmlformats.org/drawingml/2006/main">
                <a:ext uri="{FF2B5EF4-FFF2-40B4-BE49-F238E27FC236}">
                  <a16:creationId xmlns:a16="http://schemas.microsoft.com/office/drawing/2014/main" id="{7F5AE093-6169-4B7D-97BD-F7AC976D0B0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2FBB2438" w14:textId="22C4FD7E" w:rsidR="007F0A99" w:rsidRPr="00600662" w:rsidRDefault="007F0A99" w:rsidP="00017380">
      <w:pPr>
        <w:autoSpaceDE/>
        <w:autoSpaceDN/>
        <w:spacing w:after="0" w:line="240" w:lineRule="auto"/>
        <w:rPr>
          <w:rFonts w:asciiTheme="minorHAnsi" w:hAnsiTheme="minorHAnsi" w:cstheme="minorHAnsi"/>
          <w:b/>
          <w:noProof/>
          <w:sz w:val="24"/>
          <w:szCs w:val="24"/>
          <w:highlight w:val="yellow"/>
          <w:lang w:eastAsia="ar-SA"/>
        </w:rPr>
      </w:pPr>
    </w:p>
    <w:p w14:paraId="7A3D848A" w14:textId="2512A40F" w:rsidR="00580385" w:rsidRPr="00600662" w:rsidRDefault="00580385" w:rsidP="00017380">
      <w:pPr>
        <w:autoSpaceDE/>
        <w:autoSpaceDN/>
        <w:spacing w:after="0" w:line="240" w:lineRule="auto"/>
        <w:rPr>
          <w:rFonts w:asciiTheme="minorHAnsi" w:hAnsiTheme="minorHAnsi" w:cstheme="minorHAnsi"/>
          <w:b/>
          <w:noProof/>
          <w:sz w:val="24"/>
          <w:szCs w:val="24"/>
          <w:highlight w:val="yellow"/>
          <w:lang w:eastAsia="ar-SA"/>
        </w:rPr>
      </w:pPr>
    </w:p>
    <w:p w14:paraId="572CAC17" w14:textId="667744F0" w:rsidR="00580385" w:rsidRPr="00600662" w:rsidRDefault="00580385" w:rsidP="00017380">
      <w:pPr>
        <w:autoSpaceDE/>
        <w:autoSpaceDN/>
        <w:spacing w:after="0" w:line="240" w:lineRule="auto"/>
        <w:rPr>
          <w:rFonts w:asciiTheme="minorHAnsi" w:hAnsiTheme="minorHAnsi" w:cstheme="minorHAnsi"/>
          <w:b/>
          <w:noProof/>
          <w:sz w:val="24"/>
          <w:szCs w:val="24"/>
          <w:highlight w:val="yellow"/>
          <w:lang w:eastAsia="ar-SA"/>
        </w:rPr>
      </w:pPr>
    </w:p>
    <w:p w14:paraId="089C96A3" w14:textId="77777777" w:rsidR="005F4B12" w:rsidRPr="00600662" w:rsidRDefault="005F4B12" w:rsidP="00017380">
      <w:pPr>
        <w:autoSpaceDE/>
        <w:autoSpaceDN/>
        <w:spacing w:after="0" w:line="240" w:lineRule="auto"/>
        <w:rPr>
          <w:rFonts w:asciiTheme="minorHAnsi" w:hAnsiTheme="minorHAnsi" w:cstheme="minorHAnsi"/>
          <w:b/>
          <w:noProof/>
          <w:sz w:val="24"/>
          <w:szCs w:val="24"/>
          <w:highlight w:val="yellow"/>
          <w:lang w:eastAsia="ar-SA"/>
        </w:rPr>
      </w:pPr>
    </w:p>
    <w:p w14:paraId="2DFB9FF0" w14:textId="77777777" w:rsidR="008F7D21" w:rsidRPr="00600662" w:rsidRDefault="008F7D21" w:rsidP="00017380">
      <w:pPr>
        <w:autoSpaceDE/>
        <w:autoSpaceDN/>
        <w:spacing w:after="0" w:line="240" w:lineRule="auto"/>
        <w:rPr>
          <w:rFonts w:asciiTheme="minorHAnsi" w:hAnsiTheme="minorHAnsi" w:cstheme="minorHAnsi"/>
          <w:b/>
          <w:noProof/>
          <w:sz w:val="24"/>
          <w:szCs w:val="24"/>
          <w:highlight w:val="yellow"/>
          <w:lang w:eastAsia="ar-SA"/>
        </w:rPr>
      </w:pPr>
    </w:p>
    <w:p w14:paraId="396957BA" w14:textId="4E182474" w:rsidR="005562EC" w:rsidRPr="000320AC" w:rsidRDefault="00253C6A" w:rsidP="000320AC">
      <w:pPr>
        <w:pStyle w:val="SUBTTULO"/>
        <w:tabs>
          <w:tab w:val="clear" w:pos="849"/>
          <w:tab w:val="left" w:pos="709"/>
        </w:tabs>
        <w:spacing w:before="0" w:after="0" w:line="360" w:lineRule="auto"/>
        <w:ind w:firstLine="0"/>
        <w:rPr>
          <w:sz w:val="24"/>
          <w:szCs w:val="24"/>
          <w:lang w:val="en-US"/>
        </w:rPr>
      </w:pPr>
      <w:hyperlink r:id="rId21" w:history="1">
        <w:r w:rsidR="00EC4F3F" w:rsidRPr="000320AC">
          <w:rPr>
            <w:sz w:val="24"/>
            <w:szCs w:val="24"/>
            <w:lang w:val="en-US"/>
          </w:rPr>
          <w:t xml:space="preserve"> </w:t>
        </w:r>
        <w:bookmarkStart w:id="37" w:name="_Toc21599366"/>
        <w:r w:rsidR="00EC4F3F" w:rsidRPr="000320AC">
          <w:rPr>
            <w:rStyle w:val="Hyperlink"/>
            <w:sz w:val="24"/>
            <w:szCs w:val="24"/>
            <w:lang w:val="en-US"/>
          </w:rPr>
          <w:t>Commitment</w:t>
        </w:r>
        <w:r w:rsidR="005562EC" w:rsidRPr="000320AC">
          <w:rPr>
            <w:rStyle w:val="Hyperlink"/>
            <w:sz w:val="24"/>
            <w:szCs w:val="24"/>
            <w:lang w:val="en-US"/>
          </w:rPr>
          <w:t xml:space="preserve"> 3 – </w:t>
        </w:r>
        <w:r w:rsidR="000320AC" w:rsidRPr="000320AC">
          <w:rPr>
            <w:rStyle w:val="Hyperlink"/>
            <w:sz w:val="24"/>
            <w:szCs w:val="24"/>
            <w:lang w:val="en-US"/>
          </w:rPr>
          <w:t>Innovation and Open Government in Science</w:t>
        </w:r>
        <w:bookmarkEnd w:id="37"/>
      </w:hyperlink>
    </w:p>
    <w:p w14:paraId="0738D0D0" w14:textId="35041470" w:rsidR="0006004A" w:rsidRPr="004B41E5" w:rsidRDefault="00605EAD" w:rsidP="00A86A9E">
      <w:pPr>
        <w:spacing w:after="0" w:line="360" w:lineRule="auto"/>
        <w:ind w:firstLine="708"/>
        <w:jc w:val="both"/>
        <w:rPr>
          <w:color w:val="9BBB59" w:themeColor="accent3"/>
          <w:sz w:val="24"/>
          <w:szCs w:val="24"/>
          <w:lang w:val="en-US"/>
        </w:rPr>
      </w:pPr>
      <w:r w:rsidRPr="00605EAD">
        <w:rPr>
          <w:sz w:val="24"/>
          <w:szCs w:val="24"/>
          <w:lang w:val="en-US"/>
        </w:rPr>
        <w:t>The implementation of commitment 3 should be highlighted and recognized</w:t>
      </w:r>
      <w:r w:rsidR="00A86A9E">
        <w:rPr>
          <w:sz w:val="24"/>
          <w:szCs w:val="24"/>
          <w:lang w:val="en-US"/>
        </w:rPr>
        <w:t>,</w:t>
      </w:r>
      <w:r w:rsidRPr="00605EAD">
        <w:rPr>
          <w:sz w:val="24"/>
          <w:szCs w:val="24"/>
          <w:lang w:val="en-US"/>
        </w:rPr>
        <w:t xml:space="preserve"> since it has been a great satisfaction to the CGU monitoring team.</w:t>
      </w:r>
      <w:r w:rsidR="0006004A" w:rsidRPr="00605EAD">
        <w:rPr>
          <w:sz w:val="24"/>
          <w:szCs w:val="24"/>
          <w:lang w:val="en-US"/>
        </w:rPr>
        <w:t xml:space="preserve"> </w:t>
      </w:r>
      <w:r w:rsidR="0006004A" w:rsidRPr="001938B1">
        <w:rPr>
          <w:sz w:val="24"/>
          <w:szCs w:val="24"/>
          <w:lang w:val="en-US"/>
        </w:rPr>
        <w:t xml:space="preserve">Among the differentials </w:t>
      </w:r>
      <w:r w:rsidR="00A86A9E">
        <w:rPr>
          <w:sz w:val="24"/>
          <w:szCs w:val="24"/>
          <w:lang w:val="en-US"/>
        </w:rPr>
        <w:t>concerning the</w:t>
      </w:r>
      <w:r w:rsidR="0006004A" w:rsidRPr="001938B1">
        <w:rPr>
          <w:sz w:val="24"/>
          <w:szCs w:val="24"/>
          <w:lang w:val="en-US"/>
        </w:rPr>
        <w:t xml:space="preserve"> </w:t>
      </w:r>
      <w:r w:rsidR="00A86A9E">
        <w:rPr>
          <w:sz w:val="24"/>
          <w:szCs w:val="24"/>
          <w:lang w:val="en-US"/>
        </w:rPr>
        <w:t>execution of</w:t>
      </w:r>
      <w:r w:rsidR="0006004A" w:rsidRPr="001938B1">
        <w:rPr>
          <w:sz w:val="24"/>
          <w:szCs w:val="24"/>
          <w:lang w:val="en-US"/>
        </w:rPr>
        <w:t xml:space="preserve"> the commitment, it </w:t>
      </w:r>
      <w:r w:rsidR="00873744">
        <w:rPr>
          <w:sz w:val="24"/>
          <w:szCs w:val="24"/>
          <w:lang w:val="en-US"/>
        </w:rPr>
        <w:t>should be</w:t>
      </w:r>
      <w:r w:rsidR="0006004A" w:rsidRPr="001938B1">
        <w:rPr>
          <w:sz w:val="24"/>
          <w:szCs w:val="24"/>
          <w:lang w:val="en-US"/>
        </w:rPr>
        <w:t xml:space="preserve"> mentioned that the </w:t>
      </w:r>
      <w:proofErr w:type="spellStart"/>
      <w:r w:rsidR="007E404C" w:rsidRPr="00A86A9E">
        <w:rPr>
          <w:i/>
          <w:iCs/>
          <w:sz w:val="24"/>
          <w:szCs w:val="24"/>
          <w:lang w:val="en-US"/>
        </w:rPr>
        <w:t>Empresa</w:t>
      </w:r>
      <w:proofErr w:type="spellEnd"/>
      <w:r w:rsidR="007E404C" w:rsidRPr="00A86A9E">
        <w:rPr>
          <w:i/>
          <w:iCs/>
          <w:sz w:val="24"/>
          <w:szCs w:val="24"/>
          <w:lang w:val="en-US"/>
        </w:rPr>
        <w:t xml:space="preserve"> </w:t>
      </w:r>
      <w:proofErr w:type="spellStart"/>
      <w:r w:rsidR="007E404C" w:rsidRPr="00A86A9E">
        <w:rPr>
          <w:i/>
          <w:iCs/>
          <w:sz w:val="24"/>
          <w:szCs w:val="24"/>
          <w:lang w:val="en-US"/>
        </w:rPr>
        <w:t>Brasileira</w:t>
      </w:r>
      <w:proofErr w:type="spellEnd"/>
      <w:r w:rsidR="007E404C" w:rsidRPr="00A86A9E">
        <w:rPr>
          <w:i/>
          <w:iCs/>
          <w:sz w:val="24"/>
          <w:szCs w:val="24"/>
          <w:lang w:val="en-US"/>
        </w:rPr>
        <w:t xml:space="preserve"> de </w:t>
      </w:r>
      <w:proofErr w:type="spellStart"/>
      <w:r w:rsidR="007E404C" w:rsidRPr="00A86A9E">
        <w:rPr>
          <w:i/>
          <w:iCs/>
          <w:sz w:val="24"/>
          <w:szCs w:val="24"/>
          <w:lang w:val="en-US"/>
        </w:rPr>
        <w:t>Pesquisa</w:t>
      </w:r>
      <w:proofErr w:type="spellEnd"/>
      <w:r w:rsidR="007E404C" w:rsidRPr="00A86A9E">
        <w:rPr>
          <w:i/>
          <w:iCs/>
          <w:sz w:val="24"/>
          <w:szCs w:val="24"/>
          <w:lang w:val="en-US"/>
        </w:rPr>
        <w:t xml:space="preserve"> </w:t>
      </w:r>
      <w:proofErr w:type="spellStart"/>
      <w:r w:rsidR="007E404C" w:rsidRPr="00A86A9E">
        <w:rPr>
          <w:i/>
          <w:iCs/>
          <w:sz w:val="24"/>
          <w:szCs w:val="24"/>
          <w:lang w:val="en-US"/>
        </w:rPr>
        <w:t>Agropecuária</w:t>
      </w:r>
      <w:proofErr w:type="spellEnd"/>
      <w:r w:rsidR="0006004A" w:rsidRPr="00A86A9E">
        <w:rPr>
          <w:i/>
          <w:iCs/>
          <w:sz w:val="24"/>
          <w:szCs w:val="24"/>
          <w:lang w:val="en-US"/>
        </w:rPr>
        <w:t xml:space="preserve"> (EMBRAPA)</w:t>
      </w:r>
      <w:r w:rsidR="0006004A" w:rsidRPr="001938B1">
        <w:rPr>
          <w:sz w:val="24"/>
          <w:szCs w:val="24"/>
          <w:lang w:val="en-US"/>
        </w:rPr>
        <w:t xml:space="preserve">, as the coordinating institution, has not only held bimonthly execution meetings to closely follow the progress of the milestones, but </w:t>
      </w:r>
      <w:r w:rsidR="00A86A9E">
        <w:rPr>
          <w:sz w:val="24"/>
          <w:szCs w:val="24"/>
          <w:lang w:val="en-US"/>
        </w:rPr>
        <w:t xml:space="preserve">it </w:t>
      </w:r>
      <w:r w:rsidR="0006004A" w:rsidRPr="001938B1">
        <w:rPr>
          <w:sz w:val="24"/>
          <w:szCs w:val="24"/>
          <w:lang w:val="en-US"/>
        </w:rPr>
        <w:t xml:space="preserve">has also been able to include, among the implementing partners, other governmental and non-governmental bodies and entities, </w:t>
      </w:r>
      <w:r w:rsidR="00A86A9E">
        <w:rPr>
          <w:sz w:val="24"/>
          <w:szCs w:val="24"/>
          <w:lang w:val="en-US"/>
        </w:rPr>
        <w:t xml:space="preserve">which are </w:t>
      </w:r>
      <w:r w:rsidR="0006004A" w:rsidRPr="001938B1">
        <w:rPr>
          <w:sz w:val="24"/>
          <w:szCs w:val="24"/>
          <w:lang w:val="en-US"/>
        </w:rPr>
        <w:t xml:space="preserve">considered essential for the effectiveness of the work and for the increase of the </w:t>
      </w:r>
      <w:r w:rsidR="0006004A" w:rsidRPr="00873744">
        <w:rPr>
          <w:sz w:val="24"/>
          <w:szCs w:val="24"/>
          <w:lang w:val="en-US"/>
        </w:rPr>
        <w:t xml:space="preserve">results. </w:t>
      </w:r>
      <w:r w:rsidR="00247313">
        <w:rPr>
          <w:sz w:val="24"/>
          <w:szCs w:val="24"/>
          <w:lang w:val="en-US"/>
        </w:rPr>
        <w:t>Those</w:t>
      </w:r>
      <w:r w:rsidR="0006004A" w:rsidRPr="00873744">
        <w:rPr>
          <w:sz w:val="24"/>
          <w:szCs w:val="24"/>
          <w:lang w:val="en-US"/>
        </w:rPr>
        <w:t xml:space="preserve"> initiatives have overcome the challenges encountered and </w:t>
      </w:r>
      <w:r w:rsidR="001938B1" w:rsidRPr="00873744">
        <w:rPr>
          <w:sz w:val="24"/>
          <w:szCs w:val="24"/>
          <w:lang w:val="en-US"/>
        </w:rPr>
        <w:t xml:space="preserve">they </w:t>
      </w:r>
      <w:r w:rsidR="00247313">
        <w:rPr>
          <w:sz w:val="24"/>
          <w:szCs w:val="24"/>
          <w:lang w:val="en-US"/>
        </w:rPr>
        <w:t xml:space="preserve">have </w:t>
      </w:r>
      <w:r w:rsidR="0006004A" w:rsidRPr="00873744">
        <w:rPr>
          <w:sz w:val="24"/>
          <w:szCs w:val="24"/>
          <w:lang w:val="en-US"/>
        </w:rPr>
        <w:t xml:space="preserve">guaranteed </w:t>
      </w:r>
      <w:r w:rsidR="001938B1" w:rsidRPr="00873744">
        <w:rPr>
          <w:sz w:val="24"/>
          <w:szCs w:val="24"/>
          <w:lang w:val="en-US"/>
        </w:rPr>
        <w:t xml:space="preserve">a </w:t>
      </w:r>
      <w:r w:rsidR="00873744" w:rsidRPr="00873744">
        <w:rPr>
          <w:sz w:val="24"/>
          <w:szCs w:val="24"/>
          <w:lang w:val="en-US"/>
        </w:rPr>
        <w:t xml:space="preserve">commitment </w:t>
      </w:r>
      <w:r w:rsidR="001938B1" w:rsidRPr="00873744">
        <w:rPr>
          <w:sz w:val="24"/>
          <w:szCs w:val="24"/>
          <w:lang w:val="en-US"/>
        </w:rPr>
        <w:t xml:space="preserve">execution </w:t>
      </w:r>
      <w:r w:rsidR="0006004A" w:rsidRPr="00873744">
        <w:rPr>
          <w:sz w:val="24"/>
          <w:szCs w:val="24"/>
          <w:lang w:val="en-US"/>
        </w:rPr>
        <w:t>percentage of 55.62% in this first year of the 4th National Action Plan.</w:t>
      </w:r>
    </w:p>
    <w:p w14:paraId="16588C6B" w14:textId="10BF1EEC" w:rsidR="00AA2017" w:rsidRPr="00600662" w:rsidRDefault="00301917" w:rsidP="00017380">
      <w:pPr>
        <w:spacing w:after="0" w:line="360" w:lineRule="auto"/>
        <w:jc w:val="center"/>
        <w:rPr>
          <w:sz w:val="24"/>
          <w:szCs w:val="24"/>
          <w:highlight w:val="yellow"/>
        </w:rPr>
      </w:pPr>
      <w:r w:rsidRPr="00600662">
        <w:rPr>
          <w:noProof/>
          <w:highlight w:val="yellow"/>
        </w:rPr>
        <w:drawing>
          <wp:inline distT="0" distB="0" distL="0" distR="0" wp14:anchorId="0F120141" wp14:editId="07A5E7C0">
            <wp:extent cx="5400675" cy="2571750"/>
            <wp:effectExtent l="0" t="0" r="0" b="0"/>
            <wp:docPr id="27" name="Gráfico 27">
              <a:extLst xmlns:a="http://schemas.openxmlformats.org/drawingml/2006/main">
                <a:ext uri="{FF2B5EF4-FFF2-40B4-BE49-F238E27FC236}">
                  <a16:creationId xmlns:a16="http://schemas.microsoft.com/office/drawing/2014/main" id="{8FC21F07-67A0-40F2-8CCB-0FCE0C8B122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223CBD86" w14:textId="7EAB24BB" w:rsidR="009007CC" w:rsidRPr="000320AC" w:rsidRDefault="009007CC" w:rsidP="00017380">
      <w:pPr>
        <w:spacing w:after="0" w:line="360" w:lineRule="auto"/>
        <w:jc w:val="both"/>
        <w:rPr>
          <w:sz w:val="24"/>
          <w:szCs w:val="24"/>
        </w:rPr>
      </w:pPr>
    </w:p>
    <w:p w14:paraId="144CCA45" w14:textId="2FD7B6C8" w:rsidR="005562EC" w:rsidRPr="000320AC" w:rsidRDefault="00253C6A" w:rsidP="00017380">
      <w:pPr>
        <w:pStyle w:val="SUBTTULO"/>
        <w:tabs>
          <w:tab w:val="clear" w:pos="849"/>
        </w:tabs>
        <w:spacing w:before="0" w:after="0" w:line="360" w:lineRule="auto"/>
        <w:ind w:firstLine="0"/>
        <w:rPr>
          <w:rStyle w:val="Hyperlink"/>
          <w:sz w:val="24"/>
          <w:szCs w:val="24"/>
          <w:lang w:val="en-US"/>
        </w:rPr>
      </w:pPr>
      <w:hyperlink r:id="rId23" w:history="1">
        <w:r w:rsidR="00EC4F3F" w:rsidRPr="000320AC">
          <w:rPr>
            <w:sz w:val="24"/>
            <w:szCs w:val="24"/>
            <w:lang w:val="en-US"/>
          </w:rPr>
          <w:t xml:space="preserve"> </w:t>
        </w:r>
        <w:bookmarkStart w:id="38" w:name="_Toc21599367"/>
        <w:r w:rsidR="00EC4F3F" w:rsidRPr="000320AC">
          <w:rPr>
            <w:rStyle w:val="Hyperlink"/>
            <w:sz w:val="24"/>
            <w:szCs w:val="24"/>
            <w:lang w:val="en-US"/>
          </w:rPr>
          <w:t>Commitment</w:t>
        </w:r>
        <w:r w:rsidR="005562EC" w:rsidRPr="000320AC">
          <w:rPr>
            <w:rStyle w:val="Hyperlink"/>
            <w:sz w:val="24"/>
            <w:szCs w:val="24"/>
            <w:lang w:val="en-US"/>
          </w:rPr>
          <w:t xml:space="preserve"> 4 – </w:t>
        </w:r>
        <w:r w:rsidR="000320AC" w:rsidRPr="000320AC">
          <w:rPr>
            <w:rStyle w:val="Hyperlink"/>
            <w:sz w:val="24"/>
            <w:szCs w:val="24"/>
            <w:lang w:val="en-US"/>
          </w:rPr>
          <w:t>Strengthening Public oversight over the Food and Nutrition Security National Plan</w:t>
        </w:r>
        <w:bookmarkEnd w:id="38"/>
        <w:r w:rsidR="000320AC" w:rsidRPr="000320AC">
          <w:rPr>
            <w:rStyle w:val="Hyperlink"/>
            <w:sz w:val="24"/>
            <w:szCs w:val="24"/>
            <w:lang w:val="en-US"/>
          </w:rPr>
          <w:t xml:space="preserve"> </w:t>
        </w:r>
      </w:hyperlink>
    </w:p>
    <w:p w14:paraId="0B1C19C9" w14:textId="58BA7132" w:rsidR="009A58DE" w:rsidRPr="009A58DE" w:rsidRDefault="00247313" w:rsidP="00247313">
      <w:pPr>
        <w:spacing w:after="0" w:line="360" w:lineRule="auto"/>
        <w:ind w:firstLine="708"/>
        <w:jc w:val="both"/>
        <w:rPr>
          <w:sz w:val="24"/>
          <w:szCs w:val="24"/>
          <w:lang w:val="en-US"/>
        </w:rPr>
      </w:pPr>
      <w:r>
        <w:rPr>
          <w:sz w:val="24"/>
          <w:szCs w:val="24"/>
          <w:lang w:val="en-US"/>
        </w:rPr>
        <w:t xml:space="preserve">The </w:t>
      </w:r>
      <w:r w:rsidR="009A58DE" w:rsidRPr="009A58DE">
        <w:rPr>
          <w:sz w:val="24"/>
          <w:szCs w:val="24"/>
          <w:lang w:val="en-US"/>
        </w:rPr>
        <w:t>Commitment 4</w:t>
      </w:r>
      <w:r w:rsidR="007D768C">
        <w:rPr>
          <w:sz w:val="24"/>
          <w:szCs w:val="24"/>
          <w:lang w:val="en-US"/>
        </w:rPr>
        <w:t xml:space="preserve"> </w:t>
      </w:r>
      <w:r w:rsidR="007D768C" w:rsidRPr="009A58DE">
        <w:rPr>
          <w:sz w:val="24"/>
          <w:szCs w:val="24"/>
          <w:lang w:val="en-US"/>
        </w:rPr>
        <w:t xml:space="preserve">was </w:t>
      </w:r>
      <w:r>
        <w:rPr>
          <w:sz w:val="24"/>
          <w:szCs w:val="24"/>
          <w:lang w:val="en-US"/>
        </w:rPr>
        <w:t>covenanted</w:t>
      </w:r>
      <w:r w:rsidR="007D768C" w:rsidRPr="009A58DE">
        <w:rPr>
          <w:sz w:val="24"/>
          <w:szCs w:val="24"/>
          <w:lang w:val="en-US"/>
        </w:rPr>
        <w:t xml:space="preserve"> </w:t>
      </w:r>
      <w:r w:rsidR="00415A5B">
        <w:rPr>
          <w:sz w:val="24"/>
          <w:szCs w:val="24"/>
          <w:lang w:val="en-US"/>
        </w:rPr>
        <w:t xml:space="preserve">during the </w:t>
      </w:r>
      <w:r w:rsidR="00415A5B" w:rsidRPr="00415A5B">
        <w:rPr>
          <w:sz w:val="24"/>
          <w:szCs w:val="24"/>
          <w:lang w:val="en-US"/>
        </w:rPr>
        <w:t>enforcement</w:t>
      </w:r>
      <w:r>
        <w:rPr>
          <w:sz w:val="24"/>
          <w:szCs w:val="24"/>
          <w:lang w:val="en-US"/>
        </w:rPr>
        <w:t xml:space="preserve"> period of Law</w:t>
      </w:r>
      <w:r w:rsidR="00415A5B">
        <w:rPr>
          <w:sz w:val="24"/>
          <w:szCs w:val="24"/>
          <w:lang w:val="en-US"/>
        </w:rPr>
        <w:t xml:space="preserve"> </w:t>
      </w:r>
      <w:r w:rsidR="007D768C" w:rsidRPr="009A58DE">
        <w:rPr>
          <w:sz w:val="24"/>
          <w:szCs w:val="24"/>
          <w:lang w:val="en-US"/>
        </w:rPr>
        <w:t>N</w:t>
      </w:r>
      <w:r>
        <w:rPr>
          <w:sz w:val="24"/>
          <w:szCs w:val="24"/>
          <w:lang w:val="en-US"/>
        </w:rPr>
        <w:t>.</w:t>
      </w:r>
      <w:r w:rsidR="00415A5B">
        <w:rPr>
          <w:sz w:val="24"/>
          <w:szCs w:val="24"/>
          <w:lang w:val="en-US"/>
        </w:rPr>
        <w:t xml:space="preserve"> </w:t>
      </w:r>
      <w:r w:rsidR="007D768C" w:rsidRPr="009A58DE">
        <w:rPr>
          <w:sz w:val="24"/>
          <w:szCs w:val="24"/>
          <w:lang w:val="en-US"/>
        </w:rPr>
        <w:t>11,346 of September 15, 2006</w:t>
      </w:r>
      <w:r w:rsidR="00415A5B">
        <w:rPr>
          <w:sz w:val="24"/>
          <w:szCs w:val="24"/>
          <w:lang w:val="en-US"/>
        </w:rPr>
        <w:t>,</w:t>
      </w:r>
      <w:r w:rsidR="007D768C" w:rsidRPr="009A58DE">
        <w:rPr>
          <w:sz w:val="24"/>
          <w:szCs w:val="24"/>
          <w:lang w:val="en-US"/>
        </w:rPr>
        <w:t xml:space="preserve"> the Organic Food and Nutrition Security Law (LOSAN), which created the National Food and Nutrition Security System (SISAN).</w:t>
      </w:r>
      <w:r w:rsidR="00415A5B">
        <w:rPr>
          <w:sz w:val="24"/>
          <w:szCs w:val="24"/>
          <w:lang w:val="en-US"/>
        </w:rPr>
        <w:t xml:space="preserve"> It </w:t>
      </w:r>
      <w:r w:rsidR="009A58DE" w:rsidRPr="009A58DE">
        <w:rPr>
          <w:sz w:val="24"/>
          <w:szCs w:val="24"/>
          <w:lang w:val="en-US"/>
        </w:rPr>
        <w:t xml:space="preserve">intends to implement training actions </w:t>
      </w:r>
      <w:r w:rsidR="009A58DE">
        <w:rPr>
          <w:sz w:val="24"/>
          <w:szCs w:val="24"/>
          <w:lang w:val="en-US"/>
        </w:rPr>
        <w:t>for</w:t>
      </w:r>
      <w:r w:rsidR="009A58DE" w:rsidRPr="009A58DE">
        <w:rPr>
          <w:sz w:val="24"/>
          <w:szCs w:val="24"/>
          <w:lang w:val="en-US"/>
        </w:rPr>
        <w:t xml:space="preserve"> public officials and civil society</w:t>
      </w:r>
      <w:r w:rsidR="007D768C">
        <w:rPr>
          <w:sz w:val="24"/>
          <w:szCs w:val="24"/>
          <w:lang w:val="en-US"/>
        </w:rPr>
        <w:t xml:space="preserve"> to</w:t>
      </w:r>
      <w:r w:rsidR="009A58DE" w:rsidRPr="009A58DE">
        <w:rPr>
          <w:sz w:val="24"/>
          <w:szCs w:val="24"/>
          <w:lang w:val="en-US"/>
        </w:rPr>
        <w:t xml:space="preserve"> </w:t>
      </w:r>
      <w:r w:rsidR="007D768C" w:rsidRPr="007D768C">
        <w:rPr>
          <w:sz w:val="24"/>
          <w:szCs w:val="24"/>
          <w:lang w:val="en-US"/>
        </w:rPr>
        <w:t>increase</w:t>
      </w:r>
      <w:r w:rsidR="009A58DE" w:rsidRPr="009A58DE">
        <w:rPr>
          <w:sz w:val="24"/>
          <w:szCs w:val="24"/>
          <w:lang w:val="en-US"/>
        </w:rPr>
        <w:t xml:space="preserve"> the recognition of the Human Right to </w:t>
      </w:r>
      <w:r w:rsidR="009A58DE" w:rsidRPr="00415A5B">
        <w:rPr>
          <w:sz w:val="24"/>
          <w:szCs w:val="24"/>
          <w:lang w:val="en-US"/>
        </w:rPr>
        <w:t xml:space="preserve">Adequate Food (DHAA) and </w:t>
      </w:r>
      <w:r w:rsidR="007D768C" w:rsidRPr="00415A5B">
        <w:rPr>
          <w:sz w:val="24"/>
          <w:szCs w:val="24"/>
          <w:lang w:val="en-US"/>
        </w:rPr>
        <w:t xml:space="preserve">to </w:t>
      </w:r>
      <w:r w:rsidR="009A58DE" w:rsidRPr="00415A5B">
        <w:rPr>
          <w:sz w:val="24"/>
          <w:szCs w:val="24"/>
          <w:lang w:val="en-US"/>
        </w:rPr>
        <w:t>strengthen the social participation of the Food and</w:t>
      </w:r>
      <w:r w:rsidR="009A58DE" w:rsidRPr="009A58DE">
        <w:rPr>
          <w:sz w:val="24"/>
          <w:szCs w:val="24"/>
          <w:lang w:val="en-US"/>
        </w:rPr>
        <w:t xml:space="preserve"> Nutrition Security (SAN) policy</w:t>
      </w:r>
      <w:r w:rsidR="00415A5B">
        <w:rPr>
          <w:sz w:val="24"/>
          <w:szCs w:val="24"/>
          <w:lang w:val="en-US"/>
        </w:rPr>
        <w:t>.</w:t>
      </w:r>
      <w:r w:rsidR="009A58DE" w:rsidRPr="009A58DE">
        <w:rPr>
          <w:sz w:val="24"/>
          <w:szCs w:val="24"/>
          <w:lang w:val="en-US"/>
        </w:rPr>
        <w:t xml:space="preserve"> </w:t>
      </w:r>
    </w:p>
    <w:p w14:paraId="5015F907" w14:textId="05686A48" w:rsidR="009A58DE" w:rsidRPr="009A58DE" w:rsidRDefault="00415A5B" w:rsidP="0090689F">
      <w:pPr>
        <w:spacing w:after="0" w:line="360" w:lineRule="auto"/>
        <w:ind w:firstLine="708"/>
        <w:jc w:val="both"/>
        <w:rPr>
          <w:sz w:val="24"/>
          <w:szCs w:val="24"/>
          <w:lang w:val="en-US"/>
        </w:rPr>
      </w:pPr>
      <w:r>
        <w:rPr>
          <w:sz w:val="24"/>
          <w:szCs w:val="24"/>
          <w:lang w:val="en-US"/>
        </w:rPr>
        <w:lastRenderedPageBreak/>
        <w:t>However, t</w:t>
      </w:r>
      <w:r w:rsidR="009A58DE" w:rsidRPr="009A58DE">
        <w:rPr>
          <w:sz w:val="24"/>
          <w:szCs w:val="24"/>
          <w:lang w:val="en-US"/>
        </w:rPr>
        <w:t xml:space="preserve">he </w:t>
      </w:r>
      <w:r w:rsidR="00247313">
        <w:rPr>
          <w:sz w:val="24"/>
          <w:szCs w:val="24"/>
          <w:lang w:val="en-US"/>
        </w:rPr>
        <w:t>issuance</w:t>
      </w:r>
      <w:r w:rsidR="009A58DE" w:rsidRPr="009A58DE">
        <w:rPr>
          <w:sz w:val="24"/>
          <w:szCs w:val="24"/>
          <w:lang w:val="en-US"/>
        </w:rPr>
        <w:t xml:space="preserve"> of </w:t>
      </w:r>
      <w:r w:rsidR="00247313">
        <w:rPr>
          <w:sz w:val="24"/>
          <w:szCs w:val="24"/>
          <w:lang w:val="en-US"/>
        </w:rPr>
        <w:t xml:space="preserve">the </w:t>
      </w:r>
      <w:r w:rsidR="009A58DE" w:rsidRPr="00247313">
        <w:rPr>
          <w:sz w:val="24"/>
          <w:szCs w:val="24"/>
          <w:lang w:val="en-US"/>
        </w:rPr>
        <w:t>Provisional Measure</w:t>
      </w:r>
      <w:r w:rsidR="009A58DE" w:rsidRPr="009A58DE">
        <w:rPr>
          <w:sz w:val="24"/>
          <w:szCs w:val="24"/>
          <w:lang w:val="en-US"/>
        </w:rPr>
        <w:t xml:space="preserve"> N</w:t>
      </w:r>
      <w:r>
        <w:rPr>
          <w:sz w:val="24"/>
          <w:szCs w:val="24"/>
          <w:lang w:val="en-US"/>
        </w:rPr>
        <w:t>°</w:t>
      </w:r>
      <w:r w:rsidR="009A58DE" w:rsidRPr="009A58DE">
        <w:rPr>
          <w:sz w:val="24"/>
          <w:szCs w:val="24"/>
          <w:lang w:val="en-US"/>
        </w:rPr>
        <w:t xml:space="preserve"> 870/2019, which established </w:t>
      </w:r>
      <w:r>
        <w:rPr>
          <w:sz w:val="24"/>
          <w:szCs w:val="24"/>
          <w:lang w:val="en-US"/>
        </w:rPr>
        <w:t>administrative reformulations in the</w:t>
      </w:r>
      <w:r w:rsidR="009A58DE" w:rsidRPr="009A58DE">
        <w:rPr>
          <w:sz w:val="24"/>
          <w:szCs w:val="24"/>
          <w:lang w:val="en-US"/>
        </w:rPr>
        <w:t xml:space="preserve"> Presidency of the Republic and the Ministries </w:t>
      </w:r>
      <w:r w:rsidR="00247313">
        <w:rPr>
          <w:sz w:val="24"/>
          <w:szCs w:val="24"/>
          <w:lang w:val="en-US"/>
        </w:rPr>
        <w:t>revoked item and articles of</w:t>
      </w:r>
      <w:r w:rsidR="009A58DE" w:rsidRPr="009A58DE">
        <w:rPr>
          <w:sz w:val="24"/>
          <w:szCs w:val="24"/>
          <w:lang w:val="en-US"/>
        </w:rPr>
        <w:t xml:space="preserve"> LOSAN</w:t>
      </w:r>
      <w:r w:rsidR="00246E9B">
        <w:rPr>
          <w:sz w:val="24"/>
          <w:szCs w:val="24"/>
          <w:lang w:val="en-US"/>
        </w:rPr>
        <w:t xml:space="preserve">, </w:t>
      </w:r>
      <w:r w:rsidR="00247313">
        <w:rPr>
          <w:sz w:val="24"/>
          <w:szCs w:val="24"/>
          <w:lang w:val="en-US"/>
        </w:rPr>
        <w:t>leading to</w:t>
      </w:r>
      <w:r w:rsidR="00246E9B">
        <w:rPr>
          <w:sz w:val="24"/>
          <w:szCs w:val="24"/>
          <w:lang w:val="en-US"/>
        </w:rPr>
        <w:t xml:space="preserve"> the e</w:t>
      </w:r>
      <w:r w:rsidR="00246E9B" w:rsidRPr="00246E9B">
        <w:rPr>
          <w:sz w:val="24"/>
          <w:szCs w:val="24"/>
          <w:lang w:val="en-US"/>
        </w:rPr>
        <w:t>xtinction</w:t>
      </w:r>
      <w:r w:rsidR="009A58DE" w:rsidRPr="009A58DE">
        <w:rPr>
          <w:sz w:val="24"/>
          <w:szCs w:val="24"/>
          <w:lang w:val="en-US"/>
        </w:rPr>
        <w:t xml:space="preserve"> </w:t>
      </w:r>
      <w:r w:rsidR="00246E9B">
        <w:rPr>
          <w:sz w:val="24"/>
          <w:szCs w:val="24"/>
          <w:lang w:val="en-US"/>
        </w:rPr>
        <w:t xml:space="preserve">of the </w:t>
      </w:r>
      <w:r w:rsidR="009A58DE" w:rsidRPr="009A58DE">
        <w:rPr>
          <w:sz w:val="24"/>
          <w:szCs w:val="24"/>
          <w:lang w:val="en-US"/>
        </w:rPr>
        <w:t>National Council for Food and Nutrition Security (CONSEA)</w:t>
      </w:r>
      <w:r w:rsidR="0090689F">
        <w:rPr>
          <w:sz w:val="24"/>
          <w:szCs w:val="24"/>
          <w:lang w:val="en-US"/>
        </w:rPr>
        <w:t xml:space="preserve"> in the scope of the organizational structure of SISAN</w:t>
      </w:r>
      <w:r w:rsidR="009A58DE" w:rsidRPr="009A58DE">
        <w:rPr>
          <w:sz w:val="24"/>
          <w:szCs w:val="24"/>
          <w:lang w:val="en-US"/>
        </w:rPr>
        <w:t xml:space="preserve">. </w:t>
      </w:r>
      <w:r w:rsidR="000239F9">
        <w:rPr>
          <w:sz w:val="24"/>
          <w:szCs w:val="24"/>
          <w:lang w:val="en-US"/>
        </w:rPr>
        <w:t xml:space="preserve">It has </w:t>
      </w:r>
      <w:r w:rsidR="009A58DE" w:rsidRPr="009A58DE">
        <w:rPr>
          <w:sz w:val="24"/>
          <w:szCs w:val="24"/>
          <w:lang w:val="en-US"/>
        </w:rPr>
        <w:t>impact</w:t>
      </w:r>
      <w:r w:rsidR="000239F9">
        <w:rPr>
          <w:sz w:val="24"/>
          <w:szCs w:val="24"/>
          <w:lang w:val="en-US"/>
        </w:rPr>
        <w:t>ed</w:t>
      </w:r>
      <w:r w:rsidR="009A58DE" w:rsidRPr="009A58DE">
        <w:rPr>
          <w:sz w:val="24"/>
          <w:szCs w:val="24"/>
          <w:lang w:val="en-US"/>
        </w:rPr>
        <w:t xml:space="preserve"> on the implementation of the </w:t>
      </w:r>
      <w:r w:rsidR="0090689F">
        <w:rPr>
          <w:sz w:val="24"/>
          <w:szCs w:val="24"/>
          <w:lang w:val="en-US"/>
        </w:rPr>
        <w:t>commitment</w:t>
      </w:r>
      <w:r w:rsidR="009A58DE" w:rsidRPr="009A58DE">
        <w:rPr>
          <w:sz w:val="24"/>
          <w:szCs w:val="24"/>
          <w:lang w:val="en-US"/>
        </w:rPr>
        <w:t xml:space="preserve">. As a result, </w:t>
      </w:r>
      <w:r w:rsidR="001E4833">
        <w:rPr>
          <w:sz w:val="24"/>
          <w:szCs w:val="24"/>
          <w:lang w:val="en-US"/>
        </w:rPr>
        <w:t xml:space="preserve">the </w:t>
      </w:r>
      <w:r w:rsidR="009A58DE" w:rsidRPr="009A58DE">
        <w:rPr>
          <w:sz w:val="24"/>
          <w:szCs w:val="24"/>
          <w:lang w:val="en-US"/>
        </w:rPr>
        <w:t xml:space="preserve">coordination, now under the responsibility of the Ministry of Citizenship, </w:t>
      </w:r>
      <w:r w:rsidR="0090689F">
        <w:rPr>
          <w:sz w:val="24"/>
          <w:szCs w:val="24"/>
          <w:lang w:val="en-US"/>
        </w:rPr>
        <w:t>has</w:t>
      </w:r>
      <w:r w:rsidR="00246E9B">
        <w:rPr>
          <w:sz w:val="24"/>
          <w:szCs w:val="24"/>
          <w:lang w:val="en-US"/>
        </w:rPr>
        <w:t xml:space="preserve"> to </w:t>
      </w:r>
      <w:r w:rsidR="009A58DE" w:rsidRPr="009A58DE">
        <w:rPr>
          <w:sz w:val="24"/>
          <w:szCs w:val="24"/>
          <w:lang w:val="en-US"/>
        </w:rPr>
        <w:t xml:space="preserve">redefine civil society representations and to </w:t>
      </w:r>
      <w:r w:rsidR="009A58DE" w:rsidRPr="00415A5B">
        <w:rPr>
          <w:sz w:val="24"/>
          <w:szCs w:val="24"/>
          <w:lang w:val="en-US"/>
        </w:rPr>
        <w:t>revise deadlines</w:t>
      </w:r>
      <w:r w:rsidR="009A58DE" w:rsidRPr="009A58DE">
        <w:rPr>
          <w:sz w:val="24"/>
          <w:szCs w:val="24"/>
          <w:lang w:val="en-US"/>
        </w:rPr>
        <w:t xml:space="preserve"> and responsibilities.</w:t>
      </w:r>
    </w:p>
    <w:p w14:paraId="6C66BFD9" w14:textId="581B5EF5" w:rsidR="00305C6D" w:rsidRDefault="009642AE" w:rsidP="0090689F">
      <w:pPr>
        <w:spacing w:after="0" w:line="360" w:lineRule="auto"/>
        <w:ind w:firstLine="708"/>
        <w:jc w:val="both"/>
        <w:rPr>
          <w:sz w:val="24"/>
          <w:szCs w:val="24"/>
          <w:lang w:val="en-US"/>
        </w:rPr>
      </w:pPr>
      <w:r>
        <w:rPr>
          <w:sz w:val="24"/>
          <w:szCs w:val="24"/>
          <w:lang w:val="en-US"/>
        </w:rPr>
        <w:t>T</w:t>
      </w:r>
      <w:r w:rsidR="009A58DE" w:rsidRPr="009A58DE">
        <w:rPr>
          <w:sz w:val="24"/>
          <w:szCs w:val="24"/>
          <w:lang w:val="en-US"/>
        </w:rPr>
        <w:t xml:space="preserve">he National CONSEA has not been reactivated nor </w:t>
      </w:r>
      <w:r w:rsidR="0090689F">
        <w:rPr>
          <w:sz w:val="24"/>
          <w:szCs w:val="24"/>
          <w:lang w:val="en-US"/>
        </w:rPr>
        <w:t>included</w:t>
      </w:r>
      <w:r w:rsidR="009A58DE" w:rsidRPr="009A58DE">
        <w:rPr>
          <w:sz w:val="24"/>
          <w:szCs w:val="24"/>
          <w:lang w:val="en-US"/>
        </w:rPr>
        <w:t xml:space="preserve"> in the administrative structure of the Federal Government</w:t>
      </w:r>
      <w:r w:rsidR="0090689F">
        <w:rPr>
          <w:sz w:val="24"/>
          <w:szCs w:val="24"/>
          <w:lang w:val="en-US"/>
        </w:rPr>
        <w:t>;</w:t>
      </w:r>
      <w:r w:rsidR="009A58DE" w:rsidRPr="009A58DE">
        <w:rPr>
          <w:sz w:val="24"/>
          <w:szCs w:val="24"/>
          <w:lang w:val="en-US"/>
        </w:rPr>
        <w:t xml:space="preserve"> </w:t>
      </w:r>
      <w:r>
        <w:rPr>
          <w:sz w:val="24"/>
          <w:szCs w:val="24"/>
          <w:lang w:val="en-US"/>
        </w:rPr>
        <w:t>therefore</w:t>
      </w:r>
      <w:r w:rsidR="0090689F">
        <w:rPr>
          <w:sz w:val="24"/>
          <w:szCs w:val="24"/>
          <w:lang w:val="en-US"/>
        </w:rPr>
        <w:t>,</w:t>
      </w:r>
      <w:r>
        <w:rPr>
          <w:sz w:val="24"/>
          <w:szCs w:val="24"/>
          <w:lang w:val="en-US"/>
        </w:rPr>
        <w:t xml:space="preserve"> </w:t>
      </w:r>
      <w:r w:rsidR="009A58DE" w:rsidRPr="009A58DE">
        <w:rPr>
          <w:sz w:val="24"/>
          <w:szCs w:val="24"/>
          <w:lang w:val="en-US"/>
        </w:rPr>
        <w:t>the commitment</w:t>
      </w:r>
      <w:r>
        <w:rPr>
          <w:sz w:val="24"/>
          <w:szCs w:val="24"/>
          <w:lang w:val="en-US"/>
        </w:rPr>
        <w:t xml:space="preserve"> </w:t>
      </w:r>
      <w:r w:rsidRPr="009A58DE">
        <w:rPr>
          <w:sz w:val="24"/>
          <w:szCs w:val="24"/>
          <w:lang w:val="en-US"/>
        </w:rPr>
        <w:t>coordinat</w:t>
      </w:r>
      <w:r>
        <w:rPr>
          <w:sz w:val="24"/>
          <w:szCs w:val="24"/>
          <w:lang w:val="en-US"/>
        </w:rPr>
        <w:t>or</w:t>
      </w:r>
      <w:r w:rsidR="009A58DE" w:rsidRPr="009A58DE">
        <w:rPr>
          <w:sz w:val="24"/>
          <w:szCs w:val="24"/>
          <w:lang w:val="en-US"/>
        </w:rPr>
        <w:t xml:space="preserve">, despite the efforts, has </w:t>
      </w:r>
      <w:r w:rsidR="0090689F">
        <w:rPr>
          <w:sz w:val="24"/>
          <w:szCs w:val="24"/>
          <w:lang w:val="en-US"/>
        </w:rPr>
        <w:t>faced</w:t>
      </w:r>
      <w:r w:rsidR="009A58DE" w:rsidRPr="009A58DE">
        <w:rPr>
          <w:sz w:val="24"/>
          <w:szCs w:val="24"/>
          <w:lang w:val="en-US"/>
        </w:rPr>
        <w:t xml:space="preserve"> difficult</w:t>
      </w:r>
      <w:r w:rsidR="0090689F">
        <w:rPr>
          <w:sz w:val="24"/>
          <w:szCs w:val="24"/>
          <w:lang w:val="en-US"/>
        </w:rPr>
        <w:t>ies</w:t>
      </w:r>
      <w:r w:rsidR="009A58DE" w:rsidRPr="009A58DE">
        <w:rPr>
          <w:sz w:val="24"/>
          <w:szCs w:val="24"/>
          <w:lang w:val="en-US"/>
        </w:rPr>
        <w:t xml:space="preserve"> to advance the actions, which justifies the low percentage of execution.</w:t>
      </w:r>
    </w:p>
    <w:p w14:paraId="1B985792" w14:textId="52E2E9ED" w:rsidR="00B60642" w:rsidRPr="00600662" w:rsidRDefault="00AB11E5" w:rsidP="00017380">
      <w:pPr>
        <w:rPr>
          <w:highlight w:val="yellow"/>
        </w:rPr>
      </w:pPr>
      <w:r w:rsidRPr="00600662">
        <w:rPr>
          <w:noProof/>
          <w:highlight w:val="yellow"/>
        </w:rPr>
        <w:drawing>
          <wp:inline distT="0" distB="0" distL="0" distR="0" wp14:anchorId="663513A5" wp14:editId="0C215559">
            <wp:extent cx="5400675" cy="2286000"/>
            <wp:effectExtent l="0" t="0" r="0" b="0"/>
            <wp:docPr id="28" name="Gráfico 28">
              <a:extLst xmlns:a="http://schemas.openxmlformats.org/drawingml/2006/main">
                <a:ext uri="{FF2B5EF4-FFF2-40B4-BE49-F238E27FC236}">
                  <a16:creationId xmlns:a16="http://schemas.microsoft.com/office/drawing/2014/main" id="{6DFD54F4-9C4B-4811-A36E-310683DB8A8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3E64429F" w14:textId="77777777" w:rsidR="00E3378C" w:rsidRPr="000320AC" w:rsidRDefault="00802382" w:rsidP="00017380">
      <w:pPr>
        <w:jc w:val="both"/>
      </w:pPr>
      <w:r w:rsidRPr="000320AC">
        <w:tab/>
      </w:r>
    </w:p>
    <w:p w14:paraId="275CABA6" w14:textId="07F39AD2" w:rsidR="00252B31" w:rsidRPr="000320AC" w:rsidRDefault="00623657" w:rsidP="00017380">
      <w:pPr>
        <w:pStyle w:val="SUBTTULO"/>
        <w:tabs>
          <w:tab w:val="clear" w:pos="849"/>
        </w:tabs>
        <w:spacing w:before="0" w:after="0" w:line="360" w:lineRule="auto"/>
        <w:ind w:firstLine="0"/>
        <w:rPr>
          <w:rStyle w:val="Hyperlink"/>
          <w:rFonts w:ascii="Calibri" w:hAnsi="Calibri" w:cs="Calibri"/>
          <w:b w:val="0"/>
          <w:noProof w:val="0"/>
          <w:sz w:val="24"/>
          <w:szCs w:val="24"/>
          <w:lang w:val="en-US" w:eastAsia="pt-BR"/>
        </w:rPr>
      </w:pPr>
      <w:r w:rsidRPr="000320AC">
        <w:rPr>
          <w:rStyle w:val="Hyperlink"/>
          <w:sz w:val="24"/>
          <w:szCs w:val="24"/>
        </w:rPr>
        <w:fldChar w:fldCharType="begin"/>
      </w:r>
      <w:r w:rsidRPr="000320AC">
        <w:rPr>
          <w:rStyle w:val="Hyperlink"/>
          <w:sz w:val="24"/>
          <w:szCs w:val="24"/>
          <w:lang w:val="en-US"/>
        </w:rPr>
        <w:instrText xml:space="preserve"> HYPERLINK "https://governoaberto.cgu.gov.br/a-ogp/planos-de-acao/4o-plano-de-acao-brasileiro/compromisso-5-docs/analise-de-satisfacao-dos-usuarios-e-impacto-social-da-regulacao-da-antt-monitoramento-e-execucao" </w:instrText>
      </w:r>
      <w:r w:rsidRPr="000320AC">
        <w:rPr>
          <w:rStyle w:val="Hyperlink"/>
          <w:sz w:val="24"/>
          <w:szCs w:val="24"/>
        </w:rPr>
        <w:fldChar w:fldCharType="separate"/>
      </w:r>
      <w:r w:rsidR="00EC4F3F" w:rsidRPr="000320AC">
        <w:rPr>
          <w:rStyle w:val="Hyperlink"/>
          <w:sz w:val="24"/>
          <w:szCs w:val="24"/>
          <w:lang w:val="en-US"/>
        </w:rPr>
        <w:t xml:space="preserve"> </w:t>
      </w:r>
      <w:bookmarkStart w:id="39" w:name="_Toc21599368"/>
      <w:r w:rsidR="00EC4F3F" w:rsidRPr="000320AC">
        <w:rPr>
          <w:rStyle w:val="Hyperlink"/>
          <w:sz w:val="24"/>
          <w:szCs w:val="24"/>
          <w:lang w:val="en-US"/>
        </w:rPr>
        <w:t>Commitment</w:t>
      </w:r>
      <w:r w:rsidR="00252B31" w:rsidRPr="000320AC">
        <w:rPr>
          <w:rStyle w:val="Hyperlink"/>
          <w:sz w:val="24"/>
          <w:szCs w:val="24"/>
          <w:lang w:val="en-US"/>
        </w:rPr>
        <w:t xml:space="preserve"> 5 –</w:t>
      </w:r>
      <w:r w:rsidR="00A42D80" w:rsidRPr="000320AC">
        <w:rPr>
          <w:rStyle w:val="Hyperlink"/>
          <w:sz w:val="24"/>
          <w:szCs w:val="24"/>
          <w:lang w:val="en-US"/>
        </w:rPr>
        <w:t xml:space="preserve"> </w:t>
      </w:r>
      <w:r w:rsidR="000320AC" w:rsidRPr="000320AC">
        <w:rPr>
          <w:rStyle w:val="Hyperlink"/>
          <w:sz w:val="24"/>
          <w:szCs w:val="24"/>
          <w:lang w:val="en-US"/>
        </w:rPr>
        <w:t>Analysis over the user’s satisfaction and ANTTs regulation social impact</w:t>
      </w:r>
      <w:bookmarkEnd w:id="39"/>
    </w:p>
    <w:p w14:paraId="6726508F" w14:textId="77777777" w:rsidR="00C3293F" w:rsidRPr="00C152B4" w:rsidRDefault="00623657" w:rsidP="00C3293F">
      <w:pPr>
        <w:spacing w:after="0" w:line="360" w:lineRule="auto"/>
        <w:jc w:val="both"/>
        <w:rPr>
          <w:rStyle w:val="Hyperlink"/>
          <w:rFonts w:asciiTheme="minorHAnsi" w:hAnsiTheme="minorHAnsi" w:cstheme="minorHAnsi"/>
          <w:b/>
          <w:noProof/>
          <w:sz w:val="24"/>
          <w:szCs w:val="24"/>
          <w:lang w:val="en-US" w:eastAsia="ar-SA"/>
        </w:rPr>
      </w:pPr>
      <w:r w:rsidRPr="000320AC">
        <w:rPr>
          <w:rStyle w:val="Hyperlink"/>
          <w:rFonts w:asciiTheme="minorHAnsi" w:hAnsiTheme="minorHAnsi" w:cstheme="minorHAnsi"/>
          <w:b/>
          <w:noProof/>
          <w:sz w:val="24"/>
          <w:szCs w:val="24"/>
          <w:lang w:eastAsia="ar-SA"/>
        </w:rPr>
        <w:fldChar w:fldCharType="end"/>
      </w:r>
    </w:p>
    <w:p w14:paraId="47A8D064" w14:textId="05694CA7" w:rsidR="00C3293F" w:rsidRPr="00C3293F" w:rsidRDefault="00C3293F" w:rsidP="0090689F">
      <w:pPr>
        <w:spacing w:after="0" w:line="360" w:lineRule="auto"/>
        <w:ind w:firstLine="708"/>
        <w:jc w:val="both"/>
        <w:rPr>
          <w:sz w:val="24"/>
          <w:szCs w:val="24"/>
          <w:lang w:val="en-US"/>
        </w:rPr>
      </w:pPr>
      <w:r w:rsidRPr="00C3293F">
        <w:rPr>
          <w:sz w:val="24"/>
          <w:szCs w:val="24"/>
          <w:lang w:val="en-US"/>
        </w:rPr>
        <w:t xml:space="preserve">Commitment 5 aims to develop technology and integrate data from online systems of </w:t>
      </w:r>
      <w:r w:rsidR="0090689F" w:rsidRPr="00C3293F">
        <w:rPr>
          <w:sz w:val="24"/>
          <w:szCs w:val="24"/>
          <w:lang w:val="en-US"/>
        </w:rPr>
        <w:t xml:space="preserve">users </w:t>
      </w:r>
      <w:r w:rsidR="0090689F">
        <w:rPr>
          <w:sz w:val="24"/>
          <w:szCs w:val="24"/>
          <w:lang w:val="en-US"/>
        </w:rPr>
        <w:t xml:space="preserve">of </w:t>
      </w:r>
      <w:r w:rsidR="00256B02" w:rsidRPr="00C3293F">
        <w:rPr>
          <w:sz w:val="24"/>
          <w:szCs w:val="24"/>
          <w:lang w:val="en-US"/>
        </w:rPr>
        <w:t xml:space="preserve">highways, railways and interstate buses </w:t>
      </w:r>
      <w:r w:rsidRPr="00C3293F">
        <w:rPr>
          <w:sz w:val="24"/>
          <w:szCs w:val="24"/>
          <w:lang w:val="en-US"/>
        </w:rPr>
        <w:t>to engage citizens and create value for ANTT's regulatory activity, promoting regulation through incentives and better observation</w:t>
      </w:r>
      <w:r w:rsidR="00F5654E">
        <w:rPr>
          <w:sz w:val="24"/>
          <w:szCs w:val="24"/>
          <w:lang w:val="en-US"/>
        </w:rPr>
        <w:t xml:space="preserve"> of</w:t>
      </w:r>
      <w:r w:rsidRPr="00C3293F">
        <w:rPr>
          <w:sz w:val="24"/>
          <w:szCs w:val="24"/>
          <w:lang w:val="en-US"/>
        </w:rPr>
        <w:t xml:space="preserve"> </w:t>
      </w:r>
      <w:r w:rsidR="00F5654E" w:rsidRPr="00C3293F">
        <w:rPr>
          <w:sz w:val="24"/>
          <w:szCs w:val="24"/>
          <w:lang w:val="en-US"/>
        </w:rPr>
        <w:t xml:space="preserve">regulated market </w:t>
      </w:r>
      <w:r w:rsidRPr="00C3293F">
        <w:rPr>
          <w:sz w:val="24"/>
          <w:szCs w:val="24"/>
          <w:lang w:val="en-US"/>
        </w:rPr>
        <w:t xml:space="preserve">problems. In addition, the commitment seeks to respond to the provisions of Law </w:t>
      </w:r>
      <w:r w:rsidR="00F5654E">
        <w:rPr>
          <w:sz w:val="24"/>
          <w:szCs w:val="24"/>
          <w:lang w:val="en-US"/>
        </w:rPr>
        <w:t>N</w:t>
      </w:r>
      <w:r w:rsidRPr="00C3293F">
        <w:rPr>
          <w:sz w:val="24"/>
          <w:szCs w:val="24"/>
          <w:lang w:val="en-US"/>
        </w:rPr>
        <w:t>. 13</w:t>
      </w:r>
      <w:r w:rsidR="00F5654E">
        <w:rPr>
          <w:sz w:val="24"/>
          <w:szCs w:val="24"/>
          <w:lang w:val="en-US"/>
        </w:rPr>
        <w:t>.</w:t>
      </w:r>
      <w:r w:rsidRPr="00C3293F">
        <w:rPr>
          <w:sz w:val="24"/>
          <w:szCs w:val="24"/>
          <w:lang w:val="en-US"/>
        </w:rPr>
        <w:t xml:space="preserve">460, of June 26, 2017, more specifically to what is established in § 1 of </w:t>
      </w:r>
      <w:r w:rsidR="002F4DCA">
        <w:rPr>
          <w:sz w:val="24"/>
          <w:szCs w:val="24"/>
          <w:lang w:val="en-US"/>
        </w:rPr>
        <w:t>Article</w:t>
      </w:r>
      <w:r w:rsidRPr="00C3293F">
        <w:rPr>
          <w:sz w:val="24"/>
          <w:szCs w:val="24"/>
          <w:lang w:val="en-US"/>
        </w:rPr>
        <w:t xml:space="preserve"> 23, which </w:t>
      </w:r>
      <w:r w:rsidR="002F4DCA">
        <w:rPr>
          <w:sz w:val="24"/>
          <w:szCs w:val="24"/>
          <w:lang w:val="en-US"/>
        </w:rPr>
        <w:t>establishes</w:t>
      </w:r>
      <w:r w:rsidRPr="00C3293F">
        <w:rPr>
          <w:sz w:val="24"/>
          <w:szCs w:val="24"/>
          <w:lang w:val="en-US"/>
        </w:rPr>
        <w:t xml:space="preserve"> that public bodies and entities should </w:t>
      </w:r>
      <w:r w:rsidR="002F4DCA">
        <w:rPr>
          <w:sz w:val="24"/>
          <w:szCs w:val="24"/>
          <w:lang w:val="en-US"/>
        </w:rPr>
        <w:lastRenderedPageBreak/>
        <w:t xml:space="preserve">have the assessment of </w:t>
      </w:r>
      <w:r w:rsidRPr="00C3293F">
        <w:rPr>
          <w:sz w:val="24"/>
          <w:szCs w:val="24"/>
          <w:lang w:val="en-US"/>
        </w:rPr>
        <w:t>the</w:t>
      </w:r>
      <w:r w:rsidR="002F4DCA">
        <w:rPr>
          <w:sz w:val="24"/>
          <w:szCs w:val="24"/>
          <w:lang w:val="en-US"/>
        </w:rPr>
        <w:t>ir</w:t>
      </w:r>
      <w:r w:rsidRPr="00C3293F">
        <w:rPr>
          <w:sz w:val="24"/>
          <w:szCs w:val="24"/>
          <w:lang w:val="en-US"/>
        </w:rPr>
        <w:t xml:space="preserve"> services </w:t>
      </w:r>
      <w:r w:rsidR="002F4DCA">
        <w:rPr>
          <w:sz w:val="24"/>
          <w:szCs w:val="24"/>
          <w:lang w:val="en-US"/>
        </w:rPr>
        <w:t>delivered</w:t>
      </w:r>
      <w:r w:rsidRPr="00C3293F">
        <w:rPr>
          <w:sz w:val="24"/>
          <w:szCs w:val="24"/>
          <w:lang w:val="en-US"/>
        </w:rPr>
        <w:t xml:space="preserve"> by</w:t>
      </w:r>
      <w:r w:rsidR="002F4DCA">
        <w:rPr>
          <w:sz w:val="24"/>
          <w:szCs w:val="24"/>
          <w:lang w:val="en-US"/>
        </w:rPr>
        <w:t xml:space="preserve"> means of</w:t>
      </w:r>
      <w:r w:rsidRPr="00C3293F">
        <w:rPr>
          <w:sz w:val="24"/>
          <w:szCs w:val="24"/>
          <w:lang w:val="en-US"/>
        </w:rPr>
        <w:t xml:space="preserve"> satisfaction surveys</w:t>
      </w:r>
      <w:r w:rsidR="002F4DCA">
        <w:rPr>
          <w:sz w:val="24"/>
          <w:szCs w:val="24"/>
          <w:lang w:val="en-US"/>
        </w:rPr>
        <w:t xml:space="preserve">, </w:t>
      </w:r>
      <w:r w:rsidRPr="00C3293F">
        <w:rPr>
          <w:sz w:val="24"/>
          <w:szCs w:val="24"/>
          <w:lang w:val="en-US"/>
        </w:rPr>
        <w:t>conducted at least every year, or by any other means that ensures statistical significance to the results.</w:t>
      </w:r>
    </w:p>
    <w:p w14:paraId="324F6738" w14:textId="02B5EF58" w:rsidR="00C3293F" w:rsidRPr="00C3293F" w:rsidRDefault="00C3293F" w:rsidP="002F4DCA">
      <w:pPr>
        <w:spacing w:after="0" w:line="360" w:lineRule="auto"/>
        <w:ind w:firstLine="708"/>
        <w:jc w:val="both"/>
        <w:rPr>
          <w:sz w:val="24"/>
          <w:szCs w:val="24"/>
          <w:lang w:val="en-US"/>
        </w:rPr>
      </w:pPr>
      <w:r w:rsidRPr="00C3293F">
        <w:rPr>
          <w:sz w:val="24"/>
          <w:szCs w:val="24"/>
          <w:lang w:val="en-US"/>
        </w:rPr>
        <w:t xml:space="preserve">Despite the small number of government and civil society actors in the </w:t>
      </w:r>
      <w:r w:rsidR="00A71065">
        <w:rPr>
          <w:sz w:val="24"/>
          <w:szCs w:val="24"/>
          <w:lang w:val="en-US"/>
        </w:rPr>
        <w:t>implementation</w:t>
      </w:r>
      <w:r w:rsidRPr="00C3293F">
        <w:rPr>
          <w:sz w:val="24"/>
          <w:szCs w:val="24"/>
          <w:lang w:val="en-US"/>
        </w:rPr>
        <w:t xml:space="preserve"> group, which is likely to </w:t>
      </w:r>
      <w:r w:rsidR="00A71065">
        <w:rPr>
          <w:sz w:val="24"/>
          <w:szCs w:val="24"/>
          <w:lang w:val="en-US"/>
        </w:rPr>
        <w:t>over</w:t>
      </w:r>
      <w:r w:rsidRPr="00C3293F">
        <w:rPr>
          <w:sz w:val="24"/>
          <w:szCs w:val="24"/>
          <w:lang w:val="en-US"/>
        </w:rPr>
        <w:t>burden the National Land Transport Agency (ANTT), the commitment</w:t>
      </w:r>
      <w:r w:rsidR="00F5654E">
        <w:rPr>
          <w:sz w:val="24"/>
          <w:szCs w:val="24"/>
          <w:lang w:val="en-US"/>
        </w:rPr>
        <w:t xml:space="preserve"> </w:t>
      </w:r>
      <w:r w:rsidR="00F5654E" w:rsidRPr="00C3293F">
        <w:rPr>
          <w:sz w:val="24"/>
          <w:szCs w:val="24"/>
          <w:lang w:val="en-US"/>
        </w:rPr>
        <w:t>coordinator</w:t>
      </w:r>
      <w:r w:rsidRPr="00C3293F">
        <w:rPr>
          <w:sz w:val="24"/>
          <w:szCs w:val="24"/>
          <w:lang w:val="en-US"/>
        </w:rPr>
        <w:t xml:space="preserve">, </w:t>
      </w:r>
      <w:r w:rsidR="00F10855">
        <w:rPr>
          <w:sz w:val="24"/>
          <w:szCs w:val="24"/>
          <w:lang w:val="en-US"/>
        </w:rPr>
        <w:t>no</w:t>
      </w:r>
      <w:r w:rsidR="00F5654E" w:rsidRPr="00C3293F">
        <w:rPr>
          <w:sz w:val="24"/>
          <w:szCs w:val="24"/>
          <w:lang w:val="en-US"/>
        </w:rPr>
        <w:t xml:space="preserve"> </w:t>
      </w:r>
      <w:r w:rsidR="00F5654E">
        <w:rPr>
          <w:sz w:val="24"/>
          <w:szCs w:val="24"/>
          <w:lang w:val="en-US"/>
        </w:rPr>
        <w:t xml:space="preserve">problems </w:t>
      </w:r>
      <w:r w:rsidRPr="00C3293F">
        <w:rPr>
          <w:sz w:val="24"/>
          <w:szCs w:val="24"/>
          <w:lang w:val="en-US"/>
        </w:rPr>
        <w:t>in implementing the milestones</w:t>
      </w:r>
      <w:r w:rsidR="00F10855">
        <w:rPr>
          <w:sz w:val="24"/>
          <w:szCs w:val="24"/>
          <w:lang w:val="en-US"/>
        </w:rPr>
        <w:t xml:space="preserve"> have been reported</w:t>
      </w:r>
      <w:r w:rsidRPr="00C3293F">
        <w:rPr>
          <w:sz w:val="24"/>
          <w:szCs w:val="24"/>
          <w:lang w:val="en-US"/>
        </w:rPr>
        <w:t>.</w:t>
      </w:r>
    </w:p>
    <w:p w14:paraId="41293547" w14:textId="0B6B75E6" w:rsidR="00C3293F" w:rsidRPr="00F5654E" w:rsidRDefault="00C3293F" w:rsidP="00F10855">
      <w:pPr>
        <w:spacing w:after="0" w:line="360" w:lineRule="auto"/>
        <w:ind w:firstLine="708"/>
        <w:jc w:val="both"/>
        <w:rPr>
          <w:sz w:val="24"/>
          <w:szCs w:val="24"/>
          <w:lang w:val="en-US"/>
        </w:rPr>
      </w:pPr>
      <w:r w:rsidRPr="00F5654E">
        <w:rPr>
          <w:sz w:val="24"/>
          <w:szCs w:val="24"/>
          <w:lang w:val="en-US"/>
        </w:rPr>
        <w:t xml:space="preserve">As </w:t>
      </w:r>
      <w:r w:rsidR="00F5654E" w:rsidRPr="00F5654E">
        <w:rPr>
          <w:sz w:val="24"/>
          <w:szCs w:val="24"/>
          <w:lang w:val="en-US"/>
        </w:rPr>
        <w:t>show</w:t>
      </w:r>
      <w:r w:rsidR="00F5654E">
        <w:rPr>
          <w:sz w:val="24"/>
          <w:szCs w:val="24"/>
          <w:lang w:val="en-US"/>
        </w:rPr>
        <w:t>n</w:t>
      </w:r>
      <w:r w:rsidRPr="00F5654E">
        <w:rPr>
          <w:sz w:val="24"/>
          <w:szCs w:val="24"/>
          <w:lang w:val="en-US"/>
        </w:rPr>
        <w:t xml:space="preserve"> in the chart below, the commitment reached 41.67% in the first year of the 4th National Action Plan, which is within the expectations of the CGU monitoring group.</w:t>
      </w:r>
    </w:p>
    <w:p w14:paraId="11B6C782" w14:textId="77777777" w:rsidR="00C3293F" w:rsidRPr="00F5654E" w:rsidRDefault="00C3293F" w:rsidP="00C3293F">
      <w:pPr>
        <w:spacing w:after="0" w:line="360" w:lineRule="auto"/>
        <w:jc w:val="both"/>
        <w:rPr>
          <w:sz w:val="24"/>
          <w:szCs w:val="24"/>
          <w:highlight w:val="yellow"/>
          <w:lang w:val="en-US"/>
        </w:rPr>
      </w:pPr>
    </w:p>
    <w:p w14:paraId="0BF3BC90" w14:textId="1A6CF510" w:rsidR="00BF3CB8" w:rsidRPr="00600662" w:rsidRDefault="009B2406" w:rsidP="00017380">
      <w:pPr>
        <w:rPr>
          <w:highlight w:val="yellow"/>
        </w:rPr>
      </w:pPr>
      <w:r w:rsidRPr="00600662">
        <w:rPr>
          <w:noProof/>
          <w:highlight w:val="yellow"/>
          <w:shd w:val="clear" w:color="auto" w:fill="006600"/>
        </w:rPr>
        <w:drawing>
          <wp:inline distT="0" distB="0" distL="0" distR="0" wp14:anchorId="61021E7C" wp14:editId="0AEE79C1">
            <wp:extent cx="5400675" cy="2238375"/>
            <wp:effectExtent l="0" t="0" r="0" b="0"/>
            <wp:docPr id="30" name="Gráfico 30">
              <a:extLst xmlns:a="http://schemas.openxmlformats.org/drawingml/2006/main">
                <a:ext uri="{FF2B5EF4-FFF2-40B4-BE49-F238E27FC236}">
                  <a16:creationId xmlns:a16="http://schemas.microsoft.com/office/drawing/2014/main" id="{25C4CAE3-89F8-4C93-8FB9-3C558ABBE06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237C1344" w14:textId="2CAD1B18" w:rsidR="00203CFF" w:rsidRPr="000320AC" w:rsidRDefault="00203CFF" w:rsidP="00017380">
      <w:pPr>
        <w:pStyle w:val="SUBTTULO"/>
        <w:spacing w:before="0" w:after="0" w:line="360" w:lineRule="auto"/>
        <w:ind w:left="720" w:firstLine="0"/>
        <w:rPr>
          <w:sz w:val="24"/>
          <w:szCs w:val="24"/>
          <w:highlight w:val="yellow"/>
        </w:rPr>
      </w:pPr>
    </w:p>
    <w:p w14:paraId="69FBE268" w14:textId="1B24C9A9" w:rsidR="00203CFF" w:rsidRPr="000320AC" w:rsidRDefault="00747896" w:rsidP="000320AC">
      <w:pPr>
        <w:pStyle w:val="SUBTTULO"/>
        <w:tabs>
          <w:tab w:val="clear" w:pos="849"/>
        </w:tabs>
        <w:spacing w:before="0" w:after="0" w:line="360" w:lineRule="auto"/>
        <w:ind w:firstLine="0"/>
        <w:rPr>
          <w:rStyle w:val="Hyperlink"/>
          <w:sz w:val="24"/>
          <w:szCs w:val="24"/>
          <w:lang w:val="en-US"/>
        </w:rPr>
      </w:pPr>
      <w:r w:rsidRPr="000320AC">
        <w:rPr>
          <w:rStyle w:val="Hyperlink"/>
          <w:sz w:val="24"/>
          <w:szCs w:val="24"/>
        </w:rPr>
        <w:fldChar w:fldCharType="begin"/>
      </w:r>
      <w:r w:rsidRPr="000320AC">
        <w:rPr>
          <w:rStyle w:val="Hyperlink"/>
          <w:sz w:val="24"/>
          <w:szCs w:val="24"/>
          <w:lang w:val="en-US"/>
        </w:rPr>
        <w:instrText xml:space="preserve"> HYPERLINK "https://governoaberto.cgu.gov.br/a-ogp/planos-de-acao/4o-plano-de-acao-brasileiro/compromisso-6-docs/transparencia-e-controle-social-no-processo-de-reparacao-de-mariana-e-de-outros-41-municipios-da-regiao-monitoramento-e-execucao" </w:instrText>
      </w:r>
      <w:r w:rsidRPr="000320AC">
        <w:rPr>
          <w:rStyle w:val="Hyperlink"/>
          <w:sz w:val="24"/>
          <w:szCs w:val="24"/>
        </w:rPr>
        <w:fldChar w:fldCharType="separate"/>
      </w:r>
      <w:r w:rsidR="00EC4F3F" w:rsidRPr="000320AC">
        <w:rPr>
          <w:rStyle w:val="Hyperlink"/>
          <w:sz w:val="24"/>
          <w:szCs w:val="24"/>
          <w:lang w:val="en-US"/>
        </w:rPr>
        <w:t xml:space="preserve"> </w:t>
      </w:r>
      <w:bookmarkStart w:id="40" w:name="_Toc21599369"/>
      <w:r w:rsidR="00EC4F3F" w:rsidRPr="000320AC">
        <w:rPr>
          <w:rStyle w:val="Hyperlink"/>
          <w:sz w:val="24"/>
          <w:szCs w:val="24"/>
          <w:lang w:val="en-US"/>
        </w:rPr>
        <w:t>Commitment</w:t>
      </w:r>
      <w:r w:rsidR="00203CFF" w:rsidRPr="000320AC">
        <w:rPr>
          <w:rStyle w:val="Hyperlink"/>
          <w:sz w:val="24"/>
          <w:szCs w:val="24"/>
          <w:lang w:val="en-US"/>
        </w:rPr>
        <w:t xml:space="preserve"> 6 –</w:t>
      </w:r>
      <w:r w:rsidR="00337EDF" w:rsidRPr="000320AC">
        <w:rPr>
          <w:rStyle w:val="Hyperlink"/>
          <w:sz w:val="24"/>
          <w:szCs w:val="24"/>
          <w:lang w:val="en-US"/>
        </w:rPr>
        <w:t xml:space="preserve"> </w:t>
      </w:r>
      <w:r w:rsidR="000320AC" w:rsidRPr="000320AC">
        <w:rPr>
          <w:rStyle w:val="Hyperlink"/>
          <w:sz w:val="24"/>
          <w:szCs w:val="24"/>
          <w:lang w:val="en-US"/>
        </w:rPr>
        <w:t>Transparency and Public Oversight over Mariana´s Reparation Processes and other Municipalities in the Region</w:t>
      </w:r>
      <w:bookmarkEnd w:id="40"/>
    </w:p>
    <w:p w14:paraId="2D4AB6A9" w14:textId="05226609" w:rsidR="00C152B4" w:rsidRPr="00C152B4" w:rsidRDefault="00747896" w:rsidP="00323299">
      <w:pPr>
        <w:spacing w:after="0" w:line="360" w:lineRule="auto"/>
        <w:ind w:firstLine="708"/>
        <w:jc w:val="both"/>
        <w:rPr>
          <w:sz w:val="24"/>
          <w:szCs w:val="24"/>
          <w:lang w:val="en-US"/>
        </w:rPr>
      </w:pPr>
      <w:r w:rsidRPr="000320AC">
        <w:rPr>
          <w:rStyle w:val="Hyperlink"/>
          <w:rFonts w:asciiTheme="minorHAnsi" w:hAnsiTheme="minorHAnsi" w:cstheme="minorHAnsi"/>
          <w:b/>
          <w:noProof/>
          <w:sz w:val="24"/>
          <w:szCs w:val="24"/>
          <w:lang w:eastAsia="ar-SA"/>
        </w:rPr>
        <w:fldChar w:fldCharType="end"/>
      </w:r>
      <w:r w:rsidR="00C152B4" w:rsidRPr="00C152B4">
        <w:rPr>
          <w:sz w:val="24"/>
          <w:szCs w:val="24"/>
          <w:lang w:val="en-US"/>
        </w:rPr>
        <w:t>Commitment 6 is being developed on schedule and partner organizations have been provided with sufficient information and acted satisfactorily to help achieve results.</w:t>
      </w:r>
    </w:p>
    <w:p w14:paraId="264E42D8" w14:textId="0DB4D954" w:rsidR="00C152B4" w:rsidRPr="00C152B4" w:rsidRDefault="00C152B4" w:rsidP="00323299">
      <w:pPr>
        <w:spacing w:after="0" w:line="360" w:lineRule="auto"/>
        <w:ind w:firstLine="708"/>
        <w:jc w:val="both"/>
        <w:rPr>
          <w:sz w:val="24"/>
          <w:szCs w:val="24"/>
          <w:lang w:val="en-US"/>
        </w:rPr>
      </w:pPr>
      <w:r w:rsidRPr="00C152B4">
        <w:rPr>
          <w:sz w:val="24"/>
          <w:szCs w:val="24"/>
          <w:lang w:val="en-US"/>
        </w:rPr>
        <w:t xml:space="preserve">In this first year of implementation, </w:t>
      </w:r>
      <w:r>
        <w:rPr>
          <w:sz w:val="24"/>
          <w:szCs w:val="24"/>
          <w:lang w:val="en-US"/>
        </w:rPr>
        <w:t xml:space="preserve">It </w:t>
      </w:r>
      <w:r w:rsidRPr="00C152B4">
        <w:rPr>
          <w:sz w:val="24"/>
          <w:szCs w:val="24"/>
          <w:lang w:val="en-US"/>
        </w:rPr>
        <w:t>should be highlighted the launch of the</w:t>
      </w:r>
      <w:r>
        <w:rPr>
          <w:sz w:val="24"/>
          <w:szCs w:val="24"/>
          <w:lang w:val="en-US"/>
        </w:rPr>
        <w:t xml:space="preserve"> </w:t>
      </w:r>
      <w:hyperlink r:id="rId26" w:history="1">
        <w:r w:rsidRPr="00C152B4">
          <w:rPr>
            <w:rStyle w:val="Hyperlink"/>
            <w:sz w:val="24"/>
            <w:szCs w:val="24"/>
            <w:lang w:val="en-US"/>
          </w:rPr>
          <w:t xml:space="preserve">Transparency Portal of </w:t>
        </w:r>
        <w:proofErr w:type="spellStart"/>
        <w:r w:rsidRPr="00C152B4">
          <w:rPr>
            <w:rStyle w:val="Hyperlink"/>
            <w:sz w:val="24"/>
            <w:szCs w:val="24"/>
            <w:lang w:val="en-US"/>
          </w:rPr>
          <w:t>Fundação</w:t>
        </w:r>
        <w:proofErr w:type="spellEnd"/>
        <w:r w:rsidRPr="00C152B4">
          <w:rPr>
            <w:rStyle w:val="Hyperlink"/>
            <w:sz w:val="24"/>
            <w:szCs w:val="24"/>
            <w:lang w:val="en-US"/>
          </w:rPr>
          <w:t xml:space="preserve"> </w:t>
        </w:r>
        <w:proofErr w:type="spellStart"/>
        <w:r w:rsidRPr="00C152B4">
          <w:rPr>
            <w:rStyle w:val="Hyperlink"/>
            <w:sz w:val="24"/>
            <w:szCs w:val="24"/>
            <w:lang w:val="en-US"/>
          </w:rPr>
          <w:t>Renova</w:t>
        </w:r>
        <w:proofErr w:type="spellEnd"/>
      </w:hyperlink>
      <w:r w:rsidRPr="00C152B4">
        <w:rPr>
          <w:sz w:val="24"/>
          <w:szCs w:val="24"/>
          <w:lang w:val="en-US"/>
        </w:rPr>
        <w:t xml:space="preserve">, which took place at the end of July. The creation of this tool has assumed great centrality in the commitment and has been a prerequisite for advancing other milestones. It should be noted, however, that the information about the programs developed is not yet detailed in the Portal, considering </w:t>
      </w:r>
      <w:r w:rsidRPr="00C152B4">
        <w:rPr>
          <w:sz w:val="24"/>
          <w:szCs w:val="24"/>
          <w:lang w:val="en-US"/>
        </w:rPr>
        <w:lastRenderedPageBreak/>
        <w:t>that they require improvements related to the deliveries, progress and results of each one of them.</w:t>
      </w:r>
    </w:p>
    <w:p w14:paraId="23671CF5" w14:textId="5C1C87FE" w:rsidR="00C152B4" w:rsidRPr="00C152B4" w:rsidRDefault="00323299" w:rsidP="00323299">
      <w:pPr>
        <w:spacing w:after="0" w:line="360" w:lineRule="auto"/>
        <w:ind w:firstLine="708"/>
        <w:jc w:val="both"/>
        <w:rPr>
          <w:sz w:val="24"/>
          <w:szCs w:val="24"/>
          <w:lang w:val="en-US"/>
        </w:rPr>
      </w:pPr>
      <w:r>
        <w:rPr>
          <w:sz w:val="24"/>
          <w:szCs w:val="24"/>
          <w:lang w:val="en-US"/>
        </w:rPr>
        <w:t>As for</w:t>
      </w:r>
      <w:r w:rsidR="00C152B4" w:rsidRPr="00C152B4">
        <w:rPr>
          <w:sz w:val="24"/>
          <w:szCs w:val="24"/>
          <w:lang w:val="en-US"/>
        </w:rPr>
        <w:t xml:space="preserve"> training processes, the </w:t>
      </w:r>
      <w:proofErr w:type="spellStart"/>
      <w:r w:rsidR="00C152B4" w:rsidRPr="00323299">
        <w:rPr>
          <w:i/>
          <w:iCs/>
          <w:sz w:val="24"/>
          <w:szCs w:val="24"/>
          <w:lang w:val="en-US"/>
        </w:rPr>
        <w:t>Fundação</w:t>
      </w:r>
      <w:proofErr w:type="spellEnd"/>
      <w:r w:rsidR="00C152B4" w:rsidRPr="00323299">
        <w:rPr>
          <w:i/>
          <w:iCs/>
          <w:sz w:val="24"/>
          <w:szCs w:val="24"/>
          <w:lang w:val="en-US"/>
        </w:rPr>
        <w:t xml:space="preserve"> </w:t>
      </w:r>
      <w:proofErr w:type="spellStart"/>
      <w:r w:rsidR="00C152B4" w:rsidRPr="00323299">
        <w:rPr>
          <w:i/>
          <w:iCs/>
          <w:sz w:val="24"/>
          <w:szCs w:val="24"/>
          <w:lang w:val="en-US"/>
        </w:rPr>
        <w:t>Renova</w:t>
      </w:r>
      <w:proofErr w:type="spellEnd"/>
      <w:r w:rsidR="00C152B4" w:rsidRPr="00C152B4">
        <w:rPr>
          <w:sz w:val="24"/>
          <w:szCs w:val="24"/>
          <w:lang w:val="en-US"/>
        </w:rPr>
        <w:t xml:space="preserve"> </w:t>
      </w:r>
      <w:r w:rsidR="00C152B4">
        <w:rPr>
          <w:sz w:val="24"/>
          <w:szCs w:val="24"/>
          <w:lang w:val="en-US"/>
        </w:rPr>
        <w:t xml:space="preserve">has </w:t>
      </w:r>
      <w:r w:rsidR="00C152B4" w:rsidRPr="00C152B4">
        <w:rPr>
          <w:sz w:val="24"/>
          <w:szCs w:val="24"/>
          <w:lang w:val="en-US"/>
        </w:rPr>
        <w:t>reiterated its interest in collaborating with the logistics of the events. Accordingly, CGU will present a</w:t>
      </w:r>
      <w:r w:rsidR="00C152B4">
        <w:rPr>
          <w:sz w:val="24"/>
          <w:szCs w:val="24"/>
          <w:lang w:val="en-US"/>
        </w:rPr>
        <w:t>n</w:t>
      </w:r>
      <w:r w:rsidR="00C152B4" w:rsidRPr="00C152B4">
        <w:rPr>
          <w:sz w:val="24"/>
          <w:szCs w:val="24"/>
          <w:lang w:val="en-US"/>
        </w:rPr>
        <w:t xml:space="preserve"> </w:t>
      </w:r>
      <w:r w:rsidR="00C152B4">
        <w:rPr>
          <w:sz w:val="24"/>
          <w:szCs w:val="24"/>
          <w:lang w:val="en-US"/>
        </w:rPr>
        <w:t xml:space="preserve">initial </w:t>
      </w:r>
      <w:r w:rsidR="00C152B4" w:rsidRPr="00C152B4">
        <w:rPr>
          <w:sz w:val="24"/>
          <w:szCs w:val="24"/>
          <w:lang w:val="en-US"/>
        </w:rPr>
        <w:t xml:space="preserve">proposal to support the </w:t>
      </w:r>
      <w:r w:rsidR="00C152B4">
        <w:rPr>
          <w:sz w:val="24"/>
          <w:szCs w:val="24"/>
          <w:lang w:val="en-US"/>
        </w:rPr>
        <w:t>entity</w:t>
      </w:r>
      <w:r w:rsidR="00C152B4" w:rsidRPr="00C152B4">
        <w:rPr>
          <w:sz w:val="24"/>
          <w:szCs w:val="24"/>
          <w:lang w:val="en-US"/>
        </w:rPr>
        <w:t xml:space="preserve"> cost analysis.</w:t>
      </w:r>
    </w:p>
    <w:p w14:paraId="3ECE3EE7" w14:textId="0C5756E8" w:rsidR="00DC0CD8" w:rsidRDefault="00110548" w:rsidP="002F2742">
      <w:pPr>
        <w:spacing w:after="0" w:line="360" w:lineRule="auto"/>
        <w:ind w:firstLine="708"/>
        <w:jc w:val="both"/>
        <w:rPr>
          <w:sz w:val="24"/>
          <w:szCs w:val="24"/>
          <w:lang w:val="en-US"/>
        </w:rPr>
      </w:pPr>
      <w:r>
        <w:rPr>
          <w:sz w:val="24"/>
          <w:szCs w:val="24"/>
          <w:lang w:val="en-US"/>
        </w:rPr>
        <w:t>The</w:t>
      </w:r>
      <w:r w:rsidR="00EB38B3">
        <w:rPr>
          <w:sz w:val="24"/>
          <w:szCs w:val="24"/>
          <w:lang w:val="en-US"/>
        </w:rPr>
        <w:t xml:space="preserve"> </w:t>
      </w:r>
      <w:r w:rsidR="00C152B4" w:rsidRPr="00C152B4">
        <w:rPr>
          <w:sz w:val="24"/>
          <w:szCs w:val="24"/>
          <w:lang w:val="en-US"/>
        </w:rPr>
        <w:t>milestones are being implemented on time and the new representatives of public agencies have already learned of the actions and initiated institutional articulations to ensure their effective contribution to the work, including the participation of the</w:t>
      </w:r>
      <w:r>
        <w:rPr>
          <w:sz w:val="24"/>
          <w:szCs w:val="24"/>
          <w:lang w:val="en-US"/>
        </w:rPr>
        <w:t xml:space="preserve"> </w:t>
      </w:r>
      <w:r w:rsidR="00C152B4" w:rsidRPr="00C152B4">
        <w:rPr>
          <w:sz w:val="24"/>
          <w:szCs w:val="24"/>
          <w:lang w:val="en-US"/>
        </w:rPr>
        <w:t>Inter</w:t>
      </w:r>
      <w:r>
        <w:rPr>
          <w:sz w:val="24"/>
          <w:szCs w:val="24"/>
          <w:lang w:val="en-US"/>
        </w:rPr>
        <w:t>-F</w:t>
      </w:r>
      <w:r w:rsidR="00C152B4" w:rsidRPr="00C152B4">
        <w:rPr>
          <w:sz w:val="24"/>
          <w:szCs w:val="24"/>
          <w:lang w:val="en-US"/>
        </w:rPr>
        <w:t>edera</w:t>
      </w:r>
      <w:r>
        <w:rPr>
          <w:sz w:val="24"/>
          <w:szCs w:val="24"/>
          <w:lang w:val="en-US"/>
        </w:rPr>
        <w:t>tive</w:t>
      </w:r>
      <w:r w:rsidR="00C152B4" w:rsidRPr="00C152B4">
        <w:rPr>
          <w:sz w:val="24"/>
          <w:szCs w:val="24"/>
          <w:lang w:val="en-US"/>
        </w:rPr>
        <w:t xml:space="preserve"> Committee (CIF)</w:t>
      </w:r>
      <w:r>
        <w:rPr>
          <w:sz w:val="24"/>
          <w:szCs w:val="24"/>
          <w:lang w:val="en-US"/>
        </w:rPr>
        <w:t>. This Committee</w:t>
      </w:r>
      <w:r w:rsidR="00C152B4" w:rsidRPr="00C152B4">
        <w:rPr>
          <w:sz w:val="24"/>
          <w:szCs w:val="24"/>
          <w:lang w:val="en-US"/>
        </w:rPr>
        <w:t xml:space="preserve"> acts as an external and independent instance of the </w:t>
      </w:r>
      <w:proofErr w:type="spellStart"/>
      <w:r>
        <w:rPr>
          <w:sz w:val="24"/>
          <w:szCs w:val="24"/>
          <w:lang w:val="en-US"/>
        </w:rPr>
        <w:t>Fundação</w:t>
      </w:r>
      <w:proofErr w:type="spellEnd"/>
      <w:r>
        <w:rPr>
          <w:sz w:val="24"/>
          <w:szCs w:val="24"/>
          <w:lang w:val="en-US"/>
        </w:rPr>
        <w:t xml:space="preserve"> </w:t>
      </w:r>
      <w:proofErr w:type="spellStart"/>
      <w:r>
        <w:rPr>
          <w:sz w:val="24"/>
          <w:szCs w:val="24"/>
          <w:lang w:val="en-US"/>
        </w:rPr>
        <w:t>Renova</w:t>
      </w:r>
      <w:proofErr w:type="spellEnd"/>
      <w:r w:rsidR="00001D83">
        <w:rPr>
          <w:sz w:val="24"/>
          <w:szCs w:val="24"/>
          <w:lang w:val="en-US"/>
        </w:rPr>
        <w:t>. I</w:t>
      </w:r>
      <w:r>
        <w:rPr>
          <w:sz w:val="24"/>
          <w:szCs w:val="24"/>
          <w:lang w:val="en-US"/>
        </w:rPr>
        <w:t xml:space="preserve">t </w:t>
      </w:r>
      <w:r w:rsidR="00C152B4" w:rsidRPr="00C152B4">
        <w:rPr>
          <w:sz w:val="24"/>
          <w:szCs w:val="24"/>
          <w:lang w:val="en-US"/>
        </w:rPr>
        <w:t>is responsible for guiding, monitoring and supervising the execution of reparation measures, based on the permanent dialogue between the entities involved and th</w:t>
      </w:r>
      <w:r>
        <w:rPr>
          <w:sz w:val="24"/>
          <w:szCs w:val="24"/>
          <w:lang w:val="en-US"/>
        </w:rPr>
        <w:t xml:space="preserve">e </w:t>
      </w:r>
      <w:r w:rsidRPr="00110548">
        <w:rPr>
          <w:sz w:val="24"/>
          <w:szCs w:val="24"/>
          <w:lang w:val="en-US"/>
        </w:rPr>
        <w:t xml:space="preserve">citizens </w:t>
      </w:r>
      <w:r w:rsidR="00C152B4" w:rsidRPr="00C152B4">
        <w:rPr>
          <w:sz w:val="24"/>
          <w:szCs w:val="24"/>
          <w:lang w:val="en-US"/>
        </w:rPr>
        <w:t>affected.</w:t>
      </w:r>
    </w:p>
    <w:p w14:paraId="0DADB9E2" w14:textId="77777777" w:rsidR="002F2742" w:rsidRPr="00C152B4" w:rsidRDefault="002F2742" w:rsidP="002F2742">
      <w:pPr>
        <w:spacing w:after="0" w:line="360" w:lineRule="auto"/>
        <w:ind w:firstLine="708"/>
        <w:jc w:val="both"/>
        <w:rPr>
          <w:sz w:val="24"/>
          <w:szCs w:val="24"/>
          <w:highlight w:val="yellow"/>
          <w:lang w:val="en-US"/>
        </w:rPr>
      </w:pPr>
    </w:p>
    <w:p w14:paraId="492C5D96" w14:textId="166395EA" w:rsidR="00B60642" w:rsidRPr="00600662" w:rsidRDefault="006C0269" w:rsidP="00017380">
      <w:pPr>
        <w:rPr>
          <w:highlight w:val="yellow"/>
        </w:rPr>
      </w:pPr>
      <w:r w:rsidRPr="00600662">
        <w:rPr>
          <w:noProof/>
          <w:highlight w:val="yellow"/>
        </w:rPr>
        <w:drawing>
          <wp:inline distT="0" distB="0" distL="0" distR="0" wp14:anchorId="057AE137" wp14:editId="61691A5E">
            <wp:extent cx="5400675" cy="2505075"/>
            <wp:effectExtent l="0" t="0" r="0" b="0"/>
            <wp:docPr id="32" name="Gráfico 32">
              <a:extLst xmlns:a="http://schemas.openxmlformats.org/drawingml/2006/main">
                <a:ext uri="{FF2B5EF4-FFF2-40B4-BE49-F238E27FC236}">
                  <a16:creationId xmlns:a16="http://schemas.microsoft.com/office/drawing/2014/main" id="{61878E4A-BAC7-4732-82D3-D5A2F5316C3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6B9A3B04" w14:textId="1F022BF4" w:rsidR="00180756" w:rsidRDefault="00802382" w:rsidP="00017380">
      <w:r w:rsidRPr="00001D83">
        <w:tab/>
      </w:r>
    </w:p>
    <w:p w14:paraId="315CE2BE" w14:textId="77777777" w:rsidR="00E70D6F" w:rsidRPr="00001D83" w:rsidRDefault="00E70D6F" w:rsidP="00017380"/>
    <w:p w14:paraId="4E18A9B6" w14:textId="0CB99767" w:rsidR="00CD6F06" w:rsidRPr="00001D83" w:rsidRDefault="0084051F" w:rsidP="000320AC">
      <w:pPr>
        <w:pStyle w:val="SUBTTULO"/>
        <w:tabs>
          <w:tab w:val="clear" w:pos="849"/>
          <w:tab w:val="left" w:pos="709"/>
        </w:tabs>
        <w:spacing w:before="0" w:after="0" w:line="360" w:lineRule="auto"/>
        <w:ind w:firstLine="0"/>
        <w:rPr>
          <w:rStyle w:val="Hyperlink"/>
          <w:rFonts w:ascii="Calibri" w:hAnsi="Calibri" w:cs="Calibri"/>
          <w:b w:val="0"/>
          <w:noProof w:val="0"/>
          <w:sz w:val="24"/>
          <w:szCs w:val="24"/>
          <w:lang w:val="en-US" w:eastAsia="pt-BR"/>
        </w:rPr>
      </w:pPr>
      <w:r w:rsidRPr="00001D83">
        <w:rPr>
          <w:rStyle w:val="Hyperlink"/>
          <w:sz w:val="24"/>
          <w:szCs w:val="24"/>
        </w:rPr>
        <w:fldChar w:fldCharType="begin"/>
      </w:r>
      <w:r w:rsidRPr="00001D83">
        <w:rPr>
          <w:rStyle w:val="Hyperlink"/>
          <w:sz w:val="24"/>
          <w:szCs w:val="24"/>
          <w:lang w:val="en-US"/>
        </w:rPr>
        <w:instrText xml:space="preserve"> HYPERLINK "http://governoaberto.cgu.gov.br/a-ogp/planos-de-acao/4o-plano-de-acao-brasileiro/compromisso-7-docs/transparencia-do-processo-legislativo-monitoramento-e-execucao" </w:instrText>
      </w:r>
      <w:r w:rsidRPr="00001D83">
        <w:rPr>
          <w:rStyle w:val="Hyperlink"/>
          <w:sz w:val="24"/>
          <w:szCs w:val="24"/>
        </w:rPr>
        <w:fldChar w:fldCharType="separate"/>
      </w:r>
      <w:r w:rsidR="00EC4F3F" w:rsidRPr="00001D83">
        <w:rPr>
          <w:sz w:val="24"/>
          <w:szCs w:val="24"/>
          <w:lang w:val="en-US"/>
        </w:rPr>
        <w:t xml:space="preserve"> </w:t>
      </w:r>
      <w:bookmarkStart w:id="41" w:name="_Toc21599370"/>
      <w:r w:rsidR="00EC4F3F" w:rsidRPr="00001D83">
        <w:rPr>
          <w:rStyle w:val="Hyperlink"/>
          <w:sz w:val="24"/>
          <w:szCs w:val="24"/>
          <w:lang w:val="en-US"/>
        </w:rPr>
        <w:t>Commitment</w:t>
      </w:r>
      <w:r w:rsidR="00CD6F06" w:rsidRPr="00001D83">
        <w:rPr>
          <w:rStyle w:val="Hyperlink"/>
          <w:sz w:val="24"/>
          <w:szCs w:val="24"/>
          <w:lang w:val="en-US"/>
        </w:rPr>
        <w:t xml:space="preserve"> 7 – </w:t>
      </w:r>
      <w:r w:rsidR="000320AC" w:rsidRPr="00001D83">
        <w:rPr>
          <w:rStyle w:val="Hyperlink"/>
          <w:sz w:val="24"/>
          <w:szCs w:val="24"/>
          <w:lang w:val="en-US"/>
        </w:rPr>
        <w:t>Transparency in the Legislative Process</w:t>
      </w:r>
      <w:bookmarkEnd w:id="41"/>
    </w:p>
    <w:p w14:paraId="1A559A2A" w14:textId="194FA1E2" w:rsidR="00001D83" w:rsidRPr="00001D83" w:rsidRDefault="0084051F" w:rsidP="00E70D6F">
      <w:pPr>
        <w:spacing w:after="0" w:line="360" w:lineRule="auto"/>
        <w:ind w:firstLine="708"/>
        <w:jc w:val="both"/>
        <w:rPr>
          <w:sz w:val="24"/>
          <w:szCs w:val="24"/>
          <w:lang w:val="en-US"/>
        </w:rPr>
      </w:pPr>
      <w:r w:rsidRPr="00001D83">
        <w:rPr>
          <w:rStyle w:val="Hyperlink"/>
          <w:rFonts w:asciiTheme="minorHAnsi" w:hAnsiTheme="minorHAnsi" w:cstheme="minorHAnsi"/>
          <w:b/>
          <w:noProof/>
          <w:sz w:val="24"/>
          <w:szCs w:val="24"/>
          <w:lang w:eastAsia="ar-SA"/>
        </w:rPr>
        <w:fldChar w:fldCharType="end"/>
      </w:r>
      <w:r w:rsidR="00001D83" w:rsidRPr="00001D83">
        <w:rPr>
          <w:sz w:val="24"/>
          <w:szCs w:val="24"/>
          <w:lang w:val="en-US"/>
        </w:rPr>
        <w:t xml:space="preserve">Commitment 7 intends to improve transparency over the legislative process through the </w:t>
      </w:r>
      <w:r w:rsidR="00E70D6F">
        <w:rPr>
          <w:sz w:val="24"/>
          <w:szCs w:val="24"/>
          <w:lang w:val="en-US"/>
        </w:rPr>
        <w:t>enhancement</w:t>
      </w:r>
      <w:r w:rsidR="00001D83" w:rsidRPr="00001D83">
        <w:rPr>
          <w:sz w:val="24"/>
          <w:szCs w:val="24"/>
          <w:lang w:val="en-US"/>
        </w:rPr>
        <w:t xml:space="preserve"> of information provision about proposition processes to enable a better follow</w:t>
      </w:r>
      <w:r w:rsidR="00E70D6F">
        <w:rPr>
          <w:sz w:val="24"/>
          <w:szCs w:val="24"/>
          <w:lang w:val="en-US"/>
        </w:rPr>
        <w:t>-</w:t>
      </w:r>
      <w:r w:rsidR="00001D83" w:rsidRPr="00001D83">
        <w:rPr>
          <w:sz w:val="24"/>
          <w:szCs w:val="24"/>
          <w:lang w:val="en-US"/>
        </w:rPr>
        <w:t>up of the subjects and a greater participation from citizens and civil society entities</w:t>
      </w:r>
      <w:r w:rsidR="00001D83">
        <w:rPr>
          <w:sz w:val="24"/>
          <w:szCs w:val="24"/>
          <w:lang w:val="en-US"/>
        </w:rPr>
        <w:t xml:space="preserve"> </w:t>
      </w:r>
      <w:r w:rsidR="00001D83" w:rsidRPr="00001D83">
        <w:rPr>
          <w:sz w:val="24"/>
          <w:szCs w:val="24"/>
          <w:lang w:val="en-US"/>
        </w:rPr>
        <w:t>in the legislative process.</w:t>
      </w:r>
    </w:p>
    <w:p w14:paraId="61080A95" w14:textId="785DC473" w:rsidR="00001D83" w:rsidRPr="00001D83" w:rsidRDefault="00001D83" w:rsidP="00E70D6F">
      <w:pPr>
        <w:spacing w:after="0" w:line="360" w:lineRule="auto"/>
        <w:ind w:firstLine="708"/>
        <w:jc w:val="both"/>
        <w:rPr>
          <w:sz w:val="24"/>
          <w:szCs w:val="24"/>
          <w:lang w:val="en-US"/>
        </w:rPr>
      </w:pPr>
      <w:r w:rsidRPr="00001D83">
        <w:rPr>
          <w:sz w:val="24"/>
          <w:szCs w:val="24"/>
          <w:lang w:val="en-US"/>
        </w:rPr>
        <w:lastRenderedPageBreak/>
        <w:t xml:space="preserve">Milestone execution is proceeding as planned and has been accomplished without </w:t>
      </w:r>
      <w:r w:rsidR="00D400CE">
        <w:rPr>
          <w:sz w:val="24"/>
          <w:szCs w:val="24"/>
          <w:lang w:val="en-US"/>
        </w:rPr>
        <w:t>the appearance of</w:t>
      </w:r>
      <w:r w:rsidRPr="00001D83">
        <w:rPr>
          <w:sz w:val="24"/>
          <w:szCs w:val="24"/>
          <w:lang w:val="en-US"/>
        </w:rPr>
        <w:t xml:space="preserve"> more complex problems. The products are jointly developed by the two Houses of Parliament and </w:t>
      </w:r>
      <w:r w:rsidR="00B23FCF">
        <w:rPr>
          <w:sz w:val="24"/>
          <w:szCs w:val="24"/>
          <w:lang w:val="en-US"/>
        </w:rPr>
        <w:t xml:space="preserve">they have the </w:t>
      </w:r>
      <w:r w:rsidRPr="00001D83">
        <w:rPr>
          <w:sz w:val="24"/>
          <w:szCs w:val="24"/>
          <w:lang w:val="en-US"/>
        </w:rPr>
        <w:t>sponsor</w:t>
      </w:r>
      <w:r w:rsidR="00B23FCF">
        <w:rPr>
          <w:sz w:val="24"/>
          <w:szCs w:val="24"/>
          <w:lang w:val="en-US"/>
        </w:rPr>
        <w:t>ship</w:t>
      </w:r>
      <w:r w:rsidRPr="00001D83">
        <w:rPr>
          <w:sz w:val="24"/>
          <w:szCs w:val="24"/>
          <w:lang w:val="en-US"/>
        </w:rPr>
        <w:t xml:space="preserve"> </w:t>
      </w:r>
      <w:r w:rsidR="00D400CE">
        <w:rPr>
          <w:sz w:val="24"/>
          <w:szCs w:val="24"/>
          <w:lang w:val="en-US"/>
        </w:rPr>
        <w:t>of</w:t>
      </w:r>
      <w:r w:rsidRPr="00001D83">
        <w:rPr>
          <w:sz w:val="24"/>
          <w:szCs w:val="24"/>
          <w:lang w:val="en-US"/>
        </w:rPr>
        <w:t xml:space="preserve"> their respective administrations.</w:t>
      </w:r>
    </w:p>
    <w:p w14:paraId="0C8AE15B" w14:textId="0FAAF680" w:rsidR="00001D83" w:rsidRPr="00001D83" w:rsidRDefault="00001D83" w:rsidP="00D400CE">
      <w:pPr>
        <w:spacing w:after="0" w:line="360" w:lineRule="auto"/>
        <w:ind w:firstLine="708"/>
        <w:jc w:val="both"/>
        <w:rPr>
          <w:sz w:val="24"/>
          <w:szCs w:val="24"/>
          <w:lang w:val="en-US"/>
        </w:rPr>
      </w:pPr>
      <w:r w:rsidRPr="00001D83">
        <w:rPr>
          <w:sz w:val="24"/>
          <w:szCs w:val="24"/>
          <w:lang w:val="en-US"/>
        </w:rPr>
        <w:t xml:space="preserve">Regarding the participation of civil society entities that are part of the group responsible for executing the commitment, the </w:t>
      </w:r>
      <w:r w:rsidR="00B23FCF" w:rsidRPr="00B23FCF">
        <w:rPr>
          <w:sz w:val="24"/>
          <w:szCs w:val="24"/>
          <w:lang w:val="en-US"/>
        </w:rPr>
        <w:t xml:space="preserve">Brazilian </w:t>
      </w:r>
      <w:r w:rsidR="00D400CE">
        <w:rPr>
          <w:sz w:val="24"/>
          <w:szCs w:val="24"/>
          <w:lang w:val="en-US"/>
        </w:rPr>
        <w:t>Open Government</w:t>
      </w:r>
      <w:r w:rsidR="00B23FCF" w:rsidRPr="00B23FCF">
        <w:rPr>
          <w:sz w:val="24"/>
          <w:szCs w:val="24"/>
          <w:lang w:val="en-US"/>
        </w:rPr>
        <w:t xml:space="preserve">/CGU Team </w:t>
      </w:r>
      <w:r w:rsidR="00B23FCF">
        <w:rPr>
          <w:sz w:val="24"/>
          <w:szCs w:val="24"/>
          <w:lang w:val="en-US"/>
        </w:rPr>
        <w:t xml:space="preserve">has </w:t>
      </w:r>
      <w:r w:rsidRPr="00001D83">
        <w:rPr>
          <w:sz w:val="24"/>
          <w:szCs w:val="24"/>
          <w:lang w:val="en-US"/>
        </w:rPr>
        <w:t>evaluate</w:t>
      </w:r>
      <w:r w:rsidR="00B23FCF">
        <w:rPr>
          <w:sz w:val="24"/>
          <w:szCs w:val="24"/>
          <w:lang w:val="en-US"/>
        </w:rPr>
        <w:t>d</w:t>
      </w:r>
      <w:r w:rsidRPr="00001D83">
        <w:rPr>
          <w:sz w:val="24"/>
          <w:szCs w:val="24"/>
          <w:lang w:val="en-US"/>
        </w:rPr>
        <w:t xml:space="preserve"> that there is low engagement, and it is necessary to better investigate the causes of such occurrence.</w:t>
      </w:r>
    </w:p>
    <w:p w14:paraId="694FE404" w14:textId="46F410C3" w:rsidR="008F7D21" w:rsidRPr="00001D83" w:rsidRDefault="00001D83" w:rsidP="00D400CE">
      <w:pPr>
        <w:spacing w:after="0" w:line="360" w:lineRule="auto"/>
        <w:ind w:firstLine="708"/>
        <w:jc w:val="both"/>
        <w:rPr>
          <w:sz w:val="10"/>
          <w:szCs w:val="10"/>
          <w:highlight w:val="yellow"/>
          <w:lang w:val="en-US"/>
        </w:rPr>
      </w:pPr>
      <w:r w:rsidRPr="00001D83">
        <w:rPr>
          <w:sz w:val="24"/>
          <w:szCs w:val="24"/>
          <w:lang w:val="en-US"/>
        </w:rPr>
        <w:t>Commitment 7 has 42.14% of execution and the results are already well materialized in several actions.</w:t>
      </w:r>
    </w:p>
    <w:p w14:paraId="1A687FB0" w14:textId="3C324234" w:rsidR="00B60642" w:rsidRPr="00600662" w:rsidRDefault="00140F39" w:rsidP="00017380">
      <w:pPr>
        <w:rPr>
          <w:highlight w:val="yellow"/>
        </w:rPr>
      </w:pPr>
      <w:r w:rsidRPr="00600662">
        <w:rPr>
          <w:noProof/>
          <w:highlight w:val="yellow"/>
        </w:rPr>
        <w:drawing>
          <wp:inline distT="0" distB="0" distL="0" distR="0" wp14:anchorId="6F229F2D" wp14:editId="574778D9">
            <wp:extent cx="5400675" cy="2381250"/>
            <wp:effectExtent l="0" t="0" r="0" b="0"/>
            <wp:docPr id="35" name="Gráfico 35">
              <a:extLst xmlns:a="http://schemas.openxmlformats.org/drawingml/2006/main">
                <a:ext uri="{FF2B5EF4-FFF2-40B4-BE49-F238E27FC236}">
                  <a16:creationId xmlns:a16="http://schemas.microsoft.com/office/drawing/2014/main" id="{5B4C3A82-BB5B-43E3-990D-14A5D436DAD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35F74626" w14:textId="55D437AE" w:rsidR="00864410" w:rsidRPr="000320AC" w:rsidRDefault="00180756" w:rsidP="00017380">
      <w:pPr>
        <w:pStyle w:val="SUBTTULO"/>
        <w:tabs>
          <w:tab w:val="clear" w:pos="8494"/>
          <w:tab w:val="left" w:pos="1740"/>
        </w:tabs>
        <w:spacing w:before="0" w:after="0" w:line="360" w:lineRule="auto"/>
        <w:ind w:left="720" w:firstLine="0"/>
        <w:rPr>
          <w:sz w:val="10"/>
          <w:szCs w:val="10"/>
        </w:rPr>
      </w:pPr>
      <w:r w:rsidRPr="000320AC">
        <w:tab/>
      </w:r>
    </w:p>
    <w:p w14:paraId="6A4AF705" w14:textId="19C118F4" w:rsidR="00864410" w:rsidRPr="00C17D29" w:rsidRDefault="0084051F" w:rsidP="000320AC">
      <w:pPr>
        <w:pStyle w:val="SUBTTULO"/>
        <w:tabs>
          <w:tab w:val="clear" w:pos="849"/>
          <w:tab w:val="left" w:pos="709"/>
        </w:tabs>
        <w:spacing w:before="0" w:after="0" w:line="360" w:lineRule="auto"/>
        <w:ind w:firstLine="0"/>
        <w:rPr>
          <w:rStyle w:val="Hyperlink"/>
          <w:sz w:val="24"/>
          <w:szCs w:val="24"/>
          <w:lang w:val="en-US"/>
        </w:rPr>
      </w:pPr>
      <w:r w:rsidRPr="000320AC">
        <w:rPr>
          <w:rStyle w:val="Hyperlink"/>
          <w:sz w:val="24"/>
          <w:szCs w:val="24"/>
        </w:rPr>
        <w:fldChar w:fldCharType="begin"/>
      </w:r>
      <w:r w:rsidRPr="00C17D29">
        <w:rPr>
          <w:rStyle w:val="Hyperlink"/>
          <w:sz w:val="24"/>
          <w:szCs w:val="24"/>
          <w:lang w:val="en-US"/>
        </w:rPr>
        <w:instrText xml:space="preserve"> HYPERLINK "http://governoaberto.cgu.gov.br/a-ogp/planos-de-acao/4o-plano-de-acao-brasileiro/compromisso-8-docs/transparencia-fundiaria-monitoramento-e-execucao" </w:instrText>
      </w:r>
      <w:r w:rsidRPr="000320AC">
        <w:rPr>
          <w:rStyle w:val="Hyperlink"/>
          <w:sz w:val="24"/>
          <w:szCs w:val="24"/>
        </w:rPr>
        <w:fldChar w:fldCharType="separate"/>
      </w:r>
      <w:r w:rsidR="00EC4F3F" w:rsidRPr="00C17D29">
        <w:rPr>
          <w:rStyle w:val="Hyperlink"/>
          <w:sz w:val="24"/>
          <w:szCs w:val="24"/>
          <w:lang w:val="en-US"/>
        </w:rPr>
        <w:t xml:space="preserve"> </w:t>
      </w:r>
      <w:bookmarkStart w:id="42" w:name="_Toc21599371"/>
      <w:r w:rsidR="00EC4F3F" w:rsidRPr="00C17D29">
        <w:rPr>
          <w:rStyle w:val="Hyperlink"/>
          <w:sz w:val="24"/>
          <w:szCs w:val="24"/>
          <w:lang w:val="en-US"/>
        </w:rPr>
        <w:t>Commitment</w:t>
      </w:r>
      <w:r w:rsidR="00864410" w:rsidRPr="00C17D29">
        <w:rPr>
          <w:rStyle w:val="Hyperlink"/>
          <w:sz w:val="24"/>
          <w:szCs w:val="24"/>
          <w:lang w:val="en-US"/>
        </w:rPr>
        <w:t xml:space="preserve"> 8 – </w:t>
      </w:r>
      <w:r w:rsidR="000320AC" w:rsidRPr="00C17D29">
        <w:rPr>
          <w:rStyle w:val="Hyperlink"/>
          <w:sz w:val="24"/>
          <w:szCs w:val="24"/>
          <w:lang w:val="en-US"/>
        </w:rPr>
        <w:t>Land Transparency</w:t>
      </w:r>
      <w:bookmarkEnd w:id="42"/>
    </w:p>
    <w:p w14:paraId="42A96BD4" w14:textId="2A4E6A1B" w:rsidR="00C17D29" w:rsidRPr="00C17D29" w:rsidRDefault="0084051F" w:rsidP="00D400CE">
      <w:pPr>
        <w:spacing w:after="0" w:line="360" w:lineRule="auto"/>
        <w:ind w:firstLine="708"/>
        <w:jc w:val="both"/>
        <w:rPr>
          <w:sz w:val="24"/>
          <w:szCs w:val="24"/>
          <w:lang w:val="en-US"/>
        </w:rPr>
      </w:pPr>
      <w:r w:rsidRPr="000320AC">
        <w:rPr>
          <w:rStyle w:val="Hyperlink"/>
          <w:rFonts w:asciiTheme="minorHAnsi" w:hAnsiTheme="minorHAnsi" w:cstheme="minorHAnsi"/>
          <w:b/>
          <w:noProof/>
          <w:sz w:val="24"/>
          <w:szCs w:val="24"/>
          <w:lang w:eastAsia="ar-SA"/>
        </w:rPr>
        <w:fldChar w:fldCharType="end"/>
      </w:r>
      <w:r w:rsidR="00C17D29" w:rsidRPr="00C17D29">
        <w:rPr>
          <w:sz w:val="24"/>
          <w:szCs w:val="24"/>
          <w:lang w:val="en-US"/>
        </w:rPr>
        <w:t xml:space="preserve">Commitment 8 aims to implement </w:t>
      </w:r>
      <w:r w:rsidR="00D400CE">
        <w:rPr>
          <w:sz w:val="24"/>
          <w:szCs w:val="24"/>
          <w:lang w:val="en-US"/>
        </w:rPr>
        <w:t xml:space="preserve">a single integrated </w:t>
      </w:r>
      <w:r w:rsidR="00C17D29" w:rsidRPr="00C17D29">
        <w:rPr>
          <w:sz w:val="24"/>
          <w:szCs w:val="24"/>
          <w:lang w:val="en-US"/>
        </w:rPr>
        <w:t>urban and rural base registr</w:t>
      </w:r>
      <w:r w:rsidR="00D400CE">
        <w:rPr>
          <w:sz w:val="24"/>
          <w:szCs w:val="24"/>
          <w:lang w:val="en-US"/>
        </w:rPr>
        <w:t>y</w:t>
      </w:r>
      <w:r w:rsidR="00C17D29" w:rsidRPr="00C17D29">
        <w:rPr>
          <w:sz w:val="24"/>
          <w:szCs w:val="24"/>
          <w:lang w:val="en-US"/>
        </w:rPr>
        <w:t xml:space="preserve">, </w:t>
      </w:r>
      <w:r w:rsidR="00D400CE">
        <w:rPr>
          <w:sz w:val="24"/>
          <w:szCs w:val="24"/>
          <w:lang w:val="en-US"/>
        </w:rPr>
        <w:t xml:space="preserve">in order </w:t>
      </w:r>
      <w:r w:rsidR="008A4546" w:rsidRPr="00C17D29">
        <w:rPr>
          <w:sz w:val="24"/>
          <w:szCs w:val="24"/>
          <w:lang w:val="en-US"/>
        </w:rPr>
        <w:t>to</w:t>
      </w:r>
      <w:r w:rsidR="00C17D29" w:rsidRPr="00C17D29">
        <w:rPr>
          <w:sz w:val="24"/>
          <w:szCs w:val="24"/>
          <w:lang w:val="en-US"/>
        </w:rPr>
        <w:t xml:space="preserve"> make data available to society through the </w:t>
      </w:r>
      <w:r w:rsidR="00D400CE" w:rsidRPr="00C17D29">
        <w:rPr>
          <w:sz w:val="24"/>
          <w:szCs w:val="24"/>
          <w:lang w:val="en-US"/>
        </w:rPr>
        <w:t xml:space="preserve">National </w:t>
      </w:r>
      <w:r w:rsidR="00C17D29" w:rsidRPr="00C17D29">
        <w:rPr>
          <w:sz w:val="24"/>
          <w:szCs w:val="24"/>
          <w:lang w:val="en-US"/>
        </w:rPr>
        <w:t xml:space="preserve">Territorial Information Managing System - SINTER, thus ensuring greater transparency </w:t>
      </w:r>
      <w:r w:rsidR="00CD5930">
        <w:rPr>
          <w:sz w:val="24"/>
          <w:szCs w:val="24"/>
          <w:lang w:val="en-US"/>
        </w:rPr>
        <w:t>on</w:t>
      </w:r>
      <w:r w:rsidR="00C17D29" w:rsidRPr="00C17D29">
        <w:rPr>
          <w:sz w:val="24"/>
          <w:szCs w:val="24"/>
          <w:lang w:val="en-US"/>
        </w:rPr>
        <w:t xml:space="preserve"> the land </w:t>
      </w:r>
      <w:r w:rsidR="00CD5930">
        <w:rPr>
          <w:sz w:val="24"/>
          <w:szCs w:val="24"/>
          <w:lang w:val="en-US"/>
        </w:rPr>
        <w:t>matter</w:t>
      </w:r>
      <w:r w:rsidR="00C17D29" w:rsidRPr="00C17D29">
        <w:rPr>
          <w:sz w:val="24"/>
          <w:szCs w:val="24"/>
          <w:lang w:val="en-US"/>
        </w:rPr>
        <w:t>.</w:t>
      </w:r>
    </w:p>
    <w:p w14:paraId="789A71DD" w14:textId="57E2461C" w:rsidR="00C17D29" w:rsidRPr="00C17D29" w:rsidRDefault="00C17D29" w:rsidP="00CD5930">
      <w:pPr>
        <w:spacing w:after="0" w:line="360" w:lineRule="auto"/>
        <w:ind w:firstLine="708"/>
        <w:jc w:val="both"/>
        <w:rPr>
          <w:sz w:val="24"/>
          <w:szCs w:val="24"/>
          <w:lang w:val="en-US"/>
        </w:rPr>
      </w:pPr>
      <w:r w:rsidRPr="00C17D29">
        <w:rPr>
          <w:sz w:val="24"/>
          <w:szCs w:val="24"/>
          <w:lang w:val="en-US"/>
        </w:rPr>
        <w:t xml:space="preserve">Although with a good level of execution, reaching 48.89% in August 2019, some issues that have impact on the commitment should be highlighted: i) the changes made in the structure of the Federal Government with the </w:t>
      </w:r>
      <w:r w:rsidR="00CD5930">
        <w:rPr>
          <w:sz w:val="24"/>
          <w:szCs w:val="24"/>
          <w:lang w:val="en-US"/>
        </w:rPr>
        <w:t>issuance</w:t>
      </w:r>
      <w:r w:rsidRPr="00C17D29">
        <w:rPr>
          <w:sz w:val="24"/>
          <w:szCs w:val="24"/>
          <w:lang w:val="en-US"/>
        </w:rPr>
        <w:t xml:space="preserve"> of the </w:t>
      </w:r>
      <w:r w:rsidRPr="00CD5930">
        <w:rPr>
          <w:sz w:val="24"/>
          <w:szCs w:val="24"/>
          <w:lang w:val="en-US"/>
        </w:rPr>
        <w:t>Provisional Measure</w:t>
      </w:r>
      <w:r w:rsidRPr="00C17D29">
        <w:rPr>
          <w:sz w:val="24"/>
          <w:szCs w:val="24"/>
          <w:lang w:val="en-US"/>
        </w:rPr>
        <w:t xml:space="preserve"> </w:t>
      </w:r>
      <w:r>
        <w:rPr>
          <w:sz w:val="24"/>
          <w:szCs w:val="24"/>
          <w:lang w:val="en-US"/>
        </w:rPr>
        <w:t>n</w:t>
      </w:r>
      <w:r w:rsidR="00CD5930">
        <w:rPr>
          <w:sz w:val="24"/>
          <w:szCs w:val="24"/>
          <w:lang w:val="en-US"/>
        </w:rPr>
        <w:t>.</w:t>
      </w:r>
      <w:r>
        <w:rPr>
          <w:sz w:val="24"/>
          <w:szCs w:val="24"/>
          <w:lang w:val="en-US"/>
        </w:rPr>
        <w:t xml:space="preserve"> </w:t>
      </w:r>
      <w:r w:rsidRPr="00C17D29">
        <w:rPr>
          <w:sz w:val="24"/>
          <w:szCs w:val="24"/>
          <w:lang w:val="en-US"/>
        </w:rPr>
        <w:t>870/2019</w:t>
      </w:r>
      <w:r w:rsidR="008A4546">
        <w:rPr>
          <w:sz w:val="24"/>
          <w:szCs w:val="24"/>
          <w:lang w:val="en-US"/>
        </w:rPr>
        <w:t>. This has</w:t>
      </w:r>
      <w:r w:rsidRPr="00C17D29">
        <w:rPr>
          <w:sz w:val="24"/>
          <w:szCs w:val="24"/>
          <w:lang w:val="en-US"/>
        </w:rPr>
        <w:t xml:space="preserve"> established a new organization of the </w:t>
      </w:r>
      <w:r w:rsidR="008A4546">
        <w:rPr>
          <w:sz w:val="24"/>
          <w:szCs w:val="24"/>
          <w:lang w:val="en-US"/>
        </w:rPr>
        <w:t>bodies</w:t>
      </w:r>
      <w:r w:rsidRPr="00C17D29">
        <w:rPr>
          <w:sz w:val="24"/>
          <w:szCs w:val="24"/>
          <w:lang w:val="en-US"/>
        </w:rPr>
        <w:t xml:space="preserve"> of the Presidency of the Republic and the Ministries and </w:t>
      </w:r>
      <w:r w:rsidR="008A4546">
        <w:rPr>
          <w:sz w:val="24"/>
          <w:szCs w:val="24"/>
          <w:lang w:val="en-US"/>
        </w:rPr>
        <w:t xml:space="preserve">it has </w:t>
      </w:r>
      <w:r w:rsidRPr="00C17D29">
        <w:rPr>
          <w:sz w:val="24"/>
          <w:szCs w:val="24"/>
          <w:lang w:val="en-US"/>
        </w:rPr>
        <w:t xml:space="preserve">extinguished administrative </w:t>
      </w:r>
      <w:r w:rsidR="00CD5930">
        <w:rPr>
          <w:sz w:val="24"/>
          <w:szCs w:val="24"/>
          <w:lang w:val="en-US"/>
        </w:rPr>
        <w:t>units</w:t>
      </w:r>
      <w:r w:rsidRPr="00C17D29">
        <w:rPr>
          <w:sz w:val="24"/>
          <w:szCs w:val="24"/>
          <w:lang w:val="en-US"/>
        </w:rPr>
        <w:t xml:space="preserve">, including the Special Secretariat for Family Farming and Agrarian Development (SEAD), which had </w:t>
      </w:r>
      <w:r w:rsidRPr="00C17D29">
        <w:rPr>
          <w:sz w:val="24"/>
          <w:szCs w:val="24"/>
          <w:lang w:val="en-US"/>
        </w:rPr>
        <w:lastRenderedPageBreak/>
        <w:t xml:space="preserve">undertaken various tasks </w:t>
      </w:r>
      <w:r w:rsidR="00CD5930">
        <w:rPr>
          <w:sz w:val="24"/>
          <w:szCs w:val="24"/>
          <w:lang w:val="en-US"/>
        </w:rPr>
        <w:t>in the scope of</w:t>
      </w:r>
      <w:r w:rsidRPr="00C17D29">
        <w:rPr>
          <w:sz w:val="24"/>
          <w:szCs w:val="24"/>
          <w:lang w:val="en-US"/>
        </w:rPr>
        <w:t xml:space="preserve"> the commitment; and ii) the </w:t>
      </w:r>
      <w:r w:rsidR="00CD5930">
        <w:rPr>
          <w:sz w:val="24"/>
          <w:szCs w:val="24"/>
          <w:lang w:val="en-US"/>
        </w:rPr>
        <w:t>issuance</w:t>
      </w:r>
      <w:r w:rsidRPr="00C17D29">
        <w:rPr>
          <w:sz w:val="24"/>
          <w:szCs w:val="24"/>
          <w:lang w:val="en-US"/>
        </w:rPr>
        <w:t xml:space="preserve"> of Decree </w:t>
      </w:r>
      <w:r>
        <w:rPr>
          <w:sz w:val="24"/>
          <w:szCs w:val="24"/>
          <w:lang w:val="en-US"/>
        </w:rPr>
        <w:t>n</w:t>
      </w:r>
      <w:r w:rsidRPr="00C17D29">
        <w:rPr>
          <w:sz w:val="24"/>
          <w:szCs w:val="24"/>
          <w:lang w:val="en-US"/>
        </w:rPr>
        <w:t xml:space="preserve">. 9.759 / 2019, which extinguished and established guidelines, rules and limitations for federal public administration </w:t>
      </w:r>
      <w:r w:rsidR="00CD5930">
        <w:rPr>
          <w:sz w:val="24"/>
          <w:szCs w:val="24"/>
          <w:lang w:val="en-US"/>
        </w:rPr>
        <w:t>collegiums</w:t>
      </w:r>
      <w:r w:rsidRPr="00C17D29">
        <w:rPr>
          <w:sz w:val="24"/>
          <w:szCs w:val="24"/>
          <w:lang w:val="en-US"/>
        </w:rPr>
        <w:t>, which makes the execution of milestone 5</w:t>
      </w:r>
      <w:r w:rsidR="00CD5930" w:rsidRPr="00CD5930">
        <w:rPr>
          <w:sz w:val="24"/>
          <w:szCs w:val="24"/>
          <w:lang w:val="en-US"/>
        </w:rPr>
        <w:t xml:space="preserve"> </w:t>
      </w:r>
      <w:r w:rsidR="00CD5930" w:rsidRPr="00C17D29">
        <w:rPr>
          <w:sz w:val="24"/>
          <w:szCs w:val="24"/>
          <w:lang w:val="en-US"/>
        </w:rPr>
        <w:t>difficult</w:t>
      </w:r>
      <w:r w:rsidRPr="00C17D29">
        <w:rPr>
          <w:sz w:val="24"/>
          <w:szCs w:val="24"/>
          <w:lang w:val="en-US"/>
        </w:rPr>
        <w:t>, provid</w:t>
      </w:r>
      <w:r w:rsidR="005343C9">
        <w:rPr>
          <w:sz w:val="24"/>
          <w:szCs w:val="24"/>
          <w:lang w:val="en-US"/>
        </w:rPr>
        <w:t>ing</w:t>
      </w:r>
      <w:r w:rsidRPr="00C17D29">
        <w:rPr>
          <w:sz w:val="24"/>
          <w:szCs w:val="24"/>
          <w:lang w:val="en-US"/>
        </w:rPr>
        <w:t xml:space="preserve"> for the creation of a civil society</w:t>
      </w:r>
      <w:r w:rsidR="008A4546">
        <w:rPr>
          <w:sz w:val="24"/>
          <w:szCs w:val="24"/>
          <w:lang w:val="en-US"/>
        </w:rPr>
        <w:t xml:space="preserve"> and government </w:t>
      </w:r>
      <w:r w:rsidRPr="00C17D29">
        <w:rPr>
          <w:sz w:val="24"/>
          <w:szCs w:val="24"/>
          <w:lang w:val="en-US"/>
        </w:rPr>
        <w:t>committee</w:t>
      </w:r>
      <w:r w:rsidR="008A4546">
        <w:rPr>
          <w:sz w:val="24"/>
          <w:szCs w:val="24"/>
          <w:lang w:val="en-US"/>
        </w:rPr>
        <w:t xml:space="preserve"> for </w:t>
      </w:r>
      <w:r w:rsidR="005343C9">
        <w:rPr>
          <w:sz w:val="24"/>
          <w:szCs w:val="24"/>
          <w:lang w:val="en-US"/>
        </w:rPr>
        <w:t xml:space="preserve">the </w:t>
      </w:r>
      <w:r w:rsidR="008A4546">
        <w:rPr>
          <w:sz w:val="24"/>
          <w:szCs w:val="24"/>
          <w:lang w:val="en-US"/>
        </w:rPr>
        <w:t>implementation and monitor</w:t>
      </w:r>
      <w:r w:rsidR="005343C9">
        <w:rPr>
          <w:sz w:val="24"/>
          <w:szCs w:val="24"/>
          <w:lang w:val="en-US"/>
        </w:rPr>
        <w:t>ing</w:t>
      </w:r>
      <w:r w:rsidR="008A4546">
        <w:rPr>
          <w:sz w:val="24"/>
          <w:szCs w:val="24"/>
          <w:lang w:val="en-US"/>
        </w:rPr>
        <w:t xml:space="preserve"> </w:t>
      </w:r>
      <w:r w:rsidRPr="00C17D29">
        <w:rPr>
          <w:sz w:val="24"/>
          <w:szCs w:val="24"/>
          <w:lang w:val="en-US"/>
        </w:rPr>
        <w:t xml:space="preserve">of the public interface of the </w:t>
      </w:r>
      <w:r w:rsidR="008A4546" w:rsidRPr="008A4546">
        <w:rPr>
          <w:sz w:val="24"/>
          <w:szCs w:val="24"/>
          <w:lang w:val="en-US"/>
        </w:rPr>
        <w:t xml:space="preserve">National Rural Properties </w:t>
      </w:r>
      <w:r w:rsidR="005343C9">
        <w:rPr>
          <w:sz w:val="24"/>
          <w:szCs w:val="24"/>
          <w:lang w:val="en-US"/>
        </w:rPr>
        <w:t>Registry</w:t>
      </w:r>
      <w:r w:rsidR="008A4546" w:rsidRPr="008A4546">
        <w:rPr>
          <w:sz w:val="24"/>
          <w:szCs w:val="24"/>
          <w:lang w:val="en-US"/>
        </w:rPr>
        <w:t xml:space="preserve"> </w:t>
      </w:r>
      <w:r w:rsidRPr="00C17D29">
        <w:rPr>
          <w:sz w:val="24"/>
          <w:szCs w:val="24"/>
          <w:lang w:val="en-US"/>
        </w:rPr>
        <w:t>(CNIR).</w:t>
      </w:r>
    </w:p>
    <w:p w14:paraId="580F20EC" w14:textId="6977CE57" w:rsidR="00C17D29" w:rsidRPr="00C17D29" w:rsidRDefault="00C17D29" w:rsidP="005343C9">
      <w:pPr>
        <w:spacing w:after="0" w:line="360" w:lineRule="auto"/>
        <w:ind w:firstLine="708"/>
        <w:jc w:val="both"/>
        <w:rPr>
          <w:sz w:val="24"/>
          <w:szCs w:val="24"/>
          <w:lang w:val="en-US"/>
        </w:rPr>
      </w:pPr>
      <w:r w:rsidRPr="00C17D29">
        <w:rPr>
          <w:sz w:val="24"/>
          <w:szCs w:val="24"/>
          <w:lang w:val="en-US"/>
        </w:rPr>
        <w:t xml:space="preserve">Finally, according to the Brazilian </w:t>
      </w:r>
      <w:r w:rsidR="005343C9">
        <w:rPr>
          <w:sz w:val="24"/>
          <w:szCs w:val="24"/>
          <w:lang w:val="en-US"/>
        </w:rPr>
        <w:t>Open Government</w:t>
      </w:r>
      <w:r w:rsidRPr="00C17D29">
        <w:rPr>
          <w:sz w:val="24"/>
          <w:szCs w:val="24"/>
          <w:lang w:val="en-US"/>
        </w:rPr>
        <w:t xml:space="preserve">/CGU Team, the biggest </w:t>
      </w:r>
      <w:r w:rsidR="005343C9">
        <w:rPr>
          <w:sz w:val="24"/>
          <w:szCs w:val="24"/>
          <w:lang w:val="en-US"/>
        </w:rPr>
        <w:t>deadlock</w:t>
      </w:r>
      <w:r w:rsidRPr="00C17D29">
        <w:rPr>
          <w:sz w:val="24"/>
          <w:szCs w:val="24"/>
          <w:lang w:val="en-US"/>
        </w:rPr>
        <w:t xml:space="preserve"> observed is </w:t>
      </w:r>
      <w:r w:rsidR="008A4546">
        <w:rPr>
          <w:sz w:val="24"/>
          <w:szCs w:val="24"/>
          <w:lang w:val="en-US"/>
        </w:rPr>
        <w:t>about the</w:t>
      </w:r>
      <w:r w:rsidRPr="00C17D29">
        <w:rPr>
          <w:sz w:val="24"/>
          <w:szCs w:val="24"/>
          <w:lang w:val="en-US"/>
        </w:rPr>
        <w:t xml:space="preserve"> relationship between INCRA and the </w:t>
      </w:r>
      <w:r w:rsidR="005343C9">
        <w:rPr>
          <w:sz w:val="24"/>
          <w:szCs w:val="24"/>
          <w:lang w:val="en-US"/>
        </w:rPr>
        <w:t xml:space="preserve">Internal </w:t>
      </w:r>
      <w:r w:rsidRPr="00C17D29">
        <w:rPr>
          <w:sz w:val="24"/>
          <w:szCs w:val="24"/>
          <w:lang w:val="en-US"/>
        </w:rPr>
        <w:t xml:space="preserve">Revenue </w:t>
      </w:r>
      <w:r w:rsidR="005343C9">
        <w:rPr>
          <w:sz w:val="24"/>
          <w:szCs w:val="24"/>
          <w:lang w:val="en-US"/>
        </w:rPr>
        <w:t>Service</w:t>
      </w:r>
      <w:r w:rsidRPr="00C17D29">
        <w:rPr>
          <w:sz w:val="24"/>
          <w:szCs w:val="24"/>
          <w:lang w:val="en-US"/>
        </w:rPr>
        <w:t xml:space="preserve"> of Brazil (RFB), as the two agencies are unable to reach a consensus </w:t>
      </w:r>
      <w:r w:rsidR="008A4546">
        <w:rPr>
          <w:sz w:val="24"/>
          <w:szCs w:val="24"/>
          <w:lang w:val="en-US"/>
        </w:rPr>
        <w:t xml:space="preserve">about the place that the </w:t>
      </w:r>
      <w:r w:rsidRPr="00C17D29">
        <w:rPr>
          <w:sz w:val="24"/>
          <w:szCs w:val="24"/>
          <w:lang w:val="en-US"/>
        </w:rPr>
        <w:t>Land Management System (SIGEF) database</w:t>
      </w:r>
      <w:r w:rsidR="008A4546">
        <w:rPr>
          <w:sz w:val="24"/>
          <w:szCs w:val="24"/>
          <w:lang w:val="en-US"/>
        </w:rPr>
        <w:t xml:space="preserve"> should be. </w:t>
      </w:r>
      <w:r w:rsidRPr="00C17D29">
        <w:rPr>
          <w:sz w:val="24"/>
          <w:szCs w:val="24"/>
          <w:lang w:val="en-US"/>
        </w:rPr>
        <w:t xml:space="preserve">INCRA advocates maintenance at its Headquarters, RFB intends to take the </w:t>
      </w:r>
      <w:r w:rsidR="005343C9">
        <w:rPr>
          <w:sz w:val="24"/>
          <w:szCs w:val="24"/>
          <w:lang w:val="en-US"/>
        </w:rPr>
        <w:t>data</w:t>
      </w:r>
      <w:r w:rsidRPr="00C17D29">
        <w:rPr>
          <w:sz w:val="24"/>
          <w:szCs w:val="24"/>
          <w:lang w:val="en-US"/>
        </w:rPr>
        <w:t xml:space="preserve">bank to CNIR </w:t>
      </w:r>
      <w:r w:rsidR="005343C9">
        <w:rPr>
          <w:sz w:val="24"/>
          <w:szCs w:val="24"/>
          <w:lang w:val="en-US"/>
        </w:rPr>
        <w:t>Unit</w:t>
      </w:r>
      <w:r w:rsidRPr="00C17D29">
        <w:rPr>
          <w:sz w:val="24"/>
          <w:szCs w:val="24"/>
          <w:lang w:val="en-US"/>
        </w:rPr>
        <w:t>.</w:t>
      </w:r>
    </w:p>
    <w:p w14:paraId="520A9BB5" w14:textId="0EE7E902" w:rsidR="005E671B" w:rsidRPr="00C17D29" w:rsidRDefault="00C17D29" w:rsidP="005343C9">
      <w:pPr>
        <w:spacing w:after="0" w:line="360" w:lineRule="auto"/>
        <w:ind w:firstLine="708"/>
        <w:jc w:val="both"/>
        <w:rPr>
          <w:sz w:val="24"/>
          <w:szCs w:val="24"/>
          <w:lang w:val="en-US"/>
        </w:rPr>
      </w:pPr>
      <w:r w:rsidRPr="00C17D29">
        <w:rPr>
          <w:sz w:val="24"/>
          <w:szCs w:val="24"/>
          <w:lang w:val="en-US"/>
        </w:rPr>
        <w:t>In this scenario, reviewing deadlines and adjusting the commitment work plan are inevitable actions.</w:t>
      </w:r>
      <w:r w:rsidR="00DC0CD8" w:rsidRPr="00C17D29">
        <w:rPr>
          <w:sz w:val="24"/>
          <w:szCs w:val="24"/>
          <w:lang w:val="en-US"/>
        </w:rPr>
        <w:tab/>
      </w:r>
    </w:p>
    <w:p w14:paraId="083D0CBB" w14:textId="5BFD5FDF" w:rsidR="00B60642" w:rsidRPr="00600662" w:rsidRDefault="00405AB0" w:rsidP="00017380">
      <w:pPr>
        <w:jc w:val="center"/>
        <w:rPr>
          <w:highlight w:val="yellow"/>
        </w:rPr>
      </w:pPr>
      <w:r w:rsidRPr="00600662">
        <w:rPr>
          <w:noProof/>
          <w:highlight w:val="yellow"/>
        </w:rPr>
        <w:drawing>
          <wp:inline distT="0" distB="0" distL="0" distR="0" wp14:anchorId="2253C408" wp14:editId="41B38156">
            <wp:extent cx="5400675" cy="2695575"/>
            <wp:effectExtent l="0" t="0" r="0" b="0"/>
            <wp:docPr id="36" name="Gráfico 36">
              <a:extLst xmlns:a="http://schemas.openxmlformats.org/drawingml/2006/main">
                <a:ext uri="{FF2B5EF4-FFF2-40B4-BE49-F238E27FC236}">
                  <a16:creationId xmlns:a16="http://schemas.microsoft.com/office/drawing/2014/main" id="{AEA3B7BA-8A11-4219-969D-88C8D207890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37F47F7D" w14:textId="77777777" w:rsidR="005343C9" w:rsidRDefault="005343C9" w:rsidP="00017380">
      <w:pPr>
        <w:pStyle w:val="SUBTTULO"/>
        <w:spacing w:before="0" w:after="0" w:line="360" w:lineRule="auto"/>
        <w:ind w:left="720" w:firstLine="0"/>
      </w:pPr>
    </w:p>
    <w:p w14:paraId="5634AEC2" w14:textId="77777777" w:rsidR="005343C9" w:rsidRDefault="005343C9" w:rsidP="00017380">
      <w:pPr>
        <w:pStyle w:val="SUBTTULO"/>
        <w:spacing w:before="0" w:after="0" w:line="360" w:lineRule="auto"/>
        <w:ind w:left="720" w:firstLine="0"/>
      </w:pPr>
    </w:p>
    <w:p w14:paraId="464E4E11" w14:textId="39CBB03C" w:rsidR="00180756" w:rsidRPr="00C17D29" w:rsidRDefault="00802382" w:rsidP="00017380">
      <w:pPr>
        <w:pStyle w:val="SUBTTULO"/>
        <w:spacing w:before="0" w:after="0" w:line="360" w:lineRule="auto"/>
        <w:ind w:left="720" w:firstLine="0"/>
        <w:rPr>
          <w:sz w:val="10"/>
          <w:szCs w:val="10"/>
        </w:rPr>
      </w:pPr>
      <w:r w:rsidRPr="00C17D29">
        <w:tab/>
      </w:r>
    </w:p>
    <w:p w14:paraId="0145190A" w14:textId="5C7AD6FE" w:rsidR="007D6A2A" w:rsidRPr="002147B3" w:rsidRDefault="0084051F" w:rsidP="000320AC">
      <w:pPr>
        <w:pStyle w:val="SUBTTULO"/>
        <w:tabs>
          <w:tab w:val="clear" w:pos="849"/>
          <w:tab w:val="left" w:pos="709"/>
        </w:tabs>
        <w:spacing w:before="0" w:after="0" w:line="360" w:lineRule="auto"/>
        <w:ind w:firstLine="0"/>
        <w:rPr>
          <w:rStyle w:val="Hyperlink"/>
          <w:sz w:val="24"/>
          <w:szCs w:val="24"/>
          <w:lang w:val="en-US"/>
        </w:rPr>
      </w:pPr>
      <w:r w:rsidRPr="00C17D29">
        <w:rPr>
          <w:rStyle w:val="Hyperlink"/>
          <w:sz w:val="24"/>
          <w:szCs w:val="24"/>
        </w:rPr>
        <w:fldChar w:fldCharType="begin"/>
      </w:r>
      <w:r w:rsidRPr="002147B3">
        <w:rPr>
          <w:rStyle w:val="Hyperlink"/>
          <w:sz w:val="24"/>
          <w:szCs w:val="24"/>
          <w:lang w:val="en-US"/>
        </w:rPr>
        <w:instrText xml:space="preserve"> HYPERLINK "https://governoaberto.cgu.gov.br/a-ogp/planos-de-acao/4o-plano-de-acao-brasileiro/compromisso-9-docs/governo-aberto-e-clima-monitoramento-e-execucao" </w:instrText>
      </w:r>
      <w:r w:rsidRPr="00C17D29">
        <w:rPr>
          <w:rStyle w:val="Hyperlink"/>
          <w:sz w:val="24"/>
          <w:szCs w:val="24"/>
        </w:rPr>
        <w:fldChar w:fldCharType="separate"/>
      </w:r>
      <w:r w:rsidR="00EC4F3F" w:rsidRPr="002147B3">
        <w:rPr>
          <w:sz w:val="24"/>
          <w:szCs w:val="24"/>
          <w:lang w:val="en-US"/>
        </w:rPr>
        <w:t xml:space="preserve"> </w:t>
      </w:r>
      <w:bookmarkStart w:id="43" w:name="_Toc21599372"/>
      <w:r w:rsidR="00EC4F3F" w:rsidRPr="002147B3">
        <w:rPr>
          <w:rStyle w:val="Hyperlink"/>
          <w:sz w:val="24"/>
          <w:szCs w:val="24"/>
          <w:lang w:val="en-US"/>
        </w:rPr>
        <w:t>Commitment</w:t>
      </w:r>
      <w:r w:rsidR="007D6A2A" w:rsidRPr="002147B3">
        <w:rPr>
          <w:rStyle w:val="Hyperlink"/>
          <w:sz w:val="24"/>
          <w:szCs w:val="24"/>
          <w:lang w:val="en-US"/>
        </w:rPr>
        <w:t xml:space="preserve"> 9 –</w:t>
      </w:r>
      <w:r w:rsidR="003B4D90" w:rsidRPr="002147B3">
        <w:rPr>
          <w:rStyle w:val="Hyperlink"/>
          <w:sz w:val="24"/>
          <w:szCs w:val="24"/>
          <w:lang w:val="en-US"/>
        </w:rPr>
        <w:t xml:space="preserve"> </w:t>
      </w:r>
      <w:r w:rsidR="000320AC" w:rsidRPr="002147B3">
        <w:rPr>
          <w:rStyle w:val="Hyperlink"/>
          <w:sz w:val="24"/>
          <w:szCs w:val="24"/>
          <w:lang w:val="en-US"/>
        </w:rPr>
        <w:t>Open Government and Climate</w:t>
      </w:r>
      <w:bookmarkEnd w:id="43"/>
    </w:p>
    <w:p w14:paraId="150D5F4C" w14:textId="77777777" w:rsidR="00956113" w:rsidRPr="002147B3" w:rsidRDefault="0084051F" w:rsidP="00956113">
      <w:pPr>
        <w:spacing w:after="0" w:line="360" w:lineRule="auto"/>
        <w:jc w:val="both"/>
        <w:rPr>
          <w:lang w:val="en-US"/>
        </w:rPr>
      </w:pPr>
      <w:r w:rsidRPr="00C17D29">
        <w:rPr>
          <w:rStyle w:val="Hyperlink"/>
          <w:rFonts w:asciiTheme="minorHAnsi" w:hAnsiTheme="minorHAnsi" w:cstheme="minorHAnsi"/>
          <w:b/>
          <w:noProof/>
          <w:sz w:val="24"/>
          <w:szCs w:val="24"/>
          <w:lang w:eastAsia="ar-SA"/>
        </w:rPr>
        <w:fldChar w:fldCharType="end"/>
      </w:r>
      <w:r w:rsidR="007D6A2A" w:rsidRPr="00956113">
        <w:rPr>
          <w:lang w:val="en-US"/>
        </w:rPr>
        <w:tab/>
      </w:r>
    </w:p>
    <w:p w14:paraId="57A5885C" w14:textId="02F72669" w:rsidR="00AC270B" w:rsidRPr="00AC270B" w:rsidRDefault="00956113" w:rsidP="005343C9">
      <w:pPr>
        <w:spacing w:after="0" w:line="360" w:lineRule="auto"/>
        <w:ind w:firstLine="708"/>
        <w:jc w:val="both"/>
        <w:rPr>
          <w:lang w:val="en-US"/>
        </w:rPr>
      </w:pPr>
      <w:r w:rsidRPr="00956113">
        <w:rPr>
          <w:lang w:val="en-US"/>
        </w:rPr>
        <w:t xml:space="preserve">In January 2019, the Ministry of Environment (MMA), </w:t>
      </w:r>
      <w:r w:rsidR="005343C9">
        <w:rPr>
          <w:lang w:val="en-US"/>
        </w:rPr>
        <w:t xml:space="preserve">the </w:t>
      </w:r>
      <w:r w:rsidR="00C62D5C" w:rsidRPr="00956113">
        <w:rPr>
          <w:lang w:val="en-US"/>
        </w:rPr>
        <w:t xml:space="preserve">commitment </w:t>
      </w:r>
      <w:r w:rsidRPr="00956113">
        <w:rPr>
          <w:lang w:val="en-US"/>
        </w:rPr>
        <w:t>coordinat</w:t>
      </w:r>
      <w:r>
        <w:rPr>
          <w:lang w:val="en-US"/>
        </w:rPr>
        <w:t>or</w:t>
      </w:r>
      <w:r w:rsidRPr="00956113">
        <w:rPr>
          <w:lang w:val="en-US"/>
        </w:rPr>
        <w:t xml:space="preserve">, </w:t>
      </w:r>
      <w:r w:rsidR="00C62D5C">
        <w:rPr>
          <w:lang w:val="en-US"/>
        </w:rPr>
        <w:t>had</w:t>
      </w:r>
      <w:r w:rsidRPr="00956113">
        <w:rPr>
          <w:lang w:val="en-US"/>
        </w:rPr>
        <w:t xml:space="preserve"> changes in its structure due to </w:t>
      </w:r>
      <w:r w:rsidRPr="005343C9">
        <w:rPr>
          <w:lang w:val="en-US"/>
        </w:rPr>
        <w:t>the Provisional Measure</w:t>
      </w:r>
      <w:r w:rsidRPr="00956113">
        <w:rPr>
          <w:lang w:val="en-US"/>
        </w:rPr>
        <w:t xml:space="preserve"> </w:t>
      </w:r>
      <w:r w:rsidR="00C62D5C">
        <w:rPr>
          <w:lang w:val="en-US"/>
        </w:rPr>
        <w:t>n</w:t>
      </w:r>
      <w:r w:rsidR="005343C9">
        <w:rPr>
          <w:lang w:val="en-US"/>
        </w:rPr>
        <w:t>.</w:t>
      </w:r>
      <w:r w:rsidR="00C62D5C">
        <w:rPr>
          <w:lang w:val="en-US"/>
        </w:rPr>
        <w:t xml:space="preserve"> </w:t>
      </w:r>
      <w:r w:rsidRPr="00956113">
        <w:rPr>
          <w:lang w:val="en-US"/>
        </w:rPr>
        <w:t xml:space="preserve">870/2019. The </w:t>
      </w:r>
      <w:r w:rsidR="005343C9">
        <w:rPr>
          <w:lang w:val="en-US"/>
        </w:rPr>
        <w:t>uncertainty</w:t>
      </w:r>
      <w:r w:rsidR="00C62D5C">
        <w:rPr>
          <w:lang w:val="en-US"/>
        </w:rPr>
        <w:t xml:space="preserve"> </w:t>
      </w:r>
      <w:r w:rsidRPr="00956113">
        <w:rPr>
          <w:lang w:val="en-US"/>
        </w:rPr>
        <w:t xml:space="preserve">regarding the internal organization of the MMA, including the appointment of officers, </w:t>
      </w:r>
      <w:r w:rsidR="00197D3B">
        <w:rPr>
          <w:lang w:val="en-US"/>
        </w:rPr>
        <w:t xml:space="preserve">has affected the </w:t>
      </w:r>
      <w:r w:rsidR="00197D3B" w:rsidRPr="00956113">
        <w:rPr>
          <w:lang w:val="en-US"/>
        </w:rPr>
        <w:lastRenderedPageBreak/>
        <w:t>effective</w:t>
      </w:r>
      <w:r w:rsidR="00197D3B">
        <w:rPr>
          <w:lang w:val="en-US"/>
        </w:rPr>
        <w:t xml:space="preserve"> start of</w:t>
      </w:r>
      <w:r w:rsidR="005343C9">
        <w:rPr>
          <w:lang w:val="en-US"/>
        </w:rPr>
        <w:t xml:space="preserve"> the</w:t>
      </w:r>
      <w:r w:rsidR="00197D3B">
        <w:rPr>
          <w:lang w:val="en-US"/>
        </w:rPr>
        <w:t xml:space="preserve"> </w:t>
      </w:r>
      <w:r w:rsidRPr="00956113">
        <w:rPr>
          <w:lang w:val="en-US"/>
        </w:rPr>
        <w:t xml:space="preserve">commitment implementation activities. </w:t>
      </w:r>
      <w:r w:rsidR="005343C9">
        <w:rPr>
          <w:lang w:val="en-US"/>
        </w:rPr>
        <w:t>After o</w:t>
      </w:r>
      <w:r w:rsidR="00AC270B" w:rsidRPr="00AC270B">
        <w:rPr>
          <w:lang w:val="en-US"/>
        </w:rPr>
        <w:t xml:space="preserve">vercoming these first difficulties, actions taken by the bodies and entities responsible for implementing the commitment led to a good progress in the execution of the of some commitment milestones. As a result, the coordinator </w:t>
      </w:r>
      <w:r w:rsidR="00AC270B">
        <w:rPr>
          <w:lang w:val="en-US"/>
        </w:rPr>
        <w:t>has evaluate</w:t>
      </w:r>
      <w:r w:rsidR="005343C9">
        <w:rPr>
          <w:lang w:val="en-US"/>
        </w:rPr>
        <w:t>d</w:t>
      </w:r>
      <w:r w:rsidR="00AC270B">
        <w:rPr>
          <w:lang w:val="en-US"/>
        </w:rPr>
        <w:t xml:space="preserve"> </w:t>
      </w:r>
      <w:r w:rsidR="00AC270B" w:rsidRPr="00AC270B">
        <w:rPr>
          <w:lang w:val="en-US"/>
        </w:rPr>
        <w:t>that the initial delay will not affect the results and will not prevent the planned activities from being fully carried out within the established deadline.</w:t>
      </w:r>
    </w:p>
    <w:p w14:paraId="046D0B31" w14:textId="165EEE61" w:rsidR="00AC270B" w:rsidRPr="00AC270B" w:rsidRDefault="00AC270B" w:rsidP="005343C9">
      <w:pPr>
        <w:spacing w:after="0" w:line="360" w:lineRule="auto"/>
        <w:ind w:firstLine="708"/>
        <w:jc w:val="both"/>
        <w:rPr>
          <w:lang w:val="en-US"/>
        </w:rPr>
      </w:pPr>
      <w:r w:rsidRPr="00AC270B">
        <w:rPr>
          <w:lang w:val="en-US"/>
        </w:rPr>
        <w:t>Civil</w:t>
      </w:r>
      <w:r w:rsidR="005343C9">
        <w:rPr>
          <w:lang w:val="en-US"/>
        </w:rPr>
        <w:t xml:space="preserve"> S</w:t>
      </w:r>
      <w:r w:rsidRPr="00AC270B">
        <w:rPr>
          <w:lang w:val="en-US"/>
        </w:rPr>
        <w:t>ociety</w:t>
      </w:r>
      <w:r w:rsidR="005343C9">
        <w:rPr>
          <w:lang w:val="en-US"/>
        </w:rPr>
        <w:t>’s</w:t>
      </w:r>
      <w:r w:rsidRPr="00AC270B">
        <w:rPr>
          <w:lang w:val="en-US"/>
        </w:rPr>
        <w:t xml:space="preserve"> action in this commitment has been very effective. There is a constant presence at meetings, positive interventions and interest in participating more actively in the development of actions. In addition, representatives of the entities involved have sought to maintain continuous dialogue with government representatives and have expressed the wish that interactions among all be more frequent.</w:t>
      </w:r>
    </w:p>
    <w:p w14:paraId="58899353" w14:textId="3E2134D3" w:rsidR="00AE5231" w:rsidRDefault="00AC270B" w:rsidP="005343C9">
      <w:pPr>
        <w:spacing w:after="0" w:line="360" w:lineRule="auto"/>
        <w:ind w:firstLine="708"/>
        <w:jc w:val="both"/>
        <w:rPr>
          <w:lang w:val="en-US"/>
        </w:rPr>
      </w:pPr>
      <w:r w:rsidRPr="00AC270B">
        <w:rPr>
          <w:lang w:val="en-US"/>
        </w:rPr>
        <w:t xml:space="preserve">Although it has not fully implemented any milestone, commitment 9 has a good percentage of execution, having reached the mark of 41.25%, as shown in the chart below. </w:t>
      </w:r>
    </w:p>
    <w:p w14:paraId="1AF44F28" w14:textId="061036B9" w:rsidR="005343C9" w:rsidRDefault="005343C9" w:rsidP="005343C9">
      <w:pPr>
        <w:spacing w:after="0" w:line="360" w:lineRule="auto"/>
        <w:ind w:firstLine="708"/>
        <w:jc w:val="both"/>
        <w:rPr>
          <w:sz w:val="24"/>
          <w:szCs w:val="24"/>
          <w:highlight w:val="yellow"/>
          <w:lang w:val="en-US"/>
        </w:rPr>
      </w:pPr>
    </w:p>
    <w:p w14:paraId="37100FC7" w14:textId="77777777" w:rsidR="005343C9" w:rsidRPr="00956113" w:rsidRDefault="005343C9" w:rsidP="005343C9">
      <w:pPr>
        <w:spacing w:after="0" w:line="360" w:lineRule="auto"/>
        <w:ind w:firstLine="708"/>
        <w:jc w:val="both"/>
        <w:rPr>
          <w:sz w:val="24"/>
          <w:szCs w:val="24"/>
          <w:highlight w:val="yellow"/>
          <w:lang w:val="en-US"/>
        </w:rPr>
      </w:pPr>
    </w:p>
    <w:p w14:paraId="02B47732" w14:textId="367DAF71" w:rsidR="00C23E31" w:rsidRPr="00600662" w:rsidRDefault="00B87DBE" w:rsidP="00017380">
      <w:pPr>
        <w:spacing w:after="0" w:line="360" w:lineRule="auto"/>
        <w:jc w:val="both"/>
        <w:rPr>
          <w:sz w:val="24"/>
          <w:szCs w:val="24"/>
          <w:highlight w:val="yellow"/>
        </w:rPr>
      </w:pPr>
      <w:r w:rsidRPr="00600662">
        <w:rPr>
          <w:noProof/>
          <w:highlight w:val="yellow"/>
        </w:rPr>
        <w:drawing>
          <wp:inline distT="0" distB="0" distL="0" distR="0" wp14:anchorId="0EC05CA4" wp14:editId="50A23C19">
            <wp:extent cx="5400675" cy="2562225"/>
            <wp:effectExtent l="0" t="0" r="0" b="0"/>
            <wp:docPr id="40" name="Gráfico 40">
              <a:extLst xmlns:a="http://schemas.openxmlformats.org/drawingml/2006/main">
                <a:ext uri="{FF2B5EF4-FFF2-40B4-BE49-F238E27FC236}">
                  <a16:creationId xmlns:a16="http://schemas.microsoft.com/office/drawing/2014/main" id="{2A98FDF1-80C4-48C6-9B66-41D962699DD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06DAE2D1" w14:textId="7DECE025" w:rsidR="00180756" w:rsidRPr="00600662" w:rsidRDefault="00180756" w:rsidP="00017380">
      <w:pPr>
        <w:pStyle w:val="SUBTTULO"/>
        <w:spacing w:before="0" w:after="0" w:line="360" w:lineRule="auto"/>
        <w:ind w:left="720" w:firstLine="0"/>
        <w:rPr>
          <w:sz w:val="10"/>
          <w:szCs w:val="10"/>
          <w:highlight w:val="yellow"/>
        </w:rPr>
      </w:pPr>
    </w:p>
    <w:p w14:paraId="035FDBB0" w14:textId="298D7678" w:rsidR="00DC0CD8" w:rsidRDefault="00DC0CD8" w:rsidP="00017380">
      <w:pPr>
        <w:pStyle w:val="SUBTTULO"/>
        <w:spacing w:before="0" w:after="0" w:line="360" w:lineRule="auto"/>
        <w:ind w:left="720" w:firstLine="0"/>
        <w:rPr>
          <w:sz w:val="10"/>
          <w:szCs w:val="10"/>
          <w:highlight w:val="yellow"/>
        </w:rPr>
      </w:pPr>
    </w:p>
    <w:p w14:paraId="33069144" w14:textId="1DFFB5F9" w:rsidR="005343C9" w:rsidRDefault="005343C9" w:rsidP="00017380">
      <w:pPr>
        <w:pStyle w:val="SUBTTULO"/>
        <w:spacing w:before="0" w:after="0" w:line="360" w:lineRule="auto"/>
        <w:ind w:left="720" w:firstLine="0"/>
        <w:rPr>
          <w:sz w:val="10"/>
          <w:szCs w:val="10"/>
          <w:highlight w:val="yellow"/>
        </w:rPr>
      </w:pPr>
    </w:p>
    <w:p w14:paraId="75F4C3E1" w14:textId="4A0B984E" w:rsidR="005343C9" w:rsidRDefault="005343C9" w:rsidP="00017380">
      <w:pPr>
        <w:pStyle w:val="SUBTTULO"/>
        <w:spacing w:before="0" w:after="0" w:line="360" w:lineRule="auto"/>
        <w:ind w:left="720" w:firstLine="0"/>
        <w:rPr>
          <w:sz w:val="10"/>
          <w:szCs w:val="10"/>
          <w:highlight w:val="yellow"/>
        </w:rPr>
      </w:pPr>
    </w:p>
    <w:p w14:paraId="39DED50F" w14:textId="34A0696E" w:rsidR="005343C9" w:rsidRDefault="005343C9" w:rsidP="00017380">
      <w:pPr>
        <w:pStyle w:val="SUBTTULO"/>
        <w:spacing w:before="0" w:after="0" w:line="360" w:lineRule="auto"/>
        <w:ind w:left="720" w:firstLine="0"/>
        <w:rPr>
          <w:sz w:val="10"/>
          <w:szCs w:val="10"/>
          <w:highlight w:val="yellow"/>
        </w:rPr>
      </w:pPr>
    </w:p>
    <w:p w14:paraId="08F977A8" w14:textId="65702193" w:rsidR="005343C9" w:rsidRDefault="005343C9" w:rsidP="00017380">
      <w:pPr>
        <w:pStyle w:val="SUBTTULO"/>
        <w:spacing w:before="0" w:after="0" w:line="360" w:lineRule="auto"/>
        <w:ind w:left="720" w:firstLine="0"/>
        <w:rPr>
          <w:sz w:val="10"/>
          <w:szCs w:val="10"/>
          <w:highlight w:val="yellow"/>
        </w:rPr>
      </w:pPr>
    </w:p>
    <w:p w14:paraId="19C4F16D" w14:textId="336EA117" w:rsidR="005343C9" w:rsidRDefault="005343C9" w:rsidP="00017380">
      <w:pPr>
        <w:pStyle w:val="SUBTTULO"/>
        <w:spacing w:before="0" w:after="0" w:line="360" w:lineRule="auto"/>
        <w:ind w:left="720" w:firstLine="0"/>
        <w:rPr>
          <w:sz w:val="10"/>
          <w:szCs w:val="10"/>
          <w:highlight w:val="yellow"/>
        </w:rPr>
      </w:pPr>
    </w:p>
    <w:p w14:paraId="3626B590" w14:textId="77777777" w:rsidR="005343C9" w:rsidRPr="00600662" w:rsidRDefault="005343C9" w:rsidP="00017380">
      <w:pPr>
        <w:pStyle w:val="SUBTTULO"/>
        <w:spacing w:before="0" w:after="0" w:line="360" w:lineRule="auto"/>
        <w:ind w:left="720" w:firstLine="0"/>
        <w:rPr>
          <w:sz w:val="10"/>
          <w:szCs w:val="10"/>
          <w:highlight w:val="yellow"/>
        </w:rPr>
      </w:pPr>
    </w:p>
    <w:p w14:paraId="5648E81E" w14:textId="2F09473B" w:rsidR="00C37E3C" w:rsidRPr="000320AC" w:rsidRDefault="0084051F" w:rsidP="000320AC">
      <w:pPr>
        <w:pStyle w:val="SUBTTULO"/>
        <w:tabs>
          <w:tab w:val="clear" w:pos="849"/>
          <w:tab w:val="left" w:pos="709"/>
        </w:tabs>
        <w:spacing w:before="0" w:after="0" w:line="360" w:lineRule="auto"/>
        <w:ind w:firstLine="0"/>
        <w:rPr>
          <w:rStyle w:val="Hyperlink"/>
          <w:sz w:val="24"/>
          <w:szCs w:val="24"/>
          <w:lang w:val="en-US"/>
        </w:rPr>
      </w:pPr>
      <w:r w:rsidRPr="000320AC">
        <w:rPr>
          <w:rStyle w:val="Hyperlink"/>
          <w:sz w:val="24"/>
          <w:szCs w:val="24"/>
        </w:rPr>
        <w:fldChar w:fldCharType="begin"/>
      </w:r>
      <w:r w:rsidRPr="000320AC">
        <w:rPr>
          <w:rStyle w:val="Hyperlink"/>
          <w:sz w:val="24"/>
          <w:szCs w:val="24"/>
          <w:lang w:val="en-US"/>
        </w:rPr>
        <w:instrText xml:space="preserve"> HYPERLINK "https://governoaberto.cgu.gov.br/a-ogp/planos-de-acao/4o-plano-de-acao-brasileiro/compromisso-10-docs/governo-aberto-e-recursos-hidricos-monitoramento-e-execucao" </w:instrText>
      </w:r>
      <w:r w:rsidRPr="000320AC">
        <w:rPr>
          <w:rStyle w:val="Hyperlink"/>
          <w:sz w:val="24"/>
          <w:szCs w:val="24"/>
        </w:rPr>
        <w:fldChar w:fldCharType="separate"/>
      </w:r>
      <w:bookmarkStart w:id="44" w:name="_Toc21599373"/>
      <w:r w:rsidR="00EC4F3F" w:rsidRPr="000320AC">
        <w:rPr>
          <w:rStyle w:val="Hyperlink"/>
          <w:sz w:val="24"/>
          <w:szCs w:val="24"/>
          <w:lang w:val="en-US"/>
        </w:rPr>
        <w:t>Commitment</w:t>
      </w:r>
      <w:r w:rsidR="00C37E3C" w:rsidRPr="000320AC">
        <w:rPr>
          <w:rStyle w:val="Hyperlink"/>
          <w:sz w:val="24"/>
          <w:szCs w:val="24"/>
          <w:lang w:val="en-US"/>
        </w:rPr>
        <w:t xml:space="preserve"> 10 – </w:t>
      </w:r>
      <w:r w:rsidR="000320AC" w:rsidRPr="000320AC">
        <w:rPr>
          <w:rStyle w:val="Hyperlink"/>
          <w:sz w:val="24"/>
          <w:szCs w:val="24"/>
          <w:lang w:val="en-US"/>
        </w:rPr>
        <w:t>Open Government and Water Resources</w:t>
      </w:r>
      <w:bookmarkEnd w:id="44"/>
    </w:p>
    <w:p w14:paraId="62CCCB44" w14:textId="77A8AC2F" w:rsidR="001C22A3" w:rsidRPr="005E3926" w:rsidRDefault="0084051F" w:rsidP="005343C9">
      <w:pPr>
        <w:spacing w:after="0" w:line="360" w:lineRule="auto"/>
        <w:ind w:firstLine="708"/>
        <w:jc w:val="both"/>
        <w:rPr>
          <w:sz w:val="24"/>
          <w:szCs w:val="24"/>
          <w:lang w:val="en-US"/>
        </w:rPr>
      </w:pPr>
      <w:r w:rsidRPr="000320AC">
        <w:rPr>
          <w:rStyle w:val="Hyperlink"/>
          <w:rFonts w:asciiTheme="minorHAnsi" w:hAnsiTheme="minorHAnsi" w:cstheme="minorHAnsi"/>
          <w:b/>
          <w:noProof/>
          <w:sz w:val="24"/>
          <w:szCs w:val="24"/>
          <w:lang w:eastAsia="ar-SA"/>
        </w:rPr>
        <w:fldChar w:fldCharType="end"/>
      </w:r>
      <w:r w:rsidR="002A1CBC" w:rsidRPr="005E3926">
        <w:rPr>
          <w:sz w:val="24"/>
          <w:szCs w:val="24"/>
          <w:lang w:val="en-US"/>
        </w:rPr>
        <w:t xml:space="preserve">Commitment 10 aims </w:t>
      </w:r>
      <w:r w:rsidR="001C22A3" w:rsidRPr="005E3926">
        <w:rPr>
          <w:sz w:val="24"/>
          <w:szCs w:val="24"/>
          <w:lang w:val="en-US"/>
        </w:rPr>
        <w:t xml:space="preserve">to </w:t>
      </w:r>
      <w:r w:rsidR="004F5405" w:rsidRPr="005E3926">
        <w:rPr>
          <w:sz w:val="24"/>
          <w:szCs w:val="24"/>
          <w:lang w:val="en-US"/>
        </w:rPr>
        <w:t>strengthen</w:t>
      </w:r>
      <w:r w:rsidR="001C22A3" w:rsidRPr="005E3926">
        <w:rPr>
          <w:sz w:val="24"/>
          <w:szCs w:val="24"/>
          <w:lang w:val="en-US"/>
        </w:rPr>
        <w:t xml:space="preserve"> mechanisms to enable mapping and </w:t>
      </w:r>
      <w:r w:rsidR="005343C9">
        <w:rPr>
          <w:sz w:val="24"/>
          <w:szCs w:val="24"/>
          <w:lang w:val="en-US"/>
        </w:rPr>
        <w:t xml:space="preserve">the </w:t>
      </w:r>
      <w:r w:rsidR="001C22A3" w:rsidRPr="005E3926">
        <w:rPr>
          <w:sz w:val="24"/>
          <w:szCs w:val="24"/>
          <w:lang w:val="en-US"/>
        </w:rPr>
        <w:t xml:space="preserve">availability of </w:t>
      </w:r>
      <w:r w:rsidR="00806A58">
        <w:rPr>
          <w:sz w:val="24"/>
          <w:szCs w:val="24"/>
          <w:lang w:val="en-US"/>
        </w:rPr>
        <w:t xml:space="preserve">data related to </w:t>
      </w:r>
      <w:r w:rsidR="001C22A3" w:rsidRPr="005E3926">
        <w:rPr>
          <w:sz w:val="24"/>
          <w:szCs w:val="24"/>
          <w:lang w:val="en-US"/>
        </w:rPr>
        <w:t>water resources management</w:t>
      </w:r>
      <w:r w:rsidR="002A1CBC" w:rsidRPr="005E3926">
        <w:rPr>
          <w:sz w:val="24"/>
          <w:szCs w:val="24"/>
          <w:lang w:val="en-US"/>
        </w:rPr>
        <w:t>.</w:t>
      </w:r>
    </w:p>
    <w:p w14:paraId="01108CDB" w14:textId="6A658F6A" w:rsidR="002A1CBC" w:rsidRPr="005E3926" w:rsidRDefault="002A1CBC" w:rsidP="002A1CBC">
      <w:pPr>
        <w:spacing w:after="0" w:line="360" w:lineRule="auto"/>
        <w:jc w:val="both"/>
        <w:rPr>
          <w:sz w:val="24"/>
          <w:szCs w:val="24"/>
          <w:lang w:val="en-US"/>
        </w:rPr>
      </w:pPr>
      <w:r w:rsidRPr="005E3926">
        <w:rPr>
          <w:sz w:val="24"/>
          <w:szCs w:val="24"/>
          <w:lang w:val="en-US"/>
        </w:rPr>
        <w:lastRenderedPageBreak/>
        <w:t xml:space="preserve">Coordinated by the National Water Agency (ANA), the commitment </w:t>
      </w:r>
      <w:r w:rsidR="005E3926" w:rsidRPr="005E3926">
        <w:rPr>
          <w:sz w:val="24"/>
          <w:szCs w:val="24"/>
          <w:lang w:val="en-US"/>
        </w:rPr>
        <w:t>had</w:t>
      </w:r>
      <w:r w:rsidRPr="005E3926">
        <w:rPr>
          <w:sz w:val="24"/>
          <w:szCs w:val="24"/>
          <w:lang w:val="en-US"/>
        </w:rPr>
        <w:t xml:space="preserve"> a slight initial delay due to the restructuring caused by the </w:t>
      </w:r>
      <w:r w:rsidR="00806A58">
        <w:rPr>
          <w:sz w:val="24"/>
          <w:szCs w:val="24"/>
          <w:lang w:val="en-US"/>
        </w:rPr>
        <w:t>issuance</w:t>
      </w:r>
      <w:r w:rsidRPr="005E3926">
        <w:rPr>
          <w:sz w:val="24"/>
          <w:szCs w:val="24"/>
          <w:lang w:val="en-US"/>
        </w:rPr>
        <w:t xml:space="preserve"> of </w:t>
      </w:r>
      <w:r w:rsidR="00806A58">
        <w:rPr>
          <w:sz w:val="24"/>
          <w:szCs w:val="24"/>
          <w:lang w:val="en-US"/>
        </w:rPr>
        <w:t xml:space="preserve">the </w:t>
      </w:r>
      <w:r w:rsidRPr="00806A58">
        <w:rPr>
          <w:sz w:val="24"/>
          <w:szCs w:val="24"/>
          <w:lang w:val="en-US"/>
        </w:rPr>
        <w:t>Provisional Measure n° 870/2019</w:t>
      </w:r>
      <w:r w:rsidRPr="005E3926">
        <w:rPr>
          <w:sz w:val="24"/>
          <w:szCs w:val="24"/>
          <w:lang w:val="en-US"/>
        </w:rPr>
        <w:t xml:space="preserve">, which impacted the deadline for execution of milestone 1, but, </w:t>
      </w:r>
      <w:r w:rsidR="005E3926" w:rsidRPr="005E3926">
        <w:rPr>
          <w:sz w:val="24"/>
          <w:szCs w:val="24"/>
          <w:lang w:val="en-US"/>
        </w:rPr>
        <w:t xml:space="preserve">after they </w:t>
      </w:r>
      <w:r w:rsidR="00806A58">
        <w:rPr>
          <w:sz w:val="24"/>
          <w:szCs w:val="24"/>
          <w:lang w:val="en-US"/>
        </w:rPr>
        <w:t>could</w:t>
      </w:r>
      <w:r w:rsidR="005E3926" w:rsidRPr="005E3926">
        <w:rPr>
          <w:sz w:val="24"/>
          <w:szCs w:val="24"/>
          <w:lang w:val="en-US"/>
        </w:rPr>
        <w:t xml:space="preserve"> </w:t>
      </w:r>
      <w:r w:rsidRPr="005E3926">
        <w:rPr>
          <w:sz w:val="24"/>
          <w:szCs w:val="24"/>
          <w:lang w:val="en-US"/>
        </w:rPr>
        <w:t xml:space="preserve">define the organizational issues, implementation has </w:t>
      </w:r>
      <w:r w:rsidR="00806A58">
        <w:rPr>
          <w:sz w:val="24"/>
          <w:szCs w:val="24"/>
          <w:lang w:val="en-US"/>
        </w:rPr>
        <w:t>come to be</w:t>
      </w:r>
      <w:r w:rsidRPr="005E3926">
        <w:rPr>
          <w:sz w:val="24"/>
          <w:szCs w:val="24"/>
          <w:lang w:val="en-US"/>
        </w:rPr>
        <w:t xml:space="preserve"> on schedule.</w:t>
      </w:r>
    </w:p>
    <w:p w14:paraId="70742741" w14:textId="429E2288" w:rsidR="002A1CBC" w:rsidRPr="005E3926" w:rsidRDefault="002A1CBC" w:rsidP="00806A58">
      <w:pPr>
        <w:spacing w:after="0" w:line="360" w:lineRule="auto"/>
        <w:ind w:firstLine="708"/>
        <w:jc w:val="both"/>
        <w:rPr>
          <w:sz w:val="24"/>
          <w:szCs w:val="24"/>
          <w:highlight w:val="yellow"/>
          <w:lang w:val="en-US"/>
        </w:rPr>
      </w:pPr>
      <w:r w:rsidRPr="005E3926">
        <w:rPr>
          <w:sz w:val="24"/>
          <w:szCs w:val="24"/>
          <w:lang w:val="en-US"/>
        </w:rPr>
        <w:t xml:space="preserve">In this sense, it should be clarified that the low execution percentage presented in the </w:t>
      </w:r>
      <w:r w:rsidR="005E3926" w:rsidRPr="005E3926">
        <w:rPr>
          <w:sz w:val="24"/>
          <w:szCs w:val="24"/>
          <w:lang w:val="en-US"/>
        </w:rPr>
        <w:t>chart</w:t>
      </w:r>
      <w:r w:rsidRPr="005E3926">
        <w:rPr>
          <w:sz w:val="24"/>
          <w:szCs w:val="24"/>
          <w:lang w:val="en-US"/>
        </w:rPr>
        <w:t xml:space="preserve"> below, 19%, does not mean that the commitment is facing problems in its implementation process. In fact, implementation is consistent with the expected deadlines, but several milestones of the </w:t>
      </w:r>
      <w:r w:rsidR="00A6388D">
        <w:rPr>
          <w:sz w:val="24"/>
          <w:szCs w:val="24"/>
          <w:lang w:val="en-US"/>
        </w:rPr>
        <w:t>commitment</w:t>
      </w:r>
      <w:r w:rsidRPr="005E3926">
        <w:rPr>
          <w:sz w:val="24"/>
          <w:szCs w:val="24"/>
          <w:lang w:val="en-US"/>
        </w:rPr>
        <w:t xml:space="preserve"> (5 out of 8) are due by 2020, which explains the low value indicated.</w:t>
      </w:r>
    </w:p>
    <w:p w14:paraId="3814A7B3" w14:textId="02C88BC3" w:rsidR="008E4F61" w:rsidRPr="00600662" w:rsidRDefault="00B87DBE" w:rsidP="00017380">
      <w:pPr>
        <w:spacing w:after="0" w:line="360" w:lineRule="auto"/>
        <w:jc w:val="center"/>
        <w:rPr>
          <w:sz w:val="24"/>
          <w:szCs w:val="24"/>
          <w:highlight w:val="yellow"/>
        </w:rPr>
      </w:pPr>
      <w:r w:rsidRPr="00600662">
        <w:rPr>
          <w:noProof/>
          <w:highlight w:val="yellow"/>
        </w:rPr>
        <w:drawing>
          <wp:inline distT="0" distB="0" distL="0" distR="0" wp14:anchorId="62A6616C" wp14:editId="44C31810">
            <wp:extent cx="5400675" cy="2905125"/>
            <wp:effectExtent l="0" t="0" r="0" b="0"/>
            <wp:docPr id="42" name="Gráfico 42">
              <a:extLst xmlns:a="http://schemas.openxmlformats.org/drawingml/2006/main">
                <a:ext uri="{FF2B5EF4-FFF2-40B4-BE49-F238E27FC236}">
                  <a16:creationId xmlns:a16="http://schemas.microsoft.com/office/drawing/2014/main" id="{77D8B949-48F5-4F71-A428-DBA2C83ABF4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6F327514" w14:textId="77777777" w:rsidR="00180756" w:rsidRPr="000320AC" w:rsidRDefault="00180756" w:rsidP="00017380">
      <w:pPr>
        <w:pStyle w:val="SUBTTULO"/>
        <w:spacing w:before="0" w:after="0" w:line="360" w:lineRule="auto"/>
        <w:ind w:left="720" w:firstLine="0"/>
        <w:rPr>
          <w:sz w:val="24"/>
          <w:szCs w:val="24"/>
          <w:highlight w:val="yellow"/>
        </w:rPr>
      </w:pPr>
    </w:p>
    <w:p w14:paraId="2ADC515F" w14:textId="0C31E5B1" w:rsidR="00BE1FB7" w:rsidRPr="000320AC" w:rsidRDefault="00253C6A" w:rsidP="000320AC">
      <w:pPr>
        <w:pStyle w:val="SUBTTULO"/>
        <w:tabs>
          <w:tab w:val="clear" w:pos="849"/>
          <w:tab w:val="left" w:pos="709"/>
        </w:tabs>
        <w:spacing w:before="0" w:after="0" w:line="360" w:lineRule="auto"/>
        <w:ind w:firstLine="0"/>
        <w:rPr>
          <w:sz w:val="24"/>
          <w:szCs w:val="24"/>
          <w:highlight w:val="yellow"/>
          <w:lang w:val="en-US"/>
        </w:rPr>
      </w:pPr>
      <w:hyperlink r:id="rId32" w:history="1">
        <w:bookmarkStart w:id="45" w:name="_Toc21599374"/>
        <w:r w:rsidR="00EC4F3F" w:rsidRPr="000320AC">
          <w:rPr>
            <w:rStyle w:val="Hyperlink"/>
            <w:sz w:val="24"/>
            <w:szCs w:val="24"/>
            <w:lang w:val="en-US"/>
          </w:rPr>
          <w:t>Commitment</w:t>
        </w:r>
        <w:r w:rsidR="00BE1FB7" w:rsidRPr="000320AC">
          <w:rPr>
            <w:rStyle w:val="Hyperlink"/>
            <w:sz w:val="24"/>
            <w:szCs w:val="24"/>
            <w:lang w:val="en-US"/>
          </w:rPr>
          <w:t xml:space="preserve"> 11 – </w:t>
        </w:r>
        <w:r w:rsidR="000320AC" w:rsidRPr="000320AC">
          <w:rPr>
            <w:rStyle w:val="Hyperlink"/>
            <w:sz w:val="24"/>
            <w:szCs w:val="24"/>
            <w:lang w:val="en-US"/>
          </w:rPr>
          <w:t>Access to Information Act in States and Municipalities</w:t>
        </w:r>
        <w:bookmarkEnd w:id="45"/>
      </w:hyperlink>
    </w:p>
    <w:p w14:paraId="4E2903ED" w14:textId="351920A1" w:rsidR="007A0A47" w:rsidRPr="007A0A47" w:rsidRDefault="007A0A47" w:rsidP="00A6388D">
      <w:pPr>
        <w:spacing w:after="0" w:line="360" w:lineRule="auto"/>
        <w:ind w:firstLine="708"/>
        <w:jc w:val="both"/>
        <w:rPr>
          <w:sz w:val="24"/>
          <w:szCs w:val="24"/>
          <w:lang w:val="en-US"/>
        </w:rPr>
      </w:pPr>
      <w:r w:rsidRPr="007A0A47">
        <w:rPr>
          <w:sz w:val="24"/>
          <w:szCs w:val="24"/>
          <w:lang w:val="en-US"/>
        </w:rPr>
        <w:t xml:space="preserve">Commitment 11 </w:t>
      </w:r>
      <w:r w:rsidR="00A6388D">
        <w:rPr>
          <w:sz w:val="24"/>
          <w:szCs w:val="24"/>
          <w:lang w:val="en-US"/>
        </w:rPr>
        <w:t>seeks</w:t>
      </w:r>
      <w:r w:rsidR="0093447E">
        <w:rPr>
          <w:sz w:val="24"/>
          <w:szCs w:val="24"/>
          <w:lang w:val="en-US"/>
        </w:rPr>
        <w:t xml:space="preserve"> </w:t>
      </w:r>
      <w:r w:rsidRPr="007A0A47">
        <w:rPr>
          <w:sz w:val="24"/>
          <w:szCs w:val="24"/>
          <w:lang w:val="en-US"/>
        </w:rPr>
        <w:t xml:space="preserve">to increase access to public information </w:t>
      </w:r>
      <w:r w:rsidR="0093447E">
        <w:rPr>
          <w:sz w:val="24"/>
          <w:szCs w:val="24"/>
          <w:lang w:val="en-US"/>
        </w:rPr>
        <w:t>on</w:t>
      </w:r>
      <w:r w:rsidRPr="007A0A47">
        <w:rPr>
          <w:sz w:val="24"/>
          <w:szCs w:val="24"/>
          <w:lang w:val="en-US"/>
        </w:rPr>
        <w:t xml:space="preserve"> states and municipalities </w:t>
      </w:r>
      <w:r w:rsidR="0093447E">
        <w:rPr>
          <w:sz w:val="24"/>
          <w:szCs w:val="24"/>
          <w:lang w:val="en-US"/>
        </w:rPr>
        <w:t>by</w:t>
      </w:r>
      <w:r w:rsidRPr="007A0A47">
        <w:rPr>
          <w:sz w:val="24"/>
          <w:szCs w:val="24"/>
          <w:lang w:val="en-US"/>
        </w:rPr>
        <w:t xml:space="preserve"> the development and implementation of a unified platform for access to information</w:t>
      </w:r>
      <w:r w:rsidR="0093447E">
        <w:rPr>
          <w:sz w:val="24"/>
          <w:szCs w:val="24"/>
          <w:lang w:val="en-US"/>
        </w:rPr>
        <w:t xml:space="preserve"> requests</w:t>
      </w:r>
      <w:r w:rsidRPr="007A0A47">
        <w:rPr>
          <w:sz w:val="24"/>
          <w:szCs w:val="24"/>
          <w:lang w:val="en-US"/>
        </w:rPr>
        <w:t xml:space="preserve">, which would be available </w:t>
      </w:r>
      <w:r w:rsidR="00A6388D">
        <w:rPr>
          <w:sz w:val="24"/>
          <w:szCs w:val="24"/>
          <w:lang w:val="en-US"/>
        </w:rPr>
        <w:t>at</w:t>
      </w:r>
      <w:r w:rsidRPr="007A0A47">
        <w:rPr>
          <w:sz w:val="24"/>
          <w:szCs w:val="24"/>
          <w:lang w:val="en-US"/>
        </w:rPr>
        <w:t xml:space="preserve"> no cost to states and municipalities. </w:t>
      </w:r>
      <w:r w:rsidR="0093447E">
        <w:rPr>
          <w:sz w:val="24"/>
          <w:szCs w:val="24"/>
          <w:lang w:val="en-US"/>
        </w:rPr>
        <w:t>T</w:t>
      </w:r>
      <w:r w:rsidRPr="007A0A47">
        <w:rPr>
          <w:sz w:val="24"/>
          <w:szCs w:val="24"/>
          <w:lang w:val="en-US"/>
        </w:rPr>
        <w:t xml:space="preserve">he agencies and entities involved in the implementation of the commitment agreed that the best alternative would be </w:t>
      </w:r>
      <w:r w:rsidR="00A6388D">
        <w:rPr>
          <w:sz w:val="24"/>
          <w:szCs w:val="24"/>
          <w:lang w:val="en-US"/>
        </w:rPr>
        <w:t>working</w:t>
      </w:r>
      <w:r w:rsidRPr="007A0A47">
        <w:rPr>
          <w:sz w:val="24"/>
          <w:szCs w:val="24"/>
          <w:lang w:val="en-US"/>
        </w:rPr>
        <w:t xml:space="preserve"> with a model similar to the </w:t>
      </w:r>
      <w:r w:rsidR="0093447E" w:rsidRPr="0093447E">
        <w:rPr>
          <w:sz w:val="24"/>
          <w:szCs w:val="24"/>
          <w:lang w:val="en-US"/>
        </w:rPr>
        <w:t xml:space="preserve">Electronic System of </w:t>
      </w:r>
      <w:r w:rsidR="008A1234">
        <w:rPr>
          <w:sz w:val="24"/>
          <w:szCs w:val="24"/>
          <w:lang w:val="en-US"/>
        </w:rPr>
        <w:t xml:space="preserve">the </w:t>
      </w:r>
      <w:r w:rsidR="0093447E" w:rsidRPr="0093447E">
        <w:rPr>
          <w:sz w:val="24"/>
          <w:szCs w:val="24"/>
          <w:lang w:val="en-US"/>
        </w:rPr>
        <w:t xml:space="preserve">Information Service to the Citizen </w:t>
      </w:r>
      <w:r w:rsidRPr="007A0A47">
        <w:rPr>
          <w:sz w:val="24"/>
          <w:szCs w:val="24"/>
          <w:lang w:val="en-US"/>
        </w:rPr>
        <w:t xml:space="preserve">(e-SIC). Having defined this action strategy, </w:t>
      </w:r>
      <w:r w:rsidR="008A1234">
        <w:rPr>
          <w:sz w:val="24"/>
          <w:szCs w:val="24"/>
          <w:lang w:val="en-US"/>
        </w:rPr>
        <w:t xml:space="preserve">the </w:t>
      </w:r>
      <w:r w:rsidRPr="007A0A47">
        <w:rPr>
          <w:sz w:val="24"/>
          <w:szCs w:val="24"/>
          <w:lang w:val="en-US"/>
        </w:rPr>
        <w:t>CGU, the commitment coordinat</w:t>
      </w:r>
      <w:r w:rsidR="0093447E">
        <w:rPr>
          <w:sz w:val="24"/>
          <w:szCs w:val="24"/>
          <w:lang w:val="en-US"/>
        </w:rPr>
        <w:t>or</w:t>
      </w:r>
      <w:r w:rsidRPr="007A0A47">
        <w:rPr>
          <w:sz w:val="24"/>
          <w:szCs w:val="24"/>
          <w:lang w:val="en-US"/>
        </w:rPr>
        <w:t xml:space="preserve">, </w:t>
      </w:r>
      <w:r w:rsidR="0093447E">
        <w:rPr>
          <w:sz w:val="24"/>
          <w:szCs w:val="24"/>
          <w:lang w:val="en-US"/>
        </w:rPr>
        <w:t>has articulated</w:t>
      </w:r>
      <w:r w:rsidRPr="007A0A47">
        <w:rPr>
          <w:sz w:val="24"/>
          <w:szCs w:val="24"/>
          <w:lang w:val="en-US"/>
        </w:rPr>
        <w:t xml:space="preserve"> with its Information Technology (IT) area and </w:t>
      </w:r>
      <w:r w:rsidR="0093447E">
        <w:rPr>
          <w:sz w:val="24"/>
          <w:szCs w:val="24"/>
          <w:lang w:val="en-US"/>
        </w:rPr>
        <w:t xml:space="preserve">has </w:t>
      </w:r>
      <w:r w:rsidRPr="007A0A47">
        <w:rPr>
          <w:sz w:val="24"/>
          <w:szCs w:val="24"/>
          <w:lang w:val="en-US"/>
        </w:rPr>
        <w:t>advanced in the design of the new system, which is now in the testing / approval phase for</w:t>
      </w:r>
      <w:r w:rsidR="00EC7157">
        <w:rPr>
          <w:sz w:val="24"/>
          <w:szCs w:val="24"/>
          <w:lang w:val="en-US"/>
        </w:rPr>
        <w:t xml:space="preserve"> any </w:t>
      </w:r>
      <w:r w:rsidRPr="007A0A47">
        <w:rPr>
          <w:sz w:val="24"/>
          <w:szCs w:val="24"/>
          <w:lang w:val="en-US"/>
        </w:rPr>
        <w:t>adjustments</w:t>
      </w:r>
      <w:r w:rsidR="00EC7157">
        <w:rPr>
          <w:sz w:val="24"/>
          <w:szCs w:val="24"/>
          <w:lang w:val="en-US"/>
        </w:rPr>
        <w:t xml:space="preserve"> required</w:t>
      </w:r>
      <w:r w:rsidRPr="007A0A47">
        <w:rPr>
          <w:sz w:val="24"/>
          <w:szCs w:val="24"/>
          <w:lang w:val="en-US"/>
        </w:rPr>
        <w:t>.</w:t>
      </w:r>
    </w:p>
    <w:p w14:paraId="5BBC8C12" w14:textId="7739E0FF" w:rsidR="007A0A47" w:rsidRPr="007A0A47" w:rsidRDefault="007A0A47" w:rsidP="008A1234">
      <w:pPr>
        <w:spacing w:after="0" w:line="360" w:lineRule="auto"/>
        <w:ind w:firstLine="708"/>
        <w:jc w:val="both"/>
        <w:rPr>
          <w:sz w:val="24"/>
          <w:szCs w:val="24"/>
          <w:highlight w:val="yellow"/>
          <w:lang w:val="en-US"/>
        </w:rPr>
      </w:pPr>
      <w:r w:rsidRPr="007A0A47">
        <w:rPr>
          <w:sz w:val="24"/>
          <w:szCs w:val="24"/>
          <w:lang w:val="en-US"/>
        </w:rPr>
        <w:lastRenderedPageBreak/>
        <w:t>Commitment</w:t>
      </w:r>
      <w:r w:rsidR="001D2DCE">
        <w:rPr>
          <w:sz w:val="24"/>
          <w:szCs w:val="24"/>
          <w:lang w:val="en-US"/>
        </w:rPr>
        <w:t xml:space="preserve"> </w:t>
      </w:r>
      <w:r w:rsidRPr="007A0A47">
        <w:rPr>
          <w:sz w:val="24"/>
          <w:szCs w:val="24"/>
          <w:lang w:val="en-US"/>
        </w:rPr>
        <w:t>reached, in August 2019, the 70%</w:t>
      </w:r>
      <w:r w:rsidR="001D2DCE">
        <w:rPr>
          <w:sz w:val="24"/>
          <w:szCs w:val="24"/>
          <w:lang w:val="en-US"/>
        </w:rPr>
        <w:t xml:space="preserve"> </w:t>
      </w:r>
      <w:r w:rsidR="008A1234">
        <w:rPr>
          <w:sz w:val="24"/>
          <w:szCs w:val="24"/>
          <w:lang w:val="en-US"/>
        </w:rPr>
        <w:t xml:space="preserve">status </w:t>
      </w:r>
      <w:r w:rsidR="001D2DCE">
        <w:rPr>
          <w:sz w:val="24"/>
          <w:szCs w:val="24"/>
          <w:lang w:val="en-US"/>
        </w:rPr>
        <w:t xml:space="preserve">of </w:t>
      </w:r>
      <w:r w:rsidRPr="007A0A47">
        <w:rPr>
          <w:sz w:val="24"/>
          <w:szCs w:val="24"/>
          <w:lang w:val="en-US"/>
        </w:rPr>
        <w:t>execution.</w:t>
      </w:r>
    </w:p>
    <w:p w14:paraId="135FA300" w14:textId="77777777" w:rsidR="00D253C4" w:rsidRPr="006945B2" w:rsidRDefault="00D253C4" w:rsidP="00017380">
      <w:pPr>
        <w:spacing w:after="0" w:line="360" w:lineRule="auto"/>
        <w:jc w:val="both"/>
        <w:rPr>
          <w:highlight w:val="yellow"/>
          <w:lang w:val="en-US"/>
        </w:rPr>
      </w:pPr>
    </w:p>
    <w:p w14:paraId="47310329" w14:textId="379505D0" w:rsidR="00B60642" w:rsidRDefault="00342A82" w:rsidP="00017380">
      <w:pPr>
        <w:jc w:val="center"/>
      </w:pPr>
      <w:r w:rsidRPr="005E2D4D">
        <w:rPr>
          <w:noProof/>
        </w:rPr>
        <w:drawing>
          <wp:inline distT="0" distB="0" distL="0" distR="0" wp14:anchorId="6B0CCF0E" wp14:editId="5E913CEC">
            <wp:extent cx="5048250" cy="2676525"/>
            <wp:effectExtent l="0" t="0" r="0" b="0"/>
            <wp:docPr id="45" name="Gráfico 45">
              <a:extLst xmlns:a="http://schemas.openxmlformats.org/drawingml/2006/main">
                <a:ext uri="{FF2B5EF4-FFF2-40B4-BE49-F238E27FC236}">
                  <a16:creationId xmlns:a16="http://schemas.microsoft.com/office/drawing/2014/main" id="{1D79B1C1-8024-4308-B017-95FF7B53479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3E530CF8" w14:textId="6B902343" w:rsidR="00E3378C" w:rsidRDefault="00802382" w:rsidP="00017380">
      <w:r>
        <w:tab/>
      </w:r>
    </w:p>
    <w:p w14:paraId="6F9F9DD8" w14:textId="77777777" w:rsidR="009002B4" w:rsidRDefault="009002B4" w:rsidP="00017380">
      <w:pPr>
        <w:autoSpaceDE/>
        <w:autoSpaceDN/>
        <w:spacing w:after="0" w:line="240" w:lineRule="auto"/>
        <w:rPr>
          <w:rFonts w:cs="Cambria"/>
          <w:b/>
          <w:bCs/>
          <w:color w:val="1F497D" w:themeColor="text2"/>
          <w:sz w:val="28"/>
          <w:szCs w:val="28"/>
        </w:rPr>
      </w:pPr>
      <w:r>
        <w:br w:type="page"/>
      </w:r>
    </w:p>
    <w:p w14:paraId="7E8B938F" w14:textId="35EFAB20" w:rsidR="00156148" w:rsidRPr="006945B2" w:rsidRDefault="00B60642" w:rsidP="00017380">
      <w:pPr>
        <w:pStyle w:val="Ttulo1"/>
        <w:rPr>
          <w:lang w:val="en-US"/>
        </w:rPr>
      </w:pPr>
      <w:bookmarkStart w:id="46" w:name="_Toc21599375"/>
      <w:r w:rsidRPr="006945B2">
        <w:rPr>
          <w:lang w:val="en-US"/>
        </w:rPr>
        <w:lastRenderedPageBreak/>
        <w:t>VI – Conclus</w:t>
      </w:r>
      <w:r w:rsidR="000320AC" w:rsidRPr="006945B2">
        <w:rPr>
          <w:lang w:val="en-US"/>
        </w:rPr>
        <w:t>ions</w:t>
      </w:r>
      <w:bookmarkEnd w:id="46"/>
    </w:p>
    <w:p w14:paraId="4BA8D800" w14:textId="77777777" w:rsidR="00B60642" w:rsidRPr="006945B2" w:rsidRDefault="00B60642" w:rsidP="00017380">
      <w:pPr>
        <w:spacing w:after="0" w:line="360" w:lineRule="auto"/>
        <w:rPr>
          <w:lang w:val="en-US"/>
        </w:rPr>
      </w:pPr>
    </w:p>
    <w:p w14:paraId="259C93AD" w14:textId="6383962F" w:rsidR="00491A49" w:rsidRPr="00491A49" w:rsidRDefault="00491A49" w:rsidP="002836D3">
      <w:pPr>
        <w:spacing w:after="0" w:line="360" w:lineRule="auto"/>
        <w:ind w:firstLine="708"/>
        <w:jc w:val="both"/>
        <w:rPr>
          <w:sz w:val="24"/>
          <w:szCs w:val="24"/>
          <w:lang w:val="en-US"/>
        </w:rPr>
      </w:pPr>
      <w:r w:rsidRPr="00491A49">
        <w:rPr>
          <w:sz w:val="24"/>
          <w:szCs w:val="24"/>
          <w:lang w:val="en-US"/>
        </w:rPr>
        <w:t>Brazil's 4</w:t>
      </w:r>
      <w:r w:rsidRPr="002836D3">
        <w:rPr>
          <w:sz w:val="24"/>
          <w:szCs w:val="24"/>
          <w:vertAlign w:val="superscript"/>
          <w:lang w:val="en-US"/>
        </w:rPr>
        <w:t>th</w:t>
      </w:r>
      <w:r w:rsidR="002836D3">
        <w:rPr>
          <w:sz w:val="24"/>
          <w:szCs w:val="24"/>
          <w:lang w:val="en-US"/>
        </w:rPr>
        <w:t xml:space="preserve"> National</w:t>
      </w:r>
      <w:r w:rsidRPr="00491A49">
        <w:rPr>
          <w:sz w:val="24"/>
          <w:szCs w:val="24"/>
          <w:lang w:val="en-US"/>
        </w:rPr>
        <w:t xml:space="preserve"> Action Plan consolidated the methodology adopted in the previous plan and improved collaboration between government and society. The positive results achieved in the 3rd Plan, with the necessary adjustments, justify the repetition of the construction, execution and monitoring processes.</w:t>
      </w:r>
    </w:p>
    <w:p w14:paraId="02DA218D" w14:textId="21DDA5F1" w:rsidR="00491A49" w:rsidRPr="00491A49" w:rsidRDefault="00491A49" w:rsidP="002836D3">
      <w:pPr>
        <w:spacing w:after="0" w:line="360" w:lineRule="auto"/>
        <w:ind w:firstLine="708"/>
        <w:jc w:val="both"/>
        <w:rPr>
          <w:sz w:val="24"/>
          <w:szCs w:val="24"/>
          <w:lang w:val="en-US"/>
        </w:rPr>
      </w:pPr>
      <w:r w:rsidRPr="00491A49">
        <w:rPr>
          <w:sz w:val="24"/>
          <w:szCs w:val="24"/>
          <w:lang w:val="en-US"/>
        </w:rPr>
        <w:t xml:space="preserve">The progress of the Plan, despite some obstacles observed in the execution of specific commitments, is within expectations. As observed, with a little less than one year in </w:t>
      </w:r>
      <w:r w:rsidR="0071540E">
        <w:rPr>
          <w:sz w:val="24"/>
          <w:szCs w:val="24"/>
          <w:lang w:val="en-US"/>
        </w:rPr>
        <w:t>progress</w:t>
      </w:r>
      <w:r w:rsidRPr="00491A49">
        <w:rPr>
          <w:sz w:val="24"/>
          <w:szCs w:val="24"/>
          <w:lang w:val="en-US"/>
        </w:rPr>
        <w:t xml:space="preserve">, </w:t>
      </w:r>
      <w:r w:rsidR="00F24A2C">
        <w:rPr>
          <w:sz w:val="24"/>
          <w:szCs w:val="24"/>
          <w:lang w:val="en-US"/>
        </w:rPr>
        <w:t>the plan</w:t>
      </w:r>
      <w:r w:rsidRPr="00491A49">
        <w:rPr>
          <w:sz w:val="24"/>
          <w:szCs w:val="24"/>
          <w:lang w:val="en-US"/>
        </w:rPr>
        <w:t xml:space="preserve"> percentage of execution </w:t>
      </w:r>
      <w:r w:rsidR="007275FF">
        <w:rPr>
          <w:sz w:val="24"/>
          <w:szCs w:val="24"/>
          <w:lang w:val="en-US"/>
        </w:rPr>
        <w:t xml:space="preserve">reached </w:t>
      </w:r>
      <w:r w:rsidR="00F24A2C">
        <w:rPr>
          <w:sz w:val="24"/>
          <w:szCs w:val="24"/>
          <w:lang w:val="en-US"/>
        </w:rPr>
        <w:t>is</w:t>
      </w:r>
      <w:r w:rsidR="007275FF">
        <w:rPr>
          <w:sz w:val="24"/>
          <w:szCs w:val="24"/>
          <w:lang w:val="en-US"/>
        </w:rPr>
        <w:t xml:space="preserve"> </w:t>
      </w:r>
      <w:r w:rsidR="002836D3">
        <w:rPr>
          <w:sz w:val="24"/>
          <w:szCs w:val="24"/>
          <w:lang w:val="en-US"/>
        </w:rPr>
        <w:t>around</w:t>
      </w:r>
      <w:r w:rsidRPr="00491A49">
        <w:rPr>
          <w:sz w:val="24"/>
          <w:szCs w:val="24"/>
          <w:lang w:val="en-US"/>
        </w:rPr>
        <w:t xml:space="preserve"> 44.79%.</w:t>
      </w:r>
    </w:p>
    <w:p w14:paraId="0545DF90" w14:textId="11751DF7" w:rsidR="00491A49" w:rsidRPr="00491A49" w:rsidRDefault="00491A49" w:rsidP="002836D3">
      <w:pPr>
        <w:spacing w:after="0" w:line="360" w:lineRule="auto"/>
        <w:ind w:firstLine="708"/>
        <w:jc w:val="both"/>
        <w:rPr>
          <w:sz w:val="24"/>
          <w:szCs w:val="24"/>
          <w:lang w:val="en-US"/>
        </w:rPr>
      </w:pPr>
      <w:r w:rsidRPr="00491A49">
        <w:rPr>
          <w:sz w:val="24"/>
          <w:szCs w:val="24"/>
          <w:lang w:val="en-US"/>
        </w:rPr>
        <w:t xml:space="preserve">The relationship of the </w:t>
      </w:r>
      <w:r w:rsidR="007275FF" w:rsidRPr="007275FF">
        <w:rPr>
          <w:sz w:val="24"/>
          <w:szCs w:val="24"/>
          <w:lang w:val="en-US"/>
        </w:rPr>
        <w:t xml:space="preserve">Brazilian </w:t>
      </w:r>
      <w:r w:rsidR="002836D3">
        <w:rPr>
          <w:sz w:val="24"/>
          <w:szCs w:val="24"/>
          <w:lang w:val="en-US"/>
        </w:rPr>
        <w:t>Open Government</w:t>
      </w:r>
      <w:r w:rsidR="007275FF" w:rsidRPr="007275FF">
        <w:rPr>
          <w:sz w:val="24"/>
          <w:szCs w:val="24"/>
          <w:lang w:val="en-US"/>
        </w:rPr>
        <w:t>/</w:t>
      </w:r>
      <w:r w:rsidR="002836D3">
        <w:rPr>
          <w:sz w:val="24"/>
          <w:szCs w:val="24"/>
          <w:lang w:val="en-US"/>
        </w:rPr>
        <w:t>CGU</w:t>
      </w:r>
      <w:r w:rsidR="007275FF" w:rsidRPr="007275FF">
        <w:rPr>
          <w:sz w:val="24"/>
          <w:szCs w:val="24"/>
          <w:lang w:val="en-US"/>
        </w:rPr>
        <w:t xml:space="preserve"> Team </w:t>
      </w:r>
      <w:r w:rsidRPr="00491A49">
        <w:rPr>
          <w:sz w:val="24"/>
          <w:szCs w:val="24"/>
          <w:lang w:val="en-US"/>
        </w:rPr>
        <w:t>with the commitment coordinators and the other government representatives has been very productive and, in this sense, we thank everyone for their dedication and commitment in the execution of the actions.</w:t>
      </w:r>
    </w:p>
    <w:p w14:paraId="649E59C6" w14:textId="1AB4F4D0" w:rsidR="00491A49" w:rsidRPr="00491A49" w:rsidRDefault="00491A49" w:rsidP="00433D8C">
      <w:pPr>
        <w:spacing w:after="0" w:line="360" w:lineRule="auto"/>
        <w:ind w:firstLine="708"/>
        <w:jc w:val="both"/>
        <w:rPr>
          <w:sz w:val="24"/>
          <w:szCs w:val="24"/>
          <w:lang w:val="en-US"/>
        </w:rPr>
      </w:pPr>
      <w:r w:rsidRPr="00491A49">
        <w:rPr>
          <w:sz w:val="24"/>
          <w:szCs w:val="24"/>
          <w:lang w:val="en-US"/>
        </w:rPr>
        <w:t xml:space="preserve">In addition, it is also necessary to recognize the performance of civil society entities. In general, </w:t>
      </w:r>
      <w:r w:rsidR="006B501A">
        <w:rPr>
          <w:sz w:val="24"/>
          <w:szCs w:val="24"/>
          <w:lang w:val="en-US"/>
        </w:rPr>
        <w:t>they</w:t>
      </w:r>
      <w:r w:rsidRPr="00491A49">
        <w:rPr>
          <w:sz w:val="24"/>
          <w:szCs w:val="24"/>
          <w:lang w:val="en-US"/>
        </w:rPr>
        <w:t xml:space="preserve"> have been active in carrying out the activities under their responsibility </w:t>
      </w:r>
      <w:r w:rsidR="005212C0" w:rsidRPr="00491A49">
        <w:rPr>
          <w:sz w:val="24"/>
          <w:szCs w:val="24"/>
          <w:lang w:val="en-US"/>
        </w:rPr>
        <w:t>and</w:t>
      </w:r>
      <w:r w:rsidRPr="00491A49">
        <w:rPr>
          <w:sz w:val="24"/>
          <w:szCs w:val="24"/>
          <w:lang w:val="en-US"/>
        </w:rPr>
        <w:t xml:space="preserve"> in </w:t>
      </w:r>
      <w:r w:rsidR="00433D8C">
        <w:rPr>
          <w:sz w:val="24"/>
          <w:szCs w:val="24"/>
          <w:lang w:val="en-US"/>
        </w:rPr>
        <w:t>public oversight</w:t>
      </w:r>
      <w:r w:rsidRPr="00491A49">
        <w:rPr>
          <w:sz w:val="24"/>
          <w:szCs w:val="24"/>
          <w:lang w:val="en-US"/>
        </w:rPr>
        <w:t xml:space="preserve"> work regarding the progress of the Plan.</w:t>
      </w:r>
    </w:p>
    <w:p w14:paraId="29E6F62F" w14:textId="77777777" w:rsidR="00491A49" w:rsidRPr="00491A49" w:rsidRDefault="00491A49" w:rsidP="00433D8C">
      <w:pPr>
        <w:spacing w:after="0" w:line="360" w:lineRule="auto"/>
        <w:ind w:firstLine="708"/>
        <w:jc w:val="both"/>
        <w:rPr>
          <w:sz w:val="24"/>
          <w:szCs w:val="24"/>
          <w:lang w:val="en-US"/>
        </w:rPr>
      </w:pPr>
      <w:r w:rsidRPr="00491A49">
        <w:rPr>
          <w:sz w:val="24"/>
          <w:szCs w:val="24"/>
          <w:lang w:val="en-US"/>
        </w:rPr>
        <w:t xml:space="preserve">Finally, it is worth mentioning the performance of the representatives of the </w:t>
      </w:r>
      <w:r w:rsidRPr="005212C0">
        <w:rPr>
          <w:sz w:val="24"/>
          <w:szCs w:val="24"/>
          <w:lang w:val="en-US"/>
        </w:rPr>
        <w:t>new Civil Society WG</w:t>
      </w:r>
      <w:r w:rsidRPr="00491A49">
        <w:rPr>
          <w:sz w:val="24"/>
          <w:szCs w:val="24"/>
          <w:lang w:val="en-US"/>
        </w:rPr>
        <w:t>, who have been interested not only in following the commitments closely, collaborating with their advances, but also in deepening the theme to better contribute to the process.</w:t>
      </w:r>
    </w:p>
    <w:p w14:paraId="4B8EDE09" w14:textId="4F70A772" w:rsidR="00491A49" w:rsidRDefault="005212C0" w:rsidP="00433D8C">
      <w:pPr>
        <w:spacing w:after="0" w:line="360" w:lineRule="auto"/>
        <w:ind w:firstLine="708"/>
        <w:jc w:val="both"/>
        <w:rPr>
          <w:sz w:val="24"/>
          <w:szCs w:val="24"/>
          <w:lang w:val="en-US"/>
        </w:rPr>
      </w:pPr>
      <w:r>
        <w:rPr>
          <w:sz w:val="24"/>
          <w:szCs w:val="24"/>
          <w:lang w:val="en-US"/>
        </w:rPr>
        <w:t>It is expected that t</w:t>
      </w:r>
      <w:r w:rsidR="00491A49" w:rsidRPr="00491A49">
        <w:rPr>
          <w:sz w:val="24"/>
          <w:szCs w:val="24"/>
          <w:lang w:val="en-US"/>
        </w:rPr>
        <w:t xml:space="preserve">his Self-Assessment </w:t>
      </w:r>
      <w:r>
        <w:rPr>
          <w:sz w:val="24"/>
          <w:szCs w:val="24"/>
          <w:lang w:val="en-US"/>
        </w:rPr>
        <w:t xml:space="preserve">Midterm </w:t>
      </w:r>
      <w:r w:rsidR="00491A49" w:rsidRPr="00491A49">
        <w:rPr>
          <w:sz w:val="24"/>
          <w:szCs w:val="24"/>
          <w:lang w:val="en-US"/>
        </w:rPr>
        <w:t xml:space="preserve">Report </w:t>
      </w:r>
      <w:r>
        <w:rPr>
          <w:sz w:val="24"/>
          <w:szCs w:val="24"/>
          <w:lang w:val="en-US"/>
        </w:rPr>
        <w:t>has been</w:t>
      </w:r>
      <w:r w:rsidR="00491A49" w:rsidRPr="00491A49">
        <w:rPr>
          <w:sz w:val="24"/>
          <w:szCs w:val="24"/>
          <w:lang w:val="en-US"/>
        </w:rPr>
        <w:t xml:space="preserve"> successful in presenting the preliminary results of the 4th National Action Plan </w:t>
      </w:r>
      <w:r w:rsidR="00D32B0E" w:rsidRPr="00491A49">
        <w:rPr>
          <w:sz w:val="24"/>
          <w:szCs w:val="24"/>
          <w:lang w:val="en-US"/>
        </w:rPr>
        <w:t xml:space="preserve">initiatives </w:t>
      </w:r>
      <w:r w:rsidR="00491A49" w:rsidRPr="00491A49">
        <w:rPr>
          <w:sz w:val="24"/>
          <w:szCs w:val="24"/>
          <w:lang w:val="en-US"/>
        </w:rPr>
        <w:t xml:space="preserve">and that </w:t>
      </w:r>
      <w:r w:rsidR="00D32B0E">
        <w:rPr>
          <w:sz w:val="24"/>
          <w:szCs w:val="24"/>
          <w:lang w:val="en-US"/>
        </w:rPr>
        <w:t xml:space="preserve">they </w:t>
      </w:r>
      <w:r w:rsidR="00491A49" w:rsidRPr="00491A49">
        <w:rPr>
          <w:sz w:val="24"/>
          <w:szCs w:val="24"/>
          <w:lang w:val="en-US"/>
        </w:rPr>
        <w:t xml:space="preserve">will gain perspective and </w:t>
      </w:r>
      <w:r w:rsidR="00433D8C">
        <w:rPr>
          <w:sz w:val="24"/>
          <w:szCs w:val="24"/>
          <w:lang w:val="en-US"/>
        </w:rPr>
        <w:t>outreach</w:t>
      </w:r>
      <w:r w:rsidR="00491A49" w:rsidRPr="00491A49">
        <w:rPr>
          <w:sz w:val="24"/>
          <w:szCs w:val="24"/>
          <w:lang w:val="en-US"/>
        </w:rPr>
        <w:t xml:space="preserve"> </w:t>
      </w:r>
      <w:r w:rsidR="0073142D" w:rsidRPr="00491A49">
        <w:rPr>
          <w:sz w:val="24"/>
          <w:szCs w:val="24"/>
          <w:lang w:val="en-US"/>
        </w:rPr>
        <w:t>soon</w:t>
      </w:r>
      <w:r w:rsidR="00491A49" w:rsidRPr="00491A49">
        <w:rPr>
          <w:sz w:val="24"/>
          <w:szCs w:val="24"/>
          <w:lang w:val="en-US"/>
        </w:rPr>
        <w:t xml:space="preserve"> to materialize significant improvements for society.</w:t>
      </w:r>
    </w:p>
    <w:p w14:paraId="4C4F21ED" w14:textId="77777777" w:rsidR="00491A49" w:rsidRPr="007275FF" w:rsidRDefault="00491A49" w:rsidP="00491A49">
      <w:pPr>
        <w:spacing w:after="0" w:line="360" w:lineRule="auto"/>
        <w:jc w:val="both"/>
        <w:rPr>
          <w:sz w:val="24"/>
          <w:szCs w:val="24"/>
          <w:lang w:val="en-US"/>
        </w:rPr>
      </w:pPr>
    </w:p>
    <w:p w14:paraId="6CBF306A" w14:textId="7DB15268" w:rsidR="0073142D" w:rsidRDefault="0073142D" w:rsidP="00600662">
      <w:pPr>
        <w:pStyle w:val="Ttulo1"/>
        <w:rPr>
          <w:lang w:val="en-US"/>
        </w:rPr>
      </w:pPr>
      <w:bookmarkStart w:id="47" w:name="_Toc21599376"/>
    </w:p>
    <w:p w14:paraId="16B36262" w14:textId="7AD21427" w:rsidR="0073142D" w:rsidRDefault="0073142D" w:rsidP="0073142D">
      <w:pPr>
        <w:rPr>
          <w:lang w:val="en-US"/>
        </w:rPr>
      </w:pPr>
    </w:p>
    <w:p w14:paraId="685C121A" w14:textId="2F2F6C0D" w:rsidR="0073142D" w:rsidRDefault="0073142D" w:rsidP="0073142D">
      <w:pPr>
        <w:rPr>
          <w:lang w:val="en-US"/>
        </w:rPr>
      </w:pPr>
    </w:p>
    <w:p w14:paraId="49510B2F" w14:textId="77777777" w:rsidR="0073142D" w:rsidRPr="0073142D" w:rsidRDefault="0073142D" w:rsidP="0073142D">
      <w:pPr>
        <w:rPr>
          <w:lang w:val="en-US"/>
        </w:rPr>
      </w:pPr>
    </w:p>
    <w:p w14:paraId="21A59718" w14:textId="24B271A9" w:rsidR="00AC359A" w:rsidRPr="00683396" w:rsidRDefault="00156148" w:rsidP="00600662">
      <w:pPr>
        <w:pStyle w:val="Ttulo1"/>
        <w:rPr>
          <w:lang w:val="en-US"/>
        </w:rPr>
      </w:pPr>
      <w:r w:rsidRPr="00683396">
        <w:rPr>
          <w:lang w:val="en-US"/>
        </w:rPr>
        <w:lastRenderedPageBreak/>
        <w:t>V</w:t>
      </w:r>
      <w:r w:rsidR="00CC58A9" w:rsidRPr="00683396">
        <w:rPr>
          <w:lang w:val="en-US"/>
        </w:rPr>
        <w:t>II</w:t>
      </w:r>
      <w:r w:rsidR="007F25CD" w:rsidRPr="00683396">
        <w:rPr>
          <w:lang w:val="en-US"/>
        </w:rPr>
        <w:t xml:space="preserve"> – </w:t>
      </w:r>
      <w:r w:rsidR="00CC58A9" w:rsidRPr="00683396">
        <w:rPr>
          <w:lang w:val="en-US"/>
        </w:rPr>
        <w:t>A</w:t>
      </w:r>
      <w:r w:rsidR="00600662" w:rsidRPr="00683396">
        <w:rPr>
          <w:lang w:val="en-US"/>
        </w:rPr>
        <w:t>ttachment</w:t>
      </w:r>
      <w:bookmarkEnd w:id="47"/>
      <w:r w:rsidR="00600662" w:rsidRPr="00683396">
        <w:rPr>
          <w:lang w:val="en-US"/>
        </w:rPr>
        <w:t xml:space="preserve"> </w:t>
      </w:r>
    </w:p>
    <w:p w14:paraId="6C8C80DA" w14:textId="77777777" w:rsidR="000C1402" w:rsidRPr="00683396" w:rsidRDefault="000C1402" w:rsidP="00017380">
      <w:pPr>
        <w:spacing w:after="0" w:line="360" w:lineRule="auto"/>
        <w:rPr>
          <w:lang w:val="en-US"/>
        </w:rPr>
      </w:pPr>
    </w:p>
    <w:p w14:paraId="72748893" w14:textId="44AFE9BF" w:rsidR="00AC359A" w:rsidRPr="000C1402" w:rsidRDefault="00AC359A" w:rsidP="00017380">
      <w:pPr>
        <w:spacing w:after="0" w:line="360" w:lineRule="auto"/>
        <w:rPr>
          <w:b/>
          <w:lang w:val="en-US"/>
        </w:rPr>
      </w:pPr>
      <w:r w:rsidRPr="000C1402">
        <w:rPr>
          <w:b/>
          <w:lang w:val="en-US"/>
        </w:rPr>
        <w:t>List</w:t>
      </w:r>
      <w:r w:rsidR="000320AC" w:rsidRPr="000C1402">
        <w:rPr>
          <w:b/>
          <w:lang w:val="en-US"/>
        </w:rPr>
        <w:t xml:space="preserve"> of </w:t>
      </w:r>
      <w:r w:rsidR="000C1402" w:rsidRPr="000C1402">
        <w:rPr>
          <w:b/>
          <w:lang w:val="en-US"/>
        </w:rPr>
        <w:t>C</w:t>
      </w:r>
      <w:r w:rsidR="000320AC" w:rsidRPr="000C1402">
        <w:rPr>
          <w:b/>
          <w:lang w:val="en-US"/>
        </w:rPr>
        <w:t xml:space="preserve">ommitment </w:t>
      </w:r>
      <w:r w:rsidR="000C1402" w:rsidRPr="000C1402">
        <w:rPr>
          <w:b/>
          <w:lang w:val="en-US"/>
        </w:rPr>
        <w:t>C</w:t>
      </w:r>
      <w:r w:rsidR="000320AC" w:rsidRPr="000C1402">
        <w:rPr>
          <w:b/>
          <w:lang w:val="en-US"/>
        </w:rPr>
        <w:t>oor</w:t>
      </w:r>
      <w:r w:rsidR="000C1402" w:rsidRPr="000C1402">
        <w:rPr>
          <w:b/>
          <w:lang w:val="en-US"/>
        </w:rPr>
        <w:t>dinators</w:t>
      </w:r>
      <w:r w:rsidRPr="000C1402">
        <w:rPr>
          <w:b/>
          <w:lang w:val="en-US"/>
        </w:rPr>
        <w:t xml:space="preserve"> (</w:t>
      </w:r>
      <w:r w:rsidR="000C1402" w:rsidRPr="000C1402">
        <w:rPr>
          <w:b/>
          <w:lang w:val="en-US"/>
        </w:rPr>
        <w:t xml:space="preserve">updated on </w:t>
      </w:r>
      <w:r w:rsidR="00433D8C">
        <w:rPr>
          <w:b/>
          <w:lang w:val="en-US"/>
        </w:rPr>
        <w:t>Aug</w:t>
      </w:r>
      <w:r w:rsidRPr="000C1402">
        <w:rPr>
          <w:b/>
          <w:lang w:val="en-US"/>
        </w:rPr>
        <w:t>/</w:t>
      </w:r>
      <w:r w:rsidR="000C1402" w:rsidRPr="000C1402">
        <w:rPr>
          <w:b/>
          <w:lang w:val="en-US"/>
        </w:rPr>
        <w:t>26/</w:t>
      </w:r>
      <w:r w:rsidRPr="000C1402">
        <w:rPr>
          <w:b/>
          <w:lang w:val="en-US"/>
        </w:rPr>
        <w:t>2019)</w:t>
      </w:r>
    </w:p>
    <w:p w14:paraId="3DA2ACF4" w14:textId="77777777" w:rsidR="000C1402" w:rsidRPr="000C1402" w:rsidRDefault="000C1402" w:rsidP="00017380">
      <w:pPr>
        <w:spacing w:after="0" w:line="360" w:lineRule="auto"/>
        <w:rPr>
          <w:b/>
          <w:lang w:val="en-US"/>
        </w:rPr>
      </w:pPr>
    </w:p>
    <w:tbl>
      <w:tblPr>
        <w:tblW w:w="8647"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972"/>
        <w:gridCol w:w="5675"/>
      </w:tblGrid>
      <w:tr w:rsidR="00E1645C" w:rsidRPr="002147B3" w14:paraId="0DA84DFA" w14:textId="77777777" w:rsidTr="00E1645C">
        <w:trPr>
          <w:trHeight w:val="1156"/>
          <w:tblHeader/>
          <w:jc w:val="center"/>
        </w:trPr>
        <w:tc>
          <w:tcPr>
            <w:tcW w:w="8647" w:type="dxa"/>
            <w:gridSpan w:val="2"/>
            <w:tcBorders>
              <w:top w:val="single" w:sz="4" w:space="0" w:color="auto"/>
              <w:left w:val="single" w:sz="4" w:space="0" w:color="auto"/>
              <w:right w:val="single" w:sz="4" w:space="0" w:color="auto"/>
            </w:tcBorders>
            <w:shd w:val="clear" w:color="auto" w:fill="D9D9D9" w:themeFill="background1" w:themeFillShade="D9"/>
            <w:vAlign w:val="center"/>
          </w:tcPr>
          <w:p w14:paraId="71240387" w14:textId="71FAC632" w:rsidR="00E1645C" w:rsidRPr="00600662" w:rsidRDefault="00600662" w:rsidP="00017380">
            <w:pPr>
              <w:spacing w:after="0" w:line="240" w:lineRule="auto"/>
              <w:jc w:val="center"/>
              <w:rPr>
                <w:rFonts w:cs="Cambria"/>
                <w:b/>
                <w:bCs/>
                <w:lang w:val="en-US"/>
              </w:rPr>
            </w:pPr>
            <w:r w:rsidRPr="00C00ECB">
              <w:rPr>
                <w:b/>
                <w:bCs/>
                <w:i/>
                <w:iCs/>
                <w:lang w:val="en-GB"/>
              </w:rPr>
              <w:t>Commitment 1: Develop collaborative actions in order to disseminate knowledge and map good governmental practices to promote subnational involvement.</w:t>
            </w:r>
          </w:p>
        </w:tc>
      </w:tr>
      <w:tr w:rsidR="00600662" w:rsidRPr="002147B3" w14:paraId="7934070D" w14:textId="77777777" w:rsidTr="00E1645C">
        <w:trPr>
          <w:jc w:val="center"/>
        </w:trPr>
        <w:tc>
          <w:tcPr>
            <w:tcW w:w="2972" w:type="dxa"/>
            <w:tcBorders>
              <w:left w:val="single" w:sz="4" w:space="0" w:color="auto"/>
            </w:tcBorders>
            <w:shd w:val="clear" w:color="auto" w:fill="D9D9D9" w:themeFill="background1" w:themeFillShade="D9"/>
            <w:vAlign w:val="center"/>
          </w:tcPr>
          <w:p w14:paraId="0CC43415" w14:textId="7ED1434C" w:rsidR="00600662" w:rsidRPr="002853A8" w:rsidRDefault="00600662" w:rsidP="00600662">
            <w:pPr>
              <w:spacing w:after="0" w:line="240" w:lineRule="auto"/>
              <w:jc w:val="both"/>
            </w:pPr>
            <w:r w:rsidRPr="00EE4BA9">
              <w:t xml:space="preserve">Lead </w:t>
            </w:r>
            <w:proofErr w:type="spellStart"/>
            <w:r w:rsidRPr="00EE4BA9">
              <w:t>government</w:t>
            </w:r>
            <w:proofErr w:type="spellEnd"/>
            <w:r w:rsidRPr="00EE4BA9">
              <w:t xml:space="preserve"> </w:t>
            </w:r>
            <w:proofErr w:type="spellStart"/>
            <w:r w:rsidRPr="00EE4BA9">
              <w:t>institution</w:t>
            </w:r>
            <w:proofErr w:type="spellEnd"/>
          </w:p>
        </w:tc>
        <w:tc>
          <w:tcPr>
            <w:tcW w:w="5675" w:type="dxa"/>
            <w:tcBorders>
              <w:right w:val="single" w:sz="4" w:space="0" w:color="auto"/>
            </w:tcBorders>
            <w:vAlign w:val="center"/>
          </w:tcPr>
          <w:p w14:paraId="5E0ECF50" w14:textId="72298D0C" w:rsidR="00600662" w:rsidRPr="00600662" w:rsidRDefault="00433D8C" w:rsidP="00600662">
            <w:pPr>
              <w:spacing w:after="0" w:line="240" w:lineRule="auto"/>
              <w:jc w:val="both"/>
              <w:rPr>
                <w:lang w:val="en-US"/>
              </w:rPr>
            </w:pPr>
            <w:r>
              <w:rPr>
                <w:lang w:val="en-US"/>
              </w:rPr>
              <w:t xml:space="preserve">Office of the </w:t>
            </w:r>
            <w:r w:rsidR="00600662" w:rsidRPr="00600662">
              <w:rPr>
                <w:lang w:val="en-US"/>
              </w:rPr>
              <w:t>Comptroller General of Brazil – CGU</w:t>
            </w:r>
          </w:p>
        </w:tc>
      </w:tr>
      <w:tr w:rsidR="00600662" w:rsidRPr="002853A8" w14:paraId="5BFEFD68" w14:textId="77777777" w:rsidTr="00E1645C">
        <w:trPr>
          <w:jc w:val="center"/>
        </w:trPr>
        <w:tc>
          <w:tcPr>
            <w:tcW w:w="2972" w:type="dxa"/>
            <w:tcBorders>
              <w:left w:val="single" w:sz="4" w:space="0" w:color="auto"/>
            </w:tcBorders>
            <w:shd w:val="clear" w:color="auto" w:fill="D9D9D9" w:themeFill="background1" w:themeFillShade="D9"/>
            <w:vAlign w:val="center"/>
          </w:tcPr>
          <w:p w14:paraId="5BFF7981" w14:textId="1D6AC750" w:rsidR="00600662" w:rsidRPr="00600662" w:rsidRDefault="00600662" w:rsidP="00600662">
            <w:pPr>
              <w:spacing w:after="0" w:line="240" w:lineRule="auto"/>
              <w:rPr>
                <w:lang w:val="en-US"/>
              </w:rPr>
            </w:pPr>
            <w:r w:rsidRPr="00600662">
              <w:rPr>
                <w:lang w:val="en-US"/>
              </w:rPr>
              <w:t>Civil servant in charge for implementing at lead government institution</w:t>
            </w:r>
          </w:p>
        </w:tc>
        <w:tc>
          <w:tcPr>
            <w:tcW w:w="5675" w:type="dxa"/>
            <w:tcBorders>
              <w:right w:val="single" w:sz="4" w:space="0" w:color="auto"/>
            </w:tcBorders>
            <w:vAlign w:val="center"/>
          </w:tcPr>
          <w:p w14:paraId="72E52666" w14:textId="77777777" w:rsidR="00600662" w:rsidRPr="002853A8" w:rsidRDefault="00600662" w:rsidP="00600662">
            <w:pPr>
              <w:spacing w:after="0" w:line="240" w:lineRule="auto"/>
              <w:jc w:val="both"/>
            </w:pPr>
            <w:proofErr w:type="spellStart"/>
            <w:r>
              <w:t>Adenísio</w:t>
            </w:r>
            <w:proofErr w:type="spellEnd"/>
            <w:r>
              <w:t xml:space="preserve"> Álvaro de Souza</w:t>
            </w:r>
          </w:p>
        </w:tc>
      </w:tr>
      <w:tr w:rsidR="00600662" w:rsidRPr="002147B3" w14:paraId="1A6EFDB8" w14:textId="77777777" w:rsidTr="00E1645C">
        <w:trPr>
          <w:jc w:val="center"/>
        </w:trPr>
        <w:tc>
          <w:tcPr>
            <w:tcW w:w="2972" w:type="dxa"/>
            <w:tcBorders>
              <w:left w:val="single" w:sz="4" w:space="0" w:color="auto"/>
            </w:tcBorders>
            <w:shd w:val="clear" w:color="auto" w:fill="D9D9D9" w:themeFill="background1" w:themeFillShade="D9"/>
            <w:vAlign w:val="center"/>
          </w:tcPr>
          <w:p w14:paraId="604C5D6A" w14:textId="05453FF0" w:rsidR="00600662" w:rsidRPr="002853A8" w:rsidRDefault="00600662" w:rsidP="00600662">
            <w:pPr>
              <w:spacing w:after="0" w:line="240" w:lineRule="auto"/>
              <w:jc w:val="both"/>
            </w:pPr>
            <w:r w:rsidRPr="00EE4BA9">
              <w:t xml:space="preserve">Position - </w:t>
            </w:r>
            <w:proofErr w:type="spellStart"/>
            <w:r w:rsidRPr="00EE4BA9">
              <w:t>Department</w:t>
            </w:r>
            <w:proofErr w:type="spellEnd"/>
          </w:p>
        </w:tc>
        <w:tc>
          <w:tcPr>
            <w:tcW w:w="5675" w:type="dxa"/>
            <w:tcBorders>
              <w:right w:val="single" w:sz="4" w:space="0" w:color="auto"/>
            </w:tcBorders>
            <w:vAlign w:val="center"/>
          </w:tcPr>
          <w:p w14:paraId="6CA89528" w14:textId="663DCFA8" w:rsidR="00600662" w:rsidRPr="00600662" w:rsidRDefault="00433D8C" w:rsidP="00600662">
            <w:pPr>
              <w:spacing w:after="0" w:line="240" w:lineRule="auto"/>
              <w:jc w:val="both"/>
              <w:rPr>
                <w:lang w:val="en-US"/>
              </w:rPr>
            </w:pPr>
            <w:r w:rsidRPr="00600662">
              <w:rPr>
                <w:lang w:val="en-US"/>
              </w:rPr>
              <w:t xml:space="preserve">Coordinator </w:t>
            </w:r>
            <w:r w:rsidR="00600662" w:rsidRPr="00600662">
              <w:rPr>
                <w:lang w:val="en-US"/>
              </w:rPr>
              <w:t>General /</w:t>
            </w:r>
            <w:r w:rsidRPr="00600662">
              <w:rPr>
                <w:lang w:val="en-US"/>
              </w:rPr>
              <w:t xml:space="preserve"> Coordination</w:t>
            </w:r>
            <w:r>
              <w:rPr>
                <w:lang w:val="en-US"/>
              </w:rPr>
              <w:t>-General for</w:t>
            </w:r>
            <w:r w:rsidRPr="00600662">
              <w:rPr>
                <w:lang w:val="en-US"/>
              </w:rPr>
              <w:t xml:space="preserve"> </w:t>
            </w:r>
            <w:r w:rsidR="00600662" w:rsidRPr="00600662">
              <w:rPr>
                <w:lang w:val="en-US"/>
              </w:rPr>
              <w:t xml:space="preserve">Federative Cooperation and Public oversight </w:t>
            </w:r>
          </w:p>
        </w:tc>
      </w:tr>
      <w:tr w:rsidR="00600662" w:rsidRPr="002853A8" w14:paraId="3807E81C" w14:textId="77777777" w:rsidTr="00E1645C">
        <w:trPr>
          <w:jc w:val="center"/>
        </w:trPr>
        <w:tc>
          <w:tcPr>
            <w:tcW w:w="2972" w:type="dxa"/>
            <w:tcBorders>
              <w:left w:val="single" w:sz="4" w:space="0" w:color="auto"/>
            </w:tcBorders>
            <w:shd w:val="clear" w:color="auto" w:fill="D9D9D9" w:themeFill="background1" w:themeFillShade="D9"/>
            <w:vAlign w:val="center"/>
          </w:tcPr>
          <w:p w14:paraId="2F083BC2" w14:textId="76D7FC9C" w:rsidR="00600662" w:rsidRPr="002853A8" w:rsidRDefault="00600662" w:rsidP="00600662">
            <w:pPr>
              <w:spacing w:after="0" w:line="240" w:lineRule="auto"/>
              <w:jc w:val="both"/>
            </w:pPr>
            <w:r w:rsidRPr="00EE4BA9">
              <w:t>E-mail</w:t>
            </w:r>
          </w:p>
        </w:tc>
        <w:tc>
          <w:tcPr>
            <w:tcW w:w="5675" w:type="dxa"/>
            <w:tcBorders>
              <w:right w:val="single" w:sz="4" w:space="0" w:color="auto"/>
            </w:tcBorders>
            <w:vAlign w:val="center"/>
          </w:tcPr>
          <w:p w14:paraId="69E958FE" w14:textId="77777777" w:rsidR="00600662" w:rsidRPr="002853A8" w:rsidRDefault="00600662" w:rsidP="00600662">
            <w:pPr>
              <w:spacing w:after="0" w:line="240" w:lineRule="auto"/>
              <w:jc w:val="both"/>
            </w:pPr>
            <w:r>
              <w:t>adenisio.souza@cgu.gov.br</w:t>
            </w:r>
          </w:p>
        </w:tc>
      </w:tr>
      <w:tr w:rsidR="00600662" w:rsidRPr="002853A8" w14:paraId="58BB5E63" w14:textId="77777777" w:rsidTr="00E1645C">
        <w:trPr>
          <w:jc w:val="center"/>
        </w:trPr>
        <w:tc>
          <w:tcPr>
            <w:tcW w:w="2972" w:type="dxa"/>
            <w:tcBorders>
              <w:left w:val="single" w:sz="4" w:space="0" w:color="auto"/>
            </w:tcBorders>
            <w:shd w:val="clear" w:color="auto" w:fill="D9D9D9" w:themeFill="background1" w:themeFillShade="D9"/>
            <w:vAlign w:val="center"/>
          </w:tcPr>
          <w:p w14:paraId="226039DD" w14:textId="26B63A28" w:rsidR="00600662" w:rsidRPr="002853A8" w:rsidRDefault="00600662" w:rsidP="00600662">
            <w:pPr>
              <w:spacing w:after="0" w:line="240" w:lineRule="auto"/>
              <w:jc w:val="both"/>
            </w:pPr>
            <w:proofErr w:type="spellStart"/>
            <w:r w:rsidRPr="00EE4BA9">
              <w:t>Telephone</w:t>
            </w:r>
            <w:proofErr w:type="spellEnd"/>
          </w:p>
        </w:tc>
        <w:tc>
          <w:tcPr>
            <w:tcW w:w="5675" w:type="dxa"/>
            <w:tcBorders>
              <w:right w:val="single" w:sz="4" w:space="0" w:color="auto"/>
            </w:tcBorders>
            <w:vAlign w:val="center"/>
          </w:tcPr>
          <w:p w14:paraId="609895E5" w14:textId="77777777" w:rsidR="00600662" w:rsidRPr="002853A8" w:rsidRDefault="00600662" w:rsidP="00600662">
            <w:pPr>
              <w:spacing w:after="0" w:line="240" w:lineRule="auto"/>
              <w:jc w:val="both"/>
            </w:pPr>
            <w:r>
              <w:t>(61) 2020-6516</w:t>
            </w:r>
          </w:p>
        </w:tc>
      </w:tr>
    </w:tbl>
    <w:p w14:paraId="33607E5E" w14:textId="77777777" w:rsidR="00E1645C" w:rsidRDefault="00E1645C" w:rsidP="00017380">
      <w:pPr>
        <w:rPr>
          <w:b/>
        </w:rPr>
      </w:pPr>
    </w:p>
    <w:tbl>
      <w:tblPr>
        <w:tblW w:w="8642"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972"/>
        <w:gridCol w:w="5670"/>
      </w:tblGrid>
      <w:tr w:rsidR="00E1645C" w:rsidRPr="002147B3" w14:paraId="09C2B6A3" w14:textId="77777777" w:rsidTr="00E1645C">
        <w:trPr>
          <w:trHeight w:val="1156"/>
          <w:tblHeader/>
          <w:jc w:val="center"/>
        </w:trPr>
        <w:tc>
          <w:tcPr>
            <w:tcW w:w="8642" w:type="dxa"/>
            <w:gridSpan w:val="2"/>
            <w:tcBorders>
              <w:top w:val="single" w:sz="4" w:space="0" w:color="auto"/>
              <w:left w:val="single" w:sz="4" w:space="0" w:color="auto"/>
              <w:right w:val="single" w:sz="4" w:space="0" w:color="auto"/>
            </w:tcBorders>
            <w:shd w:val="clear" w:color="auto" w:fill="D9D9D9" w:themeFill="background1" w:themeFillShade="D9"/>
            <w:vAlign w:val="center"/>
          </w:tcPr>
          <w:p w14:paraId="17DCB970" w14:textId="3EC275EF" w:rsidR="00E1645C" w:rsidRPr="0019315B" w:rsidRDefault="0019315B" w:rsidP="00017380">
            <w:pPr>
              <w:spacing w:after="0" w:line="240" w:lineRule="auto"/>
              <w:jc w:val="center"/>
              <w:rPr>
                <w:rFonts w:cs="Cambria"/>
                <w:b/>
                <w:bCs/>
                <w:lang w:val="en-US"/>
              </w:rPr>
            </w:pPr>
            <w:r w:rsidRPr="0019315B">
              <w:rPr>
                <w:b/>
                <w:bCs/>
                <w:i/>
                <w:iCs/>
                <w:lang w:val="en-US"/>
              </w:rPr>
              <w:t>Commitment 2: Establish, in a collaborative way, a reference model for an Open Data Policy that foster integration, training and awareness between society and the three government levels, starting from a mapping process of social demands.</w:t>
            </w:r>
          </w:p>
        </w:tc>
      </w:tr>
      <w:tr w:rsidR="0019315B" w:rsidRPr="002147B3" w14:paraId="0FC4603A" w14:textId="77777777" w:rsidTr="00E1645C">
        <w:trPr>
          <w:jc w:val="center"/>
        </w:trPr>
        <w:tc>
          <w:tcPr>
            <w:tcW w:w="2972" w:type="dxa"/>
            <w:tcBorders>
              <w:left w:val="single" w:sz="4" w:space="0" w:color="auto"/>
            </w:tcBorders>
            <w:shd w:val="clear" w:color="auto" w:fill="D9D9D9" w:themeFill="background1" w:themeFillShade="D9"/>
            <w:vAlign w:val="center"/>
          </w:tcPr>
          <w:p w14:paraId="0DE5407E" w14:textId="1A6A6166" w:rsidR="0019315B" w:rsidRPr="002853A8" w:rsidRDefault="0019315B" w:rsidP="0019315B">
            <w:pPr>
              <w:spacing w:after="0" w:line="240" w:lineRule="auto"/>
              <w:jc w:val="both"/>
            </w:pPr>
            <w:r w:rsidRPr="00EE4BA9">
              <w:t xml:space="preserve">Lead </w:t>
            </w:r>
            <w:proofErr w:type="spellStart"/>
            <w:r w:rsidRPr="00EE4BA9">
              <w:t>government</w:t>
            </w:r>
            <w:proofErr w:type="spellEnd"/>
            <w:r w:rsidRPr="00EE4BA9">
              <w:t xml:space="preserve"> </w:t>
            </w:r>
            <w:proofErr w:type="spellStart"/>
            <w:r w:rsidRPr="00EE4BA9">
              <w:t>institution</w:t>
            </w:r>
            <w:proofErr w:type="spellEnd"/>
          </w:p>
        </w:tc>
        <w:tc>
          <w:tcPr>
            <w:tcW w:w="5670" w:type="dxa"/>
            <w:tcBorders>
              <w:right w:val="single" w:sz="4" w:space="0" w:color="auto"/>
            </w:tcBorders>
            <w:vAlign w:val="center"/>
          </w:tcPr>
          <w:p w14:paraId="2EE7DADF" w14:textId="418380CD" w:rsidR="0019315B" w:rsidRPr="0019315B" w:rsidRDefault="00433D8C" w:rsidP="0019315B">
            <w:pPr>
              <w:spacing w:after="0" w:line="240" w:lineRule="auto"/>
              <w:jc w:val="both"/>
              <w:rPr>
                <w:lang w:val="en-US"/>
              </w:rPr>
            </w:pPr>
            <w:r>
              <w:rPr>
                <w:lang w:val="en-US"/>
              </w:rPr>
              <w:t xml:space="preserve">Office of the </w:t>
            </w:r>
            <w:r w:rsidR="0019315B" w:rsidRPr="0019315B">
              <w:rPr>
                <w:lang w:val="en-US"/>
              </w:rPr>
              <w:t>Comptroller General of Brazil – CGU</w:t>
            </w:r>
          </w:p>
        </w:tc>
      </w:tr>
      <w:tr w:rsidR="0019315B" w:rsidRPr="00DE0685" w14:paraId="6B8540B2" w14:textId="77777777" w:rsidTr="00E1645C">
        <w:trPr>
          <w:jc w:val="center"/>
        </w:trPr>
        <w:tc>
          <w:tcPr>
            <w:tcW w:w="2972" w:type="dxa"/>
            <w:tcBorders>
              <w:left w:val="single" w:sz="4" w:space="0" w:color="auto"/>
            </w:tcBorders>
            <w:shd w:val="clear" w:color="auto" w:fill="D9D9D9" w:themeFill="background1" w:themeFillShade="D9"/>
            <w:vAlign w:val="center"/>
          </w:tcPr>
          <w:p w14:paraId="7BAC41EC" w14:textId="43CB1193" w:rsidR="0019315B" w:rsidRPr="0019315B" w:rsidRDefault="0019315B" w:rsidP="0019315B">
            <w:pPr>
              <w:spacing w:after="0" w:line="240" w:lineRule="auto"/>
              <w:jc w:val="both"/>
              <w:rPr>
                <w:lang w:val="en-US"/>
              </w:rPr>
            </w:pPr>
            <w:r w:rsidRPr="0019315B">
              <w:rPr>
                <w:lang w:val="en-US"/>
              </w:rPr>
              <w:t>Civil servant in charge for implementing at lead government institution</w:t>
            </w:r>
          </w:p>
        </w:tc>
        <w:tc>
          <w:tcPr>
            <w:tcW w:w="5670" w:type="dxa"/>
            <w:tcBorders>
              <w:right w:val="single" w:sz="4" w:space="0" w:color="auto"/>
            </w:tcBorders>
            <w:vAlign w:val="center"/>
          </w:tcPr>
          <w:p w14:paraId="1A69E50F" w14:textId="77777777" w:rsidR="0019315B" w:rsidRPr="002853A8" w:rsidRDefault="0019315B" w:rsidP="0019315B">
            <w:pPr>
              <w:spacing w:after="0" w:line="240" w:lineRule="auto"/>
              <w:jc w:val="both"/>
            </w:pPr>
            <w:r>
              <w:t>Marcelo de Brito Vidal</w:t>
            </w:r>
          </w:p>
        </w:tc>
      </w:tr>
      <w:tr w:rsidR="0019315B" w:rsidRPr="002147B3" w14:paraId="1EAD24E9" w14:textId="77777777" w:rsidTr="00E1645C">
        <w:trPr>
          <w:jc w:val="center"/>
        </w:trPr>
        <w:tc>
          <w:tcPr>
            <w:tcW w:w="2972" w:type="dxa"/>
            <w:tcBorders>
              <w:left w:val="single" w:sz="4" w:space="0" w:color="auto"/>
            </w:tcBorders>
            <w:shd w:val="clear" w:color="auto" w:fill="D9D9D9" w:themeFill="background1" w:themeFillShade="D9"/>
            <w:vAlign w:val="center"/>
          </w:tcPr>
          <w:p w14:paraId="720FDB1B" w14:textId="7ADA1E89" w:rsidR="0019315B" w:rsidRPr="002853A8" w:rsidRDefault="0019315B" w:rsidP="0019315B">
            <w:pPr>
              <w:spacing w:after="0" w:line="240" w:lineRule="auto"/>
              <w:jc w:val="both"/>
            </w:pPr>
            <w:r w:rsidRPr="00EE4BA9">
              <w:t xml:space="preserve">Position - </w:t>
            </w:r>
            <w:proofErr w:type="spellStart"/>
            <w:r w:rsidRPr="00EE4BA9">
              <w:t>Department</w:t>
            </w:r>
            <w:proofErr w:type="spellEnd"/>
          </w:p>
        </w:tc>
        <w:tc>
          <w:tcPr>
            <w:tcW w:w="5670" w:type="dxa"/>
            <w:tcBorders>
              <w:right w:val="single" w:sz="4" w:space="0" w:color="auto"/>
            </w:tcBorders>
            <w:vAlign w:val="center"/>
          </w:tcPr>
          <w:p w14:paraId="6555911E" w14:textId="5BD6E28E" w:rsidR="0019315B" w:rsidRPr="0019315B" w:rsidRDefault="00433D8C" w:rsidP="0019315B">
            <w:pPr>
              <w:spacing w:after="0" w:line="240" w:lineRule="auto"/>
              <w:jc w:val="both"/>
              <w:rPr>
                <w:lang w:val="en-US"/>
              </w:rPr>
            </w:pPr>
            <w:r w:rsidRPr="0019315B">
              <w:rPr>
                <w:lang w:val="en-US"/>
              </w:rPr>
              <w:t xml:space="preserve">Coordinator </w:t>
            </w:r>
            <w:r w:rsidR="0019315B" w:rsidRPr="0019315B">
              <w:rPr>
                <w:lang w:val="en-US"/>
              </w:rPr>
              <w:t>General /</w:t>
            </w:r>
            <w:r w:rsidRPr="0019315B">
              <w:rPr>
                <w:lang w:val="en-US"/>
              </w:rPr>
              <w:t xml:space="preserve"> Coordination</w:t>
            </w:r>
            <w:r>
              <w:rPr>
                <w:lang w:val="en-US"/>
              </w:rPr>
              <w:t>-General for</w:t>
            </w:r>
            <w:r w:rsidRPr="0019315B">
              <w:rPr>
                <w:lang w:val="en-US"/>
              </w:rPr>
              <w:t xml:space="preserve"> </w:t>
            </w:r>
            <w:r w:rsidR="0019315B" w:rsidRPr="0019315B">
              <w:rPr>
                <w:lang w:val="en-US"/>
              </w:rPr>
              <w:t xml:space="preserve">Open Government and Transparency </w:t>
            </w:r>
          </w:p>
        </w:tc>
      </w:tr>
      <w:tr w:rsidR="0019315B" w:rsidRPr="002853A8" w14:paraId="0ED354B8" w14:textId="77777777" w:rsidTr="00E1645C">
        <w:trPr>
          <w:jc w:val="center"/>
        </w:trPr>
        <w:tc>
          <w:tcPr>
            <w:tcW w:w="2972" w:type="dxa"/>
            <w:tcBorders>
              <w:left w:val="single" w:sz="4" w:space="0" w:color="auto"/>
            </w:tcBorders>
            <w:shd w:val="clear" w:color="auto" w:fill="D9D9D9" w:themeFill="background1" w:themeFillShade="D9"/>
            <w:vAlign w:val="center"/>
          </w:tcPr>
          <w:p w14:paraId="736DBF88" w14:textId="4DDD91B5" w:rsidR="0019315B" w:rsidRPr="002853A8" w:rsidRDefault="0019315B" w:rsidP="0019315B">
            <w:pPr>
              <w:spacing w:after="0" w:line="240" w:lineRule="auto"/>
              <w:jc w:val="both"/>
            </w:pPr>
            <w:r w:rsidRPr="00EE4BA9">
              <w:t>E-mail</w:t>
            </w:r>
          </w:p>
        </w:tc>
        <w:tc>
          <w:tcPr>
            <w:tcW w:w="5670" w:type="dxa"/>
            <w:tcBorders>
              <w:right w:val="single" w:sz="4" w:space="0" w:color="auto"/>
            </w:tcBorders>
            <w:vAlign w:val="center"/>
          </w:tcPr>
          <w:p w14:paraId="5459A9C9" w14:textId="328D1479" w:rsidR="0019315B" w:rsidRPr="002853A8" w:rsidRDefault="0019315B" w:rsidP="0019315B">
            <w:pPr>
              <w:spacing w:after="0" w:line="240" w:lineRule="auto"/>
              <w:jc w:val="both"/>
            </w:pPr>
            <w:r w:rsidRPr="00EE4BA9">
              <w:t>marcelo.vidal@cgu.gov.br</w:t>
            </w:r>
          </w:p>
        </w:tc>
      </w:tr>
      <w:tr w:rsidR="0019315B" w:rsidRPr="002853A8" w14:paraId="5B97B828" w14:textId="77777777" w:rsidTr="00E1645C">
        <w:trPr>
          <w:jc w:val="center"/>
        </w:trPr>
        <w:tc>
          <w:tcPr>
            <w:tcW w:w="2972" w:type="dxa"/>
            <w:tcBorders>
              <w:left w:val="single" w:sz="4" w:space="0" w:color="auto"/>
            </w:tcBorders>
            <w:shd w:val="clear" w:color="auto" w:fill="D9D9D9" w:themeFill="background1" w:themeFillShade="D9"/>
            <w:vAlign w:val="center"/>
          </w:tcPr>
          <w:p w14:paraId="5C65E25F" w14:textId="4CD6D013" w:rsidR="0019315B" w:rsidRPr="002853A8" w:rsidRDefault="0019315B" w:rsidP="0019315B">
            <w:pPr>
              <w:spacing w:after="0" w:line="240" w:lineRule="auto"/>
              <w:jc w:val="both"/>
            </w:pPr>
            <w:proofErr w:type="spellStart"/>
            <w:r w:rsidRPr="00EE4BA9">
              <w:t>Telephone</w:t>
            </w:r>
            <w:proofErr w:type="spellEnd"/>
          </w:p>
        </w:tc>
        <w:tc>
          <w:tcPr>
            <w:tcW w:w="5670" w:type="dxa"/>
            <w:tcBorders>
              <w:right w:val="single" w:sz="4" w:space="0" w:color="auto"/>
            </w:tcBorders>
            <w:vAlign w:val="center"/>
          </w:tcPr>
          <w:p w14:paraId="4BAA33F2" w14:textId="535F84F8" w:rsidR="0019315B" w:rsidRPr="002853A8" w:rsidRDefault="0019315B" w:rsidP="0019315B">
            <w:pPr>
              <w:spacing w:after="0" w:line="240" w:lineRule="auto"/>
              <w:jc w:val="both"/>
            </w:pPr>
            <w:r w:rsidRPr="00EE4BA9">
              <w:t>(61) 2020-6538</w:t>
            </w:r>
          </w:p>
        </w:tc>
      </w:tr>
    </w:tbl>
    <w:p w14:paraId="6680D04A" w14:textId="77777777" w:rsidR="00E1645C" w:rsidRDefault="00E1645C" w:rsidP="00017380">
      <w:pPr>
        <w:rPr>
          <w:b/>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830"/>
        <w:gridCol w:w="5664"/>
      </w:tblGrid>
      <w:tr w:rsidR="00E1645C" w:rsidRPr="002147B3" w14:paraId="2FC55BE9" w14:textId="77777777" w:rsidTr="00E1645C">
        <w:trPr>
          <w:trHeight w:val="1156"/>
          <w:tblHeader/>
          <w:jc w:val="center"/>
        </w:trPr>
        <w:tc>
          <w:tcPr>
            <w:tcW w:w="8494" w:type="dxa"/>
            <w:gridSpan w:val="2"/>
            <w:tcBorders>
              <w:top w:val="single" w:sz="4" w:space="0" w:color="auto"/>
              <w:left w:val="single" w:sz="4" w:space="0" w:color="auto"/>
              <w:right w:val="single" w:sz="4" w:space="0" w:color="auto"/>
            </w:tcBorders>
            <w:shd w:val="clear" w:color="auto" w:fill="D9D9D9" w:themeFill="background1" w:themeFillShade="D9"/>
            <w:vAlign w:val="center"/>
          </w:tcPr>
          <w:p w14:paraId="46225FE3" w14:textId="17863F6A" w:rsidR="00E1645C" w:rsidRPr="0019315B" w:rsidRDefault="0019315B" w:rsidP="00017380">
            <w:pPr>
              <w:spacing w:after="0" w:line="240" w:lineRule="auto"/>
              <w:jc w:val="center"/>
              <w:rPr>
                <w:rFonts w:cs="Cambria"/>
                <w:b/>
                <w:bCs/>
                <w:lang w:val="en-US"/>
              </w:rPr>
            </w:pPr>
            <w:r w:rsidRPr="0019315B">
              <w:rPr>
                <w:b/>
                <w:bCs/>
                <w:i/>
                <w:iCs/>
                <w:lang w:val="en-US"/>
              </w:rPr>
              <w:t>Commitment 3: Establish scientific data governance mechanisms for the advance of open science in Brazil.</w:t>
            </w:r>
          </w:p>
        </w:tc>
      </w:tr>
      <w:tr w:rsidR="0019315B" w:rsidRPr="002147B3" w14:paraId="66E08386" w14:textId="77777777" w:rsidTr="00E1645C">
        <w:trPr>
          <w:jc w:val="center"/>
        </w:trPr>
        <w:tc>
          <w:tcPr>
            <w:tcW w:w="2830" w:type="dxa"/>
            <w:tcBorders>
              <w:left w:val="single" w:sz="4" w:space="0" w:color="auto"/>
            </w:tcBorders>
            <w:shd w:val="clear" w:color="auto" w:fill="D9D9D9" w:themeFill="background1" w:themeFillShade="D9"/>
            <w:vAlign w:val="center"/>
          </w:tcPr>
          <w:p w14:paraId="4163C852" w14:textId="0E5CF3D8" w:rsidR="0019315B" w:rsidRPr="002853A8" w:rsidRDefault="0019315B" w:rsidP="0019315B">
            <w:pPr>
              <w:spacing w:after="0" w:line="240" w:lineRule="auto"/>
              <w:jc w:val="both"/>
            </w:pPr>
            <w:r w:rsidRPr="00EE4BA9">
              <w:t xml:space="preserve">Lead </w:t>
            </w:r>
            <w:proofErr w:type="spellStart"/>
            <w:r w:rsidRPr="00EE4BA9">
              <w:t>government</w:t>
            </w:r>
            <w:proofErr w:type="spellEnd"/>
            <w:r w:rsidRPr="00EE4BA9">
              <w:t xml:space="preserve"> </w:t>
            </w:r>
            <w:proofErr w:type="spellStart"/>
            <w:r w:rsidRPr="00EE4BA9">
              <w:t>institution</w:t>
            </w:r>
            <w:proofErr w:type="spellEnd"/>
          </w:p>
        </w:tc>
        <w:tc>
          <w:tcPr>
            <w:tcW w:w="5664" w:type="dxa"/>
            <w:tcBorders>
              <w:right w:val="single" w:sz="4" w:space="0" w:color="auto"/>
            </w:tcBorders>
            <w:vAlign w:val="center"/>
          </w:tcPr>
          <w:p w14:paraId="2C08C0FD" w14:textId="740F8063" w:rsidR="0019315B" w:rsidRPr="0019315B" w:rsidRDefault="0019315B" w:rsidP="0019315B">
            <w:pPr>
              <w:spacing w:after="0" w:line="240" w:lineRule="auto"/>
              <w:jc w:val="both"/>
              <w:rPr>
                <w:lang w:val="en-US"/>
              </w:rPr>
            </w:pPr>
            <w:r w:rsidRPr="00EE4BA9">
              <w:rPr>
                <w:lang w:val="en-GB"/>
              </w:rPr>
              <w:t>Brazilian Agricultural Research Corporation - EMBRAPA</w:t>
            </w:r>
          </w:p>
        </w:tc>
      </w:tr>
      <w:tr w:rsidR="0019315B" w:rsidRPr="00DE0685" w14:paraId="4CD8DDBE" w14:textId="77777777" w:rsidTr="00E1645C">
        <w:trPr>
          <w:jc w:val="center"/>
        </w:trPr>
        <w:tc>
          <w:tcPr>
            <w:tcW w:w="2830" w:type="dxa"/>
            <w:tcBorders>
              <w:left w:val="single" w:sz="4" w:space="0" w:color="auto"/>
            </w:tcBorders>
            <w:shd w:val="clear" w:color="auto" w:fill="D9D9D9" w:themeFill="background1" w:themeFillShade="D9"/>
            <w:vAlign w:val="center"/>
          </w:tcPr>
          <w:p w14:paraId="4E228ECF" w14:textId="5D2D7C75" w:rsidR="0019315B" w:rsidRPr="0019315B" w:rsidRDefault="0019315B" w:rsidP="0019315B">
            <w:pPr>
              <w:spacing w:after="0" w:line="240" w:lineRule="auto"/>
              <w:jc w:val="both"/>
              <w:rPr>
                <w:lang w:val="en-US"/>
              </w:rPr>
            </w:pPr>
            <w:r w:rsidRPr="0019315B">
              <w:rPr>
                <w:lang w:val="en-US"/>
              </w:rPr>
              <w:t>Civil servant in charge for implementing at lead government institution</w:t>
            </w:r>
          </w:p>
        </w:tc>
        <w:tc>
          <w:tcPr>
            <w:tcW w:w="5664" w:type="dxa"/>
            <w:tcBorders>
              <w:right w:val="single" w:sz="4" w:space="0" w:color="auto"/>
            </w:tcBorders>
            <w:vAlign w:val="center"/>
          </w:tcPr>
          <w:p w14:paraId="2D05F374" w14:textId="77777777" w:rsidR="0019315B" w:rsidRDefault="0019315B" w:rsidP="0019315B">
            <w:pPr>
              <w:spacing w:after="0" w:line="240" w:lineRule="auto"/>
              <w:jc w:val="both"/>
            </w:pPr>
            <w:r>
              <w:t>Patrícia Rocha Bello Bertin</w:t>
            </w:r>
          </w:p>
          <w:p w14:paraId="1ECD80F4" w14:textId="1DDA162F" w:rsidR="0019315B" w:rsidRPr="007A6724" w:rsidRDefault="0019315B" w:rsidP="0019315B">
            <w:pPr>
              <w:spacing w:after="0" w:line="240" w:lineRule="auto"/>
              <w:jc w:val="both"/>
            </w:pPr>
            <w:r>
              <w:t>Juliana Meireles Fortaleza</w:t>
            </w:r>
          </w:p>
        </w:tc>
      </w:tr>
      <w:tr w:rsidR="0019315B" w:rsidRPr="002147B3" w14:paraId="51D43589" w14:textId="77777777" w:rsidTr="00E1645C">
        <w:trPr>
          <w:jc w:val="center"/>
        </w:trPr>
        <w:tc>
          <w:tcPr>
            <w:tcW w:w="2830" w:type="dxa"/>
            <w:tcBorders>
              <w:left w:val="single" w:sz="4" w:space="0" w:color="auto"/>
            </w:tcBorders>
            <w:shd w:val="clear" w:color="auto" w:fill="D9D9D9" w:themeFill="background1" w:themeFillShade="D9"/>
            <w:vAlign w:val="center"/>
          </w:tcPr>
          <w:p w14:paraId="36BF9857" w14:textId="3AE90102" w:rsidR="0019315B" w:rsidRPr="002853A8" w:rsidRDefault="0019315B" w:rsidP="0019315B">
            <w:pPr>
              <w:spacing w:after="0" w:line="240" w:lineRule="auto"/>
              <w:jc w:val="both"/>
            </w:pPr>
            <w:r w:rsidRPr="00EE4BA9">
              <w:t xml:space="preserve">Position - </w:t>
            </w:r>
            <w:proofErr w:type="spellStart"/>
            <w:r w:rsidRPr="00EE4BA9">
              <w:t>Department</w:t>
            </w:r>
            <w:proofErr w:type="spellEnd"/>
          </w:p>
        </w:tc>
        <w:tc>
          <w:tcPr>
            <w:tcW w:w="5664" w:type="dxa"/>
            <w:tcBorders>
              <w:right w:val="single" w:sz="4" w:space="0" w:color="auto"/>
            </w:tcBorders>
            <w:vAlign w:val="center"/>
          </w:tcPr>
          <w:p w14:paraId="244DA589" w14:textId="6F62EA48" w:rsidR="0019315B" w:rsidRPr="0019315B" w:rsidRDefault="0019315B" w:rsidP="0019315B">
            <w:pPr>
              <w:spacing w:after="0" w:line="240" w:lineRule="auto"/>
              <w:jc w:val="both"/>
              <w:rPr>
                <w:lang w:val="en-GB"/>
              </w:rPr>
            </w:pPr>
            <w:r w:rsidRPr="00EE4BA9">
              <w:rPr>
                <w:lang w:val="en-GB"/>
              </w:rPr>
              <w:t>Supervisor for Information Governance and Transparency Risks, Integrity and Transparency Administration</w:t>
            </w:r>
          </w:p>
        </w:tc>
      </w:tr>
      <w:tr w:rsidR="0019315B" w:rsidRPr="007A6724" w14:paraId="36C729F9" w14:textId="77777777" w:rsidTr="00E1645C">
        <w:trPr>
          <w:jc w:val="center"/>
        </w:trPr>
        <w:tc>
          <w:tcPr>
            <w:tcW w:w="2830" w:type="dxa"/>
            <w:tcBorders>
              <w:left w:val="single" w:sz="4" w:space="0" w:color="auto"/>
            </w:tcBorders>
            <w:shd w:val="clear" w:color="auto" w:fill="D9D9D9" w:themeFill="background1" w:themeFillShade="D9"/>
            <w:vAlign w:val="center"/>
          </w:tcPr>
          <w:p w14:paraId="5516AE85" w14:textId="6952F6CD" w:rsidR="0019315B" w:rsidRPr="002853A8" w:rsidRDefault="0019315B" w:rsidP="0019315B">
            <w:pPr>
              <w:spacing w:after="0" w:line="240" w:lineRule="auto"/>
              <w:jc w:val="both"/>
            </w:pPr>
            <w:r w:rsidRPr="00EE4BA9">
              <w:t>E-mail</w:t>
            </w:r>
          </w:p>
        </w:tc>
        <w:tc>
          <w:tcPr>
            <w:tcW w:w="5664" w:type="dxa"/>
            <w:tcBorders>
              <w:right w:val="single" w:sz="4" w:space="0" w:color="auto"/>
            </w:tcBorders>
            <w:vAlign w:val="center"/>
          </w:tcPr>
          <w:p w14:paraId="3D263172" w14:textId="77777777" w:rsidR="0019315B" w:rsidRDefault="0019315B" w:rsidP="0019315B">
            <w:pPr>
              <w:spacing w:after="0" w:line="240" w:lineRule="auto"/>
              <w:jc w:val="both"/>
            </w:pPr>
            <w:r>
              <w:t>patricia.bertin@embrapa.br</w:t>
            </w:r>
          </w:p>
          <w:p w14:paraId="623217C7" w14:textId="61E66B0F" w:rsidR="0019315B" w:rsidRPr="007A6724" w:rsidRDefault="0019315B" w:rsidP="0019315B">
            <w:pPr>
              <w:spacing w:after="0" w:line="240" w:lineRule="auto"/>
              <w:jc w:val="both"/>
            </w:pPr>
            <w:r>
              <w:t>juliana.fortaleza@embrapa.br</w:t>
            </w:r>
          </w:p>
        </w:tc>
      </w:tr>
      <w:tr w:rsidR="0019315B" w:rsidRPr="002853A8" w14:paraId="5C469D8D" w14:textId="77777777" w:rsidTr="00E1645C">
        <w:trPr>
          <w:jc w:val="center"/>
        </w:trPr>
        <w:tc>
          <w:tcPr>
            <w:tcW w:w="2830" w:type="dxa"/>
            <w:tcBorders>
              <w:left w:val="single" w:sz="4" w:space="0" w:color="auto"/>
            </w:tcBorders>
            <w:shd w:val="clear" w:color="auto" w:fill="D9D9D9" w:themeFill="background1" w:themeFillShade="D9"/>
            <w:vAlign w:val="center"/>
          </w:tcPr>
          <w:p w14:paraId="11A218E4" w14:textId="709E7919" w:rsidR="0019315B" w:rsidRPr="002853A8" w:rsidRDefault="0019315B" w:rsidP="0019315B">
            <w:pPr>
              <w:spacing w:after="0" w:line="240" w:lineRule="auto"/>
              <w:jc w:val="both"/>
            </w:pPr>
            <w:proofErr w:type="spellStart"/>
            <w:r w:rsidRPr="00EE4BA9">
              <w:t>Telephone</w:t>
            </w:r>
            <w:proofErr w:type="spellEnd"/>
          </w:p>
        </w:tc>
        <w:tc>
          <w:tcPr>
            <w:tcW w:w="5664" w:type="dxa"/>
            <w:tcBorders>
              <w:right w:val="single" w:sz="4" w:space="0" w:color="auto"/>
            </w:tcBorders>
            <w:vAlign w:val="center"/>
          </w:tcPr>
          <w:p w14:paraId="12A197BB" w14:textId="6927158D" w:rsidR="0019315B" w:rsidRPr="002853A8" w:rsidRDefault="0019315B" w:rsidP="0019315B">
            <w:pPr>
              <w:spacing w:after="0" w:line="240" w:lineRule="auto"/>
              <w:jc w:val="both"/>
            </w:pPr>
            <w:r>
              <w:t>(61) 3448-1808/2407</w:t>
            </w:r>
          </w:p>
        </w:tc>
      </w:tr>
    </w:tbl>
    <w:p w14:paraId="1C17020B" w14:textId="77777777" w:rsidR="00E1645C" w:rsidRDefault="00E1645C" w:rsidP="00017380">
      <w:pPr>
        <w:rPr>
          <w:b/>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029"/>
        <w:gridCol w:w="5445"/>
      </w:tblGrid>
      <w:tr w:rsidR="00E1645C" w:rsidRPr="002147B3" w14:paraId="18696264" w14:textId="77777777" w:rsidTr="00E1645C">
        <w:trPr>
          <w:trHeight w:val="1156"/>
          <w:tblHeader/>
          <w:jc w:val="center"/>
        </w:trPr>
        <w:tc>
          <w:tcPr>
            <w:tcW w:w="8474" w:type="dxa"/>
            <w:gridSpan w:val="2"/>
            <w:tcBorders>
              <w:top w:val="single" w:sz="4" w:space="0" w:color="auto"/>
              <w:left w:val="single" w:sz="4" w:space="0" w:color="auto"/>
              <w:right w:val="single" w:sz="4" w:space="0" w:color="auto"/>
            </w:tcBorders>
            <w:shd w:val="clear" w:color="auto" w:fill="D9D9D9" w:themeFill="background1" w:themeFillShade="D9"/>
            <w:vAlign w:val="center"/>
          </w:tcPr>
          <w:p w14:paraId="39B60EFA" w14:textId="585D0DD5" w:rsidR="00E1645C" w:rsidRPr="0019315B" w:rsidRDefault="0019315B" w:rsidP="00017380">
            <w:pPr>
              <w:spacing w:after="0" w:line="240" w:lineRule="auto"/>
              <w:jc w:val="center"/>
              <w:rPr>
                <w:rFonts w:cs="Cambria"/>
                <w:b/>
                <w:bCs/>
                <w:lang w:val="en-US"/>
              </w:rPr>
            </w:pPr>
            <w:r w:rsidRPr="0019315B">
              <w:rPr>
                <w:b/>
                <w:bCs/>
                <w:i/>
                <w:iCs/>
                <w:lang w:val="en-US"/>
              </w:rPr>
              <w:t xml:space="preserve">Commitment 4: Implement training actions for public officials and civil society, in order to increase the recognition of the Human Right to Adequate Food as well as to strengthen public oversight towards the Food and Nutrition Security Policy.   </w:t>
            </w:r>
          </w:p>
        </w:tc>
      </w:tr>
      <w:tr w:rsidR="0019315B" w:rsidRPr="00433D8C" w14:paraId="75BD6957" w14:textId="77777777" w:rsidTr="00E1645C">
        <w:trPr>
          <w:jc w:val="center"/>
        </w:trPr>
        <w:tc>
          <w:tcPr>
            <w:tcW w:w="3029" w:type="dxa"/>
            <w:tcBorders>
              <w:left w:val="single" w:sz="4" w:space="0" w:color="auto"/>
            </w:tcBorders>
            <w:shd w:val="clear" w:color="auto" w:fill="D9D9D9" w:themeFill="background1" w:themeFillShade="D9"/>
            <w:vAlign w:val="center"/>
          </w:tcPr>
          <w:p w14:paraId="1DF05A71" w14:textId="5ED612A7" w:rsidR="0019315B" w:rsidRPr="002853A8" w:rsidRDefault="0019315B" w:rsidP="0019315B">
            <w:pPr>
              <w:spacing w:after="0" w:line="240" w:lineRule="auto"/>
              <w:jc w:val="both"/>
            </w:pPr>
            <w:r w:rsidRPr="00EE4BA9">
              <w:t xml:space="preserve">Lead </w:t>
            </w:r>
            <w:proofErr w:type="spellStart"/>
            <w:r w:rsidRPr="00EE4BA9">
              <w:t>government</w:t>
            </w:r>
            <w:proofErr w:type="spellEnd"/>
            <w:r w:rsidRPr="00EE4BA9">
              <w:t xml:space="preserve"> </w:t>
            </w:r>
            <w:proofErr w:type="spellStart"/>
            <w:r w:rsidRPr="00EE4BA9">
              <w:t>institution</w:t>
            </w:r>
            <w:proofErr w:type="spellEnd"/>
          </w:p>
        </w:tc>
        <w:tc>
          <w:tcPr>
            <w:tcW w:w="5445" w:type="dxa"/>
            <w:tcBorders>
              <w:right w:val="single" w:sz="4" w:space="0" w:color="auto"/>
            </w:tcBorders>
            <w:vAlign w:val="center"/>
          </w:tcPr>
          <w:p w14:paraId="28CA58CD" w14:textId="20C4EC0A" w:rsidR="0019315B" w:rsidRPr="00433D8C" w:rsidRDefault="00433D8C" w:rsidP="0019315B">
            <w:pPr>
              <w:spacing w:after="0" w:line="240" w:lineRule="auto"/>
              <w:jc w:val="both"/>
              <w:rPr>
                <w:lang w:val="en-US"/>
              </w:rPr>
            </w:pPr>
            <w:r w:rsidRPr="00433D8C">
              <w:rPr>
                <w:lang w:val="en-US"/>
              </w:rPr>
              <w:t>Ministry of Citizenship</w:t>
            </w:r>
            <w:r w:rsidR="0019315B" w:rsidRPr="00433D8C">
              <w:rPr>
                <w:lang w:val="en-US"/>
              </w:rPr>
              <w:t xml:space="preserve"> (</w:t>
            </w:r>
            <w:r w:rsidRPr="00433D8C">
              <w:rPr>
                <w:lang w:val="en-US"/>
              </w:rPr>
              <w:t>incorporated</w:t>
            </w:r>
            <w:r w:rsidR="0019315B" w:rsidRPr="00433D8C">
              <w:rPr>
                <w:lang w:val="en-US"/>
              </w:rPr>
              <w:t xml:space="preserve"> MDS)</w:t>
            </w:r>
          </w:p>
        </w:tc>
      </w:tr>
      <w:tr w:rsidR="0019315B" w:rsidRPr="00DE0685" w14:paraId="4BBB55C3" w14:textId="77777777" w:rsidTr="00E1645C">
        <w:trPr>
          <w:jc w:val="center"/>
        </w:trPr>
        <w:tc>
          <w:tcPr>
            <w:tcW w:w="3029" w:type="dxa"/>
            <w:tcBorders>
              <w:left w:val="single" w:sz="4" w:space="0" w:color="auto"/>
            </w:tcBorders>
            <w:shd w:val="clear" w:color="auto" w:fill="D9D9D9" w:themeFill="background1" w:themeFillShade="D9"/>
            <w:vAlign w:val="center"/>
          </w:tcPr>
          <w:p w14:paraId="7E7F29A2" w14:textId="07BA20CE" w:rsidR="0019315B" w:rsidRPr="0019315B" w:rsidRDefault="0019315B" w:rsidP="0019315B">
            <w:pPr>
              <w:spacing w:after="0" w:line="240" w:lineRule="auto"/>
              <w:jc w:val="both"/>
              <w:rPr>
                <w:lang w:val="en-US"/>
              </w:rPr>
            </w:pPr>
            <w:r w:rsidRPr="0019315B">
              <w:rPr>
                <w:lang w:val="en-US"/>
              </w:rPr>
              <w:t>Civil servant in charge for implementing at lead government institution</w:t>
            </w:r>
          </w:p>
        </w:tc>
        <w:tc>
          <w:tcPr>
            <w:tcW w:w="5445" w:type="dxa"/>
            <w:tcBorders>
              <w:right w:val="single" w:sz="4" w:space="0" w:color="auto"/>
            </w:tcBorders>
            <w:vAlign w:val="center"/>
          </w:tcPr>
          <w:p w14:paraId="6F6D35F1" w14:textId="77777777" w:rsidR="0019315B" w:rsidRPr="00BE6785" w:rsidRDefault="0019315B" w:rsidP="0019315B">
            <w:pPr>
              <w:spacing w:after="0" w:line="240" w:lineRule="auto"/>
              <w:jc w:val="both"/>
            </w:pPr>
            <w:r w:rsidRPr="0031383A">
              <w:t xml:space="preserve">Elcio de Souza Magalhães </w:t>
            </w:r>
          </w:p>
        </w:tc>
      </w:tr>
      <w:tr w:rsidR="0019315B" w:rsidRPr="002147B3" w14:paraId="3A70AF14" w14:textId="77777777" w:rsidTr="00E1645C">
        <w:trPr>
          <w:jc w:val="center"/>
        </w:trPr>
        <w:tc>
          <w:tcPr>
            <w:tcW w:w="3029" w:type="dxa"/>
            <w:tcBorders>
              <w:left w:val="single" w:sz="4" w:space="0" w:color="auto"/>
            </w:tcBorders>
            <w:shd w:val="clear" w:color="auto" w:fill="D9D9D9" w:themeFill="background1" w:themeFillShade="D9"/>
            <w:vAlign w:val="center"/>
          </w:tcPr>
          <w:p w14:paraId="6CD5F360" w14:textId="4DF7063D" w:rsidR="0019315B" w:rsidRPr="002853A8" w:rsidRDefault="0019315B" w:rsidP="0019315B">
            <w:pPr>
              <w:spacing w:after="0" w:line="240" w:lineRule="auto"/>
              <w:jc w:val="both"/>
            </w:pPr>
            <w:r w:rsidRPr="00EE4BA9">
              <w:t xml:space="preserve">Position - </w:t>
            </w:r>
            <w:proofErr w:type="spellStart"/>
            <w:r w:rsidRPr="00EE4BA9">
              <w:t>Department</w:t>
            </w:r>
            <w:proofErr w:type="spellEnd"/>
          </w:p>
        </w:tc>
        <w:tc>
          <w:tcPr>
            <w:tcW w:w="5445" w:type="dxa"/>
            <w:tcBorders>
              <w:right w:val="single" w:sz="4" w:space="0" w:color="auto"/>
            </w:tcBorders>
            <w:vAlign w:val="center"/>
          </w:tcPr>
          <w:p w14:paraId="66E6AC66" w14:textId="1A2FAB43" w:rsidR="0019315B" w:rsidRPr="0019315B" w:rsidRDefault="00433D8C" w:rsidP="0019315B">
            <w:pPr>
              <w:spacing w:after="0" w:line="240" w:lineRule="auto"/>
              <w:jc w:val="both"/>
              <w:rPr>
                <w:lang w:val="en-US"/>
              </w:rPr>
            </w:pPr>
            <w:r w:rsidRPr="00EE4BA9">
              <w:rPr>
                <w:lang w:val="en-GB"/>
              </w:rPr>
              <w:t xml:space="preserve">Coordinator </w:t>
            </w:r>
            <w:r w:rsidR="0019315B" w:rsidRPr="00EE4BA9">
              <w:rPr>
                <w:lang w:val="en-GB"/>
              </w:rPr>
              <w:t>General for the Department of integration of Public Agri-food Systems - DEISP</w:t>
            </w:r>
          </w:p>
        </w:tc>
      </w:tr>
      <w:tr w:rsidR="0019315B" w:rsidRPr="002853A8" w14:paraId="71A5E9DE" w14:textId="77777777" w:rsidTr="00E1645C">
        <w:trPr>
          <w:jc w:val="center"/>
        </w:trPr>
        <w:tc>
          <w:tcPr>
            <w:tcW w:w="3029" w:type="dxa"/>
            <w:tcBorders>
              <w:left w:val="single" w:sz="4" w:space="0" w:color="auto"/>
            </w:tcBorders>
            <w:shd w:val="clear" w:color="auto" w:fill="D9D9D9" w:themeFill="background1" w:themeFillShade="D9"/>
            <w:vAlign w:val="center"/>
          </w:tcPr>
          <w:p w14:paraId="0FF96CEF" w14:textId="49BA8428" w:rsidR="0019315B" w:rsidRPr="002853A8" w:rsidRDefault="0019315B" w:rsidP="0019315B">
            <w:pPr>
              <w:spacing w:after="0" w:line="240" w:lineRule="auto"/>
              <w:jc w:val="both"/>
            </w:pPr>
            <w:r w:rsidRPr="00EE4BA9">
              <w:t>E-mail</w:t>
            </w:r>
          </w:p>
        </w:tc>
        <w:tc>
          <w:tcPr>
            <w:tcW w:w="5445" w:type="dxa"/>
            <w:tcBorders>
              <w:right w:val="single" w:sz="4" w:space="0" w:color="auto"/>
            </w:tcBorders>
            <w:vAlign w:val="center"/>
          </w:tcPr>
          <w:p w14:paraId="6ED4B80E" w14:textId="77777777" w:rsidR="0019315B" w:rsidRPr="0031383A" w:rsidRDefault="0019315B" w:rsidP="0019315B">
            <w:pPr>
              <w:spacing w:after="0" w:line="240" w:lineRule="auto"/>
              <w:jc w:val="both"/>
            </w:pPr>
            <w:r>
              <w:t>elcio.magalhaes@cidadania.gov.br</w:t>
            </w:r>
          </w:p>
        </w:tc>
      </w:tr>
      <w:tr w:rsidR="0019315B" w:rsidRPr="002853A8" w14:paraId="446A9DD8" w14:textId="77777777" w:rsidTr="00E1645C">
        <w:trPr>
          <w:jc w:val="center"/>
        </w:trPr>
        <w:tc>
          <w:tcPr>
            <w:tcW w:w="3029" w:type="dxa"/>
            <w:tcBorders>
              <w:left w:val="single" w:sz="4" w:space="0" w:color="auto"/>
            </w:tcBorders>
            <w:shd w:val="clear" w:color="auto" w:fill="D9D9D9" w:themeFill="background1" w:themeFillShade="D9"/>
            <w:vAlign w:val="center"/>
          </w:tcPr>
          <w:p w14:paraId="0509E25D" w14:textId="52D1A8B0" w:rsidR="0019315B" w:rsidRPr="002853A8" w:rsidRDefault="0019315B" w:rsidP="0019315B">
            <w:pPr>
              <w:spacing w:after="0" w:line="240" w:lineRule="auto"/>
              <w:jc w:val="both"/>
            </w:pPr>
            <w:proofErr w:type="spellStart"/>
            <w:r w:rsidRPr="00EE4BA9">
              <w:t>Telephone</w:t>
            </w:r>
            <w:proofErr w:type="spellEnd"/>
          </w:p>
        </w:tc>
        <w:tc>
          <w:tcPr>
            <w:tcW w:w="5445" w:type="dxa"/>
            <w:tcBorders>
              <w:right w:val="single" w:sz="4" w:space="0" w:color="auto"/>
            </w:tcBorders>
            <w:vAlign w:val="center"/>
          </w:tcPr>
          <w:p w14:paraId="673DAEDF" w14:textId="77777777" w:rsidR="0019315B" w:rsidRPr="002853A8" w:rsidRDefault="0019315B" w:rsidP="0019315B">
            <w:pPr>
              <w:spacing w:after="0" w:line="240" w:lineRule="auto"/>
              <w:jc w:val="both"/>
            </w:pPr>
            <w:r>
              <w:t>(61) 2030-1161</w:t>
            </w:r>
          </w:p>
        </w:tc>
      </w:tr>
    </w:tbl>
    <w:p w14:paraId="3F3B1EFA" w14:textId="77777777" w:rsidR="00E1645C" w:rsidRDefault="00E1645C" w:rsidP="00017380">
      <w:pPr>
        <w:rPr>
          <w:b/>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029"/>
        <w:gridCol w:w="5445"/>
      </w:tblGrid>
      <w:tr w:rsidR="00E1645C" w:rsidRPr="002147B3" w14:paraId="225931FF" w14:textId="77777777" w:rsidTr="00E1645C">
        <w:trPr>
          <w:trHeight w:val="1156"/>
          <w:tblHeader/>
          <w:jc w:val="center"/>
        </w:trPr>
        <w:tc>
          <w:tcPr>
            <w:tcW w:w="8474" w:type="dxa"/>
            <w:gridSpan w:val="2"/>
            <w:tcBorders>
              <w:top w:val="single" w:sz="4" w:space="0" w:color="auto"/>
              <w:left w:val="single" w:sz="4" w:space="0" w:color="auto"/>
              <w:right w:val="single" w:sz="4" w:space="0" w:color="auto"/>
            </w:tcBorders>
            <w:shd w:val="clear" w:color="auto" w:fill="D9D9D9" w:themeFill="background1" w:themeFillShade="D9"/>
            <w:vAlign w:val="center"/>
          </w:tcPr>
          <w:p w14:paraId="5A20408C" w14:textId="222B11D4" w:rsidR="00E1645C" w:rsidRPr="0019315B" w:rsidRDefault="0019315B" w:rsidP="00017380">
            <w:pPr>
              <w:spacing w:after="0" w:line="240" w:lineRule="auto"/>
              <w:jc w:val="center"/>
              <w:rPr>
                <w:rFonts w:cs="Cambria"/>
                <w:b/>
                <w:bCs/>
                <w:lang w:val="en-US"/>
              </w:rPr>
            </w:pPr>
            <w:r w:rsidRPr="0019315B">
              <w:rPr>
                <w:b/>
                <w:bCs/>
                <w:i/>
                <w:iCs/>
                <w:lang w:val="en-US"/>
              </w:rPr>
              <w:t>Commitment 5: Define mechanisms for data capturing in order to improve the National Terrestrial Transport Agency’s (ANTT) regulated services and encourage society participation on satisfaction surveys.</w:t>
            </w:r>
          </w:p>
        </w:tc>
      </w:tr>
      <w:tr w:rsidR="0019315B" w:rsidRPr="002147B3" w14:paraId="172DFA61" w14:textId="77777777" w:rsidTr="00E1645C">
        <w:trPr>
          <w:jc w:val="center"/>
        </w:trPr>
        <w:tc>
          <w:tcPr>
            <w:tcW w:w="3029" w:type="dxa"/>
            <w:tcBorders>
              <w:left w:val="single" w:sz="4" w:space="0" w:color="auto"/>
            </w:tcBorders>
            <w:shd w:val="clear" w:color="auto" w:fill="D9D9D9" w:themeFill="background1" w:themeFillShade="D9"/>
            <w:vAlign w:val="center"/>
          </w:tcPr>
          <w:p w14:paraId="52DFD622" w14:textId="34149176" w:rsidR="0019315B" w:rsidRPr="002853A8" w:rsidRDefault="0019315B" w:rsidP="0019315B">
            <w:pPr>
              <w:spacing w:after="0" w:line="240" w:lineRule="auto"/>
              <w:jc w:val="both"/>
            </w:pPr>
            <w:r w:rsidRPr="00EE4BA9">
              <w:t xml:space="preserve">Lead </w:t>
            </w:r>
            <w:proofErr w:type="spellStart"/>
            <w:r w:rsidRPr="00EE4BA9">
              <w:t>government</w:t>
            </w:r>
            <w:proofErr w:type="spellEnd"/>
            <w:r w:rsidRPr="00EE4BA9">
              <w:t xml:space="preserve"> </w:t>
            </w:r>
            <w:proofErr w:type="spellStart"/>
            <w:r w:rsidRPr="00EE4BA9">
              <w:t>institution</w:t>
            </w:r>
            <w:proofErr w:type="spellEnd"/>
          </w:p>
        </w:tc>
        <w:tc>
          <w:tcPr>
            <w:tcW w:w="5445" w:type="dxa"/>
            <w:tcBorders>
              <w:right w:val="single" w:sz="4" w:space="0" w:color="auto"/>
            </w:tcBorders>
            <w:vAlign w:val="center"/>
          </w:tcPr>
          <w:p w14:paraId="7026AFAA" w14:textId="17A0A531" w:rsidR="0019315B" w:rsidRPr="0019315B" w:rsidRDefault="0019315B" w:rsidP="0019315B">
            <w:pPr>
              <w:spacing w:after="0" w:line="240" w:lineRule="auto"/>
              <w:jc w:val="both"/>
              <w:rPr>
                <w:lang w:val="en-US"/>
              </w:rPr>
            </w:pPr>
            <w:r w:rsidRPr="00EE4BA9">
              <w:rPr>
                <w:lang w:val="en-GB"/>
              </w:rPr>
              <w:t>National Road Transport Agency - ANTT</w:t>
            </w:r>
          </w:p>
        </w:tc>
      </w:tr>
      <w:tr w:rsidR="0019315B" w:rsidRPr="00EE6A0B" w14:paraId="374E6403" w14:textId="77777777" w:rsidTr="00E1645C">
        <w:trPr>
          <w:jc w:val="center"/>
        </w:trPr>
        <w:tc>
          <w:tcPr>
            <w:tcW w:w="3029" w:type="dxa"/>
            <w:tcBorders>
              <w:left w:val="single" w:sz="4" w:space="0" w:color="auto"/>
            </w:tcBorders>
            <w:shd w:val="clear" w:color="auto" w:fill="D9D9D9" w:themeFill="background1" w:themeFillShade="D9"/>
            <w:vAlign w:val="center"/>
          </w:tcPr>
          <w:p w14:paraId="59EB2B2F" w14:textId="4065A9A2" w:rsidR="0019315B" w:rsidRPr="0019315B" w:rsidRDefault="0019315B" w:rsidP="0019315B">
            <w:pPr>
              <w:spacing w:after="0" w:line="240" w:lineRule="auto"/>
              <w:jc w:val="both"/>
              <w:rPr>
                <w:lang w:val="en-US"/>
              </w:rPr>
            </w:pPr>
            <w:r w:rsidRPr="0019315B">
              <w:rPr>
                <w:lang w:val="en-US"/>
              </w:rPr>
              <w:t>Civil servant in charge for implementing at lead government institution</w:t>
            </w:r>
          </w:p>
        </w:tc>
        <w:tc>
          <w:tcPr>
            <w:tcW w:w="5445" w:type="dxa"/>
            <w:tcBorders>
              <w:right w:val="single" w:sz="4" w:space="0" w:color="auto"/>
            </w:tcBorders>
            <w:vAlign w:val="center"/>
          </w:tcPr>
          <w:p w14:paraId="2DE4A303" w14:textId="31077285" w:rsidR="0019315B" w:rsidRPr="00BE6785" w:rsidRDefault="0019315B" w:rsidP="0019315B">
            <w:pPr>
              <w:spacing w:after="0" w:line="240" w:lineRule="auto"/>
              <w:jc w:val="both"/>
            </w:pPr>
            <w:r w:rsidRPr="00EE4BA9">
              <w:t>Paulo Henrique da Silva Costa</w:t>
            </w:r>
          </w:p>
        </w:tc>
      </w:tr>
      <w:tr w:rsidR="0019315B" w:rsidRPr="002147B3" w14:paraId="1B9C62D0" w14:textId="77777777" w:rsidTr="00E1645C">
        <w:trPr>
          <w:jc w:val="center"/>
        </w:trPr>
        <w:tc>
          <w:tcPr>
            <w:tcW w:w="3029" w:type="dxa"/>
            <w:tcBorders>
              <w:left w:val="single" w:sz="4" w:space="0" w:color="auto"/>
            </w:tcBorders>
            <w:shd w:val="clear" w:color="auto" w:fill="D9D9D9" w:themeFill="background1" w:themeFillShade="D9"/>
            <w:vAlign w:val="center"/>
          </w:tcPr>
          <w:p w14:paraId="555F8A3A" w14:textId="2D28FDED" w:rsidR="0019315B" w:rsidRPr="002853A8" w:rsidRDefault="0019315B" w:rsidP="0019315B">
            <w:pPr>
              <w:spacing w:after="0" w:line="240" w:lineRule="auto"/>
              <w:jc w:val="both"/>
            </w:pPr>
            <w:r w:rsidRPr="00EE4BA9">
              <w:t xml:space="preserve">Position - </w:t>
            </w:r>
            <w:proofErr w:type="spellStart"/>
            <w:r w:rsidRPr="00EE4BA9">
              <w:t>Department</w:t>
            </w:r>
            <w:proofErr w:type="spellEnd"/>
          </w:p>
        </w:tc>
        <w:tc>
          <w:tcPr>
            <w:tcW w:w="5445" w:type="dxa"/>
            <w:tcBorders>
              <w:right w:val="single" w:sz="4" w:space="0" w:color="auto"/>
            </w:tcBorders>
            <w:vAlign w:val="center"/>
          </w:tcPr>
          <w:p w14:paraId="5FA55A97" w14:textId="77777777" w:rsidR="0019315B" w:rsidRPr="0019315B" w:rsidRDefault="0019315B" w:rsidP="0019315B">
            <w:pPr>
              <w:spacing w:after="0" w:line="240" w:lineRule="auto"/>
              <w:jc w:val="both"/>
              <w:rPr>
                <w:lang w:val="en-US"/>
              </w:rPr>
            </w:pPr>
            <w:r w:rsidRPr="0019315B">
              <w:rPr>
                <w:lang w:val="en-US"/>
              </w:rPr>
              <w:t xml:space="preserve">Administration Analyst/ Coordinator for Articulation </w:t>
            </w:r>
          </w:p>
          <w:p w14:paraId="29F448DF" w14:textId="6591389B" w:rsidR="0019315B" w:rsidRPr="0019315B" w:rsidRDefault="0019315B" w:rsidP="0019315B">
            <w:pPr>
              <w:spacing w:after="0" w:line="240" w:lineRule="auto"/>
              <w:jc w:val="both"/>
              <w:rPr>
                <w:lang w:val="en-US"/>
              </w:rPr>
            </w:pPr>
            <w:r w:rsidRPr="00EE4BA9">
              <w:rPr>
                <w:lang w:val="en-GB"/>
              </w:rPr>
              <w:t xml:space="preserve">Executive Superintendence </w:t>
            </w:r>
          </w:p>
        </w:tc>
      </w:tr>
      <w:tr w:rsidR="0019315B" w:rsidRPr="002853A8" w14:paraId="4B01B0B0" w14:textId="77777777" w:rsidTr="00E1645C">
        <w:trPr>
          <w:jc w:val="center"/>
        </w:trPr>
        <w:tc>
          <w:tcPr>
            <w:tcW w:w="3029" w:type="dxa"/>
            <w:tcBorders>
              <w:left w:val="single" w:sz="4" w:space="0" w:color="auto"/>
            </w:tcBorders>
            <w:shd w:val="clear" w:color="auto" w:fill="D9D9D9" w:themeFill="background1" w:themeFillShade="D9"/>
            <w:vAlign w:val="center"/>
          </w:tcPr>
          <w:p w14:paraId="59878A32" w14:textId="21075F36" w:rsidR="0019315B" w:rsidRPr="002853A8" w:rsidRDefault="0019315B" w:rsidP="0019315B">
            <w:pPr>
              <w:spacing w:after="0" w:line="240" w:lineRule="auto"/>
              <w:jc w:val="both"/>
            </w:pPr>
            <w:r w:rsidRPr="00EE4BA9">
              <w:t>E-mail</w:t>
            </w:r>
          </w:p>
        </w:tc>
        <w:tc>
          <w:tcPr>
            <w:tcW w:w="5445" w:type="dxa"/>
            <w:tcBorders>
              <w:right w:val="single" w:sz="4" w:space="0" w:color="auto"/>
            </w:tcBorders>
            <w:vAlign w:val="center"/>
          </w:tcPr>
          <w:p w14:paraId="3FCD88B0" w14:textId="1359D340" w:rsidR="0019315B" w:rsidRPr="002853A8" w:rsidRDefault="0019315B" w:rsidP="0019315B">
            <w:pPr>
              <w:spacing w:after="0" w:line="240" w:lineRule="auto"/>
              <w:jc w:val="both"/>
            </w:pPr>
            <w:r w:rsidRPr="00EE4BA9">
              <w:t>paulo.costa@antt.gov.br</w:t>
            </w:r>
          </w:p>
        </w:tc>
      </w:tr>
      <w:tr w:rsidR="0019315B" w:rsidRPr="002853A8" w14:paraId="4EF034D6" w14:textId="77777777" w:rsidTr="00E1645C">
        <w:trPr>
          <w:jc w:val="center"/>
        </w:trPr>
        <w:tc>
          <w:tcPr>
            <w:tcW w:w="3029" w:type="dxa"/>
            <w:tcBorders>
              <w:left w:val="single" w:sz="4" w:space="0" w:color="auto"/>
            </w:tcBorders>
            <w:shd w:val="clear" w:color="auto" w:fill="D9D9D9" w:themeFill="background1" w:themeFillShade="D9"/>
            <w:vAlign w:val="center"/>
          </w:tcPr>
          <w:p w14:paraId="1AE4273B" w14:textId="4B925F06" w:rsidR="0019315B" w:rsidRPr="002853A8" w:rsidRDefault="0019315B" w:rsidP="0019315B">
            <w:pPr>
              <w:spacing w:after="0" w:line="240" w:lineRule="auto"/>
              <w:jc w:val="both"/>
            </w:pPr>
            <w:proofErr w:type="spellStart"/>
            <w:r w:rsidRPr="00EE4BA9">
              <w:t>Telephone</w:t>
            </w:r>
            <w:proofErr w:type="spellEnd"/>
          </w:p>
        </w:tc>
        <w:tc>
          <w:tcPr>
            <w:tcW w:w="5445" w:type="dxa"/>
            <w:tcBorders>
              <w:right w:val="single" w:sz="4" w:space="0" w:color="auto"/>
            </w:tcBorders>
            <w:vAlign w:val="center"/>
          </w:tcPr>
          <w:p w14:paraId="3DC1CD5D" w14:textId="31FB2DB1" w:rsidR="0019315B" w:rsidRPr="008C0D7E" w:rsidRDefault="0019315B" w:rsidP="0019315B">
            <w:pPr>
              <w:spacing w:after="0" w:line="240" w:lineRule="auto"/>
              <w:jc w:val="both"/>
            </w:pPr>
            <w:r w:rsidRPr="00EE4BA9">
              <w:t>(61) 3410-1680</w:t>
            </w:r>
          </w:p>
        </w:tc>
      </w:tr>
    </w:tbl>
    <w:p w14:paraId="7027DD97" w14:textId="77777777" w:rsidR="00E1645C" w:rsidRDefault="00E1645C" w:rsidP="00017380">
      <w:pPr>
        <w:rPr>
          <w:b/>
        </w:rPr>
      </w:pPr>
    </w:p>
    <w:p w14:paraId="446CE09E" w14:textId="77777777" w:rsidR="00E1645C" w:rsidRDefault="00E1645C" w:rsidP="00017380">
      <w:pPr>
        <w:rPr>
          <w:b/>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029"/>
        <w:gridCol w:w="5445"/>
      </w:tblGrid>
      <w:tr w:rsidR="00E1645C" w:rsidRPr="002147B3" w14:paraId="1DB1274D" w14:textId="77777777" w:rsidTr="00E1645C">
        <w:trPr>
          <w:trHeight w:val="1156"/>
          <w:tblHeader/>
          <w:jc w:val="center"/>
        </w:trPr>
        <w:tc>
          <w:tcPr>
            <w:tcW w:w="8474" w:type="dxa"/>
            <w:gridSpan w:val="2"/>
            <w:tcBorders>
              <w:top w:val="single" w:sz="4" w:space="0" w:color="auto"/>
              <w:left w:val="single" w:sz="4" w:space="0" w:color="auto"/>
              <w:right w:val="single" w:sz="4" w:space="0" w:color="auto"/>
            </w:tcBorders>
            <w:shd w:val="clear" w:color="auto" w:fill="D9D9D9" w:themeFill="background1" w:themeFillShade="D9"/>
            <w:vAlign w:val="center"/>
          </w:tcPr>
          <w:p w14:paraId="1FF1E37E" w14:textId="51ED0090" w:rsidR="00E1645C" w:rsidRPr="0019315B" w:rsidRDefault="0019315B" w:rsidP="00017380">
            <w:pPr>
              <w:spacing w:after="0" w:line="240" w:lineRule="auto"/>
              <w:jc w:val="center"/>
              <w:rPr>
                <w:rFonts w:cs="Cambria"/>
                <w:b/>
                <w:bCs/>
                <w:lang w:val="en-US"/>
              </w:rPr>
            </w:pPr>
            <w:r w:rsidRPr="0019315B">
              <w:rPr>
                <w:b/>
                <w:bCs/>
                <w:i/>
                <w:iCs/>
                <w:lang w:val="en-US"/>
              </w:rPr>
              <w:t>Commitment 6: Implement instruments and transparency actions, access to information and the development of capacities to expand and qualify the participation and public oversight over the repair processes.</w:t>
            </w:r>
          </w:p>
        </w:tc>
      </w:tr>
      <w:tr w:rsidR="0019315B" w:rsidRPr="002147B3" w14:paraId="7B91920C" w14:textId="77777777" w:rsidTr="00E1645C">
        <w:trPr>
          <w:jc w:val="center"/>
        </w:trPr>
        <w:tc>
          <w:tcPr>
            <w:tcW w:w="3029" w:type="dxa"/>
            <w:tcBorders>
              <w:left w:val="single" w:sz="4" w:space="0" w:color="auto"/>
            </w:tcBorders>
            <w:shd w:val="clear" w:color="auto" w:fill="D9D9D9" w:themeFill="background1" w:themeFillShade="D9"/>
            <w:vAlign w:val="center"/>
          </w:tcPr>
          <w:p w14:paraId="303D763D" w14:textId="641C8A47" w:rsidR="0019315B" w:rsidRPr="002853A8" w:rsidRDefault="0019315B" w:rsidP="0019315B">
            <w:pPr>
              <w:spacing w:after="0" w:line="240" w:lineRule="auto"/>
              <w:jc w:val="both"/>
            </w:pPr>
            <w:r w:rsidRPr="00EE4BA9">
              <w:t xml:space="preserve">Lead </w:t>
            </w:r>
            <w:proofErr w:type="spellStart"/>
            <w:r w:rsidRPr="00EE4BA9">
              <w:t>government</w:t>
            </w:r>
            <w:proofErr w:type="spellEnd"/>
            <w:r w:rsidRPr="00EE4BA9">
              <w:t xml:space="preserve"> </w:t>
            </w:r>
            <w:proofErr w:type="spellStart"/>
            <w:r w:rsidRPr="00EE4BA9">
              <w:t>institution</w:t>
            </w:r>
            <w:proofErr w:type="spellEnd"/>
          </w:p>
        </w:tc>
        <w:tc>
          <w:tcPr>
            <w:tcW w:w="5445" w:type="dxa"/>
            <w:tcBorders>
              <w:right w:val="single" w:sz="4" w:space="0" w:color="auto"/>
            </w:tcBorders>
            <w:vAlign w:val="center"/>
          </w:tcPr>
          <w:p w14:paraId="40EDBDA7" w14:textId="66D4D0F7" w:rsidR="0019315B" w:rsidRPr="0019315B" w:rsidRDefault="00433D8C" w:rsidP="0019315B">
            <w:pPr>
              <w:spacing w:after="0" w:line="240" w:lineRule="auto"/>
              <w:jc w:val="both"/>
              <w:rPr>
                <w:lang w:val="en-US"/>
              </w:rPr>
            </w:pPr>
            <w:r>
              <w:rPr>
                <w:lang w:val="en-US"/>
              </w:rPr>
              <w:t xml:space="preserve">Office of the </w:t>
            </w:r>
            <w:r w:rsidR="0019315B" w:rsidRPr="0019315B">
              <w:rPr>
                <w:lang w:val="en-US"/>
              </w:rPr>
              <w:t>Comptroller General of Brazil – CGU</w:t>
            </w:r>
          </w:p>
        </w:tc>
      </w:tr>
      <w:tr w:rsidR="0019315B" w:rsidRPr="00DE0685" w14:paraId="59943241" w14:textId="77777777" w:rsidTr="00E1645C">
        <w:trPr>
          <w:jc w:val="center"/>
        </w:trPr>
        <w:tc>
          <w:tcPr>
            <w:tcW w:w="3029" w:type="dxa"/>
            <w:tcBorders>
              <w:left w:val="single" w:sz="4" w:space="0" w:color="auto"/>
            </w:tcBorders>
            <w:shd w:val="clear" w:color="auto" w:fill="D9D9D9" w:themeFill="background1" w:themeFillShade="D9"/>
            <w:vAlign w:val="center"/>
          </w:tcPr>
          <w:p w14:paraId="1A9CC328" w14:textId="11C518AE" w:rsidR="0019315B" w:rsidRPr="0019315B" w:rsidRDefault="0019315B" w:rsidP="0019315B">
            <w:pPr>
              <w:spacing w:after="0" w:line="240" w:lineRule="auto"/>
              <w:jc w:val="both"/>
              <w:rPr>
                <w:lang w:val="en-US"/>
              </w:rPr>
            </w:pPr>
            <w:r w:rsidRPr="0019315B">
              <w:rPr>
                <w:lang w:val="en-US"/>
              </w:rPr>
              <w:t>Civil servant in charge for implementing at lead government institution</w:t>
            </w:r>
          </w:p>
        </w:tc>
        <w:tc>
          <w:tcPr>
            <w:tcW w:w="5445" w:type="dxa"/>
            <w:tcBorders>
              <w:right w:val="single" w:sz="4" w:space="0" w:color="auto"/>
            </w:tcBorders>
            <w:vAlign w:val="center"/>
          </w:tcPr>
          <w:p w14:paraId="0AF7A57C" w14:textId="77777777" w:rsidR="0019315B" w:rsidRPr="00BE6785" w:rsidRDefault="0019315B" w:rsidP="0019315B">
            <w:pPr>
              <w:spacing w:after="0" w:line="240" w:lineRule="auto"/>
              <w:jc w:val="both"/>
            </w:pPr>
            <w:proofErr w:type="spellStart"/>
            <w:r>
              <w:t>Adenísio</w:t>
            </w:r>
            <w:proofErr w:type="spellEnd"/>
            <w:r>
              <w:t xml:space="preserve"> Álvaro de Souza</w:t>
            </w:r>
          </w:p>
        </w:tc>
      </w:tr>
      <w:tr w:rsidR="0019315B" w:rsidRPr="002147B3" w14:paraId="548AA78C" w14:textId="77777777" w:rsidTr="00E1645C">
        <w:trPr>
          <w:jc w:val="center"/>
        </w:trPr>
        <w:tc>
          <w:tcPr>
            <w:tcW w:w="3029" w:type="dxa"/>
            <w:tcBorders>
              <w:left w:val="single" w:sz="4" w:space="0" w:color="auto"/>
            </w:tcBorders>
            <w:shd w:val="clear" w:color="auto" w:fill="D9D9D9" w:themeFill="background1" w:themeFillShade="D9"/>
            <w:vAlign w:val="center"/>
          </w:tcPr>
          <w:p w14:paraId="2558C7E6" w14:textId="1BB0CE3A" w:rsidR="0019315B" w:rsidRPr="002853A8" w:rsidRDefault="0019315B" w:rsidP="0019315B">
            <w:pPr>
              <w:spacing w:after="0" w:line="240" w:lineRule="auto"/>
              <w:jc w:val="both"/>
            </w:pPr>
            <w:r w:rsidRPr="00EE4BA9">
              <w:t xml:space="preserve">Position - </w:t>
            </w:r>
            <w:proofErr w:type="spellStart"/>
            <w:r w:rsidRPr="00EE4BA9">
              <w:t>Department</w:t>
            </w:r>
            <w:proofErr w:type="spellEnd"/>
          </w:p>
        </w:tc>
        <w:tc>
          <w:tcPr>
            <w:tcW w:w="5445" w:type="dxa"/>
            <w:tcBorders>
              <w:right w:val="single" w:sz="4" w:space="0" w:color="auto"/>
            </w:tcBorders>
            <w:vAlign w:val="center"/>
          </w:tcPr>
          <w:p w14:paraId="59F985B0" w14:textId="7362BDA2" w:rsidR="0019315B" w:rsidRPr="0019315B" w:rsidRDefault="00433D8C" w:rsidP="0019315B">
            <w:pPr>
              <w:spacing w:after="0" w:line="240" w:lineRule="auto"/>
              <w:jc w:val="both"/>
              <w:rPr>
                <w:lang w:val="en-US"/>
              </w:rPr>
            </w:pPr>
            <w:r w:rsidRPr="0019315B">
              <w:rPr>
                <w:lang w:val="en-US"/>
              </w:rPr>
              <w:t xml:space="preserve">General </w:t>
            </w:r>
            <w:r w:rsidR="0019315B" w:rsidRPr="0019315B">
              <w:rPr>
                <w:lang w:val="en-US"/>
              </w:rPr>
              <w:t>Coordinator</w:t>
            </w:r>
            <w:r w:rsidRPr="0019315B">
              <w:rPr>
                <w:lang w:val="en-US"/>
              </w:rPr>
              <w:t xml:space="preserve"> </w:t>
            </w:r>
            <w:r w:rsidR="0019315B" w:rsidRPr="0019315B">
              <w:rPr>
                <w:lang w:val="en-US"/>
              </w:rPr>
              <w:t>/</w:t>
            </w:r>
            <w:r w:rsidRPr="0019315B">
              <w:rPr>
                <w:lang w:val="en-US"/>
              </w:rPr>
              <w:t xml:space="preserve"> Coordination</w:t>
            </w:r>
            <w:r>
              <w:rPr>
                <w:lang w:val="en-US"/>
              </w:rPr>
              <w:t>-General for</w:t>
            </w:r>
            <w:r w:rsidRPr="0019315B">
              <w:rPr>
                <w:lang w:val="en-US"/>
              </w:rPr>
              <w:t xml:space="preserve"> </w:t>
            </w:r>
            <w:r w:rsidR="0019315B" w:rsidRPr="0019315B">
              <w:rPr>
                <w:lang w:val="en-US"/>
              </w:rPr>
              <w:t xml:space="preserve">Federative Cooperation and Public oversight </w:t>
            </w:r>
          </w:p>
        </w:tc>
      </w:tr>
      <w:tr w:rsidR="0019315B" w:rsidRPr="002853A8" w14:paraId="61CAB759" w14:textId="77777777" w:rsidTr="00E1645C">
        <w:trPr>
          <w:jc w:val="center"/>
        </w:trPr>
        <w:tc>
          <w:tcPr>
            <w:tcW w:w="3029" w:type="dxa"/>
            <w:tcBorders>
              <w:left w:val="single" w:sz="4" w:space="0" w:color="auto"/>
            </w:tcBorders>
            <w:shd w:val="clear" w:color="auto" w:fill="D9D9D9" w:themeFill="background1" w:themeFillShade="D9"/>
            <w:vAlign w:val="center"/>
          </w:tcPr>
          <w:p w14:paraId="664A944D" w14:textId="1A2D75ED" w:rsidR="0019315B" w:rsidRPr="002853A8" w:rsidRDefault="0019315B" w:rsidP="0019315B">
            <w:pPr>
              <w:spacing w:after="0" w:line="240" w:lineRule="auto"/>
              <w:jc w:val="both"/>
            </w:pPr>
            <w:r w:rsidRPr="00EE4BA9">
              <w:t>E-mail</w:t>
            </w:r>
          </w:p>
        </w:tc>
        <w:tc>
          <w:tcPr>
            <w:tcW w:w="5445" w:type="dxa"/>
            <w:tcBorders>
              <w:right w:val="single" w:sz="4" w:space="0" w:color="auto"/>
            </w:tcBorders>
            <w:vAlign w:val="center"/>
          </w:tcPr>
          <w:p w14:paraId="56284422" w14:textId="77777777" w:rsidR="0019315B" w:rsidRPr="002853A8" w:rsidRDefault="0019315B" w:rsidP="0019315B">
            <w:pPr>
              <w:spacing w:after="0" w:line="240" w:lineRule="auto"/>
              <w:jc w:val="both"/>
            </w:pPr>
            <w:r>
              <w:t>adenisio.souza@cgu.gov.br</w:t>
            </w:r>
          </w:p>
        </w:tc>
      </w:tr>
      <w:tr w:rsidR="0019315B" w:rsidRPr="002853A8" w14:paraId="4A9F80FE" w14:textId="77777777" w:rsidTr="00E1645C">
        <w:trPr>
          <w:jc w:val="center"/>
        </w:trPr>
        <w:tc>
          <w:tcPr>
            <w:tcW w:w="3029" w:type="dxa"/>
            <w:tcBorders>
              <w:left w:val="single" w:sz="4" w:space="0" w:color="auto"/>
            </w:tcBorders>
            <w:shd w:val="clear" w:color="auto" w:fill="D9D9D9" w:themeFill="background1" w:themeFillShade="D9"/>
            <w:vAlign w:val="center"/>
          </w:tcPr>
          <w:p w14:paraId="38E8B9DC" w14:textId="0D5E2002" w:rsidR="0019315B" w:rsidRPr="002853A8" w:rsidRDefault="0019315B" w:rsidP="0019315B">
            <w:pPr>
              <w:spacing w:after="0" w:line="240" w:lineRule="auto"/>
              <w:jc w:val="both"/>
            </w:pPr>
            <w:proofErr w:type="spellStart"/>
            <w:r w:rsidRPr="00EE4BA9">
              <w:t>Telephone</w:t>
            </w:r>
            <w:proofErr w:type="spellEnd"/>
          </w:p>
        </w:tc>
        <w:tc>
          <w:tcPr>
            <w:tcW w:w="5445" w:type="dxa"/>
            <w:tcBorders>
              <w:right w:val="single" w:sz="4" w:space="0" w:color="auto"/>
            </w:tcBorders>
            <w:vAlign w:val="center"/>
          </w:tcPr>
          <w:p w14:paraId="532EEF4F" w14:textId="77777777" w:rsidR="0019315B" w:rsidRPr="002853A8" w:rsidRDefault="0019315B" w:rsidP="0019315B">
            <w:pPr>
              <w:spacing w:after="0" w:line="240" w:lineRule="auto"/>
              <w:jc w:val="both"/>
            </w:pPr>
            <w:r>
              <w:t>(61) 2020-6516</w:t>
            </w:r>
          </w:p>
        </w:tc>
      </w:tr>
    </w:tbl>
    <w:p w14:paraId="61CBA5F1" w14:textId="77777777" w:rsidR="00E1645C" w:rsidRDefault="00E1645C" w:rsidP="00017380">
      <w:pPr>
        <w:rPr>
          <w:b/>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912"/>
        <w:gridCol w:w="5583"/>
      </w:tblGrid>
      <w:tr w:rsidR="00E1645C" w:rsidRPr="002147B3" w14:paraId="7F5E9DD0" w14:textId="77777777" w:rsidTr="0019315B">
        <w:trPr>
          <w:trHeight w:val="1156"/>
          <w:tblHeader/>
          <w:jc w:val="center"/>
        </w:trPr>
        <w:tc>
          <w:tcPr>
            <w:tcW w:w="8495" w:type="dxa"/>
            <w:gridSpan w:val="2"/>
            <w:tcBorders>
              <w:top w:val="single" w:sz="4" w:space="0" w:color="auto"/>
              <w:left w:val="single" w:sz="4" w:space="0" w:color="auto"/>
              <w:right w:val="single" w:sz="4" w:space="0" w:color="auto"/>
            </w:tcBorders>
            <w:shd w:val="clear" w:color="auto" w:fill="D9D9D9" w:themeFill="background1" w:themeFillShade="D9"/>
            <w:vAlign w:val="center"/>
          </w:tcPr>
          <w:p w14:paraId="5CA9F666" w14:textId="54782369" w:rsidR="00E1645C" w:rsidRPr="0019315B" w:rsidRDefault="0019315B" w:rsidP="00017380">
            <w:pPr>
              <w:spacing w:after="0" w:line="240" w:lineRule="auto"/>
              <w:jc w:val="center"/>
              <w:rPr>
                <w:rFonts w:cs="Cambria"/>
                <w:b/>
                <w:bCs/>
                <w:lang w:val="en-US"/>
              </w:rPr>
            </w:pPr>
            <w:r w:rsidRPr="0019315B">
              <w:rPr>
                <w:b/>
                <w:bCs/>
                <w:i/>
                <w:iCs/>
                <w:lang w:val="en-US"/>
              </w:rPr>
              <w:lastRenderedPageBreak/>
              <w:t>Commitment 7: Increase participation of various social segments on the legislative process (law developing) through integrated efforts to increase transparency, adjust language, communication and promote innovation.</w:t>
            </w:r>
          </w:p>
        </w:tc>
      </w:tr>
      <w:tr w:rsidR="0019315B" w:rsidRPr="00E24D16" w14:paraId="1988966B" w14:textId="77777777" w:rsidTr="0019315B">
        <w:trPr>
          <w:jc w:val="center"/>
        </w:trPr>
        <w:tc>
          <w:tcPr>
            <w:tcW w:w="2912" w:type="dxa"/>
            <w:tcBorders>
              <w:left w:val="single" w:sz="4" w:space="0" w:color="auto"/>
            </w:tcBorders>
            <w:shd w:val="clear" w:color="auto" w:fill="D9D9D9" w:themeFill="background1" w:themeFillShade="D9"/>
            <w:vAlign w:val="center"/>
          </w:tcPr>
          <w:p w14:paraId="6BD930F1" w14:textId="4C80A03B" w:rsidR="0019315B" w:rsidRPr="002853A8" w:rsidRDefault="0019315B" w:rsidP="0019315B">
            <w:pPr>
              <w:spacing w:after="0" w:line="240" w:lineRule="auto"/>
              <w:jc w:val="both"/>
            </w:pPr>
            <w:bookmarkStart w:id="48" w:name="_Hlk523748850"/>
            <w:r w:rsidRPr="00EE4BA9">
              <w:t xml:space="preserve">Lead </w:t>
            </w:r>
            <w:proofErr w:type="spellStart"/>
            <w:r w:rsidRPr="00EE4BA9">
              <w:t>government</w:t>
            </w:r>
            <w:proofErr w:type="spellEnd"/>
            <w:r w:rsidRPr="00EE4BA9">
              <w:t xml:space="preserve"> </w:t>
            </w:r>
            <w:proofErr w:type="spellStart"/>
            <w:r w:rsidRPr="00EE4BA9">
              <w:t>institution</w:t>
            </w:r>
            <w:proofErr w:type="spellEnd"/>
          </w:p>
        </w:tc>
        <w:tc>
          <w:tcPr>
            <w:tcW w:w="5583" w:type="dxa"/>
            <w:tcBorders>
              <w:right w:val="single" w:sz="4" w:space="0" w:color="auto"/>
            </w:tcBorders>
            <w:vAlign w:val="center"/>
          </w:tcPr>
          <w:p w14:paraId="06377B79" w14:textId="55055AC9" w:rsidR="0019315B" w:rsidRPr="00E24D16" w:rsidRDefault="0019315B" w:rsidP="0019315B">
            <w:pPr>
              <w:spacing w:after="0" w:line="240" w:lineRule="auto"/>
              <w:jc w:val="both"/>
              <w:rPr>
                <w:highlight w:val="yellow"/>
              </w:rPr>
            </w:pPr>
            <w:proofErr w:type="spellStart"/>
            <w:r w:rsidRPr="00EE4BA9">
              <w:t>House</w:t>
            </w:r>
            <w:proofErr w:type="spellEnd"/>
            <w:r w:rsidRPr="00EE4BA9">
              <w:t xml:space="preserve"> </w:t>
            </w:r>
            <w:proofErr w:type="spellStart"/>
            <w:r w:rsidRPr="00EE4BA9">
              <w:t>of</w:t>
            </w:r>
            <w:proofErr w:type="spellEnd"/>
            <w:r w:rsidRPr="00EE4BA9">
              <w:t xml:space="preserve"> </w:t>
            </w:r>
            <w:proofErr w:type="spellStart"/>
            <w:r w:rsidRPr="00EE4BA9">
              <w:t>Representatives</w:t>
            </w:r>
            <w:proofErr w:type="spellEnd"/>
          </w:p>
        </w:tc>
      </w:tr>
      <w:tr w:rsidR="0019315B" w:rsidRPr="00EE6A0B" w14:paraId="7056BA6E" w14:textId="77777777" w:rsidTr="0019315B">
        <w:trPr>
          <w:jc w:val="center"/>
        </w:trPr>
        <w:tc>
          <w:tcPr>
            <w:tcW w:w="2912" w:type="dxa"/>
            <w:tcBorders>
              <w:left w:val="single" w:sz="4" w:space="0" w:color="auto"/>
            </w:tcBorders>
            <w:shd w:val="clear" w:color="auto" w:fill="D9D9D9" w:themeFill="background1" w:themeFillShade="D9"/>
            <w:vAlign w:val="center"/>
          </w:tcPr>
          <w:p w14:paraId="27FF48F6" w14:textId="134AA5DC" w:rsidR="0019315B" w:rsidRPr="0019315B" w:rsidRDefault="0019315B" w:rsidP="0019315B">
            <w:pPr>
              <w:spacing w:after="0" w:line="240" w:lineRule="auto"/>
              <w:jc w:val="both"/>
              <w:rPr>
                <w:lang w:val="en-US"/>
              </w:rPr>
            </w:pPr>
            <w:r w:rsidRPr="0019315B">
              <w:rPr>
                <w:lang w:val="en-US"/>
              </w:rPr>
              <w:t>Civil servant in charge for implementing at lead government institution</w:t>
            </w:r>
          </w:p>
        </w:tc>
        <w:tc>
          <w:tcPr>
            <w:tcW w:w="5583" w:type="dxa"/>
            <w:tcBorders>
              <w:right w:val="single" w:sz="4" w:space="0" w:color="auto"/>
            </w:tcBorders>
            <w:vAlign w:val="center"/>
          </w:tcPr>
          <w:p w14:paraId="079EC0CA" w14:textId="36F477F0" w:rsidR="0019315B" w:rsidRPr="00BE6785" w:rsidRDefault="0019315B" w:rsidP="0019315B">
            <w:pPr>
              <w:spacing w:after="0" w:line="240" w:lineRule="auto"/>
              <w:jc w:val="both"/>
            </w:pPr>
            <w:r w:rsidRPr="00EE4BA9">
              <w:t>Antonio Carvalho e Silva Neto</w:t>
            </w:r>
          </w:p>
        </w:tc>
      </w:tr>
      <w:tr w:rsidR="0019315B" w:rsidRPr="002147B3" w14:paraId="5E79D2F2" w14:textId="77777777" w:rsidTr="0019315B">
        <w:trPr>
          <w:jc w:val="center"/>
        </w:trPr>
        <w:tc>
          <w:tcPr>
            <w:tcW w:w="2912" w:type="dxa"/>
            <w:tcBorders>
              <w:left w:val="single" w:sz="4" w:space="0" w:color="auto"/>
            </w:tcBorders>
            <w:shd w:val="clear" w:color="auto" w:fill="D9D9D9" w:themeFill="background1" w:themeFillShade="D9"/>
            <w:vAlign w:val="center"/>
          </w:tcPr>
          <w:p w14:paraId="4A3AFEE1" w14:textId="2178A496" w:rsidR="0019315B" w:rsidRPr="002853A8" w:rsidRDefault="0019315B" w:rsidP="0019315B">
            <w:pPr>
              <w:spacing w:after="0" w:line="240" w:lineRule="auto"/>
              <w:jc w:val="both"/>
            </w:pPr>
            <w:r w:rsidRPr="00EE4BA9">
              <w:t xml:space="preserve">Position - </w:t>
            </w:r>
            <w:proofErr w:type="spellStart"/>
            <w:r w:rsidRPr="00EE4BA9">
              <w:t>Department</w:t>
            </w:r>
            <w:proofErr w:type="spellEnd"/>
          </w:p>
        </w:tc>
        <w:tc>
          <w:tcPr>
            <w:tcW w:w="5583" w:type="dxa"/>
            <w:tcBorders>
              <w:right w:val="single" w:sz="4" w:space="0" w:color="auto"/>
            </w:tcBorders>
            <w:vAlign w:val="center"/>
          </w:tcPr>
          <w:p w14:paraId="3AE42C07" w14:textId="23A810B8" w:rsidR="0019315B" w:rsidRPr="0019315B" w:rsidRDefault="0019315B" w:rsidP="0019315B">
            <w:pPr>
              <w:spacing w:after="0" w:line="240" w:lineRule="auto"/>
              <w:jc w:val="both"/>
              <w:rPr>
                <w:lang w:val="en-US"/>
              </w:rPr>
            </w:pPr>
            <w:r w:rsidRPr="0019315B">
              <w:rPr>
                <w:lang w:val="en-US"/>
              </w:rPr>
              <w:t>Chief for Project and Management Council - APROGE</w:t>
            </w:r>
          </w:p>
        </w:tc>
      </w:tr>
      <w:tr w:rsidR="0019315B" w:rsidRPr="002853A8" w14:paraId="23BE57B3" w14:textId="77777777" w:rsidTr="0019315B">
        <w:trPr>
          <w:jc w:val="center"/>
        </w:trPr>
        <w:tc>
          <w:tcPr>
            <w:tcW w:w="2912" w:type="dxa"/>
            <w:tcBorders>
              <w:left w:val="single" w:sz="4" w:space="0" w:color="auto"/>
            </w:tcBorders>
            <w:shd w:val="clear" w:color="auto" w:fill="D9D9D9" w:themeFill="background1" w:themeFillShade="D9"/>
            <w:vAlign w:val="center"/>
          </w:tcPr>
          <w:p w14:paraId="029E75EB" w14:textId="6811AF1F" w:rsidR="0019315B" w:rsidRPr="002853A8" w:rsidRDefault="0019315B" w:rsidP="0019315B">
            <w:pPr>
              <w:spacing w:after="0" w:line="240" w:lineRule="auto"/>
              <w:jc w:val="both"/>
            </w:pPr>
            <w:r w:rsidRPr="00EE4BA9">
              <w:t>E-mail</w:t>
            </w:r>
          </w:p>
        </w:tc>
        <w:tc>
          <w:tcPr>
            <w:tcW w:w="5583" w:type="dxa"/>
            <w:tcBorders>
              <w:right w:val="single" w:sz="4" w:space="0" w:color="auto"/>
            </w:tcBorders>
            <w:vAlign w:val="center"/>
          </w:tcPr>
          <w:p w14:paraId="79CB6C74" w14:textId="77777777" w:rsidR="0019315B" w:rsidRPr="00EE4BA9" w:rsidRDefault="0019315B" w:rsidP="0019315B">
            <w:pPr>
              <w:spacing w:after="0" w:line="240" w:lineRule="auto"/>
              <w:jc w:val="both"/>
            </w:pPr>
            <w:r w:rsidRPr="00EE4BA9">
              <w:t>antonio.silvaneto@camara.leg.br</w:t>
            </w:r>
          </w:p>
          <w:p w14:paraId="6EC8ADBE" w14:textId="0C0C8F36" w:rsidR="0019315B" w:rsidRPr="002853A8" w:rsidRDefault="0019315B" w:rsidP="0019315B">
            <w:pPr>
              <w:spacing w:after="0" w:line="240" w:lineRule="auto"/>
              <w:jc w:val="both"/>
            </w:pPr>
            <w:r w:rsidRPr="00EE4BA9">
              <w:t>cooperacao.dg@camara.leg.br</w:t>
            </w:r>
          </w:p>
        </w:tc>
      </w:tr>
      <w:tr w:rsidR="0019315B" w:rsidRPr="002853A8" w14:paraId="27B30589" w14:textId="77777777" w:rsidTr="0019315B">
        <w:trPr>
          <w:jc w:val="center"/>
        </w:trPr>
        <w:tc>
          <w:tcPr>
            <w:tcW w:w="2912" w:type="dxa"/>
            <w:tcBorders>
              <w:left w:val="single" w:sz="4" w:space="0" w:color="auto"/>
            </w:tcBorders>
            <w:shd w:val="clear" w:color="auto" w:fill="D9D9D9" w:themeFill="background1" w:themeFillShade="D9"/>
            <w:vAlign w:val="center"/>
          </w:tcPr>
          <w:p w14:paraId="5837234D" w14:textId="60A5A6BC" w:rsidR="0019315B" w:rsidRPr="002853A8" w:rsidRDefault="0019315B" w:rsidP="0019315B">
            <w:pPr>
              <w:spacing w:after="0" w:line="240" w:lineRule="auto"/>
              <w:jc w:val="both"/>
            </w:pPr>
            <w:proofErr w:type="spellStart"/>
            <w:r w:rsidRPr="00EE4BA9">
              <w:t>Telephone</w:t>
            </w:r>
            <w:proofErr w:type="spellEnd"/>
          </w:p>
        </w:tc>
        <w:tc>
          <w:tcPr>
            <w:tcW w:w="5583" w:type="dxa"/>
            <w:tcBorders>
              <w:right w:val="single" w:sz="4" w:space="0" w:color="auto"/>
            </w:tcBorders>
            <w:vAlign w:val="center"/>
          </w:tcPr>
          <w:p w14:paraId="5652206E" w14:textId="7679D601" w:rsidR="0019315B" w:rsidRPr="002853A8" w:rsidRDefault="0019315B" w:rsidP="0019315B">
            <w:pPr>
              <w:spacing w:after="0" w:line="240" w:lineRule="auto"/>
              <w:jc w:val="both"/>
            </w:pPr>
            <w:r w:rsidRPr="00EE4BA9">
              <w:t>(61) 3216-2010/2045</w:t>
            </w:r>
          </w:p>
        </w:tc>
      </w:tr>
      <w:bookmarkEnd w:id="48"/>
    </w:tbl>
    <w:p w14:paraId="7B85C0DE" w14:textId="77777777" w:rsidR="00E1645C" w:rsidRDefault="00E1645C" w:rsidP="00017380">
      <w:pPr>
        <w:rPr>
          <w:b/>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980"/>
        <w:gridCol w:w="5515"/>
      </w:tblGrid>
      <w:tr w:rsidR="00E1645C" w:rsidRPr="002147B3" w14:paraId="526521B3" w14:textId="77777777" w:rsidTr="0019315B">
        <w:trPr>
          <w:trHeight w:val="1156"/>
          <w:tblHeader/>
          <w:jc w:val="center"/>
        </w:trPr>
        <w:tc>
          <w:tcPr>
            <w:tcW w:w="8495" w:type="dxa"/>
            <w:gridSpan w:val="2"/>
            <w:tcBorders>
              <w:top w:val="single" w:sz="4" w:space="0" w:color="auto"/>
              <w:left w:val="single" w:sz="4" w:space="0" w:color="auto"/>
              <w:right w:val="single" w:sz="4" w:space="0" w:color="auto"/>
            </w:tcBorders>
            <w:shd w:val="clear" w:color="auto" w:fill="D9D9D9" w:themeFill="background1" w:themeFillShade="D9"/>
            <w:vAlign w:val="center"/>
          </w:tcPr>
          <w:p w14:paraId="5544FB2F" w14:textId="23D7A770" w:rsidR="00E1645C" w:rsidRPr="0019315B" w:rsidRDefault="0019315B" w:rsidP="00017380">
            <w:pPr>
              <w:spacing w:after="0" w:line="240" w:lineRule="auto"/>
              <w:jc w:val="center"/>
              <w:rPr>
                <w:rFonts w:cs="Cambria"/>
                <w:b/>
                <w:bCs/>
                <w:lang w:val="en-US"/>
              </w:rPr>
            </w:pPr>
            <w:r w:rsidRPr="0019315B">
              <w:rPr>
                <w:b/>
                <w:bCs/>
                <w:i/>
                <w:iCs/>
                <w:sz w:val="21"/>
                <w:szCs w:val="21"/>
                <w:lang w:val="en-US"/>
              </w:rPr>
              <w:t>Commitment 8: Implement urban and rural base registers (National Rural Properties Cadaster – CNIR) on an integrated model, providing data to society, for the operationalization of the Territorial Information Managing National System (SINTER).</w:t>
            </w:r>
          </w:p>
        </w:tc>
      </w:tr>
      <w:tr w:rsidR="0019315B" w:rsidRPr="002147B3" w14:paraId="2A6D147B" w14:textId="77777777" w:rsidTr="0019315B">
        <w:trPr>
          <w:jc w:val="center"/>
        </w:trPr>
        <w:tc>
          <w:tcPr>
            <w:tcW w:w="2980" w:type="dxa"/>
            <w:tcBorders>
              <w:left w:val="single" w:sz="4" w:space="0" w:color="auto"/>
            </w:tcBorders>
            <w:shd w:val="clear" w:color="auto" w:fill="D9D9D9" w:themeFill="background1" w:themeFillShade="D9"/>
            <w:vAlign w:val="center"/>
          </w:tcPr>
          <w:p w14:paraId="0CCAB1E3" w14:textId="513F5BBD" w:rsidR="0019315B" w:rsidRPr="002853A8" w:rsidRDefault="0019315B" w:rsidP="0019315B">
            <w:pPr>
              <w:spacing w:after="0" w:line="240" w:lineRule="auto"/>
              <w:jc w:val="both"/>
            </w:pPr>
            <w:r w:rsidRPr="001A1F82">
              <w:rPr>
                <w:sz w:val="21"/>
                <w:szCs w:val="21"/>
              </w:rPr>
              <w:t xml:space="preserve">Lead </w:t>
            </w:r>
            <w:proofErr w:type="spellStart"/>
            <w:r w:rsidRPr="001A1F82">
              <w:rPr>
                <w:sz w:val="21"/>
                <w:szCs w:val="21"/>
              </w:rPr>
              <w:t>government</w:t>
            </w:r>
            <w:proofErr w:type="spellEnd"/>
            <w:r w:rsidRPr="001A1F82">
              <w:rPr>
                <w:sz w:val="21"/>
                <w:szCs w:val="21"/>
              </w:rPr>
              <w:t xml:space="preserve"> </w:t>
            </w:r>
            <w:proofErr w:type="spellStart"/>
            <w:r w:rsidRPr="001A1F82">
              <w:rPr>
                <w:sz w:val="21"/>
                <w:szCs w:val="21"/>
              </w:rPr>
              <w:t>institution</w:t>
            </w:r>
            <w:proofErr w:type="spellEnd"/>
          </w:p>
        </w:tc>
        <w:tc>
          <w:tcPr>
            <w:tcW w:w="5515" w:type="dxa"/>
            <w:tcBorders>
              <w:right w:val="single" w:sz="4" w:space="0" w:color="auto"/>
            </w:tcBorders>
            <w:vAlign w:val="center"/>
          </w:tcPr>
          <w:p w14:paraId="57170D7B" w14:textId="648755C0" w:rsidR="0019315B" w:rsidRPr="0019315B" w:rsidRDefault="0019315B" w:rsidP="0019315B">
            <w:pPr>
              <w:spacing w:after="0" w:line="240" w:lineRule="auto"/>
              <w:jc w:val="both"/>
              <w:rPr>
                <w:lang w:val="en-US"/>
              </w:rPr>
            </w:pPr>
            <w:r w:rsidRPr="0019315B">
              <w:rPr>
                <w:sz w:val="21"/>
                <w:szCs w:val="21"/>
                <w:lang w:val="en-US"/>
              </w:rPr>
              <w:t>National Institute of Colonization and Agrarian Reform - INCRA</w:t>
            </w:r>
          </w:p>
        </w:tc>
      </w:tr>
      <w:tr w:rsidR="0019315B" w:rsidRPr="00DE0685" w14:paraId="1F5C3685" w14:textId="77777777" w:rsidTr="0019315B">
        <w:trPr>
          <w:jc w:val="center"/>
        </w:trPr>
        <w:tc>
          <w:tcPr>
            <w:tcW w:w="2980" w:type="dxa"/>
            <w:tcBorders>
              <w:left w:val="single" w:sz="4" w:space="0" w:color="auto"/>
            </w:tcBorders>
            <w:shd w:val="clear" w:color="auto" w:fill="D9D9D9" w:themeFill="background1" w:themeFillShade="D9"/>
            <w:vAlign w:val="center"/>
          </w:tcPr>
          <w:p w14:paraId="35B782A2" w14:textId="0E2B10EA" w:rsidR="0019315B" w:rsidRPr="0019315B" w:rsidRDefault="0019315B" w:rsidP="0019315B">
            <w:pPr>
              <w:spacing w:after="0" w:line="240" w:lineRule="auto"/>
              <w:jc w:val="both"/>
              <w:rPr>
                <w:lang w:val="en-US"/>
              </w:rPr>
            </w:pPr>
            <w:r w:rsidRPr="0019315B">
              <w:rPr>
                <w:sz w:val="21"/>
                <w:szCs w:val="21"/>
                <w:lang w:val="en-US"/>
              </w:rPr>
              <w:t>Civil servant in charge for implementing at lead government institution</w:t>
            </w:r>
          </w:p>
        </w:tc>
        <w:tc>
          <w:tcPr>
            <w:tcW w:w="5515" w:type="dxa"/>
            <w:tcBorders>
              <w:right w:val="single" w:sz="4" w:space="0" w:color="auto"/>
            </w:tcBorders>
            <w:vAlign w:val="center"/>
          </w:tcPr>
          <w:p w14:paraId="5C1B536C" w14:textId="77777777" w:rsidR="0019315B" w:rsidRPr="00BE6785" w:rsidRDefault="0019315B" w:rsidP="0019315B">
            <w:pPr>
              <w:spacing w:after="0" w:line="240" w:lineRule="auto"/>
              <w:jc w:val="both"/>
            </w:pPr>
            <w:r>
              <w:t>Celso Menezes de Souza</w:t>
            </w:r>
          </w:p>
        </w:tc>
      </w:tr>
      <w:tr w:rsidR="0019315B" w:rsidRPr="00433D8C" w14:paraId="17D4F569" w14:textId="77777777" w:rsidTr="0019315B">
        <w:trPr>
          <w:jc w:val="center"/>
        </w:trPr>
        <w:tc>
          <w:tcPr>
            <w:tcW w:w="2980" w:type="dxa"/>
            <w:tcBorders>
              <w:left w:val="single" w:sz="4" w:space="0" w:color="auto"/>
            </w:tcBorders>
            <w:shd w:val="clear" w:color="auto" w:fill="D9D9D9" w:themeFill="background1" w:themeFillShade="D9"/>
            <w:vAlign w:val="center"/>
          </w:tcPr>
          <w:p w14:paraId="2FA44F74" w14:textId="6C56B48C" w:rsidR="0019315B" w:rsidRPr="002853A8" w:rsidRDefault="0019315B" w:rsidP="0019315B">
            <w:pPr>
              <w:spacing w:after="0" w:line="240" w:lineRule="auto"/>
              <w:jc w:val="both"/>
            </w:pPr>
            <w:r w:rsidRPr="001A1F82">
              <w:rPr>
                <w:sz w:val="21"/>
                <w:szCs w:val="21"/>
              </w:rPr>
              <w:t xml:space="preserve">Position - </w:t>
            </w:r>
            <w:proofErr w:type="spellStart"/>
            <w:r w:rsidRPr="001A1F82">
              <w:rPr>
                <w:sz w:val="21"/>
                <w:szCs w:val="21"/>
              </w:rPr>
              <w:t>Department</w:t>
            </w:r>
            <w:proofErr w:type="spellEnd"/>
          </w:p>
        </w:tc>
        <w:tc>
          <w:tcPr>
            <w:tcW w:w="5515" w:type="dxa"/>
            <w:tcBorders>
              <w:right w:val="single" w:sz="4" w:space="0" w:color="auto"/>
            </w:tcBorders>
            <w:vAlign w:val="center"/>
          </w:tcPr>
          <w:p w14:paraId="4D88E563" w14:textId="39492A44" w:rsidR="0019315B" w:rsidRPr="00433D8C" w:rsidRDefault="00433D8C" w:rsidP="0019315B">
            <w:pPr>
              <w:spacing w:after="0" w:line="240" w:lineRule="auto"/>
              <w:jc w:val="both"/>
              <w:rPr>
                <w:lang w:val="en-US"/>
              </w:rPr>
            </w:pPr>
            <w:r w:rsidRPr="00433D8C">
              <w:rPr>
                <w:lang w:val="en-US"/>
              </w:rPr>
              <w:t>Coordinator-General for the Rural Registry</w:t>
            </w:r>
          </w:p>
        </w:tc>
      </w:tr>
      <w:tr w:rsidR="0019315B" w:rsidRPr="002853A8" w14:paraId="19BAB763" w14:textId="77777777" w:rsidTr="0019315B">
        <w:trPr>
          <w:jc w:val="center"/>
        </w:trPr>
        <w:tc>
          <w:tcPr>
            <w:tcW w:w="2980" w:type="dxa"/>
            <w:tcBorders>
              <w:left w:val="single" w:sz="4" w:space="0" w:color="auto"/>
            </w:tcBorders>
            <w:shd w:val="clear" w:color="auto" w:fill="D9D9D9" w:themeFill="background1" w:themeFillShade="D9"/>
            <w:vAlign w:val="center"/>
          </w:tcPr>
          <w:p w14:paraId="5FD78CF1" w14:textId="5BC132AF" w:rsidR="0019315B" w:rsidRPr="002853A8" w:rsidRDefault="0019315B" w:rsidP="0019315B">
            <w:pPr>
              <w:spacing w:after="0" w:line="240" w:lineRule="auto"/>
              <w:jc w:val="both"/>
            </w:pPr>
            <w:r w:rsidRPr="001A1F82">
              <w:rPr>
                <w:sz w:val="21"/>
                <w:szCs w:val="21"/>
              </w:rPr>
              <w:t>E-mail</w:t>
            </w:r>
          </w:p>
        </w:tc>
        <w:tc>
          <w:tcPr>
            <w:tcW w:w="5515" w:type="dxa"/>
            <w:tcBorders>
              <w:right w:val="single" w:sz="4" w:space="0" w:color="auto"/>
            </w:tcBorders>
            <w:vAlign w:val="center"/>
          </w:tcPr>
          <w:p w14:paraId="6B46E48C" w14:textId="725BBEB5" w:rsidR="0019315B" w:rsidRPr="002853A8" w:rsidRDefault="0019315B" w:rsidP="0019315B">
            <w:pPr>
              <w:spacing w:after="0" w:line="240" w:lineRule="auto"/>
              <w:jc w:val="both"/>
            </w:pPr>
            <w:r>
              <w:t>celso.menezes@i</w:t>
            </w:r>
            <w:r w:rsidRPr="00CC7B05">
              <w:t>ncra.gov.br</w:t>
            </w:r>
          </w:p>
        </w:tc>
      </w:tr>
      <w:tr w:rsidR="0019315B" w:rsidRPr="002853A8" w14:paraId="0EDB30BC" w14:textId="77777777" w:rsidTr="0019315B">
        <w:trPr>
          <w:jc w:val="center"/>
        </w:trPr>
        <w:tc>
          <w:tcPr>
            <w:tcW w:w="2980" w:type="dxa"/>
            <w:tcBorders>
              <w:left w:val="single" w:sz="4" w:space="0" w:color="auto"/>
            </w:tcBorders>
            <w:shd w:val="clear" w:color="auto" w:fill="D9D9D9" w:themeFill="background1" w:themeFillShade="D9"/>
            <w:vAlign w:val="center"/>
          </w:tcPr>
          <w:p w14:paraId="2B1A136E" w14:textId="444708CE" w:rsidR="0019315B" w:rsidRPr="002853A8" w:rsidRDefault="0019315B" w:rsidP="0019315B">
            <w:pPr>
              <w:spacing w:after="0" w:line="240" w:lineRule="auto"/>
              <w:jc w:val="both"/>
            </w:pPr>
            <w:proofErr w:type="spellStart"/>
            <w:r w:rsidRPr="001A1F82">
              <w:rPr>
                <w:sz w:val="21"/>
                <w:szCs w:val="21"/>
              </w:rPr>
              <w:t>Telephone</w:t>
            </w:r>
            <w:proofErr w:type="spellEnd"/>
          </w:p>
        </w:tc>
        <w:tc>
          <w:tcPr>
            <w:tcW w:w="5515" w:type="dxa"/>
            <w:tcBorders>
              <w:right w:val="single" w:sz="4" w:space="0" w:color="auto"/>
            </w:tcBorders>
            <w:vAlign w:val="center"/>
          </w:tcPr>
          <w:p w14:paraId="22681ADC" w14:textId="77777777" w:rsidR="0019315B" w:rsidRPr="002853A8" w:rsidRDefault="0019315B" w:rsidP="0019315B">
            <w:pPr>
              <w:spacing w:after="0" w:line="240" w:lineRule="auto"/>
              <w:jc w:val="both"/>
            </w:pPr>
            <w:r>
              <w:t>(61) 3411-7378/7703</w:t>
            </w:r>
          </w:p>
        </w:tc>
      </w:tr>
    </w:tbl>
    <w:p w14:paraId="09E9425D" w14:textId="77777777" w:rsidR="00E1645C" w:rsidRDefault="00E1645C" w:rsidP="00017380">
      <w:pPr>
        <w:rPr>
          <w:b/>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029"/>
        <w:gridCol w:w="5445"/>
      </w:tblGrid>
      <w:tr w:rsidR="00E1645C" w:rsidRPr="002147B3" w14:paraId="07E4662D" w14:textId="77777777" w:rsidTr="00E1645C">
        <w:trPr>
          <w:trHeight w:val="1156"/>
          <w:tblHeader/>
          <w:jc w:val="center"/>
        </w:trPr>
        <w:tc>
          <w:tcPr>
            <w:tcW w:w="8474" w:type="dxa"/>
            <w:gridSpan w:val="2"/>
            <w:tcBorders>
              <w:top w:val="single" w:sz="4" w:space="0" w:color="auto"/>
              <w:left w:val="single" w:sz="4" w:space="0" w:color="auto"/>
              <w:right w:val="single" w:sz="4" w:space="0" w:color="auto"/>
            </w:tcBorders>
            <w:shd w:val="clear" w:color="auto" w:fill="D9D9D9" w:themeFill="background1" w:themeFillShade="D9"/>
            <w:vAlign w:val="center"/>
          </w:tcPr>
          <w:p w14:paraId="256752E8" w14:textId="507C799C" w:rsidR="00E1645C" w:rsidRPr="0019315B" w:rsidRDefault="0019315B" w:rsidP="00017380">
            <w:pPr>
              <w:spacing w:after="0" w:line="240" w:lineRule="auto"/>
              <w:jc w:val="center"/>
              <w:rPr>
                <w:rFonts w:cs="Cambria"/>
                <w:b/>
                <w:bCs/>
                <w:lang w:val="en-US"/>
              </w:rPr>
            </w:pPr>
            <w:r w:rsidRPr="0019315B">
              <w:rPr>
                <w:b/>
                <w:bCs/>
                <w:i/>
                <w:iCs/>
                <w:lang w:val="en-US"/>
              </w:rPr>
              <w:t>Commitment 9: Develop, collaboratively, a transparent mechanism for the evaluation of actions and policies related to climate changes.</w:t>
            </w:r>
          </w:p>
        </w:tc>
      </w:tr>
      <w:tr w:rsidR="0019315B" w:rsidRPr="00EE6A0B" w14:paraId="5EC856EF" w14:textId="77777777" w:rsidTr="00E1645C">
        <w:trPr>
          <w:jc w:val="center"/>
        </w:trPr>
        <w:tc>
          <w:tcPr>
            <w:tcW w:w="3029" w:type="dxa"/>
            <w:tcBorders>
              <w:left w:val="single" w:sz="4" w:space="0" w:color="auto"/>
            </w:tcBorders>
            <w:shd w:val="clear" w:color="auto" w:fill="D9D9D9" w:themeFill="background1" w:themeFillShade="D9"/>
            <w:vAlign w:val="center"/>
          </w:tcPr>
          <w:p w14:paraId="6030824B" w14:textId="58C10014" w:rsidR="0019315B" w:rsidRPr="002853A8" w:rsidRDefault="0019315B" w:rsidP="0019315B">
            <w:pPr>
              <w:spacing w:after="0" w:line="240" w:lineRule="auto"/>
              <w:jc w:val="both"/>
            </w:pPr>
            <w:r w:rsidRPr="00EE4BA9">
              <w:t xml:space="preserve">Lead </w:t>
            </w:r>
            <w:proofErr w:type="spellStart"/>
            <w:r w:rsidRPr="00EE4BA9">
              <w:t>government</w:t>
            </w:r>
            <w:proofErr w:type="spellEnd"/>
            <w:r w:rsidRPr="00EE4BA9">
              <w:t xml:space="preserve"> </w:t>
            </w:r>
            <w:proofErr w:type="spellStart"/>
            <w:r w:rsidRPr="00EE4BA9">
              <w:t>institution</w:t>
            </w:r>
            <w:proofErr w:type="spellEnd"/>
          </w:p>
        </w:tc>
        <w:tc>
          <w:tcPr>
            <w:tcW w:w="5445" w:type="dxa"/>
            <w:tcBorders>
              <w:right w:val="single" w:sz="4" w:space="0" w:color="auto"/>
            </w:tcBorders>
            <w:vAlign w:val="center"/>
          </w:tcPr>
          <w:p w14:paraId="40036F0F" w14:textId="4841BCFD" w:rsidR="0019315B" w:rsidRPr="00731A04" w:rsidRDefault="00433D8C" w:rsidP="0019315B">
            <w:pPr>
              <w:spacing w:after="0" w:line="240" w:lineRule="auto"/>
              <w:jc w:val="both"/>
            </w:pPr>
            <w:proofErr w:type="spellStart"/>
            <w:r>
              <w:t>Ministry</w:t>
            </w:r>
            <w:proofErr w:type="spellEnd"/>
            <w:r>
              <w:t xml:space="preserve"> </w:t>
            </w:r>
            <w:proofErr w:type="spellStart"/>
            <w:r>
              <w:t>of</w:t>
            </w:r>
            <w:proofErr w:type="spellEnd"/>
            <w:r>
              <w:t xml:space="preserve"> </w:t>
            </w:r>
            <w:proofErr w:type="spellStart"/>
            <w:r>
              <w:t>Environment</w:t>
            </w:r>
            <w:proofErr w:type="spellEnd"/>
            <w:r w:rsidR="0019315B" w:rsidRPr="00731A04">
              <w:t xml:space="preserve"> – MMA</w:t>
            </w:r>
          </w:p>
        </w:tc>
      </w:tr>
      <w:tr w:rsidR="0019315B" w:rsidRPr="00DE0685" w14:paraId="51B9DF42" w14:textId="77777777" w:rsidTr="00E1645C">
        <w:trPr>
          <w:jc w:val="center"/>
        </w:trPr>
        <w:tc>
          <w:tcPr>
            <w:tcW w:w="3029" w:type="dxa"/>
            <w:tcBorders>
              <w:left w:val="single" w:sz="4" w:space="0" w:color="auto"/>
            </w:tcBorders>
            <w:shd w:val="clear" w:color="auto" w:fill="D9D9D9" w:themeFill="background1" w:themeFillShade="D9"/>
            <w:vAlign w:val="center"/>
          </w:tcPr>
          <w:p w14:paraId="46BBE96A" w14:textId="7594BDDC" w:rsidR="0019315B" w:rsidRPr="0019315B" w:rsidRDefault="0019315B" w:rsidP="0019315B">
            <w:pPr>
              <w:spacing w:after="0" w:line="240" w:lineRule="auto"/>
              <w:jc w:val="both"/>
              <w:rPr>
                <w:lang w:val="en-US"/>
              </w:rPr>
            </w:pPr>
            <w:r w:rsidRPr="0019315B">
              <w:rPr>
                <w:lang w:val="en-US"/>
              </w:rPr>
              <w:t>Civil servant in charge for implementing at lead government institution</w:t>
            </w:r>
          </w:p>
        </w:tc>
        <w:tc>
          <w:tcPr>
            <w:tcW w:w="5445" w:type="dxa"/>
            <w:tcBorders>
              <w:right w:val="single" w:sz="4" w:space="0" w:color="auto"/>
            </w:tcBorders>
            <w:vAlign w:val="center"/>
          </w:tcPr>
          <w:p w14:paraId="31F65223" w14:textId="77777777" w:rsidR="0019315B" w:rsidRPr="00CF72AC" w:rsidRDefault="0019315B" w:rsidP="0019315B">
            <w:pPr>
              <w:spacing w:after="0" w:line="240" w:lineRule="auto"/>
              <w:jc w:val="both"/>
            </w:pPr>
            <w:r>
              <w:t>Adriano Santhiago de Oliveira</w:t>
            </w:r>
          </w:p>
        </w:tc>
      </w:tr>
      <w:tr w:rsidR="0019315B" w:rsidRPr="008D7000" w14:paraId="79B9CF73" w14:textId="77777777" w:rsidTr="00E1645C">
        <w:trPr>
          <w:jc w:val="center"/>
        </w:trPr>
        <w:tc>
          <w:tcPr>
            <w:tcW w:w="3029" w:type="dxa"/>
            <w:tcBorders>
              <w:left w:val="single" w:sz="4" w:space="0" w:color="auto"/>
            </w:tcBorders>
            <w:shd w:val="clear" w:color="auto" w:fill="D9D9D9" w:themeFill="background1" w:themeFillShade="D9"/>
            <w:vAlign w:val="center"/>
          </w:tcPr>
          <w:p w14:paraId="62B6B8F2" w14:textId="6EB5BF19" w:rsidR="0019315B" w:rsidRPr="00AF7160" w:rsidRDefault="0019315B" w:rsidP="0019315B">
            <w:pPr>
              <w:spacing w:after="0" w:line="240" w:lineRule="auto"/>
              <w:jc w:val="both"/>
            </w:pPr>
            <w:r w:rsidRPr="00EE4BA9">
              <w:t xml:space="preserve">Position - </w:t>
            </w:r>
            <w:proofErr w:type="spellStart"/>
            <w:r w:rsidRPr="00EE4BA9">
              <w:t>Department</w:t>
            </w:r>
            <w:proofErr w:type="spellEnd"/>
          </w:p>
        </w:tc>
        <w:tc>
          <w:tcPr>
            <w:tcW w:w="5445" w:type="dxa"/>
            <w:tcBorders>
              <w:right w:val="single" w:sz="4" w:space="0" w:color="auto"/>
            </w:tcBorders>
            <w:vAlign w:val="center"/>
          </w:tcPr>
          <w:p w14:paraId="16E2112E" w14:textId="0EF216EE" w:rsidR="0019315B" w:rsidRPr="008D7000" w:rsidRDefault="00433D8C" w:rsidP="0019315B">
            <w:pPr>
              <w:spacing w:after="0" w:line="240" w:lineRule="auto"/>
              <w:jc w:val="both"/>
              <w:rPr>
                <w:bCs/>
                <w:lang w:val="en-US"/>
              </w:rPr>
            </w:pPr>
            <w:r w:rsidRPr="008D7000">
              <w:rPr>
                <w:lang w:val="en-US"/>
              </w:rPr>
              <w:t>Director for Monitoring</w:t>
            </w:r>
            <w:r w:rsidR="008D7000" w:rsidRPr="008D7000">
              <w:rPr>
                <w:lang w:val="en-US"/>
              </w:rPr>
              <w:t>, Support and Promotion of Actions in Climate Change</w:t>
            </w:r>
          </w:p>
        </w:tc>
      </w:tr>
      <w:tr w:rsidR="0019315B" w:rsidRPr="002853A8" w14:paraId="6345612F" w14:textId="77777777" w:rsidTr="00E1645C">
        <w:trPr>
          <w:jc w:val="center"/>
        </w:trPr>
        <w:tc>
          <w:tcPr>
            <w:tcW w:w="3029" w:type="dxa"/>
            <w:tcBorders>
              <w:left w:val="single" w:sz="4" w:space="0" w:color="auto"/>
            </w:tcBorders>
            <w:shd w:val="clear" w:color="auto" w:fill="D9D9D9" w:themeFill="background1" w:themeFillShade="D9"/>
            <w:vAlign w:val="center"/>
          </w:tcPr>
          <w:p w14:paraId="68586264" w14:textId="0662D1AF" w:rsidR="0019315B" w:rsidRPr="002853A8" w:rsidRDefault="0019315B" w:rsidP="0019315B">
            <w:pPr>
              <w:spacing w:after="0" w:line="240" w:lineRule="auto"/>
              <w:jc w:val="both"/>
            </w:pPr>
            <w:r w:rsidRPr="00EE4BA9">
              <w:t>E-mail</w:t>
            </w:r>
          </w:p>
        </w:tc>
        <w:tc>
          <w:tcPr>
            <w:tcW w:w="5445" w:type="dxa"/>
            <w:tcBorders>
              <w:right w:val="single" w:sz="4" w:space="0" w:color="auto"/>
            </w:tcBorders>
            <w:vAlign w:val="center"/>
          </w:tcPr>
          <w:p w14:paraId="21C37AA9" w14:textId="77777777" w:rsidR="0019315B" w:rsidRPr="00CF72AC" w:rsidRDefault="0019315B" w:rsidP="0019315B">
            <w:pPr>
              <w:spacing w:after="0" w:line="240" w:lineRule="auto"/>
              <w:jc w:val="both"/>
            </w:pPr>
            <w:r>
              <w:t>adriano.oliveira</w:t>
            </w:r>
            <w:r w:rsidRPr="00CF72AC">
              <w:t>@mma.gov.br</w:t>
            </w:r>
          </w:p>
        </w:tc>
      </w:tr>
      <w:tr w:rsidR="0019315B" w:rsidRPr="002853A8" w14:paraId="15D9F677" w14:textId="77777777" w:rsidTr="00E1645C">
        <w:trPr>
          <w:jc w:val="center"/>
        </w:trPr>
        <w:tc>
          <w:tcPr>
            <w:tcW w:w="3029" w:type="dxa"/>
            <w:tcBorders>
              <w:left w:val="single" w:sz="4" w:space="0" w:color="auto"/>
            </w:tcBorders>
            <w:shd w:val="clear" w:color="auto" w:fill="D9D9D9" w:themeFill="background1" w:themeFillShade="D9"/>
            <w:vAlign w:val="center"/>
          </w:tcPr>
          <w:p w14:paraId="77AE4653" w14:textId="26B4115A" w:rsidR="0019315B" w:rsidRPr="002853A8" w:rsidRDefault="0019315B" w:rsidP="0019315B">
            <w:pPr>
              <w:spacing w:after="0" w:line="240" w:lineRule="auto"/>
              <w:jc w:val="both"/>
            </w:pPr>
            <w:proofErr w:type="spellStart"/>
            <w:r w:rsidRPr="00EE4BA9">
              <w:t>Telephone</w:t>
            </w:r>
            <w:proofErr w:type="spellEnd"/>
          </w:p>
        </w:tc>
        <w:tc>
          <w:tcPr>
            <w:tcW w:w="5445" w:type="dxa"/>
            <w:tcBorders>
              <w:right w:val="single" w:sz="4" w:space="0" w:color="auto"/>
            </w:tcBorders>
            <w:vAlign w:val="center"/>
          </w:tcPr>
          <w:p w14:paraId="73CCE0D3" w14:textId="77777777" w:rsidR="0019315B" w:rsidRPr="00CF72AC" w:rsidRDefault="0019315B" w:rsidP="0019315B">
            <w:pPr>
              <w:spacing w:after="0" w:line="240" w:lineRule="auto"/>
              <w:jc w:val="both"/>
            </w:pPr>
            <w:r>
              <w:t>(61) 2028-2241/2170/2469</w:t>
            </w:r>
          </w:p>
        </w:tc>
      </w:tr>
    </w:tbl>
    <w:p w14:paraId="61EEA10E" w14:textId="786658F0" w:rsidR="00E1645C" w:rsidRDefault="00E1645C" w:rsidP="00017380">
      <w:pPr>
        <w:rPr>
          <w:b/>
        </w:rPr>
      </w:pPr>
    </w:p>
    <w:p w14:paraId="096EDD09" w14:textId="77777777" w:rsidR="008D7000" w:rsidRDefault="008D7000" w:rsidP="00017380">
      <w:pPr>
        <w:rPr>
          <w:b/>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029"/>
        <w:gridCol w:w="5445"/>
      </w:tblGrid>
      <w:tr w:rsidR="00E1645C" w:rsidRPr="002147B3" w14:paraId="5D134B99" w14:textId="77777777" w:rsidTr="00E1645C">
        <w:trPr>
          <w:trHeight w:val="1156"/>
          <w:tblHeader/>
          <w:jc w:val="center"/>
        </w:trPr>
        <w:tc>
          <w:tcPr>
            <w:tcW w:w="8474" w:type="dxa"/>
            <w:gridSpan w:val="2"/>
            <w:tcBorders>
              <w:top w:val="single" w:sz="4" w:space="0" w:color="auto"/>
              <w:left w:val="single" w:sz="4" w:space="0" w:color="auto"/>
              <w:right w:val="single" w:sz="4" w:space="0" w:color="auto"/>
            </w:tcBorders>
            <w:shd w:val="clear" w:color="auto" w:fill="D9D9D9" w:themeFill="background1" w:themeFillShade="D9"/>
            <w:vAlign w:val="center"/>
          </w:tcPr>
          <w:p w14:paraId="1AA5935E" w14:textId="1E273A97" w:rsidR="00E1645C" w:rsidRPr="0019315B" w:rsidRDefault="0019315B" w:rsidP="00017380">
            <w:pPr>
              <w:spacing w:after="0" w:line="240" w:lineRule="auto"/>
              <w:jc w:val="center"/>
              <w:rPr>
                <w:rFonts w:cs="Cambria"/>
                <w:b/>
                <w:bCs/>
                <w:lang w:val="en-US"/>
              </w:rPr>
            </w:pPr>
            <w:r w:rsidRPr="0019315B">
              <w:rPr>
                <w:b/>
                <w:bCs/>
                <w:i/>
                <w:iCs/>
                <w:lang w:val="en-US"/>
              </w:rPr>
              <w:lastRenderedPageBreak/>
              <w:t>Commitment 10: Improve the Information and Water Resources National System (SNIRH) for the strengthening of Comities located at critic areas in order to promote an integrated management over Water Resources.</w:t>
            </w:r>
          </w:p>
        </w:tc>
      </w:tr>
      <w:tr w:rsidR="0019315B" w:rsidRPr="00EE6A0B" w14:paraId="5CBAF7B8" w14:textId="77777777" w:rsidTr="00E1645C">
        <w:trPr>
          <w:jc w:val="center"/>
        </w:trPr>
        <w:tc>
          <w:tcPr>
            <w:tcW w:w="3029" w:type="dxa"/>
            <w:tcBorders>
              <w:left w:val="single" w:sz="4" w:space="0" w:color="auto"/>
            </w:tcBorders>
            <w:shd w:val="clear" w:color="auto" w:fill="D9D9D9" w:themeFill="background1" w:themeFillShade="D9"/>
            <w:vAlign w:val="center"/>
          </w:tcPr>
          <w:p w14:paraId="48480D3D" w14:textId="5D002DB2" w:rsidR="0019315B" w:rsidRPr="002853A8" w:rsidRDefault="0019315B" w:rsidP="0019315B">
            <w:pPr>
              <w:spacing w:after="0" w:line="240" w:lineRule="auto"/>
              <w:jc w:val="both"/>
            </w:pPr>
            <w:r w:rsidRPr="00EE4BA9">
              <w:t xml:space="preserve">Lead </w:t>
            </w:r>
            <w:proofErr w:type="spellStart"/>
            <w:r w:rsidRPr="00EE4BA9">
              <w:t>government</w:t>
            </w:r>
            <w:proofErr w:type="spellEnd"/>
            <w:r w:rsidRPr="00EE4BA9">
              <w:t xml:space="preserve"> </w:t>
            </w:r>
            <w:proofErr w:type="spellStart"/>
            <w:r w:rsidRPr="00EE4BA9">
              <w:t>institution</w:t>
            </w:r>
            <w:proofErr w:type="spellEnd"/>
          </w:p>
        </w:tc>
        <w:tc>
          <w:tcPr>
            <w:tcW w:w="5445" w:type="dxa"/>
            <w:tcBorders>
              <w:right w:val="single" w:sz="4" w:space="0" w:color="auto"/>
            </w:tcBorders>
            <w:vAlign w:val="center"/>
          </w:tcPr>
          <w:p w14:paraId="0F30C324" w14:textId="4769342A" w:rsidR="0019315B" w:rsidRPr="006E7E6D" w:rsidRDefault="0019315B" w:rsidP="0019315B">
            <w:pPr>
              <w:spacing w:after="0" w:line="240" w:lineRule="auto"/>
              <w:jc w:val="both"/>
            </w:pPr>
            <w:proofErr w:type="spellStart"/>
            <w:r w:rsidRPr="00EE4BA9">
              <w:t>National</w:t>
            </w:r>
            <w:proofErr w:type="spellEnd"/>
            <w:r w:rsidRPr="00EE4BA9">
              <w:t xml:space="preserve"> </w:t>
            </w:r>
            <w:proofErr w:type="spellStart"/>
            <w:r w:rsidRPr="00EE4BA9">
              <w:t>Water</w:t>
            </w:r>
            <w:proofErr w:type="spellEnd"/>
            <w:r w:rsidRPr="00EE4BA9">
              <w:t xml:space="preserve"> </w:t>
            </w:r>
            <w:proofErr w:type="spellStart"/>
            <w:r w:rsidRPr="00EE4BA9">
              <w:t>Agency</w:t>
            </w:r>
            <w:proofErr w:type="spellEnd"/>
            <w:r w:rsidRPr="00EE4BA9">
              <w:t xml:space="preserve"> - ANA</w:t>
            </w:r>
          </w:p>
        </w:tc>
      </w:tr>
      <w:tr w:rsidR="0019315B" w:rsidRPr="00DE0685" w14:paraId="3282FF7A" w14:textId="77777777" w:rsidTr="00E1645C">
        <w:trPr>
          <w:jc w:val="center"/>
        </w:trPr>
        <w:tc>
          <w:tcPr>
            <w:tcW w:w="3029" w:type="dxa"/>
            <w:tcBorders>
              <w:left w:val="single" w:sz="4" w:space="0" w:color="auto"/>
            </w:tcBorders>
            <w:shd w:val="clear" w:color="auto" w:fill="D9D9D9" w:themeFill="background1" w:themeFillShade="D9"/>
            <w:vAlign w:val="center"/>
          </w:tcPr>
          <w:p w14:paraId="0BBE3E2A" w14:textId="127F49B9" w:rsidR="0019315B" w:rsidRPr="0019315B" w:rsidRDefault="0019315B" w:rsidP="0019315B">
            <w:pPr>
              <w:spacing w:after="0" w:line="240" w:lineRule="auto"/>
              <w:jc w:val="both"/>
              <w:rPr>
                <w:lang w:val="en-US"/>
              </w:rPr>
            </w:pPr>
            <w:r w:rsidRPr="0019315B">
              <w:rPr>
                <w:lang w:val="en-US"/>
              </w:rPr>
              <w:t>Civil servant in charge for implementing at lead government institution</w:t>
            </w:r>
          </w:p>
        </w:tc>
        <w:tc>
          <w:tcPr>
            <w:tcW w:w="5445" w:type="dxa"/>
            <w:tcBorders>
              <w:right w:val="single" w:sz="4" w:space="0" w:color="auto"/>
            </w:tcBorders>
            <w:vAlign w:val="center"/>
          </w:tcPr>
          <w:p w14:paraId="1C638F73" w14:textId="77777777" w:rsidR="0019315B" w:rsidRPr="006E7E6D" w:rsidRDefault="0019315B" w:rsidP="0019315B">
            <w:pPr>
              <w:spacing w:after="0" w:line="240" w:lineRule="auto"/>
              <w:jc w:val="both"/>
            </w:pPr>
            <w:r w:rsidRPr="006E7E6D">
              <w:t>Alexandre Lima</w:t>
            </w:r>
          </w:p>
        </w:tc>
      </w:tr>
      <w:tr w:rsidR="0019315B" w:rsidRPr="002147B3" w14:paraId="21539DF3" w14:textId="77777777" w:rsidTr="00E1645C">
        <w:trPr>
          <w:jc w:val="center"/>
        </w:trPr>
        <w:tc>
          <w:tcPr>
            <w:tcW w:w="3029" w:type="dxa"/>
            <w:tcBorders>
              <w:left w:val="single" w:sz="4" w:space="0" w:color="auto"/>
            </w:tcBorders>
            <w:shd w:val="clear" w:color="auto" w:fill="D9D9D9" w:themeFill="background1" w:themeFillShade="D9"/>
            <w:vAlign w:val="center"/>
          </w:tcPr>
          <w:p w14:paraId="668FB6D9" w14:textId="71EF72FF" w:rsidR="0019315B" w:rsidRPr="002853A8" w:rsidRDefault="0019315B" w:rsidP="0019315B">
            <w:pPr>
              <w:spacing w:after="0" w:line="240" w:lineRule="auto"/>
              <w:jc w:val="both"/>
            </w:pPr>
            <w:r w:rsidRPr="00EE4BA9">
              <w:t xml:space="preserve">Position - </w:t>
            </w:r>
            <w:proofErr w:type="spellStart"/>
            <w:r w:rsidRPr="00EE4BA9">
              <w:t>Department</w:t>
            </w:r>
            <w:proofErr w:type="spellEnd"/>
          </w:p>
        </w:tc>
        <w:tc>
          <w:tcPr>
            <w:tcW w:w="5445" w:type="dxa"/>
            <w:tcBorders>
              <w:right w:val="single" w:sz="4" w:space="0" w:color="auto"/>
            </w:tcBorders>
            <w:vAlign w:val="center"/>
          </w:tcPr>
          <w:p w14:paraId="32668045" w14:textId="3F545D7F" w:rsidR="0019315B" w:rsidRPr="0019315B" w:rsidRDefault="0019315B" w:rsidP="0019315B">
            <w:pPr>
              <w:spacing w:after="0" w:line="240" w:lineRule="auto"/>
              <w:jc w:val="both"/>
              <w:rPr>
                <w:lang w:val="en-US"/>
              </w:rPr>
            </w:pPr>
            <w:r w:rsidRPr="0019315B">
              <w:rPr>
                <w:lang w:val="en-US"/>
              </w:rPr>
              <w:t>Coordinator for Conjuncture</w:t>
            </w:r>
            <w:r w:rsidR="008D7000">
              <w:rPr>
                <w:lang w:val="en-US"/>
              </w:rPr>
              <w:t xml:space="preserve"> Report</w:t>
            </w:r>
            <w:r w:rsidRPr="0019315B">
              <w:rPr>
                <w:lang w:val="en-US"/>
              </w:rPr>
              <w:t xml:space="preserve"> and Information Management</w:t>
            </w:r>
          </w:p>
        </w:tc>
      </w:tr>
      <w:tr w:rsidR="0019315B" w:rsidRPr="002853A8" w14:paraId="4BD1ACD5" w14:textId="77777777" w:rsidTr="00E1645C">
        <w:trPr>
          <w:jc w:val="center"/>
        </w:trPr>
        <w:tc>
          <w:tcPr>
            <w:tcW w:w="3029" w:type="dxa"/>
            <w:tcBorders>
              <w:left w:val="single" w:sz="4" w:space="0" w:color="auto"/>
            </w:tcBorders>
            <w:shd w:val="clear" w:color="auto" w:fill="D9D9D9" w:themeFill="background1" w:themeFillShade="D9"/>
            <w:vAlign w:val="center"/>
          </w:tcPr>
          <w:p w14:paraId="1FDF46AD" w14:textId="6140E67D" w:rsidR="0019315B" w:rsidRPr="002853A8" w:rsidRDefault="0019315B" w:rsidP="0019315B">
            <w:pPr>
              <w:spacing w:after="0" w:line="240" w:lineRule="auto"/>
              <w:jc w:val="both"/>
            </w:pPr>
            <w:r w:rsidRPr="00EE4BA9">
              <w:t>E-mail</w:t>
            </w:r>
          </w:p>
        </w:tc>
        <w:tc>
          <w:tcPr>
            <w:tcW w:w="5445" w:type="dxa"/>
            <w:tcBorders>
              <w:right w:val="single" w:sz="4" w:space="0" w:color="auto"/>
            </w:tcBorders>
            <w:vAlign w:val="center"/>
          </w:tcPr>
          <w:p w14:paraId="53A714B1" w14:textId="427CEFAC" w:rsidR="0019315B" w:rsidRPr="006E7E6D" w:rsidRDefault="0019315B" w:rsidP="0019315B">
            <w:pPr>
              <w:spacing w:after="0" w:line="240" w:lineRule="auto"/>
              <w:jc w:val="both"/>
            </w:pPr>
            <w:r w:rsidRPr="00EE4BA9">
              <w:t>alexlima@ana.gov.br</w:t>
            </w:r>
          </w:p>
        </w:tc>
      </w:tr>
      <w:tr w:rsidR="0019315B" w:rsidRPr="002853A8" w14:paraId="11C1E7D4" w14:textId="77777777" w:rsidTr="00E1645C">
        <w:trPr>
          <w:jc w:val="center"/>
        </w:trPr>
        <w:tc>
          <w:tcPr>
            <w:tcW w:w="3029" w:type="dxa"/>
            <w:tcBorders>
              <w:left w:val="single" w:sz="4" w:space="0" w:color="auto"/>
            </w:tcBorders>
            <w:shd w:val="clear" w:color="auto" w:fill="D9D9D9" w:themeFill="background1" w:themeFillShade="D9"/>
            <w:vAlign w:val="center"/>
          </w:tcPr>
          <w:p w14:paraId="45E03BC0" w14:textId="079AE6F7" w:rsidR="0019315B" w:rsidRPr="002853A8" w:rsidRDefault="0019315B" w:rsidP="0019315B">
            <w:pPr>
              <w:spacing w:after="0" w:line="240" w:lineRule="auto"/>
              <w:jc w:val="both"/>
            </w:pPr>
            <w:proofErr w:type="spellStart"/>
            <w:r w:rsidRPr="00EE4BA9">
              <w:t>Telephone</w:t>
            </w:r>
            <w:proofErr w:type="spellEnd"/>
          </w:p>
        </w:tc>
        <w:tc>
          <w:tcPr>
            <w:tcW w:w="5445" w:type="dxa"/>
            <w:tcBorders>
              <w:right w:val="single" w:sz="4" w:space="0" w:color="auto"/>
            </w:tcBorders>
            <w:vAlign w:val="center"/>
          </w:tcPr>
          <w:p w14:paraId="4660FC75" w14:textId="7449B5E2" w:rsidR="0019315B" w:rsidRPr="006E7E6D" w:rsidRDefault="0019315B" w:rsidP="0019315B">
            <w:pPr>
              <w:spacing w:after="0" w:line="240" w:lineRule="auto"/>
              <w:jc w:val="both"/>
            </w:pPr>
            <w:r w:rsidRPr="00EE4BA9">
              <w:t>(61) 2109-5365</w:t>
            </w:r>
          </w:p>
        </w:tc>
      </w:tr>
    </w:tbl>
    <w:p w14:paraId="05C9AB7C" w14:textId="77777777" w:rsidR="00E1645C" w:rsidRDefault="00E1645C" w:rsidP="00017380">
      <w:pPr>
        <w:rPr>
          <w:b/>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029"/>
        <w:gridCol w:w="5445"/>
      </w:tblGrid>
      <w:tr w:rsidR="00E1645C" w:rsidRPr="002147B3" w14:paraId="1CE41B71" w14:textId="77777777" w:rsidTr="00E1645C">
        <w:trPr>
          <w:trHeight w:val="1156"/>
          <w:tblHeader/>
          <w:jc w:val="center"/>
        </w:trPr>
        <w:tc>
          <w:tcPr>
            <w:tcW w:w="8474" w:type="dxa"/>
            <w:gridSpan w:val="2"/>
            <w:tcBorders>
              <w:top w:val="single" w:sz="4" w:space="0" w:color="auto"/>
              <w:left w:val="single" w:sz="4" w:space="0" w:color="auto"/>
              <w:right w:val="single" w:sz="4" w:space="0" w:color="auto"/>
            </w:tcBorders>
            <w:shd w:val="clear" w:color="auto" w:fill="D9D9D9" w:themeFill="background1" w:themeFillShade="D9"/>
            <w:vAlign w:val="center"/>
          </w:tcPr>
          <w:p w14:paraId="24C461AE" w14:textId="72F6E230" w:rsidR="00E1645C" w:rsidRPr="0019315B" w:rsidRDefault="0019315B" w:rsidP="00017380">
            <w:pPr>
              <w:spacing w:after="0" w:line="240" w:lineRule="auto"/>
              <w:jc w:val="center"/>
              <w:rPr>
                <w:rFonts w:cs="Cambria"/>
                <w:b/>
                <w:bCs/>
                <w:lang w:val="en-US"/>
              </w:rPr>
            </w:pPr>
            <w:r w:rsidRPr="0019315B">
              <w:rPr>
                <w:b/>
                <w:bCs/>
                <w:i/>
                <w:iCs/>
                <w:lang w:val="en-US"/>
              </w:rPr>
              <w:t>Commitment 11: Develop a National Electronic System for information requests (e-Sic) in order to implement the Access to Information Law (LAI) in states and municipalities.</w:t>
            </w:r>
          </w:p>
        </w:tc>
      </w:tr>
      <w:tr w:rsidR="0019315B" w:rsidRPr="002147B3" w14:paraId="69121E76" w14:textId="77777777" w:rsidTr="00E1645C">
        <w:trPr>
          <w:jc w:val="center"/>
        </w:trPr>
        <w:tc>
          <w:tcPr>
            <w:tcW w:w="3029" w:type="dxa"/>
            <w:tcBorders>
              <w:left w:val="single" w:sz="4" w:space="0" w:color="auto"/>
            </w:tcBorders>
            <w:shd w:val="clear" w:color="auto" w:fill="D9D9D9" w:themeFill="background1" w:themeFillShade="D9"/>
            <w:vAlign w:val="center"/>
          </w:tcPr>
          <w:p w14:paraId="75FD7F9C" w14:textId="348C7AF2" w:rsidR="0019315B" w:rsidRPr="002853A8" w:rsidRDefault="0019315B" w:rsidP="0019315B">
            <w:pPr>
              <w:spacing w:after="0" w:line="240" w:lineRule="auto"/>
              <w:jc w:val="both"/>
            </w:pPr>
            <w:r w:rsidRPr="00EE4BA9">
              <w:t xml:space="preserve">Lead </w:t>
            </w:r>
            <w:proofErr w:type="spellStart"/>
            <w:r w:rsidRPr="00EE4BA9">
              <w:t>government</w:t>
            </w:r>
            <w:proofErr w:type="spellEnd"/>
            <w:r w:rsidRPr="00EE4BA9">
              <w:t xml:space="preserve"> </w:t>
            </w:r>
            <w:proofErr w:type="spellStart"/>
            <w:r w:rsidRPr="00EE4BA9">
              <w:t>institution</w:t>
            </w:r>
            <w:proofErr w:type="spellEnd"/>
          </w:p>
        </w:tc>
        <w:tc>
          <w:tcPr>
            <w:tcW w:w="5445" w:type="dxa"/>
            <w:tcBorders>
              <w:right w:val="single" w:sz="4" w:space="0" w:color="auto"/>
            </w:tcBorders>
            <w:vAlign w:val="center"/>
          </w:tcPr>
          <w:p w14:paraId="19158167" w14:textId="1740D51B" w:rsidR="0019315B" w:rsidRPr="0019315B" w:rsidRDefault="008D7000" w:rsidP="0019315B">
            <w:pPr>
              <w:spacing w:after="0" w:line="240" w:lineRule="auto"/>
              <w:jc w:val="both"/>
              <w:rPr>
                <w:lang w:val="en-US"/>
              </w:rPr>
            </w:pPr>
            <w:r>
              <w:rPr>
                <w:lang w:val="en-US"/>
              </w:rPr>
              <w:t xml:space="preserve">Office of the </w:t>
            </w:r>
            <w:r w:rsidR="0019315B" w:rsidRPr="0019315B">
              <w:rPr>
                <w:lang w:val="en-US"/>
              </w:rPr>
              <w:t>Comptroller General of Brazil – CGU</w:t>
            </w:r>
          </w:p>
        </w:tc>
      </w:tr>
      <w:tr w:rsidR="0019315B" w:rsidRPr="00DE0685" w14:paraId="5AD0F5E0" w14:textId="77777777" w:rsidTr="00E1645C">
        <w:trPr>
          <w:jc w:val="center"/>
        </w:trPr>
        <w:tc>
          <w:tcPr>
            <w:tcW w:w="3029" w:type="dxa"/>
            <w:tcBorders>
              <w:left w:val="single" w:sz="4" w:space="0" w:color="auto"/>
            </w:tcBorders>
            <w:shd w:val="clear" w:color="auto" w:fill="D9D9D9" w:themeFill="background1" w:themeFillShade="D9"/>
            <w:vAlign w:val="center"/>
          </w:tcPr>
          <w:p w14:paraId="77279118" w14:textId="4071618B" w:rsidR="0019315B" w:rsidRPr="0019315B" w:rsidRDefault="0019315B" w:rsidP="0019315B">
            <w:pPr>
              <w:spacing w:after="0" w:line="240" w:lineRule="auto"/>
              <w:jc w:val="both"/>
              <w:rPr>
                <w:lang w:val="en-US"/>
              </w:rPr>
            </w:pPr>
            <w:r w:rsidRPr="0019315B">
              <w:rPr>
                <w:lang w:val="en-US"/>
              </w:rPr>
              <w:t>Civil servant in charge for implementing at lead government institution</w:t>
            </w:r>
          </w:p>
        </w:tc>
        <w:tc>
          <w:tcPr>
            <w:tcW w:w="5445" w:type="dxa"/>
            <w:tcBorders>
              <w:right w:val="single" w:sz="4" w:space="0" w:color="auto"/>
            </w:tcBorders>
            <w:vAlign w:val="center"/>
          </w:tcPr>
          <w:p w14:paraId="43F64C11" w14:textId="77777777" w:rsidR="0019315B" w:rsidRPr="00BE6785" w:rsidRDefault="0019315B" w:rsidP="0019315B">
            <w:pPr>
              <w:spacing w:after="0" w:line="240" w:lineRule="auto"/>
              <w:jc w:val="both"/>
            </w:pPr>
            <w:proofErr w:type="spellStart"/>
            <w:r>
              <w:t>Adenísio</w:t>
            </w:r>
            <w:proofErr w:type="spellEnd"/>
            <w:r>
              <w:t xml:space="preserve"> Álvaro de Souza</w:t>
            </w:r>
          </w:p>
        </w:tc>
      </w:tr>
      <w:tr w:rsidR="0019315B" w:rsidRPr="002147B3" w14:paraId="28D6A4D5" w14:textId="77777777" w:rsidTr="00E1645C">
        <w:trPr>
          <w:jc w:val="center"/>
        </w:trPr>
        <w:tc>
          <w:tcPr>
            <w:tcW w:w="3029" w:type="dxa"/>
            <w:tcBorders>
              <w:left w:val="single" w:sz="4" w:space="0" w:color="auto"/>
            </w:tcBorders>
            <w:shd w:val="clear" w:color="auto" w:fill="D9D9D9" w:themeFill="background1" w:themeFillShade="D9"/>
            <w:vAlign w:val="center"/>
          </w:tcPr>
          <w:p w14:paraId="1D757A14" w14:textId="1FD815EE" w:rsidR="0019315B" w:rsidRPr="002853A8" w:rsidRDefault="0019315B" w:rsidP="0019315B">
            <w:pPr>
              <w:spacing w:after="0" w:line="240" w:lineRule="auto"/>
              <w:jc w:val="both"/>
            </w:pPr>
            <w:r w:rsidRPr="00EE4BA9">
              <w:t xml:space="preserve">Position - </w:t>
            </w:r>
            <w:proofErr w:type="spellStart"/>
            <w:r w:rsidRPr="00EE4BA9">
              <w:t>Department</w:t>
            </w:r>
            <w:proofErr w:type="spellEnd"/>
          </w:p>
        </w:tc>
        <w:tc>
          <w:tcPr>
            <w:tcW w:w="5445" w:type="dxa"/>
            <w:tcBorders>
              <w:right w:val="single" w:sz="4" w:space="0" w:color="auto"/>
            </w:tcBorders>
            <w:vAlign w:val="center"/>
          </w:tcPr>
          <w:p w14:paraId="3ED913BA" w14:textId="73852760" w:rsidR="0019315B" w:rsidRPr="0019315B" w:rsidRDefault="008D7000" w:rsidP="0019315B">
            <w:pPr>
              <w:spacing w:after="0" w:line="240" w:lineRule="auto"/>
              <w:jc w:val="both"/>
              <w:rPr>
                <w:lang w:val="en-US"/>
              </w:rPr>
            </w:pPr>
            <w:r w:rsidRPr="0019315B">
              <w:rPr>
                <w:lang w:val="en-US"/>
              </w:rPr>
              <w:t xml:space="preserve">Coordinator </w:t>
            </w:r>
            <w:r w:rsidR="0019315B" w:rsidRPr="0019315B">
              <w:rPr>
                <w:lang w:val="en-US"/>
              </w:rPr>
              <w:t>General /</w:t>
            </w:r>
            <w:r w:rsidRPr="0019315B">
              <w:rPr>
                <w:lang w:val="en-US"/>
              </w:rPr>
              <w:t xml:space="preserve"> Coordination</w:t>
            </w:r>
            <w:r>
              <w:rPr>
                <w:lang w:val="en-US"/>
              </w:rPr>
              <w:t>-General for</w:t>
            </w:r>
            <w:r w:rsidRPr="0019315B">
              <w:rPr>
                <w:lang w:val="en-US"/>
              </w:rPr>
              <w:t xml:space="preserve"> </w:t>
            </w:r>
            <w:r w:rsidR="0019315B" w:rsidRPr="0019315B">
              <w:rPr>
                <w:lang w:val="en-US"/>
              </w:rPr>
              <w:t xml:space="preserve">Federative Cooperation and Public oversight </w:t>
            </w:r>
          </w:p>
        </w:tc>
      </w:tr>
      <w:tr w:rsidR="0019315B" w:rsidRPr="002853A8" w14:paraId="34D1E19D" w14:textId="77777777" w:rsidTr="00E1645C">
        <w:trPr>
          <w:jc w:val="center"/>
        </w:trPr>
        <w:tc>
          <w:tcPr>
            <w:tcW w:w="3029" w:type="dxa"/>
            <w:tcBorders>
              <w:left w:val="single" w:sz="4" w:space="0" w:color="auto"/>
            </w:tcBorders>
            <w:shd w:val="clear" w:color="auto" w:fill="D9D9D9" w:themeFill="background1" w:themeFillShade="D9"/>
            <w:vAlign w:val="center"/>
          </w:tcPr>
          <w:p w14:paraId="4D7E4630" w14:textId="5E1B9EF3" w:rsidR="0019315B" w:rsidRPr="002853A8" w:rsidRDefault="0019315B" w:rsidP="0019315B">
            <w:pPr>
              <w:spacing w:after="0" w:line="240" w:lineRule="auto"/>
              <w:jc w:val="both"/>
            </w:pPr>
            <w:r w:rsidRPr="00EE4BA9">
              <w:t>E-mail</w:t>
            </w:r>
          </w:p>
        </w:tc>
        <w:tc>
          <w:tcPr>
            <w:tcW w:w="5445" w:type="dxa"/>
            <w:tcBorders>
              <w:right w:val="single" w:sz="4" w:space="0" w:color="auto"/>
            </w:tcBorders>
            <w:vAlign w:val="center"/>
          </w:tcPr>
          <w:p w14:paraId="00576BDE" w14:textId="77777777" w:rsidR="0019315B" w:rsidRPr="002853A8" w:rsidRDefault="0019315B" w:rsidP="0019315B">
            <w:pPr>
              <w:spacing w:after="0" w:line="240" w:lineRule="auto"/>
              <w:jc w:val="both"/>
            </w:pPr>
            <w:r>
              <w:t>adenisio.souza@cgu.gov.br</w:t>
            </w:r>
          </w:p>
        </w:tc>
      </w:tr>
      <w:tr w:rsidR="0019315B" w:rsidRPr="002853A8" w14:paraId="6D9B32DB" w14:textId="77777777" w:rsidTr="00E1645C">
        <w:trPr>
          <w:jc w:val="center"/>
        </w:trPr>
        <w:tc>
          <w:tcPr>
            <w:tcW w:w="3029" w:type="dxa"/>
            <w:tcBorders>
              <w:left w:val="single" w:sz="4" w:space="0" w:color="auto"/>
            </w:tcBorders>
            <w:shd w:val="clear" w:color="auto" w:fill="D9D9D9" w:themeFill="background1" w:themeFillShade="D9"/>
            <w:vAlign w:val="center"/>
          </w:tcPr>
          <w:p w14:paraId="72C92631" w14:textId="79D93F3A" w:rsidR="0019315B" w:rsidRPr="002853A8" w:rsidRDefault="0019315B" w:rsidP="0019315B">
            <w:pPr>
              <w:spacing w:after="0" w:line="240" w:lineRule="auto"/>
              <w:jc w:val="both"/>
            </w:pPr>
            <w:proofErr w:type="spellStart"/>
            <w:r w:rsidRPr="00EE4BA9">
              <w:t>Telephone</w:t>
            </w:r>
            <w:proofErr w:type="spellEnd"/>
          </w:p>
        </w:tc>
        <w:tc>
          <w:tcPr>
            <w:tcW w:w="5445" w:type="dxa"/>
            <w:tcBorders>
              <w:right w:val="single" w:sz="4" w:space="0" w:color="auto"/>
            </w:tcBorders>
            <w:vAlign w:val="center"/>
          </w:tcPr>
          <w:p w14:paraId="29CB0C14" w14:textId="77777777" w:rsidR="0019315B" w:rsidRPr="002853A8" w:rsidRDefault="0019315B" w:rsidP="0019315B">
            <w:pPr>
              <w:spacing w:after="0" w:line="240" w:lineRule="auto"/>
              <w:jc w:val="both"/>
            </w:pPr>
            <w:r>
              <w:t>(61) 2020-6516</w:t>
            </w:r>
          </w:p>
        </w:tc>
      </w:tr>
    </w:tbl>
    <w:p w14:paraId="0F3EA3F1" w14:textId="0BC86387" w:rsidR="00E1645C" w:rsidRDefault="00E1645C" w:rsidP="00017380"/>
    <w:p w14:paraId="190D20CA" w14:textId="77777777" w:rsidR="00E94587" w:rsidRDefault="00E94587" w:rsidP="00017380">
      <w:pPr>
        <w:autoSpaceDE/>
        <w:autoSpaceDN/>
        <w:spacing w:after="0" w:line="240" w:lineRule="auto"/>
        <w:rPr>
          <w:b/>
        </w:rPr>
      </w:pPr>
      <w:r>
        <w:rPr>
          <w:b/>
        </w:rPr>
        <w:br w:type="page"/>
      </w:r>
    </w:p>
    <w:p w14:paraId="42732B4F" w14:textId="695ED62F" w:rsidR="00CE5E0A" w:rsidRPr="005212C0" w:rsidRDefault="00CE5E0A" w:rsidP="00017380">
      <w:pPr>
        <w:adjustRightInd w:val="0"/>
        <w:spacing w:after="0" w:line="360" w:lineRule="auto"/>
        <w:jc w:val="both"/>
        <w:rPr>
          <w:b/>
          <w:lang w:val="en-US"/>
        </w:rPr>
      </w:pPr>
      <w:r w:rsidRPr="005212C0">
        <w:rPr>
          <w:b/>
          <w:lang w:val="en-US"/>
        </w:rPr>
        <w:lastRenderedPageBreak/>
        <w:t>Composi</w:t>
      </w:r>
      <w:r w:rsidR="00B728FC" w:rsidRPr="005212C0">
        <w:rPr>
          <w:b/>
          <w:lang w:val="en-US"/>
        </w:rPr>
        <w:t>tion of the</w:t>
      </w:r>
      <w:r w:rsidR="005212C0" w:rsidRPr="005212C0">
        <w:rPr>
          <w:b/>
          <w:lang w:val="en-US"/>
        </w:rPr>
        <w:t xml:space="preserve"> New</w:t>
      </w:r>
      <w:r w:rsidR="00B728FC" w:rsidRPr="005212C0">
        <w:rPr>
          <w:b/>
          <w:lang w:val="en-US"/>
        </w:rPr>
        <w:t xml:space="preserve"> Civil Society</w:t>
      </w:r>
      <w:r w:rsidR="005212C0" w:rsidRPr="005212C0">
        <w:rPr>
          <w:b/>
          <w:lang w:val="en-US"/>
        </w:rPr>
        <w:t xml:space="preserve"> </w:t>
      </w:r>
      <w:r w:rsidR="00B728FC" w:rsidRPr="005212C0">
        <w:rPr>
          <w:b/>
          <w:lang w:val="en-US"/>
        </w:rPr>
        <w:t xml:space="preserve">WG </w:t>
      </w:r>
    </w:p>
    <w:p w14:paraId="63001367" w14:textId="77777777" w:rsidR="00E94587" w:rsidRPr="00B728FC" w:rsidRDefault="00E94587" w:rsidP="00017380">
      <w:pPr>
        <w:adjustRightInd w:val="0"/>
        <w:spacing w:after="0" w:line="240" w:lineRule="auto"/>
        <w:jc w:val="both"/>
        <w:rPr>
          <w:highlight w:val="yellow"/>
          <w:lang w:val="en-US"/>
        </w:rPr>
      </w:pPr>
    </w:p>
    <w:tbl>
      <w:tblPr>
        <w:tblStyle w:val="Tabelacomgrade"/>
        <w:tblW w:w="0" w:type="auto"/>
        <w:tblLook w:val="04A0" w:firstRow="1" w:lastRow="0" w:firstColumn="1" w:lastColumn="0" w:noHBand="0" w:noVBand="1"/>
      </w:tblPr>
      <w:tblGrid>
        <w:gridCol w:w="1641"/>
        <w:gridCol w:w="1814"/>
        <w:gridCol w:w="5040"/>
      </w:tblGrid>
      <w:tr w:rsidR="00CE5E0A" w:rsidRPr="004774EE" w14:paraId="4379FE78" w14:textId="77777777" w:rsidTr="00A361FF">
        <w:trPr>
          <w:trHeight w:val="660"/>
        </w:trPr>
        <w:tc>
          <w:tcPr>
            <w:tcW w:w="1641" w:type="dxa"/>
            <w:shd w:val="clear" w:color="auto" w:fill="BFBFBF" w:themeFill="background1" w:themeFillShade="BF"/>
            <w:hideMark/>
          </w:tcPr>
          <w:p w14:paraId="2F93A6E5" w14:textId="167EC8A4" w:rsidR="00CE5E0A" w:rsidRPr="004774EE" w:rsidRDefault="00B728FC" w:rsidP="00017380">
            <w:pPr>
              <w:jc w:val="center"/>
              <w:rPr>
                <w:rFonts w:eastAsiaTheme="minorEastAsia"/>
                <w:b/>
                <w:highlight w:val="yellow"/>
              </w:rPr>
            </w:pPr>
            <w:proofErr w:type="spellStart"/>
            <w:r w:rsidRPr="00B728FC">
              <w:rPr>
                <w:rFonts w:eastAsiaTheme="minorEastAsia"/>
                <w:b/>
              </w:rPr>
              <w:t>Categories</w:t>
            </w:r>
            <w:proofErr w:type="spellEnd"/>
          </w:p>
        </w:tc>
        <w:tc>
          <w:tcPr>
            <w:tcW w:w="1814" w:type="dxa"/>
            <w:shd w:val="clear" w:color="auto" w:fill="BFBFBF" w:themeFill="background1" w:themeFillShade="BF"/>
            <w:hideMark/>
          </w:tcPr>
          <w:p w14:paraId="4E767CED" w14:textId="2CC4A9D0" w:rsidR="00CE5E0A" w:rsidRPr="004774EE" w:rsidRDefault="00B728FC" w:rsidP="00017380">
            <w:pPr>
              <w:jc w:val="center"/>
              <w:rPr>
                <w:rFonts w:eastAsiaTheme="minorEastAsia"/>
                <w:b/>
                <w:highlight w:val="yellow"/>
              </w:rPr>
            </w:pPr>
            <w:proofErr w:type="spellStart"/>
            <w:r w:rsidRPr="003D08BE">
              <w:rPr>
                <w:b/>
                <w:bCs/>
              </w:rPr>
              <w:t>Entities</w:t>
            </w:r>
            <w:proofErr w:type="spellEnd"/>
          </w:p>
        </w:tc>
        <w:tc>
          <w:tcPr>
            <w:tcW w:w="5040" w:type="dxa"/>
            <w:shd w:val="clear" w:color="auto" w:fill="BFBFBF" w:themeFill="background1" w:themeFillShade="BF"/>
            <w:hideMark/>
          </w:tcPr>
          <w:p w14:paraId="32A372DB" w14:textId="71055096" w:rsidR="00CE5E0A" w:rsidRPr="004774EE" w:rsidRDefault="00B728FC" w:rsidP="00017380">
            <w:pPr>
              <w:jc w:val="center"/>
              <w:rPr>
                <w:rFonts w:eastAsiaTheme="minorEastAsia"/>
                <w:b/>
                <w:highlight w:val="yellow"/>
              </w:rPr>
            </w:pPr>
            <w:proofErr w:type="spellStart"/>
            <w:r>
              <w:rPr>
                <w:rFonts w:eastAsiaTheme="minorEastAsia"/>
                <w:b/>
              </w:rPr>
              <w:t>R</w:t>
            </w:r>
            <w:r w:rsidRPr="00B728FC">
              <w:rPr>
                <w:rFonts w:eastAsiaTheme="minorEastAsia"/>
                <w:b/>
              </w:rPr>
              <w:t>epresentatives</w:t>
            </w:r>
            <w:proofErr w:type="spellEnd"/>
          </w:p>
        </w:tc>
      </w:tr>
      <w:tr w:rsidR="00CE5E0A" w:rsidRPr="004774EE" w14:paraId="2E346532" w14:textId="77777777" w:rsidTr="00B728FC">
        <w:trPr>
          <w:trHeight w:val="810"/>
        </w:trPr>
        <w:tc>
          <w:tcPr>
            <w:tcW w:w="1641" w:type="dxa"/>
            <w:vMerge w:val="restart"/>
            <w:shd w:val="clear" w:color="auto" w:fill="BFBFBF" w:themeFill="background1" w:themeFillShade="BF"/>
            <w:hideMark/>
          </w:tcPr>
          <w:p w14:paraId="3A24234D" w14:textId="77777777" w:rsidR="00CE5E0A" w:rsidRPr="004774EE" w:rsidRDefault="00CE5E0A" w:rsidP="00017380">
            <w:pPr>
              <w:autoSpaceDE/>
              <w:autoSpaceDN/>
              <w:spacing w:after="0" w:line="240" w:lineRule="auto"/>
              <w:jc w:val="center"/>
              <w:rPr>
                <w:b/>
                <w:bCs/>
                <w:highlight w:val="yellow"/>
              </w:rPr>
            </w:pPr>
          </w:p>
          <w:p w14:paraId="176B156B" w14:textId="77777777" w:rsidR="00CE5E0A" w:rsidRPr="004774EE" w:rsidRDefault="00CE5E0A" w:rsidP="00017380">
            <w:pPr>
              <w:autoSpaceDE/>
              <w:autoSpaceDN/>
              <w:spacing w:after="0" w:line="240" w:lineRule="auto"/>
              <w:jc w:val="center"/>
              <w:rPr>
                <w:b/>
                <w:bCs/>
                <w:highlight w:val="yellow"/>
              </w:rPr>
            </w:pPr>
          </w:p>
          <w:p w14:paraId="0221788D" w14:textId="77777777" w:rsidR="00CE5E0A" w:rsidRPr="004774EE" w:rsidRDefault="00CE5E0A" w:rsidP="00017380">
            <w:pPr>
              <w:autoSpaceDE/>
              <w:autoSpaceDN/>
              <w:spacing w:after="0" w:line="240" w:lineRule="auto"/>
              <w:jc w:val="center"/>
              <w:rPr>
                <w:b/>
                <w:bCs/>
                <w:highlight w:val="yellow"/>
              </w:rPr>
            </w:pPr>
          </w:p>
          <w:p w14:paraId="591A620F" w14:textId="77777777" w:rsidR="00CE5E0A" w:rsidRPr="004774EE" w:rsidRDefault="00CE5E0A" w:rsidP="00017380">
            <w:pPr>
              <w:autoSpaceDE/>
              <w:autoSpaceDN/>
              <w:spacing w:after="0" w:line="240" w:lineRule="auto"/>
              <w:jc w:val="center"/>
              <w:rPr>
                <w:b/>
                <w:bCs/>
                <w:highlight w:val="yellow"/>
              </w:rPr>
            </w:pPr>
          </w:p>
          <w:p w14:paraId="6430B310" w14:textId="77777777" w:rsidR="00CE5E0A" w:rsidRPr="004774EE" w:rsidRDefault="00CE5E0A" w:rsidP="00017380">
            <w:pPr>
              <w:autoSpaceDE/>
              <w:autoSpaceDN/>
              <w:spacing w:after="0" w:line="240" w:lineRule="auto"/>
              <w:jc w:val="center"/>
              <w:rPr>
                <w:b/>
                <w:bCs/>
                <w:highlight w:val="yellow"/>
              </w:rPr>
            </w:pPr>
          </w:p>
          <w:p w14:paraId="3B5266F2" w14:textId="77777777" w:rsidR="00CE5E0A" w:rsidRPr="004774EE" w:rsidRDefault="00CE5E0A" w:rsidP="00017380">
            <w:pPr>
              <w:autoSpaceDE/>
              <w:autoSpaceDN/>
              <w:spacing w:after="0" w:line="240" w:lineRule="auto"/>
              <w:jc w:val="center"/>
              <w:rPr>
                <w:b/>
                <w:bCs/>
                <w:highlight w:val="yellow"/>
              </w:rPr>
            </w:pPr>
          </w:p>
          <w:p w14:paraId="63442E99" w14:textId="77777777" w:rsidR="00CE5E0A" w:rsidRPr="004774EE" w:rsidRDefault="00CE5E0A" w:rsidP="00017380">
            <w:pPr>
              <w:autoSpaceDE/>
              <w:autoSpaceDN/>
              <w:spacing w:after="0" w:line="240" w:lineRule="auto"/>
              <w:jc w:val="center"/>
              <w:rPr>
                <w:b/>
                <w:bCs/>
                <w:highlight w:val="yellow"/>
              </w:rPr>
            </w:pPr>
          </w:p>
          <w:p w14:paraId="49BC97DF" w14:textId="77777777" w:rsidR="00CE5E0A" w:rsidRPr="004774EE" w:rsidRDefault="00CE5E0A" w:rsidP="00017380">
            <w:pPr>
              <w:autoSpaceDE/>
              <w:autoSpaceDN/>
              <w:spacing w:after="0" w:line="240" w:lineRule="auto"/>
              <w:jc w:val="center"/>
              <w:rPr>
                <w:b/>
                <w:bCs/>
                <w:highlight w:val="yellow"/>
              </w:rPr>
            </w:pPr>
          </w:p>
          <w:p w14:paraId="631B1C41" w14:textId="77777777" w:rsidR="00CE5E0A" w:rsidRPr="004774EE" w:rsidRDefault="00CE5E0A" w:rsidP="00017380">
            <w:pPr>
              <w:autoSpaceDE/>
              <w:autoSpaceDN/>
              <w:spacing w:after="0" w:line="240" w:lineRule="auto"/>
              <w:jc w:val="center"/>
              <w:rPr>
                <w:b/>
                <w:bCs/>
                <w:highlight w:val="yellow"/>
              </w:rPr>
            </w:pPr>
          </w:p>
          <w:p w14:paraId="2217C614" w14:textId="77777777" w:rsidR="00CE5E0A" w:rsidRPr="004774EE" w:rsidRDefault="00CE5E0A" w:rsidP="00017380">
            <w:pPr>
              <w:autoSpaceDE/>
              <w:autoSpaceDN/>
              <w:spacing w:after="0" w:line="240" w:lineRule="auto"/>
              <w:jc w:val="center"/>
              <w:rPr>
                <w:b/>
                <w:bCs/>
                <w:highlight w:val="yellow"/>
              </w:rPr>
            </w:pPr>
          </w:p>
          <w:p w14:paraId="0516A64A" w14:textId="77777777" w:rsidR="00CE5E0A" w:rsidRPr="004774EE" w:rsidRDefault="00CE5E0A" w:rsidP="00017380">
            <w:pPr>
              <w:autoSpaceDE/>
              <w:autoSpaceDN/>
              <w:spacing w:after="0" w:line="240" w:lineRule="auto"/>
              <w:jc w:val="center"/>
              <w:rPr>
                <w:b/>
                <w:bCs/>
                <w:highlight w:val="yellow"/>
              </w:rPr>
            </w:pPr>
          </w:p>
          <w:p w14:paraId="50F62120" w14:textId="2790A40A" w:rsidR="00CE5E0A" w:rsidRPr="004774EE" w:rsidRDefault="003D08BE" w:rsidP="00017380">
            <w:pPr>
              <w:autoSpaceDE/>
              <w:autoSpaceDN/>
              <w:spacing w:after="0" w:line="240" w:lineRule="auto"/>
              <w:jc w:val="center"/>
              <w:rPr>
                <w:b/>
                <w:bCs/>
                <w:highlight w:val="yellow"/>
              </w:rPr>
            </w:pPr>
            <w:r w:rsidRPr="003D08BE">
              <w:rPr>
                <w:b/>
                <w:bCs/>
              </w:rPr>
              <w:t xml:space="preserve">Civil </w:t>
            </w:r>
            <w:proofErr w:type="spellStart"/>
            <w:r w:rsidRPr="003D08BE">
              <w:rPr>
                <w:b/>
                <w:bCs/>
              </w:rPr>
              <w:t>Society’s</w:t>
            </w:r>
            <w:proofErr w:type="spellEnd"/>
            <w:r w:rsidRPr="003D08BE">
              <w:rPr>
                <w:b/>
                <w:bCs/>
              </w:rPr>
              <w:t xml:space="preserve"> </w:t>
            </w:r>
            <w:proofErr w:type="spellStart"/>
            <w:r w:rsidRPr="003D08BE">
              <w:rPr>
                <w:b/>
                <w:bCs/>
              </w:rPr>
              <w:t>Entities</w:t>
            </w:r>
            <w:proofErr w:type="spellEnd"/>
            <w:r w:rsidRPr="003D08BE">
              <w:rPr>
                <w:b/>
                <w:bCs/>
              </w:rPr>
              <w:t>:</w:t>
            </w:r>
          </w:p>
        </w:tc>
        <w:tc>
          <w:tcPr>
            <w:tcW w:w="1814" w:type="dxa"/>
            <w:vMerge w:val="restart"/>
            <w:shd w:val="clear" w:color="auto" w:fill="auto"/>
            <w:hideMark/>
          </w:tcPr>
          <w:p w14:paraId="0D61A3F7" w14:textId="77777777" w:rsidR="00CE5E0A" w:rsidRPr="00B728FC" w:rsidRDefault="00CE5E0A" w:rsidP="00017380">
            <w:pPr>
              <w:autoSpaceDE/>
              <w:autoSpaceDN/>
              <w:spacing w:after="0" w:line="240" w:lineRule="auto"/>
            </w:pPr>
          </w:p>
          <w:p w14:paraId="75DBFE50" w14:textId="77777777" w:rsidR="00CE5E0A" w:rsidRPr="00B728FC" w:rsidRDefault="00CE5E0A" w:rsidP="00017380">
            <w:pPr>
              <w:autoSpaceDE/>
              <w:autoSpaceDN/>
              <w:spacing w:after="0" w:line="240" w:lineRule="auto"/>
            </w:pPr>
          </w:p>
          <w:p w14:paraId="13B83D20" w14:textId="77777777" w:rsidR="00CE5E0A" w:rsidRPr="00B728FC" w:rsidRDefault="00CE5E0A" w:rsidP="00017380">
            <w:pPr>
              <w:autoSpaceDE/>
              <w:autoSpaceDN/>
              <w:spacing w:after="0" w:line="240" w:lineRule="auto"/>
            </w:pPr>
            <w:r w:rsidRPr="00B728FC">
              <w:t>Observatório do Código Florestal</w:t>
            </w:r>
          </w:p>
        </w:tc>
        <w:tc>
          <w:tcPr>
            <w:tcW w:w="5040" w:type="dxa"/>
            <w:hideMark/>
          </w:tcPr>
          <w:p w14:paraId="1E0DA40F" w14:textId="77777777" w:rsidR="00CE5E0A" w:rsidRPr="00B728FC" w:rsidRDefault="00CE5E0A" w:rsidP="00017380">
            <w:pPr>
              <w:autoSpaceDE/>
              <w:autoSpaceDN/>
              <w:spacing w:after="0" w:line="240" w:lineRule="auto"/>
            </w:pPr>
          </w:p>
          <w:p w14:paraId="0C5B861B" w14:textId="7B9E3BBC" w:rsidR="00CE5E0A" w:rsidRPr="00B728FC" w:rsidRDefault="00CE5E0A" w:rsidP="00017380">
            <w:pPr>
              <w:autoSpaceDE/>
              <w:autoSpaceDN/>
              <w:spacing w:after="0" w:line="240" w:lineRule="auto"/>
            </w:pPr>
            <w:r w:rsidRPr="00B728FC">
              <w:t xml:space="preserve">Ana Paula </w:t>
            </w:r>
            <w:proofErr w:type="spellStart"/>
            <w:r w:rsidRPr="00B728FC">
              <w:t>Valdiones</w:t>
            </w:r>
            <w:proofErr w:type="spellEnd"/>
            <w:r w:rsidRPr="00B728FC">
              <w:t xml:space="preserve"> (</w:t>
            </w:r>
            <w:proofErr w:type="spellStart"/>
            <w:r w:rsidR="008D7000">
              <w:t>Standing</w:t>
            </w:r>
            <w:proofErr w:type="spellEnd"/>
            <w:r w:rsidRPr="00B728FC">
              <w:t>)</w:t>
            </w:r>
          </w:p>
        </w:tc>
      </w:tr>
      <w:tr w:rsidR="00CE5E0A" w:rsidRPr="004774EE" w14:paraId="69A083B0" w14:textId="77777777" w:rsidTr="00B728FC">
        <w:trPr>
          <w:trHeight w:val="810"/>
        </w:trPr>
        <w:tc>
          <w:tcPr>
            <w:tcW w:w="1641" w:type="dxa"/>
            <w:vMerge/>
            <w:shd w:val="clear" w:color="auto" w:fill="BFBFBF" w:themeFill="background1" w:themeFillShade="BF"/>
            <w:hideMark/>
          </w:tcPr>
          <w:p w14:paraId="2B1AE929" w14:textId="77777777" w:rsidR="00CE5E0A" w:rsidRPr="004774EE" w:rsidRDefault="00CE5E0A" w:rsidP="00017380">
            <w:pPr>
              <w:autoSpaceDE/>
              <w:autoSpaceDN/>
              <w:spacing w:after="0" w:line="240" w:lineRule="auto"/>
              <w:jc w:val="center"/>
              <w:rPr>
                <w:b/>
                <w:bCs/>
                <w:highlight w:val="yellow"/>
              </w:rPr>
            </w:pPr>
          </w:p>
        </w:tc>
        <w:tc>
          <w:tcPr>
            <w:tcW w:w="1814" w:type="dxa"/>
            <w:vMerge/>
            <w:shd w:val="clear" w:color="auto" w:fill="auto"/>
            <w:hideMark/>
          </w:tcPr>
          <w:p w14:paraId="426F9400" w14:textId="77777777" w:rsidR="00CE5E0A" w:rsidRPr="00B728FC" w:rsidRDefault="00CE5E0A" w:rsidP="00017380">
            <w:pPr>
              <w:autoSpaceDE/>
              <w:autoSpaceDN/>
              <w:spacing w:after="0" w:line="240" w:lineRule="auto"/>
            </w:pPr>
          </w:p>
        </w:tc>
        <w:tc>
          <w:tcPr>
            <w:tcW w:w="5040" w:type="dxa"/>
            <w:hideMark/>
          </w:tcPr>
          <w:p w14:paraId="4D8D9020" w14:textId="77777777" w:rsidR="00CE5E0A" w:rsidRPr="00B728FC" w:rsidRDefault="00CE5E0A" w:rsidP="00017380">
            <w:pPr>
              <w:autoSpaceDE/>
              <w:autoSpaceDN/>
              <w:spacing w:after="0" w:line="240" w:lineRule="auto"/>
            </w:pPr>
          </w:p>
          <w:p w14:paraId="4ADF0A72" w14:textId="72203BCA" w:rsidR="00CE5E0A" w:rsidRPr="00B728FC" w:rsidRDefault="00CE5E0A" w:rsidP="00017380">
            <w:pPr>
              <w:autoSpaceDE/>
              <w:autoSpaceDN/>
              <w:spacing w:after="0" w:line="240" w:lineRule="auto"/>
            </w:pPr>
            <w:r w:rsidRPr="00B728FC">
              <w:t xml:space="preserve">Roberta Rubim </w:t>
            </w:r>
            <w:proofErr w:type="spellStart"/>
            <w:r w:rsidRPr="00B728FC">
              <w:t>del</w:t>
            </w:r>
            <w:proofErr w:type="spellEnd"/>
            <w:r w:rsidRPr="00B728FC">
              <w:t xml:space="preserve"> </w:t>
            </w:r>
            <w:proofErr w:type="spellStart"/>
            <w:r w:rsidRPr="00B728FC">
              <w:t>Giudice</w:t>
            </w:r>
            <w:proofErr w:type="spellEnd"/>
            <w:r w:rsidRPr="00B728FC">
              <w:t xml:space="preserve"> (</w:t>
            </w:r>
            <w:proofErr w:type="spellStart"/>
            <w:r w:rsidR="00B728FC" w:rsidRPr="00B728FC">
              <w:t>Alternate</w:t>
            </w:r>
            <w:proofErr w:type="spellEnd"/>
            <w:r w:rsidRPr="00B728FC">
              <w:t>)</w:t>
            </w:r>
          </w:p>
        </w:tc>
      </w:tr>
      <w:tr w:rsidR="00CE5E0A" w:rsidRPr="004774EE" w14:paraId="0BA633DD" w14:textId="77777777" w:rsidTr="00B728FC">
        <w:trPr>
          <w:trHeight w:val="810"/>
        </w:trPr>
        <w:tc>
          <w:tcPr>
            <w:tcW w:w="1641" w:type="dxa"/>
            <w:vMerge/>
            <w:shd w:val="clear" w:color="auto" w:fill="BFBFBF" w:themeFill="background1" w:themeFillShade="BF"/>
            <w:hideMark/>
          </w:tcPr>
          <w:p w14:paraId="4DE8F3B1" w14:textId="77777777" w:rsidR="00CE5E0A" w:rsidRPr="004774EE" w:rsidRDefault="00CE5E0A" w:rsidP="00017380">
            <w:pPr>
              <w:autoSpaceDE/>
              <w:autoSpaceDN/>
              <w:spacing w:after="0" w:line="240" w:lineRule="auto"/>
              <w:jc w:val="center"/>
              <w:rPr>
                <w:b/>
                <w:bCs/>
                <w:highlight w:val="yellow"/>
              </w:rPr>
            </w:pPr>
          </w:p>
        </w:tc>
        <w:tc>
          <w:tcPr>
            <w:tcW w:w="1814" w:type="dxa"/>
            <w:vMerge w:val="restart"/>
            <w:shd w:val="clear" w:color="auto" w:fill="auto"/>
            <w:hideMark/>
          </w:tcPr>
          <w:p w14:paraId="7CD9B7B2" w14:textId="77777777" w:rsidR="00CE5E0A" w:rsidRPr="00B728FC" w:rsidRDefault="00CE5E0A" w:rsidP="00017380">
            <w:pPr>
              <w:autoSpaceDE/>
              <w:autoSpaceDN/>
              <w:spacing w:after="0" w:line="240" w:lineRule="auto"/>
            </w:pPr>
          </w:p>
          <w:p w14:paraId="4769252B" w14:textId="77777777" w:rsidR="00CE5E0A" w:rsidRPr="00B728FC" w:rsidRDefault="00CE5E0A" w:rsidP="00017380">
            <w:pPr>
              <w:autoSpaceDE/>
              <w:autoSpaceDN/>
              <w:spacing w:after="0" w:line="240" w:lineRule="auto"/>
            </w:pPr>
          </w:p>
          <w:p w14:paraId="27C3C60E" w14:textId="77777777" w:rsidR="00CE5E0A" w:rsidRPr="00B728FC" w:rsidRDefault="00CE5E0A" w:rsidP="00017380">
            <w:pPr>
              <w:autoSpaceDE/>
              <w:autoSpaceDN/>
              <w:spacing w:after="0" w:line="240" w:lineRule="auto"/>
            </w:pPr>
            <w:r w:rsidRPr="00B728FC">
              <w:t>Transparência Brasil</w:t>
            </w:r>
          </w:p>
        </w:tc>
        <w:tc>
          <w:tcPr>
            <w:tcW w:w="5040" w:type="dxa"/>
            <w:hideMark/>
          </w:tcPr>
          <w:p w14:paraId="1C91BBFD" w14:textId="77777777" w:rsidR="00CE5E0A" w:rsidRPr="00B728FC" w:rsidRDefault="00CE5E0A" w:rsidP="00017380">
            <w:pPr>
              <w:autoSpaceDE/>
              <w:autoSpaceDN/>
              <w:spacing w:after="0" w:line="240" w:lineRule="auto"/>
            </w:pPr>
          </w:p>
          <w:p w14:paraId="1DE59588" w14:textId="3DE60F63" w:rsidR="00CE5E0A" w:rsidRPr="00B728FC" w:rsidRDefault="00CE5E0A" w:rsidP="00017380">
            <w:pPr>
              <w:autoSpaceDE/>
              <w:autoSpaceDN/>
              <w:spacing w:after="0" w:line="240" w:lineRule="auto"/>
            </w:pPr>
            <w:r w:rsidRPr="00B728FC">
              <w:t xml:space="preserve">Manoel Galdino Pereira Neto </w:t>
            </w:r>
            <w:r w:rsidR="00B728FC" w:rsidRPr="00B728FC">
              <w:t>(</w:t>
            </w:r>
            <w:proofErr w:type="spellStart"/>
            <w:r w:rsidR="008D7000">
              <w:t>Standing</w:t>
            </w:r>
            <w:proofErr w:type="spellEnd"/>
            <w:r w:rsidR="00B728FC" w:rsidRPr="00B728FC">
              <w:t>)</w:t>
            </w:r>
          </w:p>
        </w:tc>
      </w:tr>
      <w:tr w:rsidR="00CE5E0A" w:rsidRPr="004774EE" w14:paraId="1813390F" w14:textId="77777777" w:rsidTr="00B728FC">
        <w:trPr>
          <w:trHeight w:val="810"/>
        </w:trPr>
        <w:tc>
          <w:tcPr>
            <w:tcW w:w="1641" w:type="dxa"/>
            <w:vMerge/>
            <w:shd w:val="clear" w:color="auto" w:fill="BFBFBF" w:themeFill="background1" w:themeFillShade="BF"/>
            <w:hideMark/>
          </w:tcPr>
          <w:p w14:paraId="02205445" w14:textId="77777777" w:rsidR="00CE5E0A" w:rsidRPr="004774EE" w:rsidRDefault="00CE5E0A" w:rsidP="00017380">
            <w:pPr>
              <w:autoSpaceDE/>
              <w:autoSpaceDN/>
              <w:spacing w:after="0" w:line="240" w:lineRule="auto"/>
              <w:jc w:val="center"/>
              <w:rPr>
                <w:b/>
                <w:bCs/>
                <w:highlight w:val="yellow"/>
              </w:rPr>
            </w:pPr>
          </w:p>
        </w:tc>
        <w:tc>
          <w:tcPr>
            <w:tcW w:w="1814" w:type="dxa"/>
            <w:vMerge/>
            <w:shd w:val="clear" w:color="auto" w:fill="auto"/>
            <w:hideMark/>
          </w:tcPr>
          <w:p w14:paraId="2D4D8A46" w14:textId="77777777" w:rsidR="00CE5E0A" w:rsidRPr="00B728FC" w:rsidRDefault="00CE5E0A" w:rsidP="00017380">
            <w:pPr>
              <w:autoSpaceDE/>
              <w:autoSpaceDN/>
              <w:spacing w:after="0" w:line="240" w:lineRule="auto"/>
            </w:pPr>
          </w:p>
        </w:tc>
        <w:tc>
          <w:tcPr>
            <w:tcW w:w="5040" w:type="dxa"/>
            <w:noWrap/>
            <w:hideMark/>
          </w:tcPr>
          <w:p w14:paraId="12BE638C" w14:textId="77777777" w:rsidR="00CE5E0A" w:rsidRPr="00B728FC" w:rsidRDefault="00CE5E0A" w:rsidP="00017380">
            <w:pPr>
              <w:autoSpaceDE/>
              <w:autoSpaceDN/>
              <w:spacing w:after="0" w:line="240" w:lineRule="auto"/>
            </w:pPr>
          </w:p>
          <w:p w14:paraId="2CFD9A3F" w14:textId="50B73CE0" w:rsidR="00CE5E0A" w:rsidRPr="00B728FC" w:rsidRDefault="00CE5E0A" w:rsidP="00017380">
            <w:pPr>
              <w:autoSpaceDE/>
              <w:autoSpaceDN/>
              <w:spacing w:after="0" w:line="240" w:lineRule="auto"/>
            </w:pPr>
            <w:r w:rsidRPr="00B728FC">
              <w:t xml:space="preserve">Juliana Mari Sakai </w:t>
            </w:r>
            <w:r w:rsidR="00B728FC" w:rsidRPr="00B728FC">
              <w:t>(</w:t>
            </w:r>
            <w:proofErr w:type="spellStart"/>
            <w:r w:rsidR="00B728FC" w:rsidRPr="00B728FC">
              <w:t>Alternate</w:t>
            </w:r>
            <w:proofErr w:type="spellEnd"/>
            <w:r w:rsidR="00B728FC" w:rsidRPr="00B728FC">
              <w:t>)</w:t>
            </w:r>
          </w:p>
        </w:tc>
      </w:tr>
      <w:tr w:rsidR="00CE5E0A" w:rsidRPr="004774EE" w14:paraId="5CBA0E95" w14:textId="77777777" w:rsidTr="00B728FC">
        <w:trPr>
          <w:trHeight w:val="810"/>
        </w:trPr>
        <w:tc>
          <w:tcPr>
            <w:tcW w:w="1641" w:type="dxa"/>
            <w:vMerge/>
            <w:shd w:val="clear" w:color="auto" w:fill="BFBFBF" w:themeFill="background1" w:themeFillShade="BF"/>
            <w:hideMark/>
          </w:tcPr>
          <w:p w14:paraId="3480A395" w14:textId="77777777" w:rsidR="00CE5E0A" w:rsidRPr="004774EE" w:rsidRDefault="00CE5E0A" w:rsidP="00017380">
            <w:pPr>
              <w:autoSpaceDE/>
              <w:autoSpaceDN/>
              <w:spacing w:after="0" w:line="240" w:lineRule="auto"/>
              <w:jc w:val="center"/>
              <w:rPr>
                <w:b/>
                <w:bCs/>
                <w:highlight w:val="yellow"/>
              </w:rPr>
            </w:pPr>
          </w:p>
        </w:tc>
        <w:tc>
          <w:tcPr>
            <w:tcW w:w="1814" w:type="dxa"/>
            <w:vMerge w:val="restart"/>
            <w:shd w:val="clear" w:color="auto" w:fill="auto"/>
            <w:hideMark/>
          </w:tcPr>
          <w:p w14:paraId="46104845" w14:textId="77777777" w:rsidR="00CE5E0A" w:rsidRPr="00B728FC" w:rsidRDefault="00CE5E0A" w:rsidP="00017380">
            <w:pPr>
              <w:autoSpaceDE/>
              <w:autoSpaceDN/>
              <w:spacing w:after="0" w:line="240" w:lineRule="auto"/>
            </w:pPr>
          </w:p>
          <w:p w14:paraId="79B1614B" w14:textId="77777777" w:rsidR="00CE5E0A" w:rsidRPr="00B728FC" w:rsidRDefault="00CE5E0A" w:rsidP="00017380">
            <w:pPr>
              <w:autoSpaceDE/>
              <w:autoSpaceDN/>
              <w:spacing w:after="0" w:line="240" w:lineRule="auto"/>
            </w:pPr>
            <w:r w:rsidRPr="00B728FC">
              <w:t>Rede pela Transparência e Participação Social (RETPS)</w:t>
            </w:r>
          </w:p>
        </w:tc>
        <w:tc>
          <w:tcPr>
            <w:tcW w:w="5040" w:type="dxa"/>
            <w:hideMark/>
          </w:tcPr>
          <w:p w14:paraId="24EE7F78" w14:textId="77777777" w:rsidR="00CE5E0A" w:rsidRPr="00B728FC" w:rsidRDefault="00CE5E0A" w:rsidP="00017380">
            <w:pPr>
              <w:autoSpaceDE/>
              <w:autoSpaceDN/>
              <w:spacing w:after="0" w:line="240" w:lineRule="auto"/>
            </w:pPr>
          </w:p>
          <w:p w14:paraId="6C9CF6EF" w14:textId="0799B509" w:rsidR="00CE5E0A" w:rsidRPr="00B728FC" w:rsidRDefault="00CE5E0A" w:rsidP="00017380">
            <w:pPr>
              <w:autoSpaceDE/>
              <w:autoSpaceDN/>
              <w:spacing w:after="0" w:line="240" w:lineRule="auto"/>
            </w:pPr>
            <w:r w:rsidRPr="00B728FC">
              <w:t xml:space="preserve">Paula </w:t>
            </w:r>
            <w:proofErr w:type="spellStart"/>
            <w:r w:rsidRPr="00B728FC">
              <w:t>Oda</w:t>
            </w:r>
            <w:proofErr w:type="spellEnd"/>
            <w:r w:rsidRPr="00B728FC">
              <w:t xml:space="preserve"> </w:t>
            </w:r>
            <w:r w:rsidR="00B728FC" w:rsidRPr="00B728FC">
              <w:t>(</w:t>
            </w:r>
            <w:proofErr w:type="spellStart"/>
            <w:r w:rsidR="008D7000">
              <w:t>Standing</w:t>
            </w:r>
            <w:proofErr w:type="spellEnd"/>
            <w:r w:rsidR="00B728FC" w:rsidRPr="00B728FC">
              <w:t>)</w:t>
            </w:r>
          </w:p>
        </w:tc>
      </w:tr>
      <w:tr w:rsidR="00CE5E0A" w:rsidRPr="004774EE" w14:paraId="464F26BC" w14:textId="77777777" w:rsidTr="00B728FC">
        <w:trPr>
          <w:trHeight w:val="810"/>
        </w:trPr>
        <w:tc>
          <w:tcPr>
            <w:tcW w:w="1641" w:type="dxa"/>
            <w:vMerge/>
            <w:shd w:val="clear" w:color="auto" w:fill="BFBFBF" w:themeFill="background1" w:themeFillShade="BF"/>
            <w:hideMark/>
          </w:tcPr>
          <w:p w14:paraId="68CE495C" w14:textId="77777777" w:rsidR="00CE5E0A" w:rsidRPr="004774EE" w:rsidRDefault="00CE5E0A" w:rsidP="00017380">
            <w:pPr>
              <w:autoSpaceDE/>
              <w:autoSpaceDN/>
              <w:spacing w:after="0" w:line="240" w:lineRule="auto"/>
              <w:jc w:val="center"/>
              <w:rPr>
                <w:b/>
                <w:bCs/>
                <w:highlight w:val="yellow"/>
              </w:rPr>
            </w:pPr>
          </w:p>
        </w:tc>
        <w:tc>
          <w:tcPr>
            <w:tcW w:w="1814" w:type="dxa"/>
            <w:vMerge/>
            <w:shd w:val="clear" w:color="auto" w:fill="auto"/>
            <w:hideMark/>
          </w:tcPr>
          <w:p w14:paraId="4CE14974" w14:textId="77777777" w:rsidR="00CE5E0A" w:rsidRPr="00B728FC" w:rsidRDefault="00CE5E0A" w:rsidP="00017380">
            <w:pPr>
              <w:autoSpaceDE/>
              <w:autoSpaceDN/>
              <w:spacing w:after="0" w:line="240" w:lineRule="auto"/>
            </w:pPr>
          </w:p>
        </w:tc>
        <w:tc>
          <w:tcPr>
            <w:tcW w:w="5040" w:type="dxa"/>
            <w:noWrap/>
            <w:hideMark/>
          </w:tcPr>
          <w:p w14:paraId="79CBCAB8" w14:textId="77777777" w:rsidR="00CE5E0A" w:rsidRPr="00B728FC" w:rsidRDefault="00CE5E0A" w:rsidP="00017380">
            <w:pPr>
              <w:autoSpaceDE/>
              <w:autoSpaceDN/>
              <w:spacing w:after="0" w:line="240" w:lineRule="auto"/>
            </w:pPr>
          </w:p>
          <w:p w14:paraId="1A2CDE0C" w14:textId="4B93586B" w:rsidR="00CE5E0A" w:rsidRPr="00B728FC" w:rsidRDefault="00CE5E0A" w:rsidP="00017380">
            <w:pPr>
              <w:autoSpaceDE/>
              <w:autoSpaceDN/>
              <w:spacing w:after="0" w:line="240" w:lineRule="auto"/>
            </w:pPr>
            <w:r w:rsidRPr="00B728FC">
              <w:t xml:space="preserve">Caroline Burle dos Santos Guimarães </w:t>
            </w:r>
            <w:r w:rsidR="00B728FC" w:rsidRPr="00B728FC">
              <w:t>(</w:t>
            </w:r>
            <w:proofErr w:type="spellStart"/>
            <w:r w:rsidR="00B728FC" w:rsidRPr="00B728FC">
              <w:t>Alternate</w:t>
            </w:r>
            <w:proofErr w:type="spellEnd"/>
            <w:r w:rsidR="00B728FC" w:rsidRPr="00B728FC">
              <w:t>)</w:t>
            </w:r>
          </w:p>
        </w:tc>
      </w:tr>
      <w:tr w:rsidR="00CE5E0A" w:rsidRPr="004774EE" w14:paraId="4D729BFF" w14:textId="77777777" w:rsidTr="00B728FC">
        <w:trPr>
          <w:trHeight w:val="810"/>
        </w:trPr>
        <w:tc>
          <w:tcPr>
            <w:tcW w:w="1641" w:type="dxa"/>
            <w:vMerge/>
            <w:shd w:val="clear" w:color="auto" w:fill="BFBFBF" w:themeFill="background1" w:themeFillShade="BF"/>
            <w:hideMark/>
          </w:tcPr>
          <w:p w14:paraId="658DD2DC" w14:textId="77777777" w:rsidR="00CE5E0A" w:rsidRPr="004774EE" w:rsidRDefault="00CE5E0A" w:rsidP="00017380">
            <w:pPr>
              <w:autoSpaceDE/>
              <w:autoSpaceDN/>
              <w:spacing w:after="0" w:line="240" w:lineRule="auto"/>
              <w:jc w:val="center"/>
              <w:rPr>
                <w:b/>
                <w:bCs/>
                <w:highlight w:val="yellow"/>
              </w:rPr>
            </w:pPr>
          </w:p>
        </w:tc>
        <w:tc>
          <w:tcPr>
            <w:tcW w:w="1814" w:type="dxa"/>
            <w:vMerge w:val="restart"/>
            <w:shd w:val="clear" w:color="auto" w:fill="auto"/>
            <w:hideMark/>
          </w:tcPr>
          <w:p w14:paraId="0CDF3697" w14:textId="77777777" w:rsidR="00CE5E0A" w:rsidRPr="00B728FC" w:rsidRDefault="00CE5E0A" w:rsidP="00017380">
            <w:pPr>
              <w:autoSpaceDE/>
              <w:autoSpaceDN/>
              <w:spacing w:after="0" w:line="240" w:lineRule="auto"/>
            </w:pPr>
          </w:p>
          <w:p w14:paraId="6A3DEB36" w14:textId="77777777" w:rsidR="00CE5E0A" w:rsidRPr="00B728FC" w:rsidRDefault="00CE5E0A" w:rsidP="00017380">
            <w:pPr>
              <w:autoSpaceDE/>
              <w:autoSpaceDN/>
              <w:spacing w:after="0" w:line="240" w:lineRule="auto"/>
            </w:pPr>
            <w:r w:rsidRPr="00B728FC">
              <w:t>Observatório Social do Brasil - Rio de Janeiro</w:t>
            </w:r>
          </w:p>
        </w:tc>
        <w:tc>
          <w:tcPr>
            <w:tcW w:w="5040" w:type="dxa"/>
            <w:hideMark/>
          </w:tcPr>
          <w:p w14:paraId="647564D6" w14:textId="77777777" w:rsidR="00CE5E0A" w:rsidRPr="00B728FC" w:rsidRDefault="00CE5E0A" w:rsidP="00017380">
            <w:pPr>
              <w:autoSpaceDE/>
              <w:autoSpaceDN/>
              <w:spacing w:after="0" w:line="240" w:lineRule="auto"/>
            </w:pPr>
          </w:p>
          <w:p w14:paraId="06AA4701" w14:textId="025CD739" w:rsidR="00CE5E0A" w:rsidRPr="00B728FC" w:rsidRDefault="00CE5E0A" w:rsidP="00017380">
            <w:pPr>
              <w:autoSpaceDE/>
              <w:autoSpaceDN/>
              <w:spacing w:after="0" w:line="240" w:lineRule="auto"/>
            </w:pPr>
            <w:r w:rsidRPr="00B728FC">
              <w:t xml:space="preserve">Tatiana Quintela de Azeredo Bastos </w:t>
            </w:r>
            <w:r w:rsidR="00B728FC" w:rsidRPr="00B728FC">
              <w:t>(</w:t>
            </w:r>
            <w:proofErr w:type="spellStart"/>
            <w:r w:rsidR="008D7000">
              <w:t>Standing</w:t>
            </w:r>
            <w:proofErr w:type="spellEnd"/>
            <w:r w:rsidR="00B728FC" w:rsidRPr="00B728FC">
              <w:t>)</w:t>
            </w:r>
          </w:p>
        </w:tc>
      </w:tr>
      <w:tr w:rsidR="00CE5E0A" w:rsidRPr="004774EE" w14:paraId="038B9D17" w14:textId="77777777" w:rsidTr="00B728FC">
        <w:trPr>
          <w:trHeight w:val="810"/>
        </w:trPr>
        <w:tc>
          <w:tcPr>
            <w:tcW w:w="1641" w:type="dxa"/>
            <w:vMerge/>
            <w:shd w:val="clear" w:color="auto" w:fill="BFBFBF" w:themeFill="background1" w:themeFillShade="BF"/>
            <w:hideMark/>
          </w:tcPr>
          <w:p w14:paraId="40D76D0A" w14:textId="77777777" w:rsidR="00CE5E0A" w:rsidRPr="004774EE" w:rsidRDefault="00CE5E0A" w:rsidP="00017380">
            <w:pPr>
              <w:autoSpaceDE/>
              <w:autoSpaceDN/>
              <w:spacing w:after="0" w:line="240" w:lineRule="auto"/>
              <w:jc w:val="center"/>
              <w:rPr>
                <w:b/>
                <w:bCs/>
                <w:highlight w:val="yellow"/>
              </w:rPr>
            </w:pPr>
          </w:p>
        </w:tc>
        <w:tc>
          <w:tcPr>
            <w:tcW w:w="1814" w:type="dxa"/>
            <w:vMerge/>
            <w:shd w:val="clear" w:color="auto" w:fill="auto"/>
            <w:hideMark/>
          </w:tcPr>
          <w:p w14:paraId="237EE596" w14:textId="77777777" w:rsidR="00CE5E0A" w:rsidRPr="00B728FC" w:rsidRDefault="00CE5E0A" w:rsidP="00017380">
            <w:pPr>
              <w:autoSpaceDE/>
              <w:autoSpaceDN/>
              <w:spacing w:after="0" w:line="240" w:lineRule="auto"/>
            </w:pPr>
          </w:p>
        </w:tc>
        <w:tc>
          <w:tcPr>
            <w:tcW w:w="5040" w:type="dxa"/>
            <w:hideMark/>
          </w:tcPr>
          <w:p w14:paraId="563A73DF" w14:textId="77777777" w:rsidR="00CE5E0A" w:rsidRPr="00B728FC" w:rsidRDefault="00CE5E0A" w:rsidP="00017380">
            <w:pPr>
              <w:autoSpaceDE/>
              <w:autoSpaceDN/>
              <w:spacing w:after="0" w:line="240" w:lineRule="auto"/>
            </w:pPr>
          </w:p>
          <w:p w14:paraId="1B7C1DB0" w14:textId="03F17445" w:rsidR="00CE5E0A" w:rsidRPr="00B728FC" w:rsidRDefault="00CE5E0A" w:rsidP="00017380">
            <w:pPr>
              <w:autoSpaceDE/>
              <w:autoSpaceDN/>
              <w:spacing w:after="0" w:line="240" w:lineRule="auto"/>
            </w:pPr>
            <w:r w:rsidRPr="00B728FC">
              <w:t xml:space="preserve">Daniele Chaves Teixeira </w:t>
            </w:r>
            <w:r w:rsidR="00B728FC" w:rsidRPr="00B728FC">
              <w:t>(</w:t>
            </w:r>
            <w:proofErr w:type="spellStart"/>
            <w:r w:rsidR="00B728FC" w:rsidRPr="00B728FC">
              <w:t>Alternate</w:t>
            </w:r>
            <w:proofErr w:type="spellEnd"/>
            <w:r w:rsidR="00B728FC" w:rsidRPr="00B728FC">
              <w:t>)</w:t>
            </w:r>
          </w:p>
        </w:tc>
      </w:tr>
      <w:tr w:rsidR="00CE5E0A" w:rsidRPr="004774EE" w14:paraId="02582FFE" w14:textId="77777777" w:rsidTr="00B728FC">
        <w:trPr>
          <w:trHeight w:val="810"/>
        </w:trPr>
        <w:tc>
          <w:tcPr>
            <w:tcW w:w="1641" w:type="dxa"/>
            <w:vMerge w:val="restart"/>
            <w:shd w:val="clear" w:color="auto" w:fill="BFBFBF" w:themeFill="background1" w:themeFillShade="BF"/>
            <w:hideMark/>
          </w:tcPr>
          <w:p w14:paraId="1E163F05" w14:textId="77777777" w:rsidR="00CE5E0A" w:rsidRPr="004774EE" w:rsidRDefault="00CE5E0A" w:rsidP="00017380">
            <w:pPr>
              <w:autoSpaceDE/>
              <w:autoSpaceDN/>
              <w:spacing w:after="0" w:line="240" w:lineRule="auto"/>
              <w:jc w:val="center"/>
              <w:rPr>
                <w:b/>
                <w:bCs/>
                <w:highlight w:val="yellow"/>
              </w:rPr>
            </w:pPr>
          </w:p>
          <w:p w14:paraId="567C571E" w14:textId="01C25FE2" w:rsidR="00CE5E0A" w:rsidRPr="004774EE" w:rsidRDefault="00B728FC" w:rsidP="00017380">
            <w:pPr>
              <w:autoSpaceDE/>
              <w:autoSpaceDN/>
              <w:spacing w:after="0" w:line="240" w:lineRule="auto"/>
              <w:jc w:val="center"/>
              <w:rPr>
                <w:b/>
                <w:bCs/>
                <w:highlight w:val="yellow"/>
              </w:rPr>
            </w:pPr>
            <w:proofErr w:type="spellStart"/>
            <w:r w:rsidRPr="00B728FC">
              <w:rPr>
                <w:b/>
                <w:bCs/>
              </w:rPr>
              <w:t>Entity</w:t>
            </w:r>
            <w:proofErr w:type="spellEnd"/>
            <w:r w:rsidRPr="00B728FC">
              <w:rPr>
                <w:b/>
                <w:bCs/>
              </w:rPr>
              <w:t xml:space="preserve"> </w:t>
            </w:r>
            <w:proofErr w:type="spellStart"/>
            <w:r w:rsidRPr="00B728FC">
              <w:rPr>
                <w:b/>
                <w:bCs/>
              </w:rPr>
              <w:t>Representing</w:t>
            </w:r>
            <w:proofErr w:type="spellEnd"/>
            <w:r w:rsidRPr="00B728FC">
              <w:rPr>
                <w:b/>
                <w:bCs/>
              </w:rPr>
              <w:t xml:space="preserve"> </w:t>
            </w:r>
            <w:proofErr w:type="spellStart"/>
            <w:r>
              <w:rPr>
                <w:b/>
                <w:bCs/>
              </w:rPr>
              <w:t>Employer</w:t>
            </w:r>
            <w:proofErr w:type="spellEnd"/>
          </w:p>
        </w:tc>
        <w:tc>
          <w:tcPr>
            <w:tcW w:w="1814" w:type="dxa"/>
            <w:vMerge w:val="restart"/>
            <w:shd w:val="clear" w:color="auto" w:fill="auto"/>
            <w:hideMark/>
          </w:tcPr>
          <w:p w14:paraId="7B26EB7E" w14:textId="77777777" w:rsidR="00CE5E0A" w:rsidRPr="00B728FC" w:rsidRDefault="00CE5E0A" w:rsidP="00017380">
            <w:pPr>
              <w:autoSpaceDE/>
              <w:autoSpaceDN/>
              <w:spacing w:after="0" w:line="240" w:lineRule="auto"/>
            </w:pPr>
            <w:r w:rsidRPr="00B728FC">
              <w:t>Confederação Nacional do Comércio de Bens, Serviços e Turismo (CNC)</w:t>
            </w:r>
          </w:p>
        </w:tc>
        <w:tc>
          <w:tcPr>
            <w:tcW w:w="5040" w:type="dxa"/>
            <w:hideMark/>
          </w:tcPr>
          <w:p w14:paraId="1F25398F" w14:textId="77777777" w:rsidR="00CE5E0A" w:rsidRPr="00B728FC" w:rsidRDefault="00CE5E0A" w:rsidP="00017380">
            <w:pPr>
              <w:autoSpaceDE/>
              <w:autoSpaceDN/>
              <w:spacing w:after="0" w:line="240" w:lineRule="auto"/>
            </w:pPr>
          </w:p>
          <w:p w14:paraId="721DF54B" w14:textId="5A9757F3" w:rsidR="00CE5E0A" w:rsidRPr="00B728FC" w:rsidRDefault="00CE5E0A" w:rsidP="00017380">
            <w:pPr>
              <w:autoSpaceDE/>
              <w:autoSpaceDN/>
              <w:spacing w:after="0" w:line="240" w:lineRule="auto"/>
            </w:pPr>
            <w:r w:rsidRPr="00B728FC">
              <w:t xml:space="preserve">Francisco Valdeci de Sousa Cavalcante </w:t>
            </w:r>
            <w:r w:rsidR="00B728FC" w:rsidRPr="00B728FC">
              <w:t>(</w:t>
            </w:r>
            <w:proofErr w:type="spellStart"/>
            <w:r w:rsidR="008D7000">
              <w:t>Standing</w:t>
            </w:r>
            <w:proofErr w:type="spellEnd"/>
            <w:r w:rsidR="00B728FC" w:rsidRPr="00B728FC">
              <w:t>)</w:t>
            </w:r>
          </w:p>
        </w:tc>
      </w:tr>
      <w:tr w:rsidR="00CE5E0A" w:rsidRPr="004774EE" w14:paraId="24E5A679" w14:textId="77777777" w:rsidTr="00B728FC">
        <w:trPr>
          <w:trHeight w:val="810"/>
        </w:trPr>
        <w:tc>
          <w:tcPr>
            <w:tcW w:w="1641" w:type="dxa"/>
            <w:vMerge/>
            <w:shd w:val="clear" w:color="auto" w:fill="BFBFBF" w:themeFill="background1" w:themeFillShade="BF"/>
            <w:hideMark/>
          </w:tcPr>
          <w:p w14:paraId="0C35CC90" w14:textId="77777777" w:rsidR="00CE5E0A" w:rsidRPr="004774EE" w:rsidRDefault="00CE5E0A" w:rsidP="00017380">
            <w:pPr>
              <w:autoSpaceDE/>
              <w:autoSpaceDN/>
              <w:spacing w:after="0" w:line="240" w:lineRule="auto"/>
              <w:jc w:val="center"/>
              <w:rPr>
                <w:b/>
                <w:bCs/>
                <w:highlight w:val="yellow"/>
              </w:rPr>
            </w:pPr>
          </w:p>
        </w:tc>
        <w:tc>
          <w:tcPr>
            <w:tcW w:w="1814" w:type="dxa"/>
            <w:vMerge/>
            <w:shd w:val="clear" w:color="auto" w:fill="auto"/>
            <w:hideMark/>
          </w:tcPr>
          <w:p w14:paraId="06F56704" w14:textId="77777777" w:rsidR="00CE5E0A" w:rsidRPr="00B728FC" w:rsidRDefault="00CE5E0A" w:rsidP="00017380">
            <w:pPr>
              <w:autoSpaceDE/>
              <w:autoSpaceDN/>
              <w:spacing w:after="0" w:line="240" w:lineRule="auto"/>
            </w:pPr>
          </w:p>
        </w:tc>
        <w:tc>
          <w:tcPr>
            <w:tcW w:w="5040" w:type="dxa"/>
            <w:hideMark/>
          </w:tcPr>
          <w:p w14:paraId="0F7DBF7E" w14:textId="77777777" w:rsidR="00CE5E0A" w:rsidRPr="00B728FC" w:rsidRDefault="00CE5E0A" w:rsidP="00017380">
            <w:pPr>
              <w:autoSpaceDE/>
              <w:autoSpaceDN/>
              <w:spacing w:after="0" w:line="240" w:lineRule="auto"/>
            </w:pPr>
          </w:p>
          <w:p w14:paraId="6627EE16" w14:textId="436E309A" w:rsidR="00CE5E0A" w:rsidRPr="00B728FC" w:rsidRDefault="00CE5E0A" w:rsidP="00A04FA3">
            <w:r w:rsidRPr="00B728FC">
              <w:t xml:space="preserve">Cristiane de Souza Soares </w:t>
            </w:r>
            <w:r w:rsidR="00B728FC" w:rsidRPr="00B728FC">
              <w:t>(</w:t>
            </w:r>
            <w:proofErr w:type="spellStart"/>
            <w:r w:rsidR="00B728FC" w:rsidRPr="00B728FC">
              <w:t>Alternate</w:t>
            </w:r>
            <w:proofErr w:type="spellEnd"/>
            <w:r w:rsidR="00B728FC" w:rsidRPr="00B728FC">
              <w:t>)</w:t>
            </w:r>
          </w:p>
        </w:tc>
      </w:tr>
      <w:tr w:rsidR="00CE5E0A" w:rsidRPr="004774EE" w14:paraId="4C07E5FB" w14:textId="77777777" w:rsidTr="00B728FC">
        <w:trPr>
          <w:trHeight w:val="810"/>
        </w:trPr>
        <w:tc>
          <w:tcPr>
            <w:tcW w:w="1641" w:type="dxa"/>
            <w:vMerge w:val="restart"/>
            <w:shd w:val="clear" w:color="auto" w:fill="BFBFBF" w:themeFill="background1" w:themeFillShade="BF"/>
            <w:hideMark/>
          </w:tcPr>
          <w:p w14:paraId="193039B0" w14:textId="77777777" w:rsidR="00CE5E0A" w:rsidRPr="004774EE" w:rsidRDefault="00CE5E0A" w:rsidP="00017380">
            <w:pPr>
              <w:autoSpaceDE/>
              <w:autoSpaceDN/>
              <w:spacing w:after="0" w:line="240" w:lineRule="auto"/>
              <w:jc w:val="center"/>
              <w:rPr>
                <w:b/>
                <w:bCs/>
                <w:highlight w:val="yellow"/>
              </w:rPr>
            </w:pPr>
          </w:p>
          <w:p w14:paraId="6A21E496" w14:textId="06734F87" w:rsidR="00CE5E0A" w:rsidRPr="004774EE" w:rsidRDefault="00B728FC" w:rsidP="00017380">
            <w:pPr>
              <w:autoSpaceDE/>
              <w:autoSpaceDN/>
              <w:spacing w:after="0" w:line="240" w:lineRule="auto"/>
              <w:jc w:val="center"/>
              <w:rPr>
                <w:b/>
                <w:bCs/>
                <w:highlight w:val="yellow"/>
              </w:rPr>
            </w:pPr>
            <w:proofErr w:type="spellStart"/>
            <w:r w:rsidRPr="00B728FC">
              <w:rPr>
                <w:b/>
                <w:bCs/>
              </w:rPr>
              <w:t>Entity</w:t>
            </w:r>
            <w:proofErr w:type="spellEnd"/>
            <w:r w:rsidRPr="00B728FC">
              <w:rPr>
                <w:b/>
                <w:bCs/>
              </w:rPr>
              <w:t xml:space="preserve"> </w:t>
            </w:r>
            <w:proofErr w:type="spellStart"/>
            <w:r w:rsidRPr="00B728FC">
              <w:rPr>
                <w:b/>
                <w:bCs/>
              </w:rPr>
              <w:t>Representing</w:t>
            </w:r>
            <w:proofErr w:type="spellEnd"/>
            <w:r w:rsidRPr="00B728FC">
              <w:rPr>
                <w:b/>
                <w:bCs/>
              </w:rPr>
              <w:t xml:space="preserve"> </w:t>
            </w:r>
            <w:proofErr w:type="spellStart"/>
            <w:r w:rsidRPr="00B728FC">
              <w:rPr>
                <w:b/>
                <w:bCs/>
              </w:rPr>
              <w:t>Workers</w:t>
            </w:r>
            <w:proofErr w:type="spellEnd"/>
          </w:p>
        </w:tc>
        <w:tc>
          <w:tcPr>
            <w:tcW w:w="1814" w:type="dxa"/>
            <w:vMerge w:val="restart"/>
            <w:shd w:val="clear" w:color="auto" w:fill="auto"/>
            <w:hideMark/>
          </w:tcPr>
          <w:p w14:paraId="314B2B8E" w14:textId="77777777" w:rsidR="00CE5E0A" w:rsidRPr="00B728FC" w:rsidRDefault="00CE5E0A" w:rsidP="00017380">
            <w:pPr>
              <w:autoSpaceDE/>
              <w:autoSpaceDN/>
              <w:spacing w:after="0" w:line="240" w:lineRule="auto"/>
            </w:pPr>
            <w:r w:rsidRPr="00B728FC">
              <w:t>Associação Nacional dos Médicos Peritos da Previdência Social</w:t>
            </w:r>
          </w:p>
        </w:tc>
        <w:tc>
          <w:tcPr>
            <w:tcW w:w="5040" w:type="dxa"/>
            <w:hideMark/>
          </w:tcPr>
          <w:p w14:paraId="2BD2B0FE" w14:textId="77777777" w:rsidR="00CE5E0A" w:rsidRPr="00B728FC" w:rsidRDefault="00CE5E0A" w:rsidP="00017380">
            <w:pPr>
              <w:autoSpaceDE/>
              <w:autoSpaceDN/>
              <w:spacing w:after="0" w:line="240" w:lineRule="auto"/>
            </w:pPr>
          </w:p>
          <w:p w14:paraId="4CDCC1E9" w14:textId="56F2010A" w:rsidR="00CE5E0A" w:rsidRPr="00B728FC" w:rsidRDefault="00CE5E0A" w:rsidP="00017380">
            <w:pPr>
              <w:autoSpaceDE/>
              <w:autoSpaceDN/>
              <w:spacing w:after="0" w:line="240" w:lineRule="auto"/>
            </w:pPr>
            <w:r w:rsidRPr="00B728FC">
              <w:t xml:space="preserve">Francisco Eduardo Cardoso Alves </w:t>
            </w:r>
            <w:r w:rsidR="00B728FC" w:rsidRPr="00B728FC">
              <w:t>(</w:t>
            </w:r>
            <w:proofErr w:type="spellStart"/>
            <w:r w:rsidR="008D7000">
              <w:t>Standing</w:t>
            </w:r>
            <w:proofErr w:type="spellEnd"/>
            <w:r w:rsidR="00B728FC" w:rsidRPr="00B728FC">
              <w:t>)</w:t>
            </w:r>
          </w:p>
        </w:tc>
      </w:tr>
      <w:tr w:rsidR="00CE5E0A" w:rsidRPr="004774EE" w14:paraId="407E7330" w14:textId="77777777" w:rsidTr="00B728FC">
        <w:trPr>
          <w:trHeight w:val="810"/>
        </w:trPr>
        <w:tc>
          <w:tcPr>
            <w:tcW w:w="1641" w:type="dxa"/>
            <w:vMerge/>
            <w:shd w:val="clear" w:color="auto" w:fill="BFBFBF" w:themeFill="background1" w:themeFillShade="BF"/>
            <w:hideMark/>
          </w:tcPr>
          <w:p w14:paraId="660E9BF5" w14:textId="77777777" w:rsidR="00CE5E0A" w:rsidRPr="004774EE" w:rsidRDefault="00CE5E0A" w:rsidP="00017380">
            <w:pPr>
              <w:autoSpaceDE/>
              <w:autoSpaceDN/>
              <w:spacing w:after="0" w:line="240" w:lineRule="auto"/>
              <w:jc w:val="center"/>
              <w:rPr>
                <w:b/>
                <w:bCs/>
                <w:highlight w:val="yellow"/>
              </w:rPr>
            </w:pPr>
          </w:p>
        </w:tc>
        <w:tc>
          <w:tcPr>
            <w:tcW w:w="1814" w:type="dxa"/>
            <w:vMerge/>
            <w:shd w:val="clear" w:color="auto" w:fill="auto"/>
            <w:hideMark/>
          </w:tcPr>
          <w:p w14:paraId="5981F4AC" w14:textId="77777777" w:rsidR="00CE5E0A" w:rsidRPr="00B728FC" w:rsidRDefault="00CE5E0A" w:rsidP="00017380">
            <w:pPr>
              <w:autoSpaceDE/>
              <w:autoSpaceDN/>
              <w:spacing w:after="0" w:line="240" w:lineRule="auto"/>
            </w:pPr>
          </w:p>
        </w:tc>
        <w:tc>
          <w:tcPr>
            <w:tcW w:w="5040" w:type="dxa"/>
            <w:hideMark/>
          </w:tcPr>
          <w:p w14:paraId="69944F30" w14:textId="77777777" w:rsidR="00CE5E0A" w:rsidRPr="00B728FC" w:rsidRDefault="00CE5E0A" w:rsidP="00017380">
            <w:pPr>
              <w:autoSpaceDE/>
              <w:autoSpaceDN/>
              <w:spacing w:after="0" w:line="240" w:lineRule="auto"/>
            </w:pPr>
          </w:p>
          <w:p w14:paraId="79AEC312" w14:textId="67203C47" w:rsidR="00CE5E0A" w:rsidRPr="00B728FC" w:rsidRDefault="00CE5E0A" w:rsidP="00017380">
            <w:pPr>
              <w:autoSpaceDE/>
              <w:autoSpaceDN/>
              <w:spacing w:after="0" w:line="240" w:lineRule="auto"/>
            </w:pPr>
            <w:r w:rsidRPr="00B728FC">
              <w:t xml:space="preserve">Luiz Carlos de </w:t>
            </w:r>
            <w:proofErr w:type="spellStart"/>
            <w:r w:rsidRPr="00B728FC">
              <w:t>Teive</w:t>
            </w:r>
            <w:proofErr w:type="spellEnd"/>
            <w:r w:rsidRPr="00B728FC">
              <w:t xml:space="preserve"> e Argolo </w:t>
            </w:r>
            <w:r w:rsidR="00B728FC" w:rsidRPr="00B728FC">
              <w:t>(</w:t>
            </w:r>
            <w:proofErr w:type="spellStart"/>
            <w:r w:rsidR="00B728FC" w:rsidRPr="00B728FC">
              <w:t>Alternate</w:t>
            </w:r>
            <w:proofErr w:type="spellEnd"/>
            <w:r w:rsidR="00B728FC" w:rsidRPr="00B728FC">
              <w:t>)</w:t>
            </w:r>
          </w:p>
        </w:tc>
      </w:tr>
      <w:tr w:rsidR="00CE5E0A" w:rsidRPr="004774EE" w14:paraId="328E4A73" w14:textId="77777777" w:rsidTr="00B728FC">
        <w:trPr>
          <w:trHeight w:val="810"/>
        </w:trPr>
        <w:tc>
          <w:tcPr>
            <w:tcW w:w="1641" w:type="dxa"/>
            <w:vMerge w:val="restart"/>
            <w:shd w:val="clear" w:color="auto" w:fill="BFBFBF" w:themeFill="background1" w:themeFillShade="BF"/>
            <w:hideMark/>
          </w:tcPr>
          <w:p w14:paraId="4E15D6C6" w14:textId="77777777" w:rsidR="00CE5E0A" w:rsidRPr="004774EE" w:rsidRDefault="00CE5E0A" w:rsidP="00017380">
            <w:pPr>
              <w:autoSpaceDE/>
              <w:autoSpaceDN/>
              <w:spacing w:after="0" w:line="240" w:lineRule="auto"/>
              <w:jc w:val="center"/>
              <w:rPr>
                <w:b/>
                <w:bCs/>
                <w:highlight w:val="yellow"/>
              </w:rPr>
            </w:pPr>
          </w:p>
          <w:p w14:paraId="36DD37B5" w14:textId="0D1B0BA5" w:rsidR="00CE5E0A" w:rsidRPr="004774EE" w:rsidRDefault="00B728FC" w:rsidP="00017380">
            <w:pPr>
              <w:autoSpaceDE/>
              <w:autoSpaceDN/>
              <w:spacing w:after="0" w:line="240" w:lineRule="auto"/>
              <w:jc w:val="center"/>
              <w:rPr>
                <w:b/>
                <w:bCs/>
                <w:highlight w:val="yellow"/>
              </w:rPr>
            </w:pPr>
            <w:r w:rsidRPr="00B728FC">
              <w:rPr>
                <w:b/>
                <w:bCs/>
              </w:rPr>
              <w:t xml:space="preserve">Academia </w:t>
            </w:r>
            <w:proofErr w:type="spellStart"/>
            <w:r w:rsidRPr="00B728FC">
              <w:rPr>
                <w:b/>
                <w:bCs/>
              </w:rPr>
              <w:t>Entity</w:t>
            </w:r>
            <w:proofErr w:type="spellEnd"/>
          </w:p>
        </w:tc>
        <w:tc>
          <w:tcPr>
            <w:tcW w:w="1814" w:type="dxa"/>
            <w:vMerge w:val="restart"/>
            <w:shd w:val="clear" w:color="auto" w:fill="auto"/>
            <w:hideMark/>
          </w:tcPr>
          <w:p w14:paraId="5FAEE30F" w14:textId="77777777" w:rsidR="00CE5E0A" w:rsidRPr="00B728FC" w:rsidRDefault="00CE5E0A" w:rsidP="00017380">
            <w:pPr>
              <w:autoSpaceDE/>
              <w:autoSpaceDN/>
              <w:spacing w:after="0" w:line="240" w:lineRule="auto"/>
            </w:pPr>
          </w:p>
          <w:p w14:paraId="53499B27" w14:textId="77777777" w:rsidR="00CE5E0A" w:rsidRPr="00B728FC" w:rsidRDefault="00CE5E0A" w:rsidP="00017380">
            <w:pPr>
              <w:autoSpaceDE/>
              <w:autoSpaceDN/>
              <w:spacing w:after="0" w:line="240" w:lineRule="auto"/>
            </w:pPr>
            <w:r w:rsidRPr="00B728FC">
              <w:t>Laboratório de Inovação em Políticas Públicas (LAB)</w:t>
            </w:r>
          </w:p>
        </w:tc>
        <w:tc>
          <w:tcPr>
            <w:tcW w:w="5040" w:type="dxa"/>
            <w:noWrap/>
            <w:hideMark/>
          </w:tcPr>
          <w:p w14:paraId="49D205CD" w14:textId="77777777" w:rsidR="00CE5E0A" w:rsidRPr="00B728FC" w:rsidRDefault="00CE5E0A" w:rsidP="00017380">
            <w:pPr>
              <w:autoSpaceDE/>
              <w:autoSpaceDN/>
              <w:spacing w:after="0" w:line="240" w:lineRule="auto"/>
            </w:pPr>
          </w:p>
          <w:p w14:paraId="19357320" w14:textId="0A3D4366" w:rsidR="00CE5E0A" w:rsidRPr="00B728FC" w:rsidRDefault="00CE5E0A" w:rsidP="00017380">
            <w:pPr>
              <w:autoSpaceDE/>
              <w:autoSpaceDN/>
              <w:spacing w:after="0" w:line="240" w:lineRule="auto"/>
            </w:pPr>
            <w:r w:rsidRPr="00B728FC">
              <w:t xml:space="preserve">Rodrigo </w:t>
            </w:r>
            <w:proofErr w:type="spellStart"/>
            <w:r w:rsidRPr="00B728FC">
              <w:t>Tamussino</w:t>
            </w:r>
            <w:proofErr w:type="spellEnd"/>
            <w:r w:rsidRPr="00B728FC">
              <w:t xml:space="preserve"> </w:t>
            </w:r>
            <w:proofErr w:type="spellStart"/>
            <w:r w:rsidRPr="00B728FC">
              <w:t>Roll</w:t>
            </w:r>
            <w:proofErr w:type="spellEnd"/>
            <w:r w:rsidRPr="00B728FC">
              <w:t xml:space="preserve"> </w:t>
            </w:r>
            <w:r w:rsidR="00B728FC" w:rsidRPr="00B728FC">
              <w:t>(</w:t>
            </w:r>
            <w:proofErr w:type="spellStart"/>
            <w:r w:rsidR="008D7000">
              <w:t>Standing</w:t>
            </w:r>
            <w:proofErr w:type="spellEnd"/>
            <w:r w:rsidR="00B728FC" w:rsidRPr="00B728FC">
              <w:t>)</w:t>
            </w:r>
          </w:p>
        </w:tc>
      </w:tr>
      <w:tr w:rsidR="00CE5E0A" w:rsidRPr="00E12E02" w14:paraId="4D651BA6" w14:textId="77777777" w:rsidTr="00B728FC">
        <w:trPr>
          <w:trHeight w:val="810"/>
        </w:trPr>
        <w:tc>
          <w:tcPr>
            <w:tcW w:w="1641" w:type="dxa"/>
            <w:vMerge/>
            <w:shd w:val="clear" w:color="auto" w:fill="BFBFBF" w:themeFill="background1" w:themeFillShade="BF"/>
            <w:hideMark/>
          </w:tcPr>
          <w:p w14:paraId="17CADD9E" w14:textId="77777777" w:rsidR="00CE5E0A" w:rsidRPr="004774EE" w:rsidRDefault="00CE5E0A" w:rsidP="00017380">
            <w:pPr>
              <w:autoSpaceDE/>
              <w:autoSpaceDN/>
              <w:spacing w:after="0" w:line="240" w:lineRule="auto"/>
              <w:rPr>
                <w:b/>
                <w:bCs/>
                <w:highlight w:val="yellow"/>
              </w:rPr>
            </w:pPr>
          </w:p>
        </w:tc>
        <w:tc>
          <w:tcPr>
            <w:tcW w:w="1814" w:type="dxa"/>
            <w:vMerge/>
            <w:shd w:val="clear" w:color="auto" w:fill="auto"/>
            <w:hideMark/>
          </w:tcPr>
          <w:p w14:paraId="5CA4C6F2" w14:textId="77777777" w:rsidR="00CE5E0A" w:rsidRPr="004774EE" w:rsidRDefault="00CE5E0A" w:rsidP="00017380">
            <w:pPr>
              <w:autoSpaceDE/>
              <w:autoSpaceDN/>
              <w:spacing w:after="0" w:line="240" w:lineRule="auto"/>
              <w:rPr>
                <w:highlight w:val="yellow"/>
              </w:rPr>
            </w:pPr>
          </w:p>
        </w:tc>
        <w:tc>
          <w:tcPr>
            <w:tcW w:w="5040" w:type="dxa"/>
            <w:noWrap/>
            <w:hideMark/>
          </w:tcPr>
          <w:p w14:paraId="387115DF" w14:textId="77777777" w:rsidR="00CE5E0A" w:rsidRPr="00B728FC" w:rsidRDefault="00CE5E0A" w:rsidP="00017380">
            <w:pPr>
              <w:autoSpaceDE/>
              <w:autoSpaceDN/>
              <w:spacing w:after="0" w:line="240" w:lineRule="auto"/>
            </w:pPr>
          </w:p>
          <w:p w14:paraId="6560CB53" w14:textId="78A59435" w:rsidR="00CE5E0A" w:rsidRPr="00B728FC" w:rsidRDefault="00CE5E0A" w:rsidP="00017380">
            <w:pPr>
              <w:autoSpaceDE/>
              <w:autoSpaceDN/>
              <w:spacing w:after="0" w:line="240" w:lineRule="auto"/>
            </w:pPr>
            <w:r w:rsidRPr="00B728FC">
              <w:t xml:space="preserve">Fernanda </w:t>
            </w:r>
            <w:proofErr w:type="spellStart"/>
            <w:r w:rsidRPr="00B728FC">
              <w:t>Scovino</w:t>
            </w:r>
            <w:proofErr w:type="spellEnd"/>
            <w:r w:rsidRPr="00B728FC">
              <w:t xml:space="preserve"> Machado </w:t>
            </w:r>
            <w:r w:rsidR="00B728FC" w:rsidRPr="00B728FC">
              <w:t>(</w:t>
            </w:r>
            <w:proofErr w:type="spellStart"/>
            <w:r w:rsidR="00B728FC" w:rsidRPr="00B728FC">
              <w:t>Alternate</w:t>
            </w:r>
            <w:proofErr w:type="spellEnd"/>
            <w:r w:rsidR="00B728FC" w:rsidRPr="00B728FC">
              <w:t>)</w:t>
            </w:r>
          </w:p>
        </w:tc>
      </w:tr>
    </w:tbl>
    <w:p w14:paraId="2395BCA7" w14:textId="77777777" w:rsidR="00CE5E0A" w:rsidRPr="00E1645C" w:rsidRDefault="00CE5E0A" w:rsidP="00017380"/>
    <w:sectPr w:rsidR="00CE5E0A" w:rsidRPr="00E1645C" w:rsidSect="00B131DE">
      <w:headerReference w:type="default" r:id="rId34"/>
      <w:footerReference w:type="default" r:id="rId35"/>
      <w:footerReference w:type="first" r:id="rId36"/>
      <w:pgSz w:w="11907" w:h="16839" w:code="9"/>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5F3D0BD" w14:textId="77777777" w:rsidR="00253C6A" w:rsidRDefault="00253C6A">
      <w:pPr>
        <w:spacing w:after="0" w:line="240" w:lineRule="auto"/>
      </w:pPr>
      <w:r>
        <w:separator/>
      </w:r>
    </w:p>
  </w:endnote>
  <w:endnote w:type="continuationSeparator" w:id="0">
    <w:p w14:paraId="689A472F" w14:textId="77777777" w:rsidR="00253C6A" w:rsidRDefault="00253C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Times New Roman"/>
    <w:panose1 w:val="05010000000000000000"/>
    <w:charset w:val="00"/>
    <w:family w:val="auto"/>
    <w:pitch w:val="variable"/>
    <w:sig w:usb0="800000AF" w:usb1="1001ECEA"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ndale Sans UI">
    <w:charset w:val="00"/>
    <w:family w:val="auto"/>
    <w:pitch w:val="variable"/>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nsolas">
    <w:panose1 w:val="020B0609020204030204"/>
    <w:charset w:val="00"/>
    <w:family w:val="modern"/>
    <w:pitch w:val="fixed"/>
    <w:sig w:usb0="E00006FF" w:usb1="0000FCFF" w:usb2="00000001"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36755413"/>
      <w:docPartObj>
        <w:docPartGallery w:val="Page Numbers (Bottom of Page)"/>
        <w:docPartUnique/>
      </w:docPartObj>
    </w:sdtPr>
    <w:sdtEndPr/>
    <w:sdtContent>
      <w:p w14:paraId="0460DC57" w14:textId="33CFAAD2" w:rsidR="00290152" w:rsidRDefault="00290152">
        <w:pPr>
          <w:pStyle w:val="Rodap"/>
          <w:jc w:val="right"/>
        </w:pPr>
        <w:r w:rsidRPr="002B2BB8">
          <w:rPr>
            <w:sz w:val="20"/>
          </w:rPr>
          <w:fldChar w:fldCharType="begin"/>
        </w:r>
        <w:r w:rsidRPr="002B2BB8">
          <w:rPr>
            <w:sz w:val="20"/>
          </w:rPr>
          <w:instrText>PAGE   \* MERGEFORMAT</w:instrText>
        </w:r>
        <w:r w:rsidRPr="002B2BB8">
          <w:rPr>
            <w:sz w:val="20"/>
          </w:rPr>
          <w:fldChar w:fldCharType="separate"/>
        </w:r>
        <w:r>
          <w:rPr>
            <w:noProof/>
            <w:sz w:val="20"/>
          </w:rPr>
          <w:t>25</w:t>
        </w:r>
        <w:r w:rsidRPr="002B2BB8">
          <w:rPr>
            <w:sz w:val="20"/>
          </w:rPr>
          <w:fldChar w:fldCharType="end"/>
        </w:r>
      </w:p>
    </w:sdtContent>
  </w:sdt>
  <w:p w14:paraId="12F1AACF" w14:textId="77777777" w:rsidR="00290152" w:rsidRDefault="00290152">
    <w:pPr>
      <w:pStyle w:val="Rodap"/>
    </w:pPr>
    <w:r w:rsidRPr="007B45C5">
      <w:rPr>
        <w:noProof/>
      </w:rPr>
      <w:drawing>
        <wp:anchor distT="0" distB="0" distL="114300" distR="114300" simplePos="0" relativeHeight="251657728" behindDoc="1" locked="0" layoutInCell="1" allowOverlap="1" wp14:anchorId="21B6EC4C" wp14:editId="0193DEDA">
          <wp:simplePos x="0" y="0"/>
          <wp:positionH relativeFrom="column">
            <wp:posOffset>-1080135</wp:posOffset>
          </wp:positionH>
          <wp:positionV relativeFrom="paragraph">
            <wp:posOffset>28575</wp:posOffset>
          </wp:positionV>
          <wp:extent cx="7547610" cy="499745"/>
          <wp:effectExtent l="0" t="0" r="0" b="0"/>
          <wp:wrapThrough wrapText="bothSides">
            <wp:wrapPolygon edited="0">
              <wp:start x="0" y="0"/>
              <wp:lineTo x="0" y="20584"/>
              <wp:lineTo x="21535" y="20584"/>
              <wp:lineTo x="21535" y="0"/>
              <wp:lineTo x="0" y="0"/>
            </wp:wrapPolygon>
          </wp:wrapThrough>
          <wp:docPr id="3" name="Imagem 3" descr="http://www.opengovpartnership.org/sites/default/files/wp-content/uploads/2012/10/CommitmenttoA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opengovpartnership.org/sites/default/files/wp-content/uploads/2012/10/CommitmenttoAction.png"/>
                  <pic:cNvPicPr>
                    <a:picLocks noChangeAspect="1" noChangeArrowheads="1"/>
                  </pic:cNvPicPr>
                </pic:nvPicPr>
                <pic:blipFill rotWithShape="1">
                  <a:blip r:embed="rId1">
                    <a:extLst>
                      <a:ext uri="{28A0092B-C50C-407E-A947-70E740481C1C}">
                        <a14:useLocalDpi xmlns:a14="http://schemas.microsoft.com/office/drawing/2010/main" val="0"/>
                      </a:ext>
                    </a:extLst>
                  </a:blip>
                  <a:srcRect b="81807"/>
                  <a:stretch/>
                </pic:blipFill>
                <pic:spPr bwMode="auto">
                  <a:xfrm>
                    <a:off x="0" y="0"/>
                    <a:ext cx="7547610" cy="4997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6552DA" w14:textId="77777777" w:rsidR="00290152" w:rsidRDefault="00290152">
    <w:pPr>
      <w:pStyle w:val="Rodap"/>
    </w:pPr>
    <w:r w:rsidRPr="002F3C0A">
      <w:rPr>
        <w:rFonts w:eastAsia="Calibri" w:cs="Times New Roman"/>
        <w:noProof/>
      </w:rPr>
      <w:drawing>
        <wp:anchor distT="0" distB="0" distL="114300" distR="114300" simplePos="0" relativeHeight="251656704" behindDoc="1" locked="0" layoutInCell="1" allowOverlap="1" wp14:anchorId="20D9105D" wp14:editId="425577FC">
          <wp:simplePos x="0" y="0"/>
          <wp:positionH relativeFrom="column">
            <wp:posOffset>-27940</wp:posOffset>
          </wp:positionH>
          <wp:positionV relativeFrom="paragraph">
            <wp:posOffset>-462280</wp:posOffset>
          </wp:positionV>
          <wp:extent cx="5443220" cy="887730"/>
          <wp:effectExtent l="0" t="0" r="5080" b="7620"/>
          <wp:wrapThrough wrapText="bothSides">
            <wp:wrapPolygon edited="0">
              <wp:start x="0" y="0"/>
              <wp:lineTo x="0" y="21322"/>
              <wp:lineTo x="21545" y="21322"/>
              <wp:lineTo x="21545" y="0"/>
              <wp:lineTo x="0" y="0"/>
            </wp:wrapPolygon>
          </wp:wrapThrough>
          <wp:docPr id="4" name="Imagem 4" descr="http://www.opengovpartnership.org/sites/default/files/wp-content/uploads/2012/10/CommitmenttoA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opengovpartnership.org/sites/default/files/wp-content/uploads/2012/10/CommitmenttoAction.png"/>
                  <pic:cNvPicPr>
                    <a:picLocks noChangeAspect="1" noChangeArrowheads="1"/>
                  </pic:cNvPicPr>
                </pic:nvPicPr>
                <pic:blipFill rotWithShape="1">
                  <a:blip r:embed="rId1">
                    <a:extLst>
                      <a:ext uri="{28A0092B-C50C-407E-A947-70E740481C1C}">
                        <a14:useLocalDpi xmlns:a14="http://schemas.microsoft.com/office/drawing/2010/main" val="0"/>
                      </a:ext>
                    </a:extLst>
                  </a:blip>
                  <a:srcRect b="81807"/>
                  <a:stretch/>
                </pic:blipFill>
                <pic:spPr bwMode="auto">
                  <a:xfrm>
                    <a:off x="0" y="0"/>
                    <a:ext cx="5443220" cy="8877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D29B808" w14:textId="77777777" w:rsidR="00253C6A" w:rsidRDefault="00253C6A">
      <w:pPr>
        <w:spacing w:after="0" w:line="240" w:lineRule="auto"/>
      </w:pPr>
      <w:r>
        <w:separator/>
      </w:r>
    </w:p>
  </w:footnote>
  <w:footnote w:type="continuationSeparator" w:id="0">
    <w:p w14:paraId="54B88AAD" w14:textId="77777777" w:rsidR="00253C6A" w:rsidRDefault="00253C6A">
      <w:pPr>
        <w:spacing w:after="0" w:line="240" w:lineRule="auto"/>
      </w:pPr>
      <w:r>
        <w:continuationSeparator/>
      </w:r>
    </w:p>
  </w:footnote>
  <w:footnote w:id="1">
    <w:p w14:paraId="0E5EB970" w14:textId="03B24147" w:rsidR="00290152" w:rsidRDefault="00290152" w:rsidP="007871C5">
      <w:pPr>
        <w:pStyle w:val="Textodenotaderodap"/>
        <w:jc w:val="both"/>
      </w:pPr>
      <w:r>
        <w:rPr>
          <w:rStyle w:val="Refdenotaderodap"/>
        </w:rPr>
        <w:footnoteRef/>
      </w:r>
      <w:r>
        <w:t xml:space="preserve"> </w:t>
      </w:r>
      <w:hyperlink r:id="rId1" w:history="1">
        <w:r>
          <w:rPr>
            <w:rStyle w:val="Hyperlink"/>
          </w:rPr>
          <w:t>https://governoaberto.cgu.gov.br/a-ogp/planos-de-acao/4o-plano-de-acao-brasileiro/definicao-dos-temas</w:t>
        </w:r>
      </w:hyperlink>
    </w:p>
  </w:footnote>
  <w:footnote w:id="2">
    <w:p w14:paraId="6986FC95" w14:textId="74373EF7" w:rsidR="00290152" w:rsidRPr="005919ED" w:rsidRDefault="00290152" w:rsidP="007871C5">
      <w:pPr>
        <w:adjustRightInd w:val="0"/>
        <w:spacing w:line="240" w:lineRule="auto"/>
        <w:jc w:val="both"/>
        <w:rPr>
          <w:rStyle w:val="Hyperlink"/>
          <w:color w:val="auto"/>
          <w:sz w:val="20"/>
          <w:szCs w:val="20"/>
          <w:u w:val="none"/>
          <w:lang w:val="en-US"/>
        </w:rPr>
      </w:pPr>
      <w:r>
        <w:rPr>
          <w:rStyle w:val="Refdenotaderodap"/>
        </w:rPr>
        <w:footnoteRef/>
      </w:r>
      <w:r w:rsidRPr="005919ED">
        <w:rPr>
          <w:lang w:val="en-US"/>
        </w:rPr>
        <w:t xml:space="preserve"> </w:t>
      </w:r>
      <w:r w:rsidRPr="005919ED">
        <w:rPr>
          <w:sz w:val="20"/>
          <w:lang w:val="en-US"/>
        </w:rPr>
        <w:t xml:space="preserve">The complete list of proposals presented by Society can be accessed at: </w:t>
      </w:r>
      <w:hyperlink r:id="rId2" w:history="1">
        <w:r w:rsidRPr="005919ED">
          <w:rPr>
            <w:rStyle w:val="Hyperlink"/>
            <w:sz w:val="20"/>
            <w:lang w:val="en-US"/>
          </w:rPr>
          <w:t>http://www.governoaberto.cgu.gov.br/noticias/2018/aberta-fase-de-priorizacao-de-temas-para-o-4o-plano-de-acao/copia-de-planilha-temas-consulta-1o-etapa-versao-final.xlsx</w:t>
        </w:r>
      </w:hyperlink>
    </w:p>
    <w:p w14:paraId="634E32CE" w14:textId="4D27D7CD" w:rsidR="00290152" w:rsidRPr="005919ED" w:rsidRDefault="00290152">
      <w:pPr>
        <w:pStyle w:val="Textodenotaderodap"/>
        <w:rPr>
          <w:lang w:val="en-US"/>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A6BA92" w14:textId="4E9B8E1D" w:rsidR="00290152" w:rsidRPr="007160AB" w:rsidRDefault="00D155D4" w:rsidP="00683396">
    <w:pPr>
      <w:pStyle w:val="Cabealho"/>
      <w:tabs>
        <w:tab w:val="clear" w:pos="4252"/>
        <w:tab w:val="center" w:pos="3969"/>
        <w:tab w:val="left" w:pos="4253"/>
        <w:tab w:val="left" w:pos="5434"/>
      </w:tabs>
      <w:ind w:left="2268"/>
      <w:rPr>
        <w:sz w:val="16"/>
        <w:szCs w:val="16"/>
        <w:lang w:val="en-US"/>
      </w:rPr>
    </w:pPr>
    <w:r>
      <w:rPr>
        <w:sz w:val="16"/>
        <w:szCs w:val="16"/>
        <w:lang w:val="en-US"/>
      </w:rPr>
      <w:t>Midterm</w:t>
    </w:r>
    <w:r w:rsidRPr="007160AB">
      <w:rPr>
        <w:sz w:val="16"/>
        <w:szCs w:val="16"/>
        <w:lang w:val="en-US"/>
      </w:rPr>
      <w:t xml:space="preserve"> </w:t>
    </w:r>
    <w:r w:rsidR="00290152" w:rsidRPr="007160AB">
      <w:rPr>
        <w:sz w:val="16"/>
        <w:szCs w:val="16"/>
        <w:lang w:val="en-US"/>
      </w:rPr>
      <w:t>Self-</w:t>
    </w:r>
    <w:r w:rsidR="00290152">
      <w:rPr>
        <w:sz w:val="16"/>
        <w:szCs w:val="16"/>
        <w:lang w:val="en-US"/>
      </w:rPr>
      <w:t xml:space="preserve">Assessment </w:t>
    </w:r>
    <w:r w:rsidR="00290152" w:rsidRPr="007160AB">
      <w:rPr>
        <w:sz w:val="16"/>
        <w:szCs w:val="16"/>
        <w:lang w:val="en-US"/>
      </w:rPr>
      <w:t xml:space="preserve">Report </w:t>
    </w:r>
    <w:r w:rsidR="00290152">
      <w:rPr>
        <w:sz w:val="16"/>
        <w:szCs w:val="16"/>
        <w:lang w:val="en-US"/>
      </w:rPr>
      <w:t>- Fourth N</w:t>
    </w:r>
    <w:r w:rsidR="00290152" w:rsidRPr="007160AB">
      <w:rPr>
        <w:sz w:val="16"/>
        <w:szCs w:val="16"/>
        <w:lang w:val="en-US"/>
      </w:rPr>
      <w:t xml:space="preserve">ational Action Plan </w:t>
    </w:r>
    <w:r w:rsidR="00290152">
      <w:rPr>
        <w:sz w:val="16"/>
        <w:szCs w:val="16"/>
        <w:lang w:val="en-US"/>
      </w:rPr>
      <w:t>on Open Government</w:t>
    </w:r>
  </w:p>
  <w:p w14:paraId="779CC20C" w14:textId="3C5E7477" w:rsidR="00290152" w:rsidRPr="00683396" w:rsidRDefault="00290152" w:rsidP="00683396">
    <w:pPr>
      <w:pStyle w:val="Cabealho"/>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singleLevel"/>
    <w:tmpl w:val="00000001"/>
    <w:name w:val="WW8Num1"/>
    <w:lvl w:ilvl="0">
      <w:start w:val="1"/>
      <w:numFmt w:val="bullet"/>
      <w:lvlText w:val=""/>
      <w:lvlJc w:val="left"/>
      <w:pPr>
        <w:tabs>
          <w:tab w:val="num" w:pos="1080"/>
        </w:tabs>
        <w:ind w:left="1080" w:hanging="360"/>
      </w:pPr>
      <w:rPr>
        <w:rFonts w:ascii="Symbol" w:hAnsi="Symbol" w:cs="Symbol"/>
      </w:rPr>
    </w:lvl>
  </w:abstractNum>
  <w:abstractNum w:abstractNumId="1" w15:restartNumberingAfterBreak="0">
    <w:nsid w:val="00000003"/>
    <w:multiLevelType w:val="multilevel"/>
    <w:tmpl w:val="00000003"/>
    <w:name w:val="WW8Num3"/>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 w15:restartNumberingAfterBreak="0">
    <w:nsid w:val="00000005"/>
    <w:multiLevelType w:val="singleLevel"/>
    <w:tmpl w:val="00000005"/>
    <w:name w:val="WW8Num5"/>
    <w:lvl w:ilvl="0">
      <w:start w:val="1"/>
      <w:numFmt w:val="bullet"/>
      <w:lvlText w:val=""/>
      <w:lvlJc w:val="left"/>
      <w:pPr>
        <w:tabs>
          <w:tab w:val="num" w:pos="720"/>
        </w:tabs>
        <w:ind w:left="720" w:hanging="360"/>
      </w:pPr>
      <w:rPr>
        <w:rFonts w:ascii="Symbol" w:hAnsi="Symbol" w:cs="Symbol"/>
      </w:rPr>
    </w:lvl>
  </w:abstractNum>
  <w:abstractNum w:abstractNumId="3" w15:restartNumberingAfterBreak="0">
    <w:nsid w:val="07AB56BD"/>
    <w:multiLevelType w:val="hybridMultilevel"/>
    <w:tmpl w:val="B6A4256A"/>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4" w15:restartNumberingAfterBreak="0">
    <w:nsid w:val="123F3644"/>
    <w:multiLevelType w:val="hybridMultilevel"/>
    <w:tmpl w:val="3224F6CA"/>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5" w15:restartNumberingAfterBreak="0">
    <w:nsid w:val="134D347E"/>
    <w:multiLevelType w:val="hybridMultilevel"/>
    <w:tmpl w:val="06B47082"/>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6" w15:restartNumberingAfterBreak="0">
    <w:nsid w:val="1626686A"/>
    <w:multiLevelType w:val="hybridMultilevel"/>
    <w:tmpl w:val="881E5028"/>
    <w:lvl w:ilvl="0" w:tplc="C472F550">
      <w:start w:val="1"/>
      <w:numFmt w:val="decimal"/>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7" w15:restartNumberingAfterBreak="0">
    <w:nsid w:val="18093605"/>
    <w:multiLevelType w:val="hybridMultilevel"/>
    <w:tmpl w:val="42202E34"/>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15:restartNumberingAfterBreak="0">
    <w:nsid w:val="1CDD0D62"/>
    <w:multiLevelType w:val="hybridMultilevel"/>
    <w:tmpl w:val="0E9A6A88"/>
    <w:lvl w:ilvl="0" w:tplc="6D944562">
      <w:start w:val="1"/>
      <w:numFmt w:val="bullet"/>
      <w:lvlText w:val=""/>
      <w:lvlJc w:val="left"/>
      <w:pPr>
        <w:tabs>
          <w:tab w:val="num" w:pos="1070"/>
        </w:tabs>
        <w:ind w:left="1070" w:hanging="360"/>
      </w:pPr>
      <w:rPr>
        <w:rFonts w:ascii="Symbol" w:hAnsi="Symbol" w:hint="default"/>
      </w:rPr>
    </w:lvl>
    <w:lvl w:ilvl="1" w:tplc="04160003">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9" w15:restartNumberingAfterBreak="0">
    <w:nsid w:val="1E1C5AAF"/>
    <w:multiLevelType w:val="hybridMultilevel"/>
    <w:tmpl w:val="EA6CD7CE"/>
    <w:lvl w:ilvl="0" w:tplc="0416000F">
      <w:start w:val="1"/>
      <w:numFmt w:val="decimal"/>
      <w:lvlText w:val="%1."/>
      <w:lvlJc w:val="left"/>
      <w:pPr>
        <w:ind w:left="720" w:hanging="360"/>
      </w:pPr>
      <w:rPr>
        <w:rFonts w:hint="default"/>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1ED50A43"/>
    <w:multiLevelType w:val="hybridMultilevel"/>
    <w:tmpl w:val="D6EA86BC"/>
    <w:lvl w:ilvl="0" w:tplc="50D451AE">
      <w:start w:val="1"/>
      <w:numFmt w:val="lowerLetter"/>
      <w:lvlText w:val="%1)"/>
      <w:lvlJc w:val="left"/>
      <w:pPr>
        <w:ind w:left="644" w:hanging="360"/>
      </w:pPr>
      <w:rPr>
        <w:rFonts w:hint="default"/>
      </w:rPr>
    </w:lvl>
    <w:lvl w:ilvl="1" w:tplc="04160019" w:tentative="1">
      <w:start w:val="1"/>
      <w:numFmt w:val="lowerLetter"/>
      <w:lvlText w:val="%2."/>
      <w:lvlJc w:val="left"/>
      <w:pPr>
        <w:ind w:left="1364" w:hanging="360"/>
      </w:pPr>
    </w:lvl>
    <w:lvl w:ilvl="2" w:tplc="0416001B" w:tentative="1">
      <w:start w:val="1"/>
      <w:numFmt w:val="lowerRoman"/>
      <w:lvlText w:val="%3."/>
      <w:lvlJc w:val="right"/>
      <w:pPr>
        <w:ind w:left="2084" w:hanging="180"/>
      </w:pPr>
    </w:lvl>
    <w:lvl w:ilvl="3" w:tplc="0416000F" w:tentative="1">
      <w:start w:val="1"/>
      <w:numFmt w:val="decimal"/>
      <w:lvlText w:val="%4."/>
      <w:lvlJc w:val="left"/>
      <w:pPr>
        <w:ind w:left="2804" w:hanging="360"/>
      </w:pPr>
    </w:lvl>
    <w:lvl w:ilvl="4" w:tplc="04160019" w:tentative="1">
      <w:start w:val="1"/>
      <w:numFmt w:val="lowerLetter"/>
      <w:lvlText w:val="%5."/>
      <w:lvlJc w:val="left"/>
      <w:pPr>
        <w:ind w:left="3524" w:hanging="360"/>
      </w:pPr>
    </w:lvl>
    <w:lvl w:ilvl="5" w:tplc="0416001B" w:tentative="1">
      <w:start w:val="1"/>
      <w:numFmt w:val="lowerRoman"/>
      <w:lvlText w:val="%6."/>
      <w:lvlJc w:val="right"/>
      <w:pPr>
        <w:ind w:left="4244" w:hanging="180"/>
      </w:pPr>
    </w:lvl>
    <w:lvl w:ilvl="6" w:tplc="0416000F" w:tentative="1">
      <w:start w:val="1"/>
      <w:numFmt w:val="decimal"/>
      <w:lvlText w:val="%7."/>
      <w:lvlJc w:val="left"/>
      <w:pPr>
        <w:ind w:left="4964" w:hanging="360"/>
      </w:pPr>
    </w:lvl>
    <w:lvl w:ilvl="7" w:tplc="04160019" w:tentative="1">
      <w:start w:val="1"/>
      <w:numFmt w:val="lowerLetter"/>
      <w:lvlText w:val="%8."/>
      <w:lvlJc w:val="left"/>
      <w:pPr>
        <w:ind w:left="5684" w:hanging="360"/>
      </w:pPr>
    </w:lvl>
    <w:lvl w:ilvl="8" w:tplc="0416001B" w:tentative="1">
      <w:start w:val="1"/>
      <w:numFmt w:val="lowerRoman"/>
      <w:lvlText w:val="%9."/>
      <w:lvlJc w:val="right"/>
      <w:pPr>
        <w:ind w:left="6404" w:hanging="180"/>
      </w:pPr>
    </w:lvl>
  </w:abstractNum>
  <w:abstractNum w:abstractNumId="11" w15:restartNumberingAfterBreak="0">
    <w:nsid w:val="26A002F1"/>
    <w:multiLevelType w:val="hybridMultilevel"/>
    <w:tmpl w:val="6CDCC866"/>
    <w:lvl w:ilvl="0" w:tplc="E806D434">
      <w:start w:val="1"/>
      <w:numFmt w:val="upperRoman"/>
      <w:lvlText w:val="%1."/>
      <w:lvlJc w:val="left"/>
      <w:pPr>
        <w:ind w:left="1428" w:hanging="72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12" w15:restartNumberingAfterBreak="0">
    <w:nsid w:val="2742476A"/>
    <w:multiLevelType w:val="hybridMultilevel"/>
    <w:tmpl w:val="76841192"/>
    <w:lvl w:ilvl="0" w:tplc="51FEF8B2">
      <w:start w:val="1"/>
      <w:numFmt w:val="upperRoman"/>
      <w:lvlText w:val="%1."/>
      <w:lvlJc w:val="left"/>
      <w:pPr>
        <w:ind w:left="1428" w:hanging="72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13" w15:restartNumberingAfterBreak="0">
    <w:nsid w:val="2B8D6D44"/>
    <w:multiLevelType w:val="hybridMultilevel"/>
    <w:tmpl w:val="E85A82AE"/>
    <w:lvl w:ilvl="0" w:tplc="08D4107C">
      <w:start w:val="2"/>
      <w:numFmt w:val="lowerLetter"/>
      <w:lvlText w:val="%1)"/>
      <w:lvlJc w:val="left"/>
      <w:pPr>
        <w:ind w:left="786" w:hanging="360"/>
      </w:pPr>
      <w:rPr>
        <w:rFonts w:hint="default"/>
      </w:rPr>
    </w:lvl>
    <w:lvl w:ilvl="1" w:tplc="04160019" w:tentative="1">
      <w:start w:val="1"/>
      <w:numFmt w:val="lowerLetter"/>
      <w:lvlText w:val="%2."/>
      <w:lvlJc w:val="left"/>
      <w:pPr>
        <w:ind w:left="1506" w:hanging="360"/>
      </w:pPr>
    </w:lvl>
    <w:lvl w:ilvl="2" w:tplc="0416001B" w:tentative="1">
      <w:start w:val="1"/>
      <w:numFmt w:val="lowerRoman"/>
      <w:lvlText w:val="%3."/>
      <w:lvlJc w:val="right"/>
      <w:pPr>
        <w:ind w:left="2226" w:hanging="180"/>
      </w:pPr>
    </w:lvl>
    <w:lvl w:ilvl="3" w:tplc="0416000F" w:tentative="1">
      <w:start w:val="1"/>
      <w:numFmt w:val="decimal"/>
      <w:lvlText w:val="%4."/>
      <w:lvlJc w:val="left"/>
      <w:pPr>
        <w:ind w:left="2946" w:hanging="360"/>
      </w:pPr>
    </w:lvl>
    <w:lvl w:ilvl="4" w:tplc="04160019" w:tentative="1">
      <w:start w:val="1"/>
      <w:numFmt w:val="lowerLetter"/>
      <w:lvlText w:val="%5."/>
      <w:lvlJc w:val="left"/>
      <w:pPr>
        <w:ind w:left="3666" w:hanging="360"/>
      </w:pPr>
    </w:lvl>
    <w:lvl w:ilvl="5" w:tplc="0416001B" w:tentative="1">
      <w:start w:val="1"/>
      <w:numFmt w:val="lowerRoman"/>
      <w:lvlText w:val="%6."/>
      <w:lvlJc w:val="right"/>
      <w:pPr>
        <w:ind w:left="4386" w:hanging="180"/>
      </w:pPr>
    </w:lvl>
    <w:lvl w:ilvl="6" w:tplc="0416000F" w:tentative="1">
      <w:start w:val="1"/>
      <w:numFmt w:val="decimal"/>
      <w:lvlText w:val="%7."/>
      <w:lvlJc w:val="left"/>
      <w:pPr>
        <w:ind w:left="5106" w:hanging="360"/>
      </w:pPr>
    </w:lvl>
    <w:lvl w:ilvl="7" w:tplc="04160019" w:tentative="1">
      <w:start w:val="1"/>
      <w:numFmt w:val="lowerLetter"/>
      <w:lvlText w:val="%8."/>
      <w:lvlJc w:val="left"/>
      <w:pPr>
        <w:ind w:left="5826" w:hanging="360"/>
      </w:pPr>
    </w:lvl>
    <w:lvl w:ilvl="8" w:tplc="0416001B" w:tentative="1">
      <w:start w:val="1"/>
      <w:numFmt w:val="lowerRoman"/>
      <w:lvlText w:val="%9."/>
      <w:lvlJc w:val="right"/>
      <w:pPr>
        <w:ind w:left="6546" w:hanging="180"/>
      </w:pPr>
    </w:lvl>
  </w:abstractNum>
  <w:abstractNum w:abstractNumId="14" w15:restartNumberingAfterBreak="0">
    <w:nsid w:val="2BC608B9"/>
    <w:multiLevelType w:val="hybridMultilevel"/>
    <w:tmpl w:val="AD3C7E94"/>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15:restartNumberingAfterBreak="0">
    <w:nsid w:val="2F7B4A53"/>
    <w:multiLevelType w:val="hybridMultilevel"/>
    <w:tmpl w:val="F3DA7472"/>
    <w:lvl w:ilvl="0" w:tplc="04160011">
      <w:start w:val="1"/>
      <w:numFmt w:val="decimal"/>
      <w:lvlText w:val="%1)"/>
      <w:lvlJc w:val="left"/>
      <w:pPr>
        <w:ind w:left="720" w:hanging="360"/>
      </w:pPr>
      <w:rPr>
        <w:rFonts w:hint="default"/>
      </w:rPr>
    </w:lvl>
    <w:lvl w:ilvl="1" w:tplc="BFFE14DC">
      <w:start w:val="1"/>
      <w:numFmt w:val="decimal"/>
      <w:lvlText w:val="%2"/>
      <w:lvlJc w:val="left"/>
      <w:pPr>
        <w:ind w:left="1785" w:hanging="705"/>
      </w:pPr>
      <w:rPr>
        <w:rFonts w:hint="default"/>
      </w:r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15:restartNumberingAfterBreak="0">
    <w:nsid w:val="355944F9"/>
    <w:multiLevelType w:val="multilevel"/>
    <w:tmpl w:val="881E5028"/>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7" w15:restartNumberingAfterBreak="0">
    <w:nsid w:val="39425EDF"/>
    <w:multiLevelType w:val="hybridMultilevel"/>
    <w:tmpl w:val="9F4E0CC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3C327C99"/>
    <w:multiLevelType w:val="hybridMultilevel"/>
    <w:tmpl w:val="EA9A9F4C"/>
    <w:lvl w:ilvl="0" w:tplc="187CBDCC">
      <w:start w:val="1"/>
      <w:numFmt w:val="upperRoman"/>
      <w:lvlText w:val="%1."/>
      <w:lvlJc w:val="left"/>
      <w:pPr>
        <w:ind w:left="1440" w:hanging="72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9" w15:restartNumberingAfterBreak="0">
    <w:nsid w:val="3EEE7F10"/>
    <w:multiLevelType w:val="hybridMultilevel"/>
    <w:tmpl w:val="2F9E28F6"/>
    <w:lvl w:ilvl="0" w:tplc="0096E89C">
      <w:start w:val="1"/>
      <w:numFmt w:val="upperLetter"/>
      <w:lvlText w:val="%1)"/>
      <w:lvlJc w:val="left"/>
      <w:pPr>
        <w:ind w:left="644" w:hanging="360"/>
      </w:pPr>
      <w:rPr>
        <w:rFonts w:hint="default"/>
      </w:rPr>
    </w:lvl>
    <w:lvl w:ilvl="1" w:tplc="04160019" w:tentative="1">
      <w:start w:val="1"/>
      <w:numFmt w:val="lowerLetter"/>
      <w:lvlText w:val="%2."/>
      <w:lvlJc w:val="left"/>
      <w:pPr>
        <w:ind w:left="1364" w:hanging="360"/>
      </w:pPr>
    </w:lvl>
    <w:lvl w:ilvl="2" w:tplc="0416001B" w:tentative="1">
      <w:start w:val="1"/>
      <w:numFmt w:val="lowerRoman"/>
      <w:lvlText w:val="%3."/>
      <w:lvlJc w:val="right"/>
      <w:pPr>
        <w:ind w:left="2084" w:hanging="180"/>
      </w:pPr>
    </w:lvl>
    <w:lvl w:ilvl="3" w:tplc="0416000F" w:tentative="1">
      <w:start w:val="1"/>
      <w:numFmt w:val="decimal"/>
      <w:lvlText w:val="%4."/>
      <w:lvlJc w:val="left"/>
      <w:pPr>
        <w:ind w:left="2804" w:hanging="360"/>
      </w:pPr>
    </w:lvl>
    <w:lvl w:ilvl="4" w:tplc="04160019" w:tentative="1">
      <w:start w:val="1"/>
      <w:numFmt w:val="lowerLetter"/>
      <w:lvlText w:val="%5."/>
      <w:lvlJc w:val="left"/>
      <w:pPr>
        <w:ind w:left="3524" w:hanging="360"/>
      </w:pPr>
    </w:lvl>
    <w:lvl w:ilvl="5" w:tplc="0416001B" w:tentative="1">
      <w:start w:val="1"/>
      <w:numFmt w:val="lowerRoman"/>
      <w:lvlText w:val="%6."/>
      <w:lvlJc w:val="right"/>
      <w:pPr>
        <w:ind w:left="4244" w:hanging="180"/>
      </w:pPr>
    </w:lvl>
    <w:lvl w:ilvl="6" w:tplc="0416000F" w:tentative="1">
      <w:start w:val="1"/>
      <w:numFmt w:val="decimal"/>
      <w:lvlText w:val="%7."/>
      <w:lvlJc w:val="left"/>
      <w:pPr>
        <w:ind w:left="4964" w:hanging="360"/>
      </w:pPr>
    </w:lvl>
    <w:lvl w:ilvl="7" w:tplc="04160019" w:tentative="1">
      <w:start w:val="1"/>
      <w:numFmt w:val="lowerLetter"/>
      <w:lvlText w:val="%8."/>
      <w:lvlJc w:val="left"/>
      <w:pPr>
        <w:ind w:left="5684" w:hanging="360"/>
      </w:pPr>
    </w:lvl>
    <w:lvl w:ilvl="8" w:tplc="0416001B" w:tentative="1">
      <w:start w:val="1"/>
      <w:numFmt w:val="lowerRoman"/>
      <w:lvlText w:val="%9."/>
      <w:lvlJc w:val="right"/>
      <w:pPr>
        <w:ind w:left="6404" w:hanging="180"/>
      </w:pPr>
    </w:lvl>
  </w:abstractNum>
  <w:abstractNum w:abstractNumId="20" w15:restartNumberingAfterBreak="0">
    <w:nsid w:val="43FF4DC8"/>
    <w:multiLevelType w:val="hybridMultilevel"/>
    <w:tmpl w:val="881E5028"/>
    <w:lvl w:ilvl="0" w:tplc="C472F550">
      <w:start w:val="1"/>
      <w:numFmt w:val="decimal"/>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21" w15:restartNumberingAfterBreak="0">
    <w:nsid w:val="577B404F"/>
    <w:multiLevelType w:val="hybridMultilevel"/>
    <w:tmpl w:val="71623774"/>
    <w:lvl w:ilvl="0" w:tplc="214CAAC2">
      <w:start w:val="1"/>
      <w:numFmt w:val="upperRoman"/>
      <w:lvlText w:val="%1."/>
      <w:lvlJc w:val="left"/>
      <w:pPr>
        <w:ind w:left="1146" w:hanging="720"/>
      </w:pPr>
      <w:rPr>
        <w:rFonts w:hint="default"/>
      </w:rPr>
    </w:lvl>
    <w:lvl w:ilvl="1" w:tplc="04160019" w:tentative="1">
      <w:start w:val="1"/>
      <w:numFmt w:val="lowerLetter"/>
      <w:lvlText w:val="%2."/>
      <w:lvlJc w:val="left"/>
      <w:pPr>
        <w:ind w:left="1506" w:hanging="360"/>
      </w:pPr>
    </w:lvl>
    <w:lvl w:ilvl="2" w:tplc="0416001B" w:tentative="1">
      <w:start w:val="1"/>
      <w:numFmt w:val="lowerRoman"/>
      <w:lvlText w:val="%3."/>
      <w:lvlJc w:val="right"/>
      <w:pPr>
        <w:ind w:left="2226" w:hanging="180"/>
      </w:pPr>
    </w:lvl>
    <w:lvl w:ilvl="3" w:tplc="0416000F" w:tentative="1">
      <w:start w:val="1"/>
      <w:numFmt w:val="decimal"/>
      <w:lvlText w:val="%4."/>
      <w:lvlJc w:val="left"/>
      <w:pPr>
        <w:ind w:left="2946" w:hanging="360"/>
      </w:pPr>
    </w:lvl>
    <w:lvl w:ilvl="4" w:tplc="04160019" w:tentative="1">
      <w:start w:val="1"/>
      <w:numFmt w:val="lowerLetter"/>
      <w:lvlText w:val="%5."/>
      <w:lvlJc w:val="left"/>
      <w:pPr>
        <w:ind w:left="3666" w:hanging="360"/>
      </w:pPr>
    </w:lvl>
    <w:lvl w:ilvl="5" w:tplc="0416001B" w:tentative="1">
      <w:start w:val="1"/>
      <w:numFmt w:val="lowerRoman"/>
      <w:lvlText w:val="%6."/>
      <w:lvlJc w:val="right"/>
      <w:pPr>
        <w:ind w:left="4386" w:hanging="180"/>
      </w:pPr>
    </w:lvl>
    <w:lvl w:ilvl="6" w:tplc="0416000F" w:tentative="1">
      <w:start w:val="1"/>
      <w:numFmt w:val="decimal"/>
      <w:lvlText w:val="%7."/>
      <w:lvlJc w:val="left"/>
      <w:pPr>
        <w:ind w:left="5106" w:hanging="360"/>
      </w:pPr>
    </w:lvl>
    <w:lvl w:ilvl="7" w:tplc="04160019" w:tentative="1">
      <w:start w:val="1"/>
      <w:numFmt w:val="lowerLetter"/>
      <w:lvlText w:val="%8."/>
      <w:lvlJc w:val="left"/>
      <w:pPr>
        <w:ind w:left="5826" w:hanging="360"/>
      </w:pPr>
    </w:lvl>
    <w:lvl w:ilvl="8" w:tplc="0416001B" w:tentative="1">
      <w:start w:val="1"/>
      <w:numFmt w:val="lowerRoman"/>
      <w:lvlText w:val="%9."/>
      <w:lvlJc w:val="right"/>
      <w:pPr>
        <w:ind w:left="6546" w:hanging="180"/>
      </w:pPr>
    </w:lvl>
  </w:abstractNum>
  <w:abstractNum w:abstractNumId="22" w15:restartNumberingAfterBreak="0">
    <w:nsid w:val="57C01B7D"/>
    <w:multiLevelType w:val="hybridMultilevel"/>
    <w:tmpl w:val="88F48A4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59684146"/>
    <w:multiLevelType w:val="hybridMultilevel"/>
    <w:tmpl w:val="3D1A7B86"/>
    <w:lvl w:ilvl="0" w:tplc="04160001">
      <w:start w:val="1"/>
      <w:numFmt w:val="bullet"/>
      <w:lvlText w:val=""/>
      <w:lvlJc w:val="left"/>
      <w:pPr>
        <w:ind w:left="720" w:hanging="360"/>
      </w:pPr>
      <w:rPr>
        <w:rFonts w:ascii="Symbol" w:hAnsi="Symbol" w:hint="default"/>
      </w:rPr>
    </w:lvl>
    <w:lvl w:ilvl="1" w:tplc="5156BB36">
      <w:start w:val="1"/>
      <w:numFmt w:val="bullet"/>
      <w:lvlText w:val=""/>
      <w:lvlJc w:val="left"/>
      <w:pPr>
        <w:ind w:left="1440" w:hanging="360"/>
      </w:pPr>
      <w:rPr>
        <w:rFonts w:ascii="Symbol" w:hAnsi="Symbol" w:hint="default"/>
        <w:sz w:val="22"/>
        <w:szCs w:val="22"/>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24" w15:restartNumberingAfterBreak="0">
    <w:nsid w:val="60950E68"/>
    <w:multiLevelType w:val="hybridMultilevel"/>
    <w:tmpl w:val="B1DE11A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15:restartNumberingAfterBreak="0">
    <w:nsid w:val="65787AD9"/>
    <w:multiLevelType w:val="hybridMultilevel"/>
    <w:tmpl w:val="9DFC3FC2"/>
    <w:lvl w:ilvl="0" w:tplc="A5983848">
      <w:start w:val="1"/>
      <w:numFmt w:val="upperRoman"/>
      <w:lvlText w:val="%1."/>
      <w:lvlJc w:val="left"/>
      <w:pPr>
        <w:ind w:left="1440" w:hanging="720"/>
      </w:pPr>
      <w:rPr>
        <w:rFonts w:hint="default"/>
      </w:rPr>
    </w:lvl>
    <w:lvl w:ilvl="1" w:tplc="04160019">
      <w:start w:val="1"/>
      <w:numFmt w:val="lowerLetter"/>
      <w:lvlText w:val="%2."/>
      <w:lvlJc w:val="left"/>
      <w:pPr>
        <w:ind w:left="1800" w:hanging="360"/>
      </w:pPr>
    </w:lvl>
    <w:lvl w:ilvl="2" w:tplc="0416001B">
      <w:start w:val="1"/>
      <w:numFmt w:val="lowerRoman"/>
      <w:lvlText w:val="%3."/>
      <w:lvlJc w:val="right"/>
      <w:pPr>
        <w:ind w:left="2520" w:hanging="180"/>
      </w:pPr>
    </w:lvl>
    <w:lvl w:ilvl="3" w:tplc="0416000F">
      <w:start w:val="1"/>
      <w:numFmt w:val="decimal"/>
      <w:lvlText w:val="%4."/>
      <w:lvlJc w:val="left"/>
      <w:pPr>
        <w:ind w:left="3240" w:hanging="360"/>
      </w:pPr>
    </w:lvl>
    <w:lvl w:ilvl="4" w:tplc="04160019">
      <w:start w:val="1"/>
      <w:numFmt w:val="lowerLetter"/>
      <w:lvlText w:val="%5."/>
      <w:lvlJc w:val="left"/>
      <w:pPr>
        <w:ind w:left="3960" w:hanging="360"/>
      </w:pPr>
    </w:lvl>
    <w:lvl w:ilvl="5" w:tplc="0416001B">
      <w:start w:val="1"/>
      <w:numFmt w:val="lowerRoman"/>
      <w:lvlText w:val="%6."/>
      <w:lvlJc w:val="right"/>
      <w:pPr>
        <w:ind w:left="4680" w:hanging="180"/>
      </w:pPr>
    </w:lvl>
    <w:lvl w:ilvl="6" w:tplc="0416000F">
      <w:start w:val="1"/>
      <w:numFmt w:val="decimal"/>
      <w:lvlText w:val="%7."/>
      <w:lvlJc w:val="left"/>
      <w:pPr>
        <w:ind w:left="5400" w:hanging="360"/>
      </w:pPr>
    </w:lvl>
    <w:lvl w:ilvl="7" w:tplc="04160019">
      <w:start w:val="1"/>
      <w:numFmt w:val="lowerLetter"/>
      <w:lvlText w:val="%8."/>
      <w:lvlJc w:val="left"/>
      <w:pPr>
        <w:ind w:left="6120" w:hanging="360"/>
      </w:pPr>
    </w:lvl>
    <w:lvl w:ilvl="8" w:tplc="0416001B">
      <w:start w:val="1"/>
      <w:numFmt w:val="lowerRoman"/>
      <w:lvlText w:val="%9."/>
      <w:lvlJc w:val="right"/>
      <w:pPr>
        <w:ind w:left="6840" w:hanging="180"/>
      </w:pPr>
    </w:lvl>
  </w:abstractNum>
  <w:abstractNum w:abstractNumId="26" w15:restartNumberingAfterBreak="0">
    <w:nsid w:val="785B1F09"/>
    <w:multiLevelType w:val="hybridMultilevel"/>
    <w:tmpl w:val="C1F432CC"/>
    <w:lvl w:ilvl="0" w:tplc="04160001">
      <w:start w:val="1"/>
      <w:numFmt w:val="bullet"/>
      <w:lvlText w:val=""/>
      <w:lvlJc w:val="left"/>
      <w:pPr>
        <w:ind w:left="2520" w:hanging="360"/>
      </w:pPr>
      <w:rPr>
        <w:rFonts w:ascii="Symbol" w:hAnsi="Symbol" w:hint="default"/>
      </w:rPr>
    </w:lvl>
    <w:lvl w:ilvl="1" w:tplc="04160003" w:tentative="1">
      <w:start w:val="1"/>
      <w:numFmt w:val="bullet"/>
      <w:lvlText w:val="o"/>
      <w:lvlJc w:val="left"/>
      <w:pPr>
        <w:ind w:left="3240" w:hanging="360"/>
      </w:pPr>
      <w:rPr>
        <w:rFonts w:ascii="Courier New" w:hAnsi="Courier New" w:cs="Courier New" w:hint="default"/>
      </w:rPr>
    </w:lvl>
    <w:lvl w:ilvl="2" w:tplc="04160005" w:tentative="1">
      <w:start w:val="1"/>
      <w:numFmt w:val="bullet"/>
      <w:lvlText w:val=""/>
      <w:lvlJc w:val="left"/>
      <w:pPr>
        <w:ind w:left="3960" w:hanging="360"/>
      </w:pPr>
      <w:rPr>
        <w:rFonts w:ascii="Wingdings" w:hAnsi="Wingdings" w:hint="default"/>
      </w:rPr>
    </w:lvl>
    <w:lvl w:ilvl="3" w:tplc="04160001" w:tentative="1">
      <w:start w:val="1"/>
      <w:numFmt w:val="bullet"/>
      <w:lvlText w:val=""/>
      <w:lvlJc w:val="left"/>
      <w:pPr>
        <w:ind w:left="4680" w:hanging="360"/>
      </w:pPr>
      <w:rPr>
        <w:rFonts w:ascii="Symbol" w:hAnsi="Symbol" w:hint="default"/>
      </w:rPr>
    </w:lvl>
    <w:lvl w:ilvl="4" w:tplc="04160003" w:tentative="1">
      <w:start w:val="1"/>
      <w:numFmt w:val="bullet"/>
      <w:lvlText w:val="o"/>
      <w:lvlJc w:val="left"/>
      <w:pPr>
        <w:ind w:left="5400" w:hanging="360"/>
      </w:pPr>
      <w:rPr>
        <w:rFonts w:ascii="Courier New" w:hAnsi="Courier New" w:cs="Courier New" w:hint="default"/>
      </w:rPr>
    </w:lvl>
    <w:lvl w:ilvl="5" w:tplc="04160005" w:tentative="1">
      <w:start w:val="1"/>
      <w:numFmt w:val="bullet"/>
      <w:lvlText w:val=""/>
      <w:lvlJc w:val="left"/>
      <w:pPr>
        <w:ind w:left="6120" w:hanging="360"/>
      </w:pPr>
      <w:rPr>
        <w:rFonts w:ascii="Wingdings" w:hAnsi="Wingdings" w:hint="default"/>
      </w:rPr>
    </w:lvl>
    <w:lvl w:ilvl="6" w:tplc="04160001" w:tentative="1">
      <w:start w:val="1"/>
      <w:numFmt w:val="bullet"/>
      <w:lvlText w:val=""/>
      <w:lvlJc w:val="left"/>
      <w:pPr>
        <w:ind w:left="6840" w:hanging="360"/>
      </w:pPr>
      <w:rPr>
        <w:rFonts w:ascii="Symbol" w:hAnsi="Symbol" w:hint="default"/>
      </w:rPr>
    </w:lvl>
    <w:lvl w:ilvl="7" w:tplc="04160003" w:tentative="1">
      <w:start w:val="1"/>
      <w:numFmt w:val="bullet"/>
      <w:lvlText w:val="o"/>
      <w:lvlJc w:val="left"/>
      <w:pPr>
        <w:ind w:left="7560" w:hanging="360"/>
      </w:pPr>
      <w:rPr>
        <w:rFonts w:ascii="Courier New" w:hAnsi="Courier New" w:cs="Courier New" w:hint="default"/>
      </w:rPr>
    </w:lvl>
    <w:lvl w:ilvl="8" w:tplc="04160005" w:tentative="1">
      <w:start w:val="1"/>
      <w:numFmt w:val="bullet"/>
      <w:lvlText w:val=""/>
      <w:lvlJc w:val="left"/>
      <w:pPr>
        <w:ind w:left="8280" w:hanging="360"/>
      </w:pPr>
      <w:rPr>
        <w:rFonts w:ascii="Wingdings" w:hAnsi="Wingdings" w:hint="default"/>
      </w:rPr>
    </w:lvl>
  </w:abstractNum>
  <w:abstractNum w:abstractNumId="27" w15:restartNumberingAfterBreak="0">
    <w:nsid w:val="78A77DB8"/>
    <w:multiLevelType w:val="hybridMultilevel"/>
    <w:tmpl w:val="34203042"/>
    <w:lvl w:ilvl="0" w:tplc="222EAE52">
      <w:start w:val="1"/>
      <w:numFmt w:val="lowerRoman"/>
      <w:lvlText w:val="%1."/>
      <w:lvlJc w:val="left"/>
      <w:pPr>
        <w:ind w:left="1440" w:hanging="72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28" w15:restartNumberingAfterBreak="0">
    <w:nsid w:val="7EE7379C"/>
    <w:multiLevelType w:val="hybridMultilevel"/>
    <w:tmpl w:val="CA2EC56C"/>
    <w:lvl w:ilvl="0" w:tplc="63A0876A">
      <w:start w:val="1"/>
      <w:numFmt w:val="bullet"/>
      <w:lvlText w:val=""/>
      <w:lvlJc w:val="left"/>
      <w:pPr>
        <w:ind w:left="2160" w:hanging="360"/>
      </w:pPr>
      <w:rPr>
        <w:rFonts w:ascii="Symbol" w:hAnsi="Symbol" w:hint="default"/>
        <w:sz w:val="22"/>
        <w:szCs w:val="22"/>
      </w:rPr>
    </w:lvl>
    <w:lvl w:ilvl="1" w:tplc="04160003" w:tentative="1">
      <w:start w:val="1"/>
      <w:numFmt w:val="bullet"/>
      <w:lvlText w:val="o"/>
      <w:lvlJc w:val="left"/>
      <w:pPr>
        <w:ind w:left="2880" w:hanging="360"/>
      </w:pPr>
      <w:rPr>
        <w:rFonts w:ascii="Courier New" w:hAnsi="Courier New" w:cs="Courier New" w:hint="default"/>
      </w:rPr>
    </w:lvl>
    <w:lvl w:ilvl="2" w:tplc="04160005" w:tentative="1">
      <w:start w:val="1"/>
      <w:numFmt w:val="bullet"/>
      <w:lvlText w:val=""/>
      <w:lvlJc w:val="left"/>
      <w:pPr>
        <w:ind w:left="3600" w:hanging="360"/>
      </w:pPr>
      <w:rPr>
        <w:rFonts w:ascii="Wingdings" w:hAnsi="Wingdings" w:hint="default"/>
      </w:rPr>
    </w:lvl>
    <w:lvl w:ilvl="3" w:tplc="04160001" w:tentative="1">
      <w:start w:val="1"/>
      <w:numFmt w:val="bullet"/>
      <w:lvlText w:val=""/>
      <w:lvlJc w:val="left"/>
      <w:pPr>
        <w:ind w:left="4320" w:hanging="360"/>
      </w:pPr>
      <w:rPr>
        <w:rFonts w:ascii="Symbol" w:hAnsi="Symbol" w:hint="default"/>
      </w:rPr>
    </w:lvl>
    <w:lvl w:ilvl="4" w:tplc="04160003" w:tentative="1">
      <w:start w:val="1"/>
      <w:numFmt w:val="bullet"/>
      <w:lvlText w:val="o"/>
      <w:lvlJc w:val="left"/>
      <w:pPr>
        <w:ind w:left="5040" w:hanging="360"/>
      </w:pPr>
      <w:rPr>
        <w:rFonts w:ascii="Courier New" w:hAnsi="Courier New" w:cs="Courier New" w:hint="default"/>
      </w:rPr>
    </w:lvl>
    <w:lvl w:ilvl="5" w:tplc="04160005" w:tentative="1">
      <w:start w:val="1"/>
      <w:numFmt w:val="bullet"/>
      <w:lvlText w:val=""/>
      <w:lvlJc w:val="left"/>
      <w:pPr>
        <w:ind w:left="5760" w:hanging="360"/>
      </w:pPr>
      <w:rPr>
        <w:rFonts w:ascii="Wingdings" w:hAnsi="Wingdings" w:hint="default"/>
      </w:rPr>
    </w:lvl>
    <w:lvl w:ilvl="6" w:tplc="04160001" w:tentative="1">
      <w:start w:val="1"/>
      <w:numFmt w:val="bullet"/>
      <w:lvlText w:val=""/>
      <w:lvlJc w:val="left"/>
      <w:pPr>
        <w:ind w:left="6480" w:hanging="360"/>
      </w:pPr>
      <w:rPr>
        <w:rFonts w:ascii="Symbol" w:hAnsi="Symbol" w:hint="default"/>
      </w:rPr>
    </w:lvl>
    <w:lvl w:ilvl="7" w:tplc="04160003" w:tentative="1">
      <w:start w:val="1"/>
      <w:numFmt w:val="bullet"/>
      <w:lvlText w:val="o"/>
      <w:lvlJc w:val="left"/>
      <w:pPr>
        <w:ind w:left="7200" w:hanging="360"/>
      </w:pPr>
      <w:rPr>
        <w:rFonts w:ascii="Courier New" w:hAnsi="Courier New" w:cs="Courier New" w:hint="default"/>
      </w:rPr>
    </w:lvl>
    <w:lvl w:ilvl="8" w:tplc="04160005" w:tentative="1">
      <w:start w:val="1"/>
      <w:numFmt w:val="bullet"/>
      <w:lvlText w:val=""/>
      <w:lvlJc w:val="left"/>
      <w:pPr>
        <w:ind w:left="7920" w:hanging="360"/>
      </w:pPr>
      <w:rPr>
        <w:rFonts w:ascii="Wingdings" w:hAnsi="Wingdings" w:hint="default"/>
      </w:rPr>
    </w:lvl>
  </w:abstractNum>
  <w:abstractNum w:abstractNumId="29" w15:restartNumberingAfterBreak="0">
    <w:nsid w:val="7F955C59"/>
    <w:multiLevelType w:val="hybridMultilevel"/>
    <w:tmpl w:val="879296D0"/>
    <w:lvl w:ilvl="0" w:tplc="96AA5F32">
      <w:start w:val="1"/>
      <w:numFmt w:val="upperRoman"/>
      <w:lvlText w:val="%1."/>
      <w:lvlJc w:val="left"/>
      <w:pPr>
        <w:ind w:left="1146" w:hanging="720"/>
      </w:pPr>
      <w:rPr>
        <w:rFonts w:hint="default"/>
      </w:rPr>
    </w:lvl>
    <w:lvl w:ilvl="1" w:tplc="04160019" w:tentative="1">
      <w:start w:val="1"/>
      <w:numFmt w:val="lowerLetter"/>
      <w:lvlText w:val="%2."/>
      <w:lvlJc w:val="left"/>
      <w:pPr>
        <w:ind w:left="1506" w:hanging="360"/>
      </w:pPr>
    </w:lvl>
    <w:lvl w:ilvl="2" w:tplc="0416001B" w:tentative="1">
      <w:start w:val="1"/>
      <w:numFmt w:val="lowerRoman"/>
      <w:lvlText w:val="%3."/>
      <w:lvlJc w:val="right"/>
      <w:pPr>
        <w:ind w:left="2226" w:hanging="180"/>
      </w:pPr>
    </w:lvl>
    <w:lvl w:ilvl="3" w:tplc="0416000F" w:tentative="1">
      <w:start w:val="1"/>
      <w:numFmt w:val="decimal"/>
      <w:lvlText w:val="%4."/>
      <w:lvlJc w:val="left"/>
      <w:pPr>
        <w:ind w:left="2946" w:hanging="360"/>
      </w:pPr>
    </w:lvl>
    <w:lvl w:ilvl="4" w:tplc="04160019" w:tentative="1">
      <w:start w:val="1"/>
      <w:numFmt w:val="lowerLetter"/>
      <w:lvlText w:val="%5."/>
      <w:lvlJc w:val="left"/>
      <w:pPr>
        <w:ind w:left="3666" w:hanging="360"/>
      </w:pPr>
    </w:lvl>
    <w:lvl w:ilvl="5" w:tplc="0416001B" w:tentative="1">
      <w:start w:val="1"/>
      <w:numFmt w:val="lowerRoman"/>
      <w:lvlText w:val="%6."/>
      <w:lvlJc w:val="right"/>
      <w:pPr>
        <w:ind w:left="4386" w:hanging="180"/>
      </w:pPr>
    </w:lvl>
    <w:lvl w:ilvl="6" w:tplc="0416000F" w:tentative="1">
      <w:start w:val="1"/>
      <w:numFmt w:val="decimal"/>
      <w:lvlText w:val="%7."/>
      <w:lvlJc w:val="left"/>
      <w:pPr>
        <w:ind w:left="5106" w:hanging="360"/>
      </w:pPr>
    </w:lvl>
    <w:lvl w:ilvl="7" w:tplc="04160019" w:tentative="1">
      <w:start w:val="1"/>
      <w:numFmt w:val="lowerLetter"/>
      <w:lvlText w:val="%8."/>
      <w:lvlJc w:val="left"/>
      <w:pPr>
        <w:ind w:left="5826" w:hanging="360"/>
      </w:pPr>
    </w:lvl>
    <w:lvl w:ilvl="8" w:tplc="0416001B" w:tentative="1">
      <w:start w:val="1"/>
      <w:numFmt w:val="lowerRoman"/>
      <w:lvlText w:val="%9."/>
      <w:lvlJc w:val="right"/>
      <w:pPr>
        <w:ind w:left="6546" w:hanging="180"/>
      </w:pPr>
    </w:lvl>
  </w:abstractNum>
  <w:num w:numId="1">
    <w:abstractNumId w:val="15"/>
  </w:num>
  <w:num w:numId="2">
    <w:abstractNumId w:val="14"/>
  </w:num>
  <w:num w:numId="3">
    <w:abstractNumId w:val="23"/>
  </w:num>
  <w:num w:numId="4">
    <w:abstractNumId w:val="28"/>
  </w:num>
  <w:num w:numId="5">
    <w:abstractNumId w:val="7"/>
  </w:num>
  <w:num w:numId="6">
    <w:abstractNumId w:val="5"/>
  </w:num>
  <w:num w:numId="7">
    <w:abstractNumId w:val="17"/>
  </w:num>
  <w:num w:numId="8">
    <w:abstractNumId w:val="22"/>
  </w:num>
  <w:num w:numId="9">
    <w:abstractNumId w:val="4"/>
  </w:num>
  <w:num w:numId="10">
    <w:abstractNumId w:val="11"/>
  </w:num>
  <w:num w:numId="11">
    <w:abstractNumId w:val="27"/>
  </w:num>
  <w:num w:numId="12">
    <w:abstractNumId w:val="21"/>
  </w:num>
  <w:num w:numId="13">
    <w:abstractNumId w:val="12"/>
  </w:num>
  <w:num w:numId="14">
    <w:abstractNumId w:val="29"/>
  </w:num>
  <w:num w:numId="15">
    <w:abstractNumId w:val="8"/>
  </w:num>
  <w:num w:numId="16">
    <w:abstractNumId w:val="18"/>
  </w:num>
  <w:num w:numId="17">
    <w:abstractNumId w:val="3"/>
  </w:num>
  <w:num w:numId="18">
    <w:abstractNumId w:val="26"/>
  </w:num>
  <w:num w:numId="19">
    <w:abstractNumId w:val="9"/>
  </w:num>
  <w:num w:numId="20">
    <w:abstractNumId w:val="24"/>
  </w:num>
  <w:num w:numId="21">
    <w:abstractNumId w:val="20"/>
  </w:num>
  <w:num w:numId="22">
    <w:abstractNumId w:val="19"/>
  </w:num>
  <w:num w:numId="23">
    <w:abstractNumId w:val="13"/>
  </w:num>
  <w:num w:numId="24">
    <w:abstractNumId w:val="6"/>
  </w:num>
  <w:num w:numId="25">
    <w:abstractNumId w:val="25"/>
  </w:num>
  <w:num w:numId="26">
    <w:abstractNumId w:val="10"/>
  </w:num>
  <w:num w:numId="27">
    <w:abstractNumId w:val="16"/>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SystemFonts/>
  <w:proofState w:spelling="clean" w:grammar="clean"/>
  <w:defaultTabStop w:val="708"/>
  <w:hyphenationZone w:val="425"/>
  <w:doNotHyphenateCaps/>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33F9"/>
    <w:rsid w:val="000007EE"/>
    <w:rsid w:val="00001D83"/>
    <w:rsid w:val="00002383"/>
    <w:rsid w:val="00002A55"/>
    <w:rsid w:val="0000302A"/>
    <w:rsid w:val="000040F8"/>
    <w:rsid w:val="00004542"/>
    <w:rsid w:val="00007005"/>
    <w:rsid w:val="00010072"/>
    <w:rsid w:val="00010A27"/>
    <w:rsid w:val="00010AD7"/>
    <w:rsid w:val="000137B7"/>
    <w:rsid w:val="000138D6"/>
    <w:rsid w:val="00013FF8"/>
    <w:rsid w:val="00016C8E"/>
    <w:rsid w:val="00016FDF"/>
    <w:rsid w:val="00017380"/>
    <w:rsid w:val="00017E4C"/>
    <w:rsid w:val="0002328A"/>
    <w:rsid w:val="000239F9"/>
    <w:rsid w:val="00024B23"/>
    <w:rsid w:val="00025531"/>
    <w:rsid w:val="000271C7"/>
    <w:rsid w:val="0003134B"/>
    <w:rsid w:val="00031C29"/>
    <w:rsid w:val="000320AC"/>
    <w:rsid w:val="00032C69"/>
    <w:rsid w:val="00035FC6"/>
    <w:rsid w:val="00037477"/>
    <w:rsid w:val="00041193"/>
    <w:rsid w:val="00041919"/>
    <w:rsid w:val="000425E6"/>
    <w:rsid w:val="00043A55"/>
    <w:rsid w:val="00043C40"/>
    <w:rsid w:val="00045C31"/>
    <w:rsid w:val="00051315"/>
    <w:rsid w:val="00051B9B"/>
    <w:rsid w:val="0005287B"/>
    <w:rsid w:val="00052E00"/>
    <w:rsid w:val="00052EEA"/>
    <w:rsid w:val="0005691E"/>
    <w:rsid w:val="0006004A"/>
    <w:rsid w:val="00060D00"/>
    <w:rsid w:val="0006509C"/>
    <w:rsid w:val="00067203"/>
    <w:rsid w:val="00067D57"/>
    <w:rsid w:val="000716C8"/>
    <w:rsid w:val="00071D78"/>
    <w:rsid w:val="000750C0"/>
    <w:rsid w:val="00077E1C"/>
    <w:rsid w:val="0008038D"/>
    <w:rsid w:val="00081BC2"/>
    <w:rsid w:val="00081D5B"/>
    <w:rsid w:val="00082EEC"/>
    <w:rsid w:val="00085369"/>
    <w:rsid w:val="0008652C"/>
    <w:rsid w:val="000865CF"/>
    <w:rsid w:val="000869A6"/>
    <w:rsid w:val="000919BE"/>
    <w:rsid w:val="00092FC6"/>
    <w:rsid w:val="00094AD6"/>
    <w:rsid w:val="00095632"/>
    <w:rsid w:val="00095AA1"/>
    <w:rsid w:val="000A45E7"/>
    <w:rsid w:val="000A5244"/>
    <w:rsid w:val="000A66E1"/>
    <w:rsid w:val="000A7B1D"/>
    <w:rsid w:val="000B298B"/>
    <w:rsid w:val="000B2C9F"/>
    <w:rsid w:val="000B62CF"/>
    <w:rsid w:val="000B6B09"/>
    <w:rsid w:val="000B753E"/>
    <w:rsid w:val="000C0914"/>
    <w:rsid w:val="000C1402"/>
    <w:rsid w:val="000C2B36"/>
    <w:rsid w:val="000C2C37"/>
    <w:rsid w:val="000C4790"/>
    <w:rsid w:val="000C4E23"/>
    <w:rsid w:val="000C528A"/>
    <w:rsid w:val="000C6626"/>
    <w:rsid w:val="000C68F5"/>
    <w:rsid w:val="000C763B"/>
    <w:rsid w:val="000D0B4B"/>
    <w:rsid w:val="000D0CB4"/>
    <w:rsid w:val="000D1E62"/>
    <w:rsid w:val="000D20A3"/>
    <w:rsid w:val="000D5FC2"/>
    <w:rsid w:val="000D7522"/>
    <w:rsid w:val="000E0E69"/>
    <w:rsid w:val="000E6147"/>
    <w:rsid w:val="000E7286"/>
    <w:rsid w:val="000F0AF8"/>
    <w:rsid w:val="000F1077"/>
    <w:rsid w:val="000F109D"/>
    <w:rsid w:val="000F1B77"/>
    <w:rsid w:val="000F3A74"/>
    <w:rsid w:val="000F5D5B"/>
    <w:rsid w:val="000F6D65"/>
    <w:rsid w:val="00100FE5"/>
    <w:rsid w:val="00101117"/>
    <w:rsid w:val="00105143"/>
    <w:rsid w:val="0010534B"/>
    <w:rsid w:val="00105F1E"/>
    <w:rsid w:val="00105F33"/>
    <w:rsid w:val="00107C53"/>
    <w:rsid w:val="001100A1"/>
    <w:rsid w:val="00110548"/>
    <w:rsid w:val="00110DA6"/>
    <w:rsid w:val="00113046"/>
    <w:rsid w:val="00113221"/>
    <w:rsid w:val="00114AB1"/>
    <w:rsid w:val="00114AE8"/>
    <w:rsid w:val="001150E9"/>
    <w:rsid w:val="00117E96"/>
    <w:rsid w:val="00123199"/>
    <w:rsid w:val="0012651F"/>
    <w:rsid w:val="00126FFC"/>
    <w:rsid w:val="00132B15"/>
    <w:rsid w:val="00133884"/>
    <w:rsid w:val="00133AB0"/>
    <w:rsid w:val="001353D5"/>
    <w:rsid w:val="00135E95"/>
    <w:rsid w:val="00135EA7"/>
    <w:rsid w:val="00140F39"/>
    <w:rsid w:val="00141CC2"/>
    <w:rsid w:val="00141EA3"/>
    <w:rsid w:val="001425C2"/>
    <w:rsid w:val="0014270D"/>
    <w:rsid w:val="00144CF2"/>
    <w:rsid w:val="00144E35"/>
    <w:rsid w:val="00146C1E"/>
    <w:rsid w:val="00146F94"/>
    <w:rsid w:val="00147830"/>
    <w:rsid w:val="00150A0A"/>
    <w:rsid w:val="001516D9"/>
    <w:rsid w:val="00152735"/>
    <w:rsid w:val="00153696"/>
    <w:rsid w:val="001544A4"/>
    <w:rsid w:val="00156148"/>
    <w:rsid w:val="001603B5"/>
    <w:rsid w:val="00160EBE"/>
    <w:rsid w:val="00163DF2"/>
    <w:rsid w:val="00164BB1"/>
    <w:rsid w:val="00164BC0"/>
    <w:rsid w:val="0016620D"/>
    <w:rsid w:val="001668A1"/>
    <w:rsid w:val="00166945"/>
    <w:rsid w:val="00170D36"/>
    <w:rsid w:val="00180756"/>
    <w:rsid w:val="001854EB"/>
    <w:rsid w:val="00185EEE"/>
    <w:rsid w:val="00187A6C"/>
    <w:rsid w:val="00190421"/>
    <w:rsid w:val="001907D9"/>
    <w:rsid w:val="001907F4"/>
    <w:rsid w:val="001916FE"/>
    <w:rsid w:val="0019293B"/>
    <w:rsid w:val="0019315B"/>
    <w:rsid w:val="001938B1"/>
    <w:rsid w:val="00194455"/>
    <w:rsid w:val="001944C3"/>
    <w:rsid w:val="00194787"/>
    <w:rsid w:val="00195730"/>
    <w:rsid w:val="00195AE6"/>
    <w:rsid w:val="00196EB4"/>
    <w:rsid w:val="00197D3B"/>
    <w:rsid w:val="001A34E2"/>
    <w:rsid w:val="001A4962"/>
    <w:rsid w:val="001A5D08"/>
    <w:rsid w:val="001B2E82"/>
    <w:rsid w:val="001B33E1"/>
    <w:rsid w:val="001B4EF2"/>
    <w:rsid w:val="001B5314"/>
    <w:rsid w:val="001B623D"/>
    <w:rsid w:val="001B7F3F"/>
    <w:rsid w:val="001C0239"/>
    <w:rsid w:val="001C0A1C"/>
    <w:rsid w:val="001C22A3"/>
    <w:rsid w:val="001C2602"/>
    <w:rsid w:val="001C3A32"/>
    <w:rsid w:val="001C3F91"/>
    <w:rsid w:val="001C459D"/>
    <w:rsid w:val="001C669B"/>
    <w:rsid w:val="001C6DA5"/>
    <w:rsid w:val="001C79E8"/>
    <w:rsid w:val="001C7E84"/>
    <w:rsid w:val="001D0250"/>
    <w:rsid w:val="001D093D"/>
    <w:rsid w:val="001D11FE"/>
    <w:rsid w:val="001D1425"/>
    <w:rsid w:val="001D1A21"/>
    <w:rsid w:val="001D2556"/>
    <w:rsid w:val="001D2DCE"/>
    <w:rsid w:val="001D2E6A"/>
    <w:rsid w:val="001D431A"/>
    <w:rsid w:val="001D4768"/>
    <w:rsid w:val="001D48E8"/>
    <w:rsid w:val="001D5102"/>
    <w:rsid w:val="001D54DE"/>
    <w:rsid w:val="001E05A2"/>
    <w:rsid w:val="001E1A62"/>
    <w:rsid w:val="001E2688"/>
    <w:rsid w:val="001E35CE"/>
    <w:rsid w:val="001E3EDC"/>
    <w:rsid w:val="001E4833"/>
    <w:rsid w:val="001E5665"/>
    <w:rsid w:val="001E6002"/>
    <w:rsid w:val="001E68A8"/>
    <w:rsid w:val="001E7E12"/>
    <w:rsid w:val="001F0108"/>
    <w:rsid w:val="00201EFE"/>
    <w:rsid w:val="002037D9"/>
    <w:rsid w:val="002038EA"/>
    <w:rsid w:val="00203CFF"/>
    <w:rsid w:val="00205BC6"/>
    <w:rsid w:val="00206C17"/>
    <w:rsid w:val="00213C0D"/>
    <w:rsid w:val="002147B3"/>
    <w:rsid w:val="00215116"/>
    <w:rsid w:val="00215F7C"/>
    <w:rsid w:val="00216A34"/>
    <w:rsid w:val="00216EC6"/>
    <w:rsid w:val="002213B2"/>
    <w:rsid w:val="002214FF"/>
    <w:rsid w:val="00221FFA"/>
    <w:rsid w:val="00222CD1"/>
    <w:rsid w:val="00223595"/>
    <w:rsid w:val="00223EE9"/>
    <w:rsid w:val="00224CF2"/>
    <w:rsid w:val="00225861"/>
    <w:rsid w:val="002301F2"/>
    <w:rsid w:val="002319F7"/>
    <w:rsid w:val="00232F4F"/>
    <w:rsid w:val="00233384"/>
    <w:rsid w:val="00233B2D"/>
    <w:rsid w:val="00235D42"/>
    <w:rsid w:val="00240C22"/>
    <w:rsid w:val="00241D5C"/>
    <w:rsid w:val="00242C7C"/>
    <w:rsid w:val="00245F3E"/>
    <w:rsid w:val="0024639E"/>
    <w:rsid w:val="00246E9B"/>
    <w:rsid w:val="00247313"/>
    <w:rsid w:val="00247601"/>
    <w:rsid w:val="002510EC"/>
    <w:rsid w:val="00251E50"/>
    <w:rsid w:val="00252B31"/>
    <w:rsid w:val="00253C6A"/>
    <w:rsid w:val="00254F3D"/>
    <w:rsid w:val="002558BB"/>
    <w:rsid w:val="00256B02"/>
    <w:rsid w:val="002572AD"/>
    <w:rsid w:val="00262D36"/>
    <w:rsid w:val="0026313F"/>
    <w:rsid w:val="0026578B"/>
    <w:rsid w:val="002663EC"/>
    <w:rsid w:val="00267BFA"/>
    <w:rsid w:val="00270F02"/>
    <w:rsid w:val="00271066"/>
    <w:rsid w:val="00273FFE"/>
    <w:rsid w:val="0027447B"/>
    <w:rsid w:val="002745CB"/>
    <w:rsid w:val="002752B0"/>
    <w:rsid w:val="002769C9"/>
    <w:rsid w:val="00277595"/>
    <w:rsid w:val="00283208"/>
    <w:rsid w:val="002836D3"/>
    <w:rsid w:val="0028391F"/>
    <w:rsid w:val="002852EA"/>
    <w:rsid w:val="002853A8"/>
    <w:rsid w:val="002861A2"/>
    <w:rsid w:val="00286911"/>
    <w:rsid w:val="00287050"/>
    <w:rsid w:val="00287552"/>
    <w:rsid w:val="00287C24"/>
    <w:rsid w:val="00290152"/>
    <w:rsid w:val="00291DD1"/>
    <w:rsid w:val="0029469B"/>
    <w:rsid w:val="002947D7"/>
    <w:rsid w:val="002953E8"/>
    <w:rsid w:val="00295A06"/>
    <w:rsid w:val="002A17FC"/>
    <w:rsid w:val="002A1CBC"/>
    <w:rsid w:val="002A1F05"/>
    <w:rsid w:val="002A2B36"/>
    <w:rsid w:val="002A2CBE"/>
    <w:rsid w:val="002A488D"/>
    <w:rsid w:val="002A54B6"/>
    <w:rsid w:val="002B1197"/>
    <w:rsid w:val="002B219A"/>
    <w:rsid w:val="002B2404"/>
    <w:rsid w:val="002B2BB8"/>
    <w:rsid w:val="002B62AD"/>
    <w:rsid w:val="002B6A58"/>
    <w:rsid w:val="002B7245"/>
    <w:rsid w:val="002B7753"/>
    <w:rsid w:val="002C0B14"/>
    <w:rsid w:val="002C2312"/>
    <w:rsid w:val="002C4A63"/>
    <w:rsid w:val="002C5812"/>
    <w:rsid w:val="002C6184"/>
    <w:rsid w:val="002C7B9C"/>
    <w:rsid w:val="002D0DB5"/>
    <w:rsid w:val="002D1F8F"/>
    <w:rsid w:val="002D2394"/>
    <w:rsid w:val="002D3537"/>
    <w:rsid w:val="002D3B57"/>
    <w:rsid w:val="002D6A52"/>
    <w:rsid w:val="002D7D96"/>
    <w:rsid w:val="002E07A4"/>
    <w:rsid w:val="002E200F"/>
    <w:rsid w:val="002E39FF"/>
    <w:rsid w:val="002E558B"/>
    <w:rsid w:val="002E6540"/>
    <w:rsid w:val="002F2742"/>
    <w:rsid w:val="002F3C0A"/>
    <w:rsid w:val="002F435D"/>
    <w:rsid w:val="002F4B4F"/>
    <w:rsid w:val="002F4B7A"/>
    <w:rsid w:val="002F4DCA"/>
    <w:rsid w:val="002F57B3"/>
    <w:rsid w:val="002F60F2"/>
    <w:rsid w:val="002F6E07"/>
    <w:rsid w:val="00301917"/>
    <w:rsid w:val="00303DC6"/>
    <w:rsid w:val="00304763"/>
    <w:rsid w:val="00305C6D"/>
    <w:rsid w:val="0031132E"/>
    <w:rsid w:val="00311F1F"/>
    <w:rsid w:val="003145AD"/>
    <w:rsid w:val="0031500D"/>
    <w:rsid w:val="003167DE"/>
    <w:rsid w:val="003206A7"/>
    <w:rsid w:val="0032201A"/>
    <w:rsid w:val="00323299"/>
    <w:rsid w:val="00323F23"/>
    <w:rsid w:val="00324480"/>
    <w:rsid w:val="00324A41"/>
    <w:rsid w:val="003306B2"/>
    <w:rsid w:val="003315AB"/>
    <w:rsid w:val="003333AB"/>
    <w:rsid w:val="0033393B"/>
    <w:rsid w:val="00334162"/>
    <w:rsid w:val="00337810"/>
    <w:rsid w:val="00337EDF"/>
    <w:rsid w:val="00340A84"/>
    <w:rsid w:val="00342A82"/>
    <w:rsid w:val="00342B7A"/>
    <w:rsid w:val="00342D04"/>
    <w:rsid w:val="00342FF7"/>
    <w:rsid w:val="003437AE"/>
    <w:rsid w:val="00344296"/>
    <w:rsid w:val="00344844"/>
    <w:rsid w:val="0034541C"/>
    <w:rsid w:val="0034554D"/>
    <w:rsid w:val="0034568B"/>
    <w:rsid w:val="00347C7E"/>
    <w:rsid w:val="00350E32"/>
    <w:rsid w:val="00353271"/>
    <w:rsid w:val="00353738"/>
    <w:rsid w:val="00353DB4"/>
    <w:rsid w:val="00354DE6"/>
    <w:rsid w:val="00357F71"/>
    <w:rsid w:val="003603B5"/>
    <w:rsid w:val="003608CD"/>
    <w:rsid w:val="003612EF"/>
    <w:rsid w:val="00361E58"/>
    <w:rsid w:val="00363D02"/>
    <w:rsid w:val="003657D6"/>
    <w:rsid w:val="00365EE0"/>
    <w:rsid w:val="00365F21"/>
    <w:rsid w:val="00366258"/>
    <w:rsid w:val="00366798"/>
    <w:rsid w:val="00367934"/>
    <w:rsid w:val="003711A8"/>
    <w:rsid w:val="003740DA"/>
    <w:rsid w:val="00375046"/>
    <w:rsid w:val="003753CC"/>
    <w:rsid w:val="00375B2E"/>
    <w:rsid w:val="00376D12"/>
    <w:rsid w:val="00377C4B"/>
    <w:rsid w:val="00377EEE"/>
    <w:rsid w:val="003801C8"/>
    <w:rsid w:val="00380483"/>
    <w:rsid w:val="00381B1D"/>
    <w:rsid w:val="00386443"/>
    <w:rsid w:val="00390FD0"/>
    <w:rsid w:val="00391158"/>
    <w:rsid w:val="003916E9"/>
    <w:rsid w:val="00392D04"/>
    <w:rsid w:val="003946F5"/>
    <w:rsid w:val="00394ACA"/>
    <w:rsid w:val="00396539"/>
    <w:rsid w:val="003968A7"/>
    <w:rsid w:val="00396B2D"/>
    <w:rsid w:val="00397297"/>
    <w:rsid w:val="003A123A"/>
    <w:rsid w:val="003A3345"/>
    <w:rsid w:val="003A4481"/>
    <w:rsid w:val="003A7B0C"/>
    <w:rsid w:val="003B0F50"/>
    <w:rsid w:val="003B22CD"/>
    <w:rsid w:val="003B2433"/>
    <w:rsid w:val="003B3CFB"/>
    <w:rsid w:val="003B4D90"/>
    <w:rsid w:val="003B6C19"/>
    <w:rsid w:val="003B7FF8"/>
    <w:rsid w:val="003C54FD"/>
    <w:rsid w:val="003D08BE"/>
    <w:rsid w:val="003D0A12"/>
    <w:rsid w:val="003D191A"/>
    <w:rsid w:val="003D1CC6"/>
    <w:rsid w:val="003D2789"/>
    <w:rsid w:val="003D41BC"/>
    <w:rsid w:val="003D539C"/>
    <w:rsid w:val="003D7CE6"/>
    <w:rsid w:val="003E6E12"/>
    <w:rsid w:val="003E7485"/>
    <w:rsid w:val="003E75DB"/>
    <w:rsid w:val="003F6900"/>
    <w:rsid w:val="003F6AF7"/>
    <w:rsid w:val="00402E20"/>
    <w:rsid w:val="0040303D"/>
    <w:rsid w:val="00403322"/>
    <w:rsid w:val="00405457"/>
    <w:rsid w:val="00405AB0"/>
    <w:rsid w:val="00405BD5"/>
    <w:rsid w:val="00410BDD"/>
    <w:rsid w:val="00411009"/>
    <w:rsid w:val="00412936"/>
    <w:rsid w:val="00412E8B"/>
    <w:rsid w:val="00415A5B"/>
    <w:rsid w:val="004209A3"/>
    <w:rsid w:val="00421DCB"/>
    <w:rsid w:val="00423D40"/>
    <w:rsid w:val="00424C38"/>
    <w:rsid w:val="00425516"/>
    <w:rsid w:val="0042572C"/>
    <w:rsid w:val="004266BD"/>
    <w:rsid w:val="00426941"/>
    <w:rsid w:val="00426B76"/>
    <w:rsid w:val="00430A34"/>
    <w:rsid w:val="004324DA"/>
    <w:rsid w:val="00432EDE"/>
    <w:rsid w:val="004331AA"/>
    <w:rsid w:val="00433D8C"/>
    <w:rsid w:val="004341A2"/>
    <w:rsid w:val="004343FA"/>
    <w:rsid w:val="00434447"/>
    <w:rsid w:val="0043600C"/>
    <w:rsid w:val="004371B6"/>
    <w:rsid w:val="00440E67"/>
    <w:rsid w:val="00446F93"/>
    <w:rsid w:val="00447EC9"/>
    <w:rsid w:val="00447F88"/>
    <w:rsid w:val="004504BF"/>
    <w:rsid w:val="00454BCE"/>
    <w:rsid w:val="00455653"/>
    <w:rsid w:val="00455D4B"/>
    <w:rsid w:val="00460B61"/>
    <w:rsid w:val="00463F9C"/>
    <w:rsid w:val="00464C05"/>
    <w:rsid w:val="00471B55"/>
    <w:rsid w:val="00471B8C"/>
    <w:rsid w:val="004730C0"/>
    <w:rsid w:val="00474321"/>
    <w:rsid w:val="00476333"/>
    <w:rsid w:val="004774EE"/>
    <w:rsid w:val="00477E47"/>
    <w:rsid w:val="004807F4"/>
    <w:rsid w:val="00480E46"/>
    <w:rsid w:val="0048135B"/>
    <w:rsid w:val="004837AE"/>
    <w:rsid w:val="00484036"/>
    <w:rsid w:val="004848CF"/>
    <w:rsid w:val="004866EC"/>
    <w:rsid w:val="00487B7B"/>
    <w:rsid w:val="0049064E"/>
    <w:rsid w:val="004916EF"/>
    <w:rsid w:val="00491A49"/>
    <w:rsid w:val="0049283B"/>
    <w:rsid w:val="00492DBD"/>
    <w:rsid w:val="00494624"/>
    <w:rsid w:val="00494D4F"/>
    <w:rsid w:val="00495B80"/>
    <w:rsid w:val="0049636B"/>
    <w:rsid w:val="0049697D"/>
    <w:rsid w:val="00496F3E"/>
    <w:rsid w:val="00497CCC"/>
    <w:rsid w:val="004A21B9"/>
    <w:rsid w:val="004A2A63"/>
    <w:rsid w:val="004A3848"/>
    <w:rsid w:val="004A414F"/>
    <w:rsid w:val="004A4310"/>
    <w:rsid w:val="004A4DC9"/>
    <w:rsid w:val="004A5666"/>
    <w:rsid w:val="004A5ED0"/>
    <w:rsid w:val="004A61A5"/>
    <w:rsid w:val="004A688B"/>
    <w:rsid w:val="004A7B28"/>
    <w:rsid w:val="004B107D"/>
    <w:rsid w:val="004B19A5"/>
    <w:rsid w:val="004B3E4F"/>
    <w:rsid w:val="004B41E5"/>
    <w:rsid w:val="004B4942"/>
    <w:rsid w:val="004B67B1"/>
    <w:rsid w:val="004C3E13"/>
    <w:rsid w:val="004C4007"/>
    <w:rsid w:val="004C7E2D"/>
    <w:rsid w:val="004D4C4F"/>
    <w:rsid w:val="004D5FEA"/>
    <w:rsid w:val="004D69DE"/>
    <w:rsid w:val="004D7290"/>
    <w:rsid w:val="004D72E5"/>
    <w:rsid w:val="004E0278"/>
    <w:rsid w:val="004E0BDC"/>
    <w:rsid w:val="004E315D"/>
    <w:rsid w:val="004F0F1B"/>
    <w:rsid w:val="004F282E"/>
    <w:rsid w:val="004F2C42"/>
    <w:rsid w:val="004F3B61"/>
    <w:rsid w:val="004F5405"/>
    <w:rsid w:val="004F546A"/>
    <w:rsid w:val="004F6E26"/>
    <w:rsid w:val="005011B3"/>
    <w:rsid w:val="00501925"/>
    <w:rsid w:val="00501D68"/>
    <w:rsid w:val="00502C5A"/>
    <w:rsid w:val="00503BB2"/>
    <w:rsid w:val="00503E21"/>
    <w:rsid w:val="00506107"/>
    <w:rsid w:val="00506954"/>
    <w:rsid w:val="0051168D"/>
    <w:rsid w:val="00516DB7"/>
    <w:rsid w:val="005212C0"/>
    <w:rsid w:val="005225DB"/>
    <w:rsid w:val="00522776"/>
    <w:rsid w:val="005234A8"/>
    <w:rsid w:val="00531897"/>
    <w:rsid w:val="00531B2B"/>
    <w:rsid w:val="00531E81"/>
    <w:rsid w:val="005343C9"/>
    <w:rsid w:val="00534ED4"/>
    <w:rsid w:val="00535A1E"/>
    <w:rsid w:val="00536FB3"/>
    <w:rsid w:val="00542D18"/>
    <w:rsid w:val="0054318C"/>
    <w:rsid w:val="005437F8"/>
    <w:rsid w:val="00543EA7"/>
    <w:rsid w:val="00544AE3"/>
    <w:rsid w:val="0055019E"/>
    <w:rsid w:val="005513F5"/>
    <w:rsid w:val="00552A0A"/>
    <w:rsid w:val="00554D44"/>
    <w:rsid w:val="005552FF"/>
    <w:rsid w:val="00555333"/>
    <w:rsid w:val="005562EC"/>
    <w:rsid w:val="0055694B"/>
    <w:rsid w:val="005601EF"/>
    <w:rsid w:val="00560356"/>
    <w:rsid w:val="0056178C"/>
    <w:rsid w:val="00561E6E"/>
    <w:rsid w:val="00563FBE"/>
    <w:rsid w:val="005642FA"/>
    <w:rsid w:val="005657B6"/>
    <w:rsid w:val="00567D93"/>
    <w:rsid w:val="0057033C"/>
    <w:rsid w:val="00571121"/>
    <w:rsid w:val="0057115F"/>
    <w:rsid w:val="00572BC0"/>
    <w:rsid w:val="00573FAC"/>
    <w:rsid w:val="005742BC"/>
    <w:rsid w:val="005751A4"/>
    <w:rsid w:val="00576BF1"/>
    <w:rsid w:val="005772A0"/>
    <w:rsid w:val="00580385"/>
    <w:rsid w:val="005808C4"/>
    <w:rsid w:val="0058093E"/>
    <w:rsid w:val="0058146D"/>
    <w:rsid w:val="00581A6A"/>
    <w:rsid w:val="00581DB2"/>
    <w:rsid w:val="005821F7"/>
    <w:rsid w:val="0058314D"/>
    <w:rsid w:val="005875D5"/>
    <w:rsid w:val="00590FB1"/>
    <w:rsid w:val="005919ED"/>
    <w:rsid w:val="00593237"/>
    <w:rsid w:val="005955A3"/>
    <w:rsid w:val="005B009A"/>
    <w:rsid w:val="005B0AFE"/>
    <w:rsid w:val="005B0E4E"/>
    <w:rsid w:val="005B164F"/>
    <w:rsid w:val="005B446C"/>
    <w:rsid w:val="005B6A8C"/>
    <w:rsid w:val="005B6F9A"/>
    <w:rsid w:val="005C13AA"/>
    <w:rsid w:val="005C2848"/>
    <w:rsid w:val="005C2BA7"/>
    <w:rsid w:val="005C2D73"/>
    <w:rsid w:val="005C400C"/>
    <w:rsid w:val="005C4CDF"/>
    <w:rsid w:val="005C5C03"/>
    <w:rsid w:val="005C606D"/>
    <w:rsid w:val="005C6846"/>
    <w:rsid w:val="005C6B3E"/>
    <w:rsid w:val="005C7686"/>
    <w:rsid w:val="005D08B4"/>
    <w:rsid w:val="005D0AB1"/>
    <w:rsid w:val="005D1DB3"/>
    <w:rsid w:val="005D35F3"/>
    <w:rsid w:val="005D4477"/>
    <w:rsid w:val="005D44DD"/>
    <w:rsid w:val="005D58C9"/>
    <w:rsid w:val="005D5B00"/>
    <w:rsid w:val="005D6942"/>
    <w:rsid w:val="005E061A"/>
    <w:rsid w:val="005E18C4"/>
    <w:rsid w:val="005E19D2"/>
    <w:rsid w:val="005E280D"/>
    <w:rsid w:val="005E2D4D"/>
    <w:rsid w:val="005E3926"/>
    <w:rsid w:val="005E589D"/>
    <w:rsid w:val="005E671B"/>
    <w:rsid w:val="005F00D5"/>
    <w:rsid w:val="005F0450"/>
    <w:rsid w:val="005F4B12"/>
    <w:rsid w:val="005F5100"/>
    <w:rsid w:val="005F5B76"/>
    <w:rsid w:val="005F607F"/>
    <w:rsid w:val="005F6DBC"/>
    <w:rsid w:val="005F70AF"/>
    <w:rsid w:val="0060058E"/>
    <w:rsid w:val="00600662"/>
    <w:rsid w:val="00600814"/>
    <w:rsid w:val="00600957"/>
    <w:rsid w:val="00603511"/>
    <w:rsid w:val="00603FC8"/>
    <w:rsid w:val="00605295"/>
    <w:rsid w:val="00605EAD"/>
    <w:rsid w:val="00606E6F"/>
    <w:rsid w:val="0060702E"/>
    <w:rsid w:val="00607EE9"/>
    <w:rsid w:val="00611B27"/>
    <w:rsid w:val="006155B0"/>
    <w:rsid w:val="0061560A"/>
    <w:rsid w:val="00616041"/>
    <w:rsid w:val="00617470"/>
    <w:rsid w:val="006178F6"/>
    <w:rsid w:val="00621006"/>
    <w:rsid w:val="00621477"/>
    <w:rsid w:val="00621942"/>
    <w:rsid w:val="00622BFC"/>
    <w:rsid w:val="00623657"/>
    <w:rsid w:val="006244A1"/>
    <w:rsid w:val="0062622F"/>
    <w:rsid w:val="0063091D"/>
    <w:rsid w:val="0063204A"/>
    <w:rsid w:val="0063498C"/>
    <w:rsid w:val="00635DDF"/>
    <w:rsid w:val="00636122"/>
    <w:rsid w:val="0063716B"/>
    <w:rsid w:val="00642482"/>
    <w:rsid w:val="00644A33"/>
    <w:rsid w:val="006503DD"/>
    <w:rsid w:val="00652244"/>
    <w:rsid w:val="00653637"/>
    <w:rsid w:val="00653CF6"/>
    <w:rsid w:val="00653D7B"/>
    <w:rsid w:val="00653F64"/>
    <w:rsid w:val="006546B0"/>
    <w:rsid w:val="00655F36"/>
    <w:rsid w:val="006568BF"/>
    <w:rsid w:val="00657843"/>
    <w:rsid w:val="00657A35"/>
    <w:rsid w:val="006603B0"/>
    <w:rsid w:val="00662BC5"/>
    <w:rsid w:val="006643C6"/>
    <w:rsid w:val="00670E4B"/>
    <w:rsid w:val="00672132"/>
    <w:rsid w:val="0067593B"/>
    <w:rsid w:val="006772FC"/>
    <w:rsid w:val="00677B27"/>
    <w:rsid w:val="0068113F"/>
    <w:rsid w:val="006814B7"/>
    <w:rsid w:val="00683396"/>
    <w:rsid w:val="00683B29"/>
    <w:rsid w:val="00686075"/>
    <w:rsid w:val="00686CA2"/>
    <w:rsid w:val="00690661"/>
    <w:rsid w:val="00690710"/>
    <w:rsid w:val="00693B04"/>
    <w:rsid w:val="00693F74"/>
    <w:rsid w:val="006945B2"/>
    <w:rsid w:val="00695D8F"/>
    <w:rsid w:val="006967E1"/>
    <w:rsid w:val="00697237"/>
    <w:rsid w:val="006A0119"/>
    <w:rsid w:val="006A1237"/>
    <w:rsid w:val="006A2471"/>
    <w:rsid w:val="006A2779"/>
    <w:rsid w:val="006A35A9"/>
    <w:rsid w:val="006A4E9C"/>
    <w:rsid w:val="006A5A17"/>
    <w:rsid w:val="006A6F1D"/>
    <w:rsid w:val="006A7B81"/>
    <w:rsid w:val="006B078E"/>
    <w:rsid w:val="006B17BD"/>
    <w:rsid w:val="006B30BF"/>
    <w:rsid w:val="006B49C9"/>
    <w:rsid w:val="006B501A"/>
    <w:rsid w:val="006B569D"/>
    <w:rsid w:val="006B689A"/>
    <w:rsid w:val="006C0269"/>
    <w:rsid w:val="006C0EBA"/>
    <w:rsid w:val="006C166E"/>
    <w:rsid w:val="006C1701"/>
    <w:rsid w:val="006C23C4"/>
    <w:rsid w:val="006C2EE7"/>
    <w:rsid w:val="006C3DCC"/>
    <w:rsid w:val="006C3F79"/>
    <w:rsid w:val="006C57C3"/>
    <w:rsid w:val="006D00A0"/>
    <w:rsid w:val="006D09A8"/>
    <w:rsid w:val="006D14E9"/>
    <w:rsid w:val="006D6E8F"/>
    <w:rsid w:val="006E0651"/>
    <w:rsid w:val="006E2353"/>
    <w:rsid w:val="006E3911"/>
    <w:rsid w:val="006E4E19"/>
    <w:rsid w:val="006E56C0"/>
    <w:rsid w:val="006F16E9"/>
    <w:rsid w:val="006F2DA7"/>
    <w:rsid w:val="006F56B0"/>
    <w:rsid w:val="006F6640"/>
    <w:rsid w:val="0070321B"/>
    <w:rsid w:val="00706410"/>
    <w:rsid w:val="007071F9"/>
    <w:rsid w:val="007078CC"/>
    <w:rsid w:val="00713BDB"/>
    <w:rsid w:val="007145AA"/>
    <w:rsid w:val="0071540E"/>
    <w:rsid w:val="0071614D"/>
    <w:rsid w:val="007163ED"/>
    <w:rsid w:val="00716FFD"/>
    <w:rsid w:val="0071797F"/>
    <w:rsid w:val="00721C6A"/>
    <w:rsid w:val="00722D9B"/>
    <w:rsid w:val="0072404A"/>
    <w:rsid w:val="0072406B"/>
    <w:rsid w:val="007275FF"/>
    <w:rsid w:val="0073047F"/>
    <w:rsid w:val="00730865"/>
    <w:rsid w:val="00730C44"/>
    <w:rsid w:val="0073142D"/>
    <w:rsid w:val="00732E49"/>
    <w:rsid w:val="007338EB"/>
    <w:rsid w:val="0073479E"/>
    <w:rsid w:val="00734995"/>
    <w:rsid w:val="007377BC"/>
    <w:rsid w:val="007379DC"/>
    <w:rsid w:val="00740F62"/>
    <w:rsid w:val="00741232"/>
    <w:rsid w:val="00741B07"/>
    <w:rsid w:val="00741F72"/>
    <w:rsid w:val="0074270E"/>
    <w:rsid w:val="00745F63"/>
    <w:rsid w:val="00746D0A"/>
    <w:rsid w:val="0074711E"/>
    <w:rsid w:val="00747896"/>
    <w:rsid w:val="007504A6"/>
    <w:rsid w:val="0075087C"/>
    <w:rsid w:val="007509E6"/>
    <w:rsid w:val="00751667"/>
    <w:rsid w:val="00751A10"/>
    <w:rsid w:val="00752B6C"/>
    <w:rsid w:val="0075425F"/>
    <w:rsid w:val="00755314"/>
    <w:rsid w:val="00755964"/>
    <w:rsid w:val="007564CC"/>
    <w:rsid w:val="00761879"/>
    <w:rsid w:val="00762EEF"/>
    <w:rsid w:val="00763193"/>
    <w:rsid w:val="00763F9C"/>
    <w:rsid w:val="0076501F"/>
    <w:rsid w:val="00765A68"/>
    <w:rsid w:val="00766ABD"/>
    <w:rsid w:val="00767DB6"/>
    <w:rsid w:val="00772250"/>
    <w:rsid w:val="007723A6"/>
    <w:rsid w:val="00775165"/>
    <w:rsid w:val="007755D8"/>
    <w:rsid w:val="007756A4"/>
    <w:rsid w:val="007819FB"/>
    <w:rsid w:val="00782D02"/>
    <w:rsid w:val="0078340A"/>
    <w:rsid w:val="007871C5"/>
    <w:rsid w:val="007878B0"/>
    <w:rsid w:val="00790510"/>
    <w:rsid w:val="00790FB1"/>
    <w:rsid w:val="00791ADE"/>
    <w:rsid w:val="00791F7B"/>
    <w:rsid w:val="00792A7F"/>
    <w:rsid w:val="00795265"/>
    <w:rsid w:val="007A0A47"/>
    <w:rsid w:val="007A10ED"/>
    <w:rsid w:val="007A3E19"/>
    <w:rsid w:val="007A41E7"/>
    <w:rsid w:val="007A47E8"/>
    <w:rsid w:val="007A5DA3"/>
    <w:rsid w:val="007A6116"/>
    <w:rsid w:val="007A62FC"/>
    <w:rsid w:val="007B0083"/>
    <w:rsid w:val="007B320B"/>
    <w:rsid w:val="007B339D"/>
    <w:rsid w:val="007B401D"/>
    <w:rsid w:val="007B5D64"/>
    <w:rsid w:val="007B68AA"/>
    <w:rsid w:val="007C0A46"/>
    <w:rsid w:val="007C135F"/>
    <w:rsid w:val="007C18BE"/>
    <w:rsid w:val="007C29B6"/>
    <w:rsid w:val="007C54A5"/>
    <w:rsid w:val="007C6262"/>
    <w:rsid w:val="007C6957"/>
    <w:rsid w:val="007C6D44"/>
    <w:rsid w:val="007C79A1"/>
    <w:rsid w:val="007D6A2A"/>
    <w:rsid w:val="007D6B21"/>
    <w:rsid w:val="007D7419"/>
    <w:rsid w:val="007D768C"/>
    <w:rsid w:val="007D7CB2"/>
    <w:rsid w:val="007E0E8A"/>
    <w:rsid w:val="007E11A7"/>
    <w:rsid w:val="007E1435"/>
    <w:rsid w:val="007E2038"/>
    <w:rsid w:val="007E404C"/>
    <w:rsid w:val="007F00C5"/>
    <w:rsid w:val="007F0A99"/>
    <w:rsid w:val="007F0E58"/>
    <w:rsid w:val="007F25CD"/>
    <w:rsid w:val="007F43AF"/>
    <w:rsid w:val="007F519C"/>
    <w:rsid w:val="007F6778"/>
    <w:rsid w:val="007F68E2"/>
    <w:rsid w:val="007F7799"/>
    <w:rsid w:val="007F7CE0"/>
    <w:rsid w:val="00800FDD"/>
    <w:rsid w:val="00802382"/>
    <w:rsid w:val="008045B3"/>
    <w:rsid w:val="0080484B"/>
    <w:rsid w:val="00804F19"/>
    <w:rsid w:val="00806A58"/>
    <w:rsid w:val="008076D2"/>
    <w:rsid w:val="00807D71"/>
    <w:rsid w:val="00814CB2"/>
    <w:rsid w:val="008154A5"/>
    <w:rsid w:val="00815ECD"/>
    <w:rsid w:val="00817730"/>
    <w:rsid w:val="008229C7"/>
    <w:rsid w:val="008230F0"/>
    <w:rsid w:val="00823E94"/>
    <w:rsid w:val="00824EBC"/>
    <w:rsid w:val="008308AA"/>
    <w:rsid w:val="008327A4"/>
    <w:rsid w:val="00832A86"/>
    <w:rsid w:val="00833882"/>
    <w:rsid w:val="00835188"/>
    <w:rsid w:val="0083521D"/>
    <w:rsid w:val="00835EB7"/>
    <w:rsid w:val="008364A2"/>
    <w:rsid w:val="008368F8"/>
    <w:rsid w:val="0084051F"/>
    <w:rsid w:val="0084335A"/>
    <w:rsid w:val="008433F9"/>
    <w:rsid w:val="00844D52"/>
    <w:rsid w:val="00845140"/>
    <w:rsid w:val="008464B7"/>
    <w:rsid w:val="00846A39"/>
    <w:rsid w:val="00851393"/>
    <w:rsid w:val="008525E7"/>
    <w:rsid w:val="00853869"/>
    <w:rsid w:val="00853ABB"/>
    <w:rsid w:val="00855F1A"/>
    <w:rsid w:val="008579A7"/>
    <w:rsid w:val="00860418"/>
    <w:rsid w:val="00861439"/>
    <w:rsid w:val="00862841"/>
    <w:rsid w:val="00863E91"/>
    <w:rsid w:val="0086430A"/>
    <w:rsid w:val="00864410"/>
    <w:rsid w:val="00866427"/>
    <w:rsid w:val="00867679"/>
    <w:rsid w:val="0087197F"/>
    <w:rsid w:val="0087219D"/>
    <w:rsid w:val="0087325A"/>
    <w:rsid w:val="00873744"/>
    <w:rsid w:val="00874A3B"/>
    <w:rsid w:val="00874DE2"/>
    <w:rsid w:val="0087554D"/>
    <w:rsid w:val="00875557"/>
    <w:rsid w:val="00880833"/>
    <w:rsid w:val="008816A1"/>
    <w:rsid w:val="00881EAB"/>
    <w:rsid w:val="00883428"/>
    <w:rsid w:val="008843FA"/>
    <w:rsid w:val="00885D6D"/>
    <w:rsid w:val="008862C3"/>
    <w:rsid w:val="008865D0"/>
    <w:rsid w:val="00886FA1"/>
    <w:rsid w:val="00890241"/>
    <w:rsid w:val="008912F2"/>
    <w:rsid w:val="0089133B"/>
    <w:rsid w:val="008919B2"/>
    <w:rsid w:val="00891CFD"/>
    <w:rsid w:val="00892B0B"/>
    <w:rsid w:val="00892F7B"/>
    <w:rsid w:val="00894354"/>
    <w:rsid w:val="0089712B"/>
    <w:rsid w:val="008A1234"/>
    <w:rsid w:val="008A26EB"/>
    <w:rsid w:val="008A2801"/>
    <w:rsid w:val="008A372F"/>
    <w:rsid w:val="008A4546"/>
    <w:rsid w:val="008A4D8E"/>
    <w:rsid w:val="008A520D"/>
    <w:rsid w:val="008A55E4"/>
    <w:rsid w:val="008A66F6"/>
    <w:rsid w:val="008B1311"/>
    <w:rsid w:val="008B2C48"/>
    <w:rsid w:val="008B3134"/>
    <w:rsid w:val="008B34BB"/>
    <w:rsid w:val="008B4482"/>
    <w:rsid w:val="008B58E9"/>
    <w:rsid w:val="008B7C96"/>
    <w:rsid w:val="008C5A7E"/>
    <w:rsid w:val="008C649D"/>
    <w:rsid w:val="008C664C"/>
    <w:rsid w:val="008D0511"/>
    <w:rsid w:val="008D119A"/>
    <w:rsid w:val="008D2C25"/>
    <w:rsid w:val="008D4A89"/>
    <w:rsid w:val="008D575A"/>
    <w:rsid w:val="008D57CB"/>
    <w:rsid w:val="008D5D36"/>
    <w:rsid w:val="008D7000"/>
    <w:rsid w:val="008E0C1C"/>
    <w:rsid w:val="008E0ED6"/>
    <w:rsid w:val="008E11AD"/>
    <w:rsid w:val="008E4C96"/>
    <w:rsid w:val="008E4F61"/>
    <w:rsid w:val="008E62C7"/>
    <w:rsid w:val="008E769B"/>
    <w:rsid w:val="008F03EF"/>
    <w:rsid w:val="008F2C4B"/>
    <w:rsid w:val="008F30E0"/>
    <w:rsid w:val="008F3787"/>
    <w:rsid w:val="008F4790"/>
    <w:rsid w:val="008F6269"/>
    <w:rsid w:val="008F7426"/>
    <w:rsid w:val="008F781C"/>
    <w:rsid w:val="008F7D21"/>
    <w:rsid w:val="00900125"/>
    <w:rsid w:val="009002B4"/>
    <w:rsid w:val="009007CC"/>
    <w:rsid w:val="00901D31"/>
    <w:rsid w:val="00905077"/>
    <w:rsid w:val="0090579F"/>
    <w:rsid w:val="009062E3"/>
    <w:rsid w:val="0090689F"/>
    <w:rsid w:val="00911711"/>
    <w:rsid w:val="00913062"/>
    <w:rsid w:val="00915A74"/>
    <w:rsid w:val="009162C4"/>
    <w:rsid w:val="00916B49"/>
    <w:rsid w:val="00916D90"/>
    <w:rsid w:val="00920063"/>
    <w:rsid w:val="00920311"/>
    <w:rsid w:val="009204D7"/>
    <w:rsid w:val="00925FDE"/>
    <w:rsid w:val="00926397"/>
    <w:rsid w:val="009275B6"/>
    <w:rsid w:val="00927B1D"/>
    <w:rsid w:val="0093071A"/>
    <w:rsid w:val="009313DF"/>
    <w:rsid w:val="00933DD2"/>
    <w:rsid w:val="00933F18"/>
    <w:rsid w:val="009343AC"/>
    <w:rsid w:val="0093447E"/>
    <w:rsid w:val="00935424"/>
    <w:rsid w:val="00935B3F"/>
    <w:rsid w:val="0093602B"/>
    <w:rsid w:val="00936048"/>
    <w:rsid w:val="0094192C"/>
    <w:rsid w:val="00941B8C"/>
    <w:rsid w:val="0094204C"/>
    <w:rsid w:val="00942762"/>
    <w:rsid w:val="00942F3D"/>
    <w:rsid w:val="00944031"/>
    <w:rsid w:val="00945B9F"/>
    <w:rsid w:val="00950530"/>
    <w:rsid w:val="00951526"/>
    <w:rsid w:val="00953DFE"/>
    <w:rsid w:val="00954AFA"/>
    <w:rsid w:val="00956113"/>
    <w:rsid w:val="00956308"/>
    <w:rsid w:val="009576C9"/>
    <w:rsid w:val="009600AF"/>
    <w:rsid w:val="00960F03"/>
    <w:rsid w:val="00960FDE"/>
    <w:rsid w:val="009642AE"/>
    <w:rsid w:val="00964457"/>
    <w:rsid w:val="00965E21"/>
    <w:rsid w:val="00967AF5"/>
    <w:rsid w:val="00967D78"/>
    <w:rsid w:val="0097114D"/>
    <w:rsid w:val="00971AEE"/>
    <w:rsid w:val="00972CFB"/>
    <w:rsid w:val="00972E2C"/>
    <w:rsid w:val="0097354F"/>
    <w:rsid w:val="009741FD"/>
    <w:rsid w:val="00976766"/>
    <w:rsid w:val="009769D9"/>
    <w:rsid w:val="00980242"/>
    <w:rsid w:val="00980D09"/>
    <w:rsid w:val="009818B4"/>
    <w:rsid w:val="00982234"/>
    <w:rsid w:val="00982E6B"/>
    <w:rsid w:val="00983069"/>
    <w:rsid w:val="00983E44"/>
    <w:rsid w:val="00983F65"/>
    <w:rsid w:val="009851DD"/>
    <w:rsid w:val="0098555D"/>
    <w:rsid w:val="00985A80"/>
    <w:rsid w:val="00985AC0"/>
    <w:rsid w:val="00987162"/>
    <w:rsid w:val="00990AA7"/>
    <w:rsid w:val="0099119C"/>
    <w:rsid w:val="00992075"/>
    <w:rsid w:val="009922BE"/>
    <w:rsid w:val="00993D1F"/>
    <w:rsid w:val="00996ED7"/>
    <w:rsid w:val="009A0377"/>
    <w:rsid w:val="009A05C6"/>
    <w:rsid w:val="009A1B8C"/>
    <w:rsid w:val="009A3714"/>
    <w:rsid w:val="009A4C38"/>
    <w:rsid w:val="009A58DE"/>
    <w:rsid w:val="009A7E01"/>
    <w:rsid w:val="009B2406"/>
    <w:rsid w:val="009B292B"/>
    <w:rsid w:val="009B5480"/>
    <w:rsid w:val="009B7E79"/>
    <w:rsid w:val="009C38D8"/>
    <w:rsid w:val="009C50B3"/>
    <w:rsid w:val="009C7A89"/>
    <w:rsid w:val="009D236D"/>
    <w:rsid w:val="009D306C"/>
    <w:rsid w:val="009D3962"/>
    <w:rsid w:val="009E1463"/>
    <w:rsid w:val="009E273B"/>
    <w:rsid w:val="009E42B2"/>
    <w:rsid w:val="009E47EB"/>
    <w:rsid w:val="009E57AE"/>
    <w:rsid w:val="009E5DA8"/>
    <w:rsid w:val="009E7E66"/>
    <w:rsid w:val="009F1276"/>
    <w:rsid w:val="009F4626"/>
    <w:rsid w:val="009F55E1"/>
    <w:rsid w:val="009F7F75"/>
    <w:rsid w:val="00A016DE"/>
    <w:rsid w:val="00A02504"/>
    <w:rsid w:val="00A04FA3"/>
    <w:rsid w:val="00A071B1"/>
    <w:rsid w:val="00A101CD"/>
    <w:rsid w:val="00A11606"/>
    <w:rsid w:val="00A11FA2"/>
    <w:rsid w:val="00A13484"/>
    <w:rsid w:val="00A13641"/>
    <w:rsid w:val="00A13889"/>
    <w:rsid w:val="00A13E4B"/>
    <w:rsid w:val="00A1609E"/>
    <w:rsid w:val="00A1682D"/>
    <w:rsid w:val="00A17803"/>
    <w:rsid w:val="00A2036F"/>
    <w:rsid w:val="00A20A2E"/>
    <w:rsid w:val="00A21A61"/>
    <w:rsid w:val="00A2239E"/>
    <w:rsid w:val="00A23B4E"/>
    <w:rsid w:val="00A24293"/>
    <w:rsid w:val="00A24F80"/>
    <w:rsid w:val="00A24FEA"/>
    <w:rsid w:val="00A26249"/>
    <w:rsid w:val="00A27471"/>
    <w:rsid w:val="00A277FC"/>
    <w:rsid w:val="00A27B35"/>
    <w:rsid w:val="00A27CF5"/>
    <w:rsid w:val="00A30744"/>
    <w:rsid w:val="00A312DE"/>
    <w:rsid w:val="00A31FFB"/>
    <w:rsid w:val="00A324B6"/>
    <w:rsid w:val="00A34CD9"/>
    <w:rsid w:val="00A34D48"/>
    <w:rsid w:val="00A361FF"/>
    <w:rsid w:val="00A37721"/>
    <w:rsid w:val="00A42450"/>
    <w:rsid w:val="00A42D80"/>
    <w:rsid w:val="00A43814"/>
    <w:rsid w:val="00A43EA0"/>
    <w:rsid w:val="00A447EC"/>
    <w:rsid w:val="00A46504"/>
    <w:rsid w:val="00A54067"/>
    <w:rsid w:val="00A5513A"/>
    <w:rsid w:val="00A55EFB"/>
    <w:rsid w:val="00A6388D"/>
    <w:rsid w:val="00A663D6"/>
    <w:rsid w:val="00A66B80"/>
    <w:rsid w:val="00A678BB"/>
    <w:rsid w:val="00A71065"/>
    <w:rsid w:val="00A71344"/>
    <w:rsid w:val="00A73A7D"/>
    <w:rsid w:val="00A753C1"/>
    <w:rsid w:val="00A7585F"/>
    <w:rsid w:val="00A800C5"/>
    <w:rsid w:val="00A80AB5"/>
    <w:rsid w:val="00A80B5D"/>
    <w:rsid w:val="00A81B19"/>
    <w:rsid w:val="00A831FF"/>
    <w:rsid w:val="00A86A9E"/>
    <w:rsid w:val="00A90CCA"/>
    <w:rsid w:val="00A91436"/>
    <w:rsid w:val="00A9644E"/>
    <w:rsid w:val="00A97D8A"/>
    <w:rsid w:val="00AA1754"/>
    <w:rsid w:val="00AA2017"/>
    <w:rsid w:val="00AA280F"/>
    <w:rsid w:val="00AA76F7"/>
    <w:rsid w:val="00AA7703"/>
    <w:rsid w:val="00AB05A1"/>
    <w:rsid w:val="00AB07B1"/>
    <w:rsid w:val="00AB11E5"/>
    <w:rsid w:val="00AB19CB"/>
    <w:rsid w:val="00AB1C2D"/>
    <w:rsid w:val="00AB2101"/>
    <w:rsid w:val="00AB28F7"/>
    <w:rsid w:val="00AB2923"/>
    <w:rsid w:val="00AB43B0"/>
    <w:rsid w:val="00AB4415"/>
    <w:rsid w:val="00AB5504"/>
    <w:rsid w:val="00AB5753"/>
    <w:rsid w:val="00AB6B56"/>
    <w:rsid w:val="00AB7ADD"/>
    <w:rsid w:val="00AC0159"/>
    <w:rsid w:val="00AC061F"/>
    <w:rsid w:val="00AC14F6"/>
    <w:rsid w:val="00AC239D"/>
    <w:rsid w:val="00AC270B"/>
    <w:rsid w:val="00AC359A"/>
    <w:rsid w:val="00AC5D62"/>
    <w:rsid w:val="00AC6673"/>
    <w:rsid w:val="00AC78A5"/>
    <w:rsid w:val="00AC7FC0"/>
    <w:rsid w:val="00AD0791"/>
    <w:rsid w:val="00AD1B4A"/>
    <w:rsid w:val="00AD23FE"/>
    <w:rsid w:val="00AD6957"/>
    <w:rsid w:val="00AD6DD0"/>
    <w:rsid w:val="00AD754A"/>
    <w:rsid w:val="00AE116F"/>
    <w:rsid w:val="00AE50DD"/>
    <w:rsid w:val="00AE5231"/>
    <w:rsid w:val="00AF0B78"/>
    <w:rsid w:val="00AF2370"/>
    <w:rsid w:val="00AF2798"/>
    <w:rsid w:val="00AF2BD8"/>
    <w:rsid w:val="00AF30BD"/>
    <w:rsid w:val="00AF3238"/>
    <w:rsid w:val="00AF568D"/>
    <w:rsid w:val="00AF574E"/>
    <w:rsid w:val="00AF57F9"/>
    <w:rsid w:val="00AF6C7A"/>
    <w:rsid w:val="00AF72F9"/>
    <w:rsid w:val="00AF7613"/>
    <w:rsid w:val="00AF7E63"/>
    <w:rsid w:val="00B00E19"/>
    <w:rsid w:val="00B0366D"/>
    <w:rsid w:val="00B07BA1"/>
    <w:rsid w:val="00B12A63"/>
    <w:rsid w:val="00B12F14"/>
    <w:rsid w:val="00B131DE"/>
    <w:rsid w:val="00B138D7"/>
    <w:rsid w:val="00B13D99"/>
    <w:rsid w:val="00B154B8"/>
    <w:rsid w:val="00B159AD"/>
    <w:rsid w:val="00B17B62"/>
    <w:rsid w:val="00B20DAF"/>
    <w:rsid w:val="00B23FCF"/>
    <w:rsid w:val="00B24335"/>
    <w:rsid w:val="00B25DB0"/>
    <w:rsid w:val="00B26ADA"/>
    <w:rsid w:val="00B27857"/>
    <w:rsid w:val="00B33E59"/>
    <w:rsid w:val="00B35DEF"/>
    <w:rsid w:val="00B35EC0"/>
    <w:rsid w:val="00B41586"/>
    <w:rsid w:val="00B4304D"/>
    <w:rsid w:val="00B4599E"/>
    <w:rsid w:val="00B45D36"/>
    <w:rsid w:val="00B471F8"/>
    <w:rsid w:val="00B50E0F"/>
    <w:rsid w:val="00B51609"/>
    <w:rsid w:val="00B52BF0"/>
    <w:rsid w:val="00B54F22"/>
    <w:rsid w:val="00B55669"/>
    <w:rsid w:val="00B57E57"/>
    <w:rsid w:val="00B60642"/>
    <w:rsid w:val="00B6086D"/>
    <w:rsid w:val="00B60C23"/>
    <w:rsid w:val="00B61B90"/>
    <w:rsid w:val="00B62170"/>
    <w:rsid w:val="00B639FF"/>
    <w:rsid w:val="00B63A9D"/>
    <w:rsid w:val="00B63F17"/>
    <w:rsid w:val="00B64668"/>
    <w:rsid w:val="00B708A2"/>
    <w:rsid w:val="00B71DB1"/>
    <w:rsid w:val="00B728FC"/>
    <w:rsid w:val="00B75EA5"/>
    <w:rsid w:val="00B766BC"/>
    <w:rsid w:val="00B83F45"/>
    <w:rsid w:val="00B85B52"/>
    <w:rsid w:val="00B87D79"/>
    <w:rsid w:val="00B87DBE"/>
    <w:rsid w:val="00B908C2"/>
    <w:rsid w:val="00B93CBD"/>
    <w:rsid w:val="00B94000"/>
    <w:rsid w:val="00B95C91"/>
    <w:rsid w:val="00B97B49"/>
    <w:rsid w:val="00BA3784"/>
    <w:rsid w:val="00BA5F1B"/>
    <w:rsid w:val="00BA7095"/>
    <w:rsid w:val="00BA7287"/>
    <w:rsid w:val="00BB2D3D"/>
    <w:rsid w:val="00BB4D1C"/>
    <w:rsid w:val="00BB7911"/>
    <w:rsid w:val="00BC0FB8"/>
    <w:rsid w:val="00BC28B4"/>
    <w:rsid w:val="00BC3609"/>
    <w:rsid w:val="00BC442E"/>
    <w:rsid w:val="00BD0B87"/>
    <w:rsid w:val="00BD1B2E"/>
    <w:rsid w:val="00BE1FB7"/>
    <w:rsid w:val="00BE244F"/>
    <w:rsid w:val="00BE40F4"/>
    <w:rsid w:val="00BE517B"/>
    <w:rsid w:val="00BE6231"/>
    <w:rsid w:val="00BE6BF9"/>
    <w:rsid w:val="00BF3CB8"/>
    <w:rsid w:val="00BF5554"/>
    <w:rsid w:val="00BF588B"/>
    <w:rsid w:val="00BF59BF"/>
    <w:rsid w:val="00BF61C5"/>
    <w:rsid w:val="00BF72EB"/>
    <w:rsid w:val="00BF759F"/>
    <w:rsid w:val="00C006AE"/>
    <w:rsid w:val="00C01E36"/>
    <w:rsid w:val="00C02377"/>
    <w:rsid w:val="00C053D7"/>
    <w:rsid w:val="00C05E68"/>
    <w:rsid w:val="00C06A74"/>
    <w:rsid w:val="00C103C9"/>
    <w:rsid w:val="00C1193A"/>
    <w:rsid w:val="00C12289"/>
    <w:rsid w:val="00C128B7"/>
    <w:rsid w:val="00C13351"/>
    <w:rsid w:val="00C13835"/>
    <w:rsid w:val="00C147AD"/>
    <w:rsid w:val="00C152B4"/>
    <w:rsid w:val="00C15F75"/>
    <w:rsid w:val="00C161BD"/>
    <w:rsid w:val="00C1686B"/>
    <w:rsid w:val="00C16E13"/>
    <w:rsid w:val="00C17300"/>
    <w:rsid w:val="00C17D29"/>
    <w:rsid w:val="00C226FC"/>
    <w:rsid w:val="00C239B8"/>
    <w:rsid w:val="00C23E31"/>
    <w:rsid w:val="00C240E6"/>
    <w:rsid w:val="00C24389"/>
    <w:rsid w:val="00C248B2"/>
    <w:rsid w:val="00C25052"/>
    <w:rsid w:val="00C26DD6"/>
    <w:rsid w:val="00C31C18"/>
    <w:rsid w:val="00C31E52"/>
    <w:rsid w:val="00C32583"/>
    <w:rsid w:val="00C3293F"/>
    <w:rsid w:val="00C373E1"/>
    <w:rsid w:val="00C37E3C"/>
    <w:rsid w:val="00C4068D"/>
    <w:rsid w:val="00C41D14"/>
    <w:rsid w:val="00C42BF7"/>
    <w:rsid w:val="00C42E97"/>
    <w:rsid w:val="00C45A20"/>
    <w:rsid w:val="00C45AD3"/>
    <w:rsid w:val="00C45C14"/>
    <w:rsid w:val="00C471C3"/>
    <w:rsid w:val="00C51540"/>
    <w:rsid w:val="00C57B92"/>
    <w:rsid w:val="00C62D5C"/>
    <w:rsid w:val="00C63354"/>
    <w:rsid w:val="00C646F8"/>
    <w:rsid w:val="00C666C4"/>
    <w:rsid w:val="00C66B86"/>
    <w:rsid w:val="00C706DA"/>
    <w:rsid w:val="00C71572"/>
    <w:rsid w:val="00C72723"/>
    <w:rsid w:val="00C72C44"/>
    <w:rsid w:val="00C7552B"/>
    <w:rsid w:val="00C75CA2"/>
    <w:rsid w:val="00C80527"/>
    <w:rsid w:val="00C80624"/>
    <w:rsid w:val="00C813EA"/>
    <w:rsid w:val="00C83103"/>
    <w:rsid w:val="00C835F3"/>
    <w:rsid w:val="00C84333"/>
    <w:rsid w:val="00C8593F"/>
    <w:rsid w:val="00C85E90"/>
    <w:rsid w:val="00C87BA4"/>
    <w:rsid w:val="00C9055E"/>
    <w:rsid w:val="00C9103C"/>
    <w:rsid w:val="00C915B6"/>
    <w:rsid w:val="00C9371A"/>
    <w:rsid w:val="00C93880"/>
    <w:rsid w:val="00C94518"/>
    <w:rsid w:val="00C9461C"/>
    <w:rsid w:val="00C9596A"/>
    <w:rsid w:val="00C95FD1"/>
    <w:rsid w:val="00C96271"/>
    <w:rsid w:val="00C9767F"/>
    <w:rsid w:val="00CA0D4C"/>
    <w:rsid w:val="00CA53CF"/>
    <w:rsid w:val="00CA5B8C"/>
    <w:rsid w:val="00CA5C37"/>
    <w:rsid w:val="00CA5FCD"/>
    <w:rsid w:val="00CA72EE"/>
    <w:rsid w:val="00CB011C"/>
    <w:rsid w:val="00CB072A"/>
    <w:rsid w:val="00CB157E"/>
    <w:rsid w:val="00CB1E41"/>
    <w:rsid w:val="00CB2BFD"/>
    <w:rsid w:val="00CB3A36"/>
    <w:rsid w:val="00CB40D3"/>
    <w:rsid w:val="00CB4F7E"/>
    <w:rsid w:val="00CB53D1"/>
    <w:rsid w:val="00CB5D66"/>
    <w:rsid w:val="00CB65AD"/>
    <w:rsid w:val="00CB7E2F"/>
    <w:rsid w:val="00CC0490"/>
    <w:rsid w:val="00CC0EC7"/>
    <w:rsid w:val="00CC10B7"/>
    <w:rsid w:val="00CC58A9"/>
    <w:rsid w:val="00CC5C8E"/>
    <w:rsid w:val="00CC6137"/>
    <w:rsid w:val="00CC7BA3"/>
    <w:rsid w:val="00CD026D"/>
    <w:rsid w:val="00CD041F"/>
    <w:rsid w:val="00CD08FB"/>
    <w:rsid w:val="00CD0A56"/>
    <w:rsid w:val="00CD0DBC"/>
    <w:rsid w:val="00CD1A70"/>
    <w:rsid w:val="00CD2504"/>
    <w:rsid w:val="00CD2AEE"/>
    <w:rsid w:val="00CD51A4"/>
    <w:rsid w:val="00CD57AD"/>
    <w:rsid w:val="00CD5930"/>
    <w:rsid w:val="00CD6F06"/>
    <w:rsid w:val="00CD74CF"/>
    <w:rsid w:val="00CD7745"/>
    <w:rsid w:val="00CE5E0A"/>
    <w:rsid w:val="00CE63E2"/>
    <w:rsid w:val="00CE69C5"/>
    <w:rsid w:val="00CF1F66"/>
    <w:rsid w:val="00CF2078"/>
    <w:rsid w:val="00CF3728"/>
    <w:rsid w:val="00CF3E38"/>
    <w:rsid w:val="00CF7BE6"/>
    <w:rsid w:val="00CF7C6D"/>
    <w:rsid w:val="00CF7F63"/>
    <w:rsid w:val="00D01082"/>
    <w:rsid w:val="00D0295A"/>
    <w:rsid w:val="00D052E1"/>
    <w:rsid w:val="00D059C8"/>
    <w:rsid w:val="00D07D91"/>
    <w:rsid w:val="00D155D4"/>
    <w:rsid w:val="00D15C2E"/>
    <w:rsid w:val="00D17ED2"/>
    <w:rsid w:val="00D2004F"/>
    <w:rsid w:val="00D22A1F"/>
    <w:rsid w:val="00D253C4"/>
    <w:rsid w:val="00D25E37"/>
    <w:rsid w:val="00D26CBB"/>
    <w:rsid w:val="00D317EF"/>
    <w:rsid w:val="00D32B0E"/>
    <w:rsid w:val="00D33BDB"/>
    <w:rsid w:val="00D378C6"/>
    <w:rsid w:val="00D40069"/>
    <w:rsid w:val="00D400CE"/>
    <w:rsid w:val="00D419B8"/>
    <w:rsid w:val="00D42006"/>
    <w:rsid w:val="00D437A6"/>
    <w:rsid w:val="00D44116"/>
    <w:rsid w:val="00D44666"/>
    <w:rsid w:val="00D44A84"/>
    <w:rsid w:val="00D44C87"/>
    <w:rsid w:val="00D45F94"/>
    <w:rsid w:val="00D461BB"/>
    <w:rsid w:val="00D4653C"/>
    <w:rsid w:val="00D5256F"/>
    <w:rsid w:val="00D624C8"/>
    <w:rsid w:val="00D62937"/>
    <w:rsid w:val="00D641E2"/>
    <w:rsid w:val="00D641F1"/>
    <w:rsid w:val="00D64203"/>
    <w:rsid w:val="00D647FE"/>
    <w:rsid w:val="00D6640A"/>
    <w:rsid w:val="00D72313"/>
    <w:rsid w:val="00D73719"/>
    <w:rsid w:val="00D76552"/>
    <w:rsid w:val="00D8484A"/>
    <w:rsid w:val="00D849BA"/>
    <w:rsid w:val="00D859E0"/>
    <w:rsid w:val="00D87D7F"/>
    <w:rsid w:val="00D91407"/>
    <w:rsid w:val="00D921C4"/>
    <w:rsid w:val="00D9695A"/>
    <w:rsid w:val="00D97203"/>
    <w:rsid w:val="00DA0564"/>
    <w:rsid w:val="00DA174E"/>
    <w:rsid w:val="00DA2038"/>
    <w:rsid w:val="00DA2328"/>
    <w:rsid w:val="00DA33CB"/>
    <w:rsid w:val="00DA4745"/>
    <w:rsid w:val="00DA512C"/>
    <w:rsid w:val="00DB09D7"/>
    <w:rsid w:val="00DB1E14"/>
    <w:rsid w:val="00DB4058"/>
    <w:rsid w:val="00DB4679"/>
    <w:rsid w:val="00DB5189"/>
    <w:rsid w:val="00DC0CD8"/>
    <w:rsid w:val="00DC226F"/>
    <w:rsid w:val="00DC3328"/>
    <w:rsid w:val="00DC3860"/>
    <w:rsid w:val="00DC39FC"/>
    <w:rsid w:val="00DC48AD"/>
    <w:rsid w:val="00DC547A"/>
    <w:rsid w:val="00DD42A6"/>
    <w:rsid w:val="00DD4DFC"/>
    <w:rsid w:val="00DD57D6"/>
    <w:rsid w:val="00DD5F47"/>
    <w:rsid w:val="00DE084E"/>
    <w:rsid w:val="00DE299F"/>
    <w:rsid w:val="00DE4005"/>
    <w:rsid w:val="00DE595A"/>
    <w:rsid w:val="00DE675F"/>
    <w:rsid w:val="00DE686D"/>
    <w:rsid w:val="00DE7C44"/>
    <w:rsid w:val="00DF354E"/>
    <w:rsid w:val="00DF3D4C"/>
    <w:rsid w:val="00DF594A"/>
    <w:rsid w:val="00DF67C9"/>
    <w:rsid w:val="00DF786D"/>
    <w:rsid w:val="00DF79A1"/>
    <w:rsid w:val="00DF7B1F"/>
    <w:rsid w:val="00E0009E"/>
    <w:rsid w:val="00E0403E"/>
    <w:rsid w:val="00E04960"/>
    <w:rsid w:val="00E05F4E"/>
    <w:rsid w:val="00E062F7"/>
    <w:rsid w:val="00E069DF"/>
    <w:rsid w:val="00E10FE3"/>
    <w:rsid w:val="00E12795"/>
    <w:rsid w:val="00E12E02"/>
    <w:rsid w:val="00E1325C"/>
    <w:rsid w:val="00E1360D"/>
    <w:rsid w:val="00E15A57"/>
    <w:rsid w:val="00E160A0"/>
    <w:rsid w:val="00E1645C"/>
    <w:rsid w:val="00E20D1C"/>
    <w:rsid w:val="00E216E4"/>
    <w:rsid w:val="00E21850"/>
    <w:rsid w:val="00E219D8"/>
    <w:rsid w:val="00E22CDD"/>
    <w:rsid w:val="00E22D42"/>
    <w:rsid w:val="00E24146"/>
    <w:rsid w:val="00E24DC6"/>
    <w:rsid w:val="00E261E1"/>
    <w:rsid w:val="00E27423"/>
    <w:rsid w:val="00E3181A"/>
    <w:rsid w:val="00E32442"/>
    <w:rsid w:val="00E3378C"/>
    <w:rsid w:val="00E3515C"/>
    <w:rsid w:val="00E35A0A"/>
    <w:rsid w:val="00E36FF6"/>
    <w:rsid w:val="00E37079"/>
    <w:rsid w:val="00E37F4D"/>
    <w:rsid w:val="00E41AD0"/>
    <w:rsid w:val="00E44547"/>
    <w:rsid w:val="00E46193"/>
    <w:rsid w:val="00E46806"/>
    <w:rsid w:val="00E47971"/>
    <w:rsid w:val="00E47EA1"/>
    <w:rsid w:val="00E5003B"/>
    <w:rsid w:val="00E51691"/>
    <w:rsid w:val="00E55657"/>
    <w:rsid w:val="00E56C90"/>
    <w:rsid w:val="00E576E5"/>
    <w:rsid w:val="00E60EE5"/>
    <w:rsid w:val="00E63FF4"/>
    <w:rsid w:val="00E64A72"/>
    <w:rsid w:val="00E66374"/>
    <w:rsid w:val="00E67286"/>
    <w:rsid w:val="00E674FD"/>
    <w:rsid w:val="00E70940"/>
    <w:rsid w:val="00E70D6F"/>
    <w:rsid w:val="00E72A47"/>
    <w:rsid w:val="00E73F12"/>
    <w:rsid w:val="00E73F7B"/>
    <w:rsid w:val="00E74354"/>
    <w:rsid w:val="00E7666F"/>
    <w:rsid w:val="00E77CC5"/>
    <w:rsid w:val="00E77EDE"/>
    <w:rsid w:val="00E800FB"/>
    <w:rsid w:val="00E816AD"/>
    <w:rsid w:val="00E8252D"/>
    <w:rsid w:val="00E83085"/>
    <w:rsid w:val="00E834E1"/>
    <w:rsid w:val="00E83C43"/>
    <w:rsid w:val="00E912DE"/>
    <w:rsid w:val="00E91477"/>
    <w:rsid w:val="00E919E9"/>
    <w:rsid w:val="00E92105"/>
    <w:rsid w:val="00E93BF1"/>
    <w:rsid w:val="00E94587"/>
    <w:rsid w:val="00E957C1"/>
    <w:rsid w:val="00E96ABB"/>
    <w:rsid w:val="00EA0039"/>
    <w:rsid w:val="00EA09C0"/>
    <w:rsid w:val="00EA1A78"/>
    <w:rsid w:val="00EA4E6E"/>
    <w:rsid w:val="00EA62E7"/>
    <w:rsid w:val="00EB38B3"/>
    <w:rsid w:val="00EB4908"/>
    <w:rsid w:val="00EB4DED"/>
    <w:rsid w:val="00EB75ED"/>
    <w:rsid w:val="00EC1D09"/>
    <w:rsid w:val="00EC37EB"/>
    <w:rsid w:val="00EC4F3F"/>
    <w:rsid w:val="00EC5981"/>
    <w:rsid w:val="00EC5EC8"/>
    <w:rsid w:val="00EC7157"/>
    <w:rsid w:val="00ED1AF9"/>
    <w:rsid w:val="00ED5483"/>
    <w:rsid w:val="00ED635C"/>
    <w:rsid w:val="00ED6DB8"/>
    <w:rsid w:val="00ED6F2E"/>
    <w:rsid w:val="00ED7C36"/>
    <w:rsid w:val="00EE237E"/>
    <w:rsid w:val="00EE397D"/>
    <w:rsid w:val="00EE5E98"/>
    <w:rsid w:val="00EE63D3"/>
    <w:rsid w:val="00EE7FEC"/>
    <w:rsid w:val="00EF042C"/>
    <w:rsid w:val="00EF0726"/>
    <w:rsid w:val="00EF29B0"/>
    <w:rsid w:val="00EF6F09"/>
    <w:rsid w:val="00F014BB"/>
    <w:rsid w:val="00F05112"/>
    <w:rsid w:val="00F0592F"/>
    <w:rsid w:val="00F06043"/>
    <w:rsid w:val="00F10855"/>
    <w:rsid w:val="00F10990"/>
    <w:rsid w:val="00F10AA9"/>
    <w:rsid w:val="00F1181C"/>
    <w:rsid w:val="00F1185F"/>
    <w:rsid w:val="00F11B10"/>
    <w:rsid w:val="00F124B9"/>
    <w:rsid w:val="00F1532E"/>
    <w:rsid w:val="00F155FA"/>
    <w:rsid w:val="00F24471"/>
    <w:rsid w:val="00F24A2C"/>
    <w:rsid w:val="00F3458E"/>
    <w:rsid w:val="00F37672"/>
    <w:rsid w:val="00F409EA"/>
    <w:rsid w:val="00F40A4D"/>
    <w:rsid w:val="00F4325A"/>
    <w:rsid w:val="00F43291"/>
    <w:rsid w:val="00F4388A"/>
    <w:rsid w:val="00F43FC0"/>
    <w:rsid w:val="00F44238"/>
    <w:rsid w:val="00F448BD"/>
    <w:rsid w:val="00F4620C"/>
    <w:rsid w:val="00F4715C"/>
    <w:rsid w:val="00F52415"/>
    <w:rsid w:val="00F536F7"/>
    <w:rsid w:val="00F53C95"/>
    <w:rsid w:val="00F546FF"/>
    <w:rsid w:val="00F55A67"/>
    <w:rsid w:val="00F5654E"/>
    <w:rsid w:val="00F57337"/>
    <w:rsid w:val="00F602A1"/>
    <w:rsid w:val="00F60411"/>
    <w:rsid w:val="00F635C6"/>
    <w:rsid w:val="00F636FC"/>
    <w:rsid w:val="00F6408F"/>
    <w:rsid w:val="00F65792"/>
    <w:rsid w:val="00F70B21"/>
    <w:rsid w:val="00F71C2A"/>
    <w:rsid w:val="00F74780"/>
    <w:rsid w:val="00F751F8"/>
    <w:rsid w:val="00F77BB0"/>
    <w:rsid w:val="00F77C2C"/>
    <w:rsid w:val="00F81339"/>
    <w:rsid w:val="00F81818"/>
    <w:rsid w:val="00F8212C"/>
    <w:rsid w:val="00F8267A"/>
    <w:rsid w:val="00F82945"/>
    <w:rsid w:val="00F82CA4"/>
    <w:rsid w:val="00F82F48"/>
    <w:rsid w:val="00F835D1"/>
    <w:rsid w:val="00F8512D"/>
    <w:rsid w:val="00F8547A"/>
    <w:rsid w:val="00F864B8"/>
    <w:rsid w:val="00F93DA9"/>
    <w:rsid w:val="00F94B00"/>
    <w:rsid w:val="00F94D39"/>
    <w:rsid w:val="00F9663C"/>
    <w:rsid w:val="00FA20E1"/>
    <w:rsid w:val="00FA24E2"/>
    <w:rsid w:val="00FA2684"/>
    <w:rsid w:val="00FA30A2"/>
    <w:rsid w:val="00FB3E7A"/>
    <w:rsid w:val="00FB4207"/>
    <w:rsid w:val="00FB5CAF"/>
    <w:rsid w:val="00FB62EC"/>
    <w:rsid w:val="00FC04C9"/>
    <w:rsid w:val="00FC1F28"/>
    <w:rsid w:val="00FC2655"/>
    <w:rsid w:val="00FC33DB"/>
    <w:rsid w:val="00FC3555"/>
    <w:rsid w:val="00FC6718"/>
    <w:rsid w:val="00FC6DC0"/>
    <w:rsid w:val="00FC7DB3"/>
    <w:rsid w:val="00FD09F8"/>
    <w:rsid w:val="00FD0E18"/>
    <w:rsid w:val="00FD1606"/>
    <w:rsid w:val="00FD2E8E"/>
    <w:rsid w:val="00FD44F7"/>
    <w:rsid w:val="00FD4512"/>
    <w:rsid w:val="00FD4669"/>
    <w:rsid w:val="00FD75F0"/>
    <w:rsid w:val="00FE38FE"/>
    <w:rsid w:val="00FE44AF"/>
    <w:rsid w:val="00FE5C4C"/>
    <w:rsid w:val="00FF28D8"/>
    <w:rsid w:val="00FF5E0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AB2373B"/>
  <w15:docId w15:val="{A0BEA473-B8E4-44F7-A422-543E25A409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lang w:val="pt-BR" w:eastAsia="pt-BR" w:bidi="ar-SA"/>
      </w:rPr>
    </w:rPrDefault>
    <w:pPrDefault/>
  </w:docDefaults>
  <w:latentStyles w:defLockedState="0" w:defUIPriority="99" w:defSemiHidden="0" w:defUnhideWhenUsed="0" w:defQFormat="0" w:count="377">
    <w:lsdException w:name="Normal" w:uiPriority="0" w:qFormat="1"/>
    <w:lsdException w:name="heading 1" w:qFormat="1"/>
    <w:lsdException w:name="heading 2" w:qFormat="1"/>
    <w:lsdException w:name="heading 3"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lsdException w:name="annotation text" w:semiHidden="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lsdException w:name="annotation reference" w:semiHidden="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pPr>
      <w:autoSpaceDE w:val="0"/>
      <w:autoSpaceDN w:val="0"/>
      <w:spacing w:after="200" w:line="276" w:lineRule="auto"/>
    </w:pPr>
    <w:rPr>
      <w:rFonts w:cs="Calibri"/>
      <w:sz w:val="22"/>
      <w:szCs w:val="22"/>
    </w:rPr>
  </w:style>
  <w:style w:type="paragraph" w:styleId="Ttulo1">
    <w:name w:val="heading 1"/>
    <w:basedOn w:val="Normal"/>
    <w:next w:val="Normal"/>
    <w:link w:val="Ttulo1Char"/>
    <w:uiPriority w:val="99"/>
    <w:qFormat/>
    <w:rsid w:val="00A831FF"/>
    <w:pPr>
      <w:keepNext/>
      <w:keepLines/>
      <w:spacing w:before="480" w:after="0"/>
      <w:outlineLvl w:val="0"/>
    </w:pPr>
    <w:rPr>
      <w:rFonts w:cs="Cambria"/>
      <w:b/>
      <w:bCs/>
      <w:color w:val="1F497D" w:themeColor="text2"/>
      <w:sz w:val="28"/>
      <w:szCs w:val="28"/>
    </w:rPr>
  </w:style>
  <w:style w:type="paragraph" w:styleId="Ttulo2">
    <w:name w:val="heading 2"/>
    <w:basedOn w:val="Normal"/>
    <w:next w:val="Normal"/>
    <w:link w:val="Ttulo2Char"/>
    <w:uiPriority w:val="99"/>
    <w:qFormat/>
    <w:rsid w:val="00A831FF"/>
    <w:pPr>
      <w:keepNext/>
      <w:keepLines/>
      <w:spacing w:before="200" w:after="0"/>
      <w:outlineLvl w:val="1"/>
    </w:pPr>
    <w:rPr>
      <w:rFonts w:cs="Cambria"/>
      <w:b/>
      <w:bCs/>
      <w:color w:val="595959" w:themeColor="text1" w:themeTint="A6"/>
      <w:sz w:val="26"/>
      <w:szCs w:val="26"/>
    </w:rPr>
  </w:style>
  <w:style w:type="paragraph" w:styleId="Ttulo3">
    <w:name w:val="heading 3"/>
    <w:basedOn w:val="Normal"/>
    <w:next w:val="Normal"/>
    <w:link w:val="Ttulo3Char"/>
    <w:uiPriority w:val="99"/>
    <w:qFormat/>
    <w:rsid w:val="00105F33"/>
    <w:pPr>
      <w:keepNext/>
      <w:keepLines/>
      <w:spacing w:after="0"/>
      <w:jc w:val="center"/>
      <w:outlineLvl w:val="2"/>
    </w:pPr>
    <w:rPr>
      <w:rFonts w:asciiTheme="minorHAnsi" w:hAnsiTheme="minorHAnsi" w:cs="Cambria"/>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link w:val="Ttulo1"/>
    <w:uiPriority w:val="99"/>
    <w:rsid w:val="00A831FF"/>
    <w:rPr>
      <w:rFonts w:cs="Cambria"/>
      <w:b/>
      <w:bCs/>
      <w:color w:val="1F497D" w:themeColor="text2"/>
      <w:sz w:val="28"/>
      <w:szCs w:val="28"/>
    </w:rPr>
  </w:style>
  <w:style w:type="character" w:customStyle="1" w:styleId="Ttulo2Char">
    <w:name w:val="Título 2 Char"/>
    <w:link w:val="Ttulo2"/>
    <w:uiPriority w:val="99"/>
    <w:rsid w:val="00A831FF"/>
    <w:rPr>
      <w:rFonts w:cs="Cambria"/>
      <w:b/>
      <w:bCs/>
      <w:color w:val="595959" w:themeColor="text1" w:themeTint="A6"/>
      <w:sz w:val="26"/>
      <w:szCs w:val="26"/>
    </w:rPr>
  </w:style>
  <w:style w:type="character" w:customStyle="1" w:styleId="Ttulo3Char">
    <w:name w:val="Título 3 Char"/>
    <w:link w:val="Ttulo3"/>
    <w:uiPriority w:val="99"/>
    <w:rsid w:val="00105F33"/>
    <w:rPr>
      <w:rFonts w:asciiTheme="minorHAnsi" w:hAnsiTheme="minorHAnsi" w:cs="Cambria"/>
      <w:b/>
      <w:bCs/>
      <w:sz w:val="22"/>
      <w:szCs w:val="22"/>
    </w:rPr>
  </w:style>
  <w:style w:type="paragraph" w:styleId="Textodenotaderodap">
    <w:name w:val="footnote text"/>
    <w:basedOn w:val="Normal"/>
    <w:link w:val="TextodenotaderodapChar"/>
    <w:uiPriority w:val="99"/>
    <w:pPr>
      <w:spacing w:after="0" w:line="240" w:lineRule="auto"/>
    </w:pPr>
    <w:rPr>
      <w:sz w:val="20"/>
      <w:szCs w:val="20"/>
    </w:rPr>
  </w:style>
  <w:style w:type="character" w:customStyle="1" w:styleId="TextodenotaderodapChar">
    <w:name w:val="Texto de nota de rodapé Char"/>
    <w:link w:val="Textodenotaderodap"/>
    <w:uiPriority w:val="99"/>
    <w:rPr>
      <w:sz w:val="20"/>
      <w:szCs w:val="20"/>
    </w:rPr>
  </w:style>
  <w:style w:type="character" w:styleId="Refdenotaderodap">
    <w:name w:val="footnote reference"/>
    <w:uiPriority w:val="99"/>
    <w:rPr>
      <w:vertAlign w:val="superscript"/>
    </w:rPr>
  </w:style>
  <w:style w:type="character" w:customStyle="1" w:styleId="apple-converted-space">
    <w:name w:val="apple-converted-space"/>
    <w:basedOn w:val="Fontepargpadro"/>
  </w:style>
  <w:style w:type="character" w:styleId="Hyperlink">
    <w:name w:val="Hyperlink"/>
    <w:uiPriority w:val="99"/>
    <w:rPr>
      <w:color w:val="0000FF"/>
      <w:u w:val="single"/>
    </w:rPr>
  </w:style>
  <w:style w:type="paragraph" w:styleId="PargrafodaLista">
    <w:name w:val="List Paragraph"/>
    <w:basedOn w:val="Normal"/>
    <w:link w:val="PargrafodaListaChar"/>
    <w:uiPriority w:val="34"/>
    <w:qFormat/>
    <w:pPr>
      <w:ind w:left="720"/>
    </w:pPr>
  </w:style>
  <w:style w:type="character" w:styleId="Refdecomentrio">
    <w:name w:val="annotation reference"/>
    <w:uiPriority w:val="99"/>
    <w:rPr>
      <w:sz w:val="16"/>
      <w:szCs w:val="16"/>
    </w:rPr>
  </w:style>
  <w:style w:type="paragraph" w:styleId="Textodecomentrio">
    <w:name w:val="annotation text"/>
    <w:basedOn w:val="Normal"/>
    <w:link w:val="TextodecomentrioChar"/>
    <w:uiPriority w:val="99"/>
    <w:pPr>
      <w:spacing w:line="240" w:lineRule="auto"/>
    </w:pPr>
    <w:rPr>
      <w:sz w:val="20"/>
      <w:szCs w:val="20"/>
    </w:rPr>
  </w:style>
  <w:style w:type="character" w:customStyle="1" w:styleId="TextodecomentrioChar">
    <w:name w:val="Texto de comentário Char"/>
    <w:link w:val="Textodecomentrio"/>
    <w:uiPriority w:val="99"/>
    <w:rPr>
      <w:sz w:val="20"/>
      <w:szCs w:val="20"/>
    </w:rPr>
  </w:style>
  <w:style w:type="paragraph" w:styleId="Assuntodocomentrio">
    <w:name w:val="annotation subject"/>
    <w:basedOn w:val="Textodecomentrio"/>
    <w:next w:val="Textodecomentrio"/>
    <w:link w:val="AssuntodocomentrioChar"/>
    <w:uiPriority w:val="99"/>
    <w:rPr>
      <w:b/>
      <w:bCs/>
    </w:rPr>
  </w:style>
  <w:style w:type="character" w:customStyle="1" w:styleId="AssuntodocomentrioChar">
    <w:name w:val="Assunto do comentário Char"/>
    <w:link w:val="Assuntodocomentrio"/>
    <w:uiPriority w:val="99"/>
    <w:rPr>
      <w:b/>
      <w:bCs/>
      <w:sz w:val="20"/>
      <w:szCs w:val="20"/>
    </w:rPr>
  </w:style>
  <w:style w:type="paragraph" w:styleId="Textodebalo">
    <w:name w:val="Balloon Text"/>
    <w:basedOn w:val="Normal"/>
    <w:link w:val="TextodebaloChar"/>
    <w:uiPriority w:val="99"/>
    <w:pPr>
      <w:spacing w:after="0" w:line="240" w:lineRule="auto"/>
    </w:pPr>
    <w:rPr>
      <w:rFonts w:ascii="Tahoma" w:hAnsi="Tahoma" w:cs="Tahoma"/>
      <w:sz w:val="16"/>
      <w:szCs w:val="16"/>
    </w:rPr>
  </w:style>
  <w:style w:type="character" w:customStyle="1" w:styleId="TextodebaloChar">
    <w:name w:val="Texto de balão Char"/>
    <w:link w:val="Textodebalo"/>
    <w:uiPriority w:val="99"/>
    <w:rPr>
      <w:rFonts w:ascii="Tahoma" w:hAnsi="Tahoma" w:cs="Tahoma"/>
      <w:sz w:val="16"/>
      <w:szCs w:val="16"/>
    </w:rPr>
  </w:style>
  <w:style w:type="character" w:customStyle="1" w:styleId="TextodoEspaoReservado1">
    <w:name w:val="Texto do Espaço Reservado1"/>
    <w:uiPriority w:val="99"/>
    <w:rPr>
      <w:rFonts w:ascii="Times New Roman" w:hAnsi="Times New Roman" w:cs="Times New Roman"/>
      <w:color w:val="808080"/>
    </w:rPr>
  </w:style>
  <w:style w:type="paragraph" w:styleId="NormalWeb">
    <w:name w:val="Normal (Web)"/>
    <w:basedOn w:val="Normal"/>
    <w:uiPriority w:val="99"/>
    <w:pPr>
      <w:spacing w:before="100" w:after="100" w:line="240" w:lineRule="auto"/>
    </w:pPr>
    <w:rPr>
      <w:rFonts w:cs="Times New Roman"/>
      <w:sz w:val="24"/>
      <w:szCs w:val="24"/>
    </w:rPr>
  </w:style>
  <w:style w:type="paragraph" w:customStyle="1" w:styleId="western">
    <w:name w:val="western"/>
    <w:basedOn w:val="Normal"/>
    <w:pPr>
      <w:spacing w:before="100" w:after="119" w:line="240" w:lineRule="auto"/>
    </w:pPr>
    <w:rPr>
      <w:rFonts w:cs="Times New Roman"/>
      <w:sz w:val="24"/>
      <w:szCs w:val="24"/>
    </w:rPr>
  </w:style>
  <w:style w:type="paragraph" w:customStyle="1" w:styleId="ParaAttribute11">
    <w:name w:val="ParaAttribute11"/>
    <w:uiPriority w:val="99"/>
    <w:pPr>
      <w:widowControl w:val="0"/>
      <w:autoSpaceDE w:val="0"/>
      <w:autoSpaceDN w:val="0"/>
      <w:spacing w:after="200"/>
    </w:pPr>
  </w:style>
  <w:style w:type="character" w:customStyle="1" w:styleId="CharAttribute102">
    <w:name w:val="CharAttribute102"/>
    <w:uiPriority w:val="99"/>
    <w:rPr>
      <w:b/>
      <w:bCs/>
      <w:color w:val="808080"/>
      <w:sz w:val="22"/>
      <w:szCs w:val="22"/>
    </w:rPr>
  </w:style>
  <w:style w:type="character" w:styleId="HiperlinkVisitado">
    <w:name w:val="FollowedHyperlink"/>
    <w:uiPriority w:val="99"/>
    <w:rPr>
      <w:color w:val="800080"/>
      <w:u w:val="single"/>
    </w:rPr>
  </w:style>
  <w:style w:type="paragraph" w:customStyle="1" w:styleId="Default">
    <w:name w:val="Default"/>
    <w:pPr>
      <w:widowControl w:val="0"/>
      <w:autoSpaceDE w:val="0"/>
      <w:autoSpaceDN w:val="0"/>
    </w:pPr>
    <w:rPr>
      <w:rFonts w:ascii="Cambria" w:hAnsi="Cambria" w:cs="Cambria"/>
      <w:color w:val="000000"/>
      <w:sz w:val="24"/>
      <w:szCs w:val="24"/>
    </w:rPr>
  </w:style>
  <w:style w:type="paragraph" w:customStyle="1" w:styleId="ColorfulList-Accent11">
    <w:name w:val="Colorful List - Accent 11"/>
    <w:basedOn w:val="Normal"/>
    <w:uiPriority w:val="99"/>
    <w:pPr>
      <w:suppressAutoHyphens/>
      <w:ind w:left="720"/>
    </w:pPr>
    <w:rPr>
      <w:lang w:val="en-US"/>
    </w:rPr>
  </w:style>
  <w:style w:type="paragraph" w:customStyle="1" w:styleId="Contedodetabela">
    <w:name w:val="Conteúdo de tabela"/>
    <w:basedOn w:val="Normal"/>
    <w:uiPriority w:val="99"/>
    <w:pPr>
      <w:widowControl w:val="0"/>
      <w:suppressLineNumbers/>
      <w:suppressAutoHyphens/>
      <w:spacing w:after="0" w:line="240" w:lineRule="auto"/>
    </w:pPr>
    <w:rPr>
      <w:rFonts w:cs="Times New Roman"/>
      <w:kern w:val="1"/>
      <w:sz w:val="24"/>
      <w:szCs w:val="24"/>
    </w:rPr>
  </w:style>
  <w:style w:type="paragraph" w:customStyle="1" w:styleId="internatext">
    <w:name w:val="internatext"/>
    <w:basedOn w:val="Normal"/>
    <w:uiPriority w:val="99"/>
    <w:pPr>
      <w:spacing w:before="100" w:after="100" w:line="240" w:lineRule="auto"/>
    </w:pPr>
    <w:rPr>
      <w:rFonts w:cs="Times New Roman"/>
      <w:sz w:val="24"/>
      <w:szCs w:val="24"/>
    </w:rPr>
  </w:style>
  <w:style w:type="character" w:styleId="nfase">
    <w:name w:val="Emphasis"/>
    <w:uiPriority w:val="20"/>
    <w:qFormat/>
    <w:rPr>
      <w:i/>
      <w:iCs/>
    </w:rPr>
  </w:style>
  <w:style w:type="paragraph" w:styleId="Corpodetexto">
    <w:name w:val="Body Text"/>
    <w:basedOn w:val="Normal"/>
    <w:link w:val="CorpodetextoChar"/>
    <w:uiPriority w:val="99"/>
    <w:pPr>
      <w:jc w:val="both"/>
    </w:pPr>
  </w:style>
  <w:style w:type="character" w:customStyle="1" w:styleId="CorpodetextoChar">
    <w:name w:val="Corpo de texto Char"/>
    <w:link w:val="Corpodetexto"/>
    <w:uiPriority w:val="99"/>
    <w:rPr>
      <w:rFonts w:ascii="Calibri" w:hAnsi="Calibri" w:cs="Calibri"/>
    </w:rPr>
  </w:style>
  <w:style w:type="paragraph" w:customStyle="1" w:styleId="Padro">
    <w:name w:val="Padrão"/>
    <w:pPr>
      <w:tabs>
        <w:tab w:val="left" w:pos="708"/>
      </w:tabs>
      <w:suppressAutoHyphens/>
      <w:autoSpaceDE w:val="0"/>
      <w:autoSpaceDN w:val="0"/>
      <w:spacing w:after="200" w:line="276" w:lineRule="atLeast"/>
    </w:pPr>
    <w:rPr>
      <w:sz w:val="24"/>
      <w:szCs w:val="24"/>
    </w:rPr>
  </w:style>
  <w:style w:type="paragraph" w:styleId="Remissivo1">
    <w:name w:val="index 1"/>
    <w:basedOn w:val="Normal"/>
    <w:next w:val="Normal"/>
    <w:autoRedefine/>
    <w:uiPriority w:val="99"/>
    <w:pPr>
      <w:spacing w:after="0" w:line="240" w:lineRule="auto"/>
      <w:ind w:left="220" w:hanging="220"/>
    </w:pPr>
  </w:style>
  <w:style w:type="paragraph" w:styleId="Reviso">
    <w:name w:val="Revision"/>
    <w:hidden/>
    <w:uiPriority w:val="99"/>
    <w:semiHidden/>
    <w:rsid w:val="00CB1E41"/>
    <w:rPr>
      <w:rFonts w:cs="Calibri"/>
      <w:sz w:val="22"/>
      <w:szCs w:val="22"/>
    </w:rPr>
  </w:style>
  <w:style w:type="table" w:styleId="Tabelacomgrade">
    <w:name w:val="Table Grid"/>
    <w:basedOn w:val="Tabelanormal"/>
    <w:uiPriority w:val="59"/>
    <w:rsid w:val="005513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bealho">
    <w:name w:val="header"/>
    <w:basedOn w:val="Normal"/>
    <w:link w:val="CabealhoChar"/>
    <w:uiPriority w:val="99"/>
    <w:unhideWhenUsed/>
    <w:rsid w:val="00113046"/>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113046"/>
    <w:rPr>
      <w:rFonts w:cs="Calibri"/>
      <w:sz w:val="22"/>
      <w:szCs w:val="22"/>
    </w:rPr>
  </w:style>
  <w:style w:type="paragraph" w:styleId="Rodap">
    <w:name w:val="footer"/>
    <w:basedOn w:val="Normal"/>
    <w:link w:val="RodapChar"/>
    <w:uiPriority w:val="99"/>
    <w:unhideWhenUsed/>
    <w:rsid w:val="00113046"/>
    <w:pPr>
      <w:tabs>
        <w:tab w:val="center" w:pos="4252"/>
        <w:tab w:val="right" w:pos="8504"/>
      </w:tabs>
      <w:spacing w:after="0" w:line="240" w:lineRule="auto"/>
    </w:pPr>
  </w:style>
  <w:style w:type="character" w:customStyle="1" w:styleId="RodapChar">
    <w:name w:val="Rodapé Char"/>
    <w:basedOn w:val="Fontepargpadro"/>
    <w:link w:val="Rodap"/>
    <w:uiPriority w:val="99"/>
    <w:rsid w:val="00113046"/>
    <w:rPr>
      <w:rFonts w:cs="Calibri"/>
      <w:sz w:val="22"/>
      <w:szCs w:val="22"/>
    </w:rPr>
  </w:style>
  <w:style w:type="paragraph" w:customStyle="1" w:styleId="Textonormal-PlanoOGP">
    <w:name w:val="Texto normal - Plano OGP"/>
    <w:basedOn w:val="Normal"/>
    <w:link w:val="Textonormal-PlanoOGPChar"/>
    <w:qFormat/>
    <w:rsid w:val="002861A2"/>
    <w:pPr>
      <w:autoSpaceDE/>
      <w:autoSpaceDN/>
      <w:spacing w:before="120" w:after="0" w:line="240" w:lineRule="auto"/>
      <w:jc w:val="both"/>
    </w:pPr>
    <w:rPr>
      <w:rFonts w:eastAsia="Calibri" w:cs="Times New Roman"/>
      <w:lang w:eastAsia="en-US"/>
    </w:rPr>
  </w:style>
  <w:style w:type="character" w:customStyle="1" w:styleId="PargrafodaListaChar">
    <w:name w:val="Parágrafo da Lista Char"/>
    <w:basedOn w:val="Fontepargpadro"/>
    <w:link w:val="PargrafodaLista"/>
    <w:uiPriority w:val="34"/>
    <w:rsid w:val="002861A2"/>
    <w:rPr>
      <w:rFonts w:cs="Calibri"/>
      <w:sz w:val="22"/>
      <w:szCs w:val="22"/>
    </w:rPr>
  </w:style>
  <w:style w:type="character" w:customStyle="1" w:styleId="Textonormal-PlanoOGPChar">
    <w:name w:val="Texto normal - Plano OGP Char"/>
    <w:basedOn w:val="Fontepargpadro"/>
    <w:link w:val="Textonormal-PlanoOGP"/>
    <w:rsid w:val="002861A2"/>
    <w:rPr>
      <w:rFonts w:eastAsia="Calibri"/>
      <w:sz w:val="22"/>
      <w:szCs w:val="22"/>
      <w:lang w:eastAsia="en-US"/>
    </w:rPr>
  </w:style>
  <w:style w:type="character" w:customStyle="1" w:styleId="Fontepargpadro1">
    <w:name w:val="Fonte parág. padrão1"/>
    <w:rsid w:val="002861A2"/>
  </w:style>
  <w:style w:type="paragraph" w:customStyle="1" w:styleId="Rel-Tit4">
    <w:name w:val="Rel - Tit 4"/>
    <w:basedOn w:val="Normal"/>
    <w:rsid w:val="002861A2"/>
    <w:pPr>
      <w:suppressAutoHyphens/>
      <w:autoSpaceDN/>
      <w:spacing w:before="120" w:after="0" w:line="240" w:lineRule="auto"/>
      <w:jc w:val="both"/>
      <w:outlineLvl w:val="3"/>
    </w:pPr>
    <w:rPr>
      <w:b/>
      <w:bCs/>
      <w:i/>
      <w:color w:val="943634"/>
      <w:sz w:val="24"/>
      <w:szCs w:val="32"/>
      <w:lang w:val="x-none" w:eastAsia="ar-SA"/>
    </w:rPr>
  </w:style>
  <w:style w:type="paragraph" w:customStyle="1" w:styleId="WW-Padro">
    <w:name w:val="WW-Padrão"/>
    <w:rsid w:val="002861A2"/>
    <w:pPr>
      <w:tabs>
        <w:tab w:val="left" w:pos="708"/>
      </w:tabs>
      <w:suppressAutoHyphens/>
      <w:spacing w:line="276" w:lineRule="atLeast"/>
    </w:pPr>
    <w:rPr>
      <w:rFonts w:ascii="Times New Roman" w:eastAsia="SimSun" w:hAnsi="Times New Roman" w:cs="Mangal"/>
      <w:sz w:val="24"/>
      <w:szCs w:val="24"/>
      <w:lang w:eastAsia="hi-IN" w:bidi="hi-IN"/>
    </w:rPr>
  </w:style>
  <w:style w:type="paragraph" w:customStyle="1" w:styleId="TEXTO">
    <w:name w:val="TEXTO"/>
    <w:basedOn w:val="Textonormal-PlanoOGP"/>
    <w:link w:val="TEXTOChar"/>
    <w:qFormat/>
    <w:rsid w:val="002861A2"/>
    <w:pPr>
      <w:suppressAutoHyphens/>
      <w:autoSpaceDE w:val="0"/>
    </w:pPr>
    <w:rPr>
      <w:sz w:val="24"/>
      <w:szCs w:val="24"/>
      <w:lang w:eastAsia="ar-SA"/>
    </w:rPr>
  </w:style>
  <w:style w:type="character" w:customStyle="1" w:styleId="TEXTOChar">
    <w:name w:val="TEXTO Char"/>
    <w:basedOn w:val="Textonormal-PlanoOGPChar"/>
    <w:link w:val="TEXTO"/>
    <w:rsid w:val="002861A2"/>
    <w:rPr>
      <w:rFonts w:eastAsia="Calibri"/>
      <w:sz w:val="24"/>
      <w:szCs w:val="24"/>
      <w:lang w:eastAsia="ar-SA"/>
    </w:rPr>
  </w:style>
  <w:style w:type="paragraph" w:customStyle="1" w:styleId="Desafio">
    <w:name w:val="Desafio"/>
    <w:basedOn w:val="Sumrio1"/>
    <w:link w:val="DesafioChar"/>
    <w:qFormat/>
    <w:rsid w:val="002861A2"/>
    <w:pPr>
      <w:tabs>
        <w:tab w:val="clear" w:pos="8495"/>
        <w:tab w:val="left" w:pos="849"/>
        <w:tab w:val="right" w:leader="dot" w:pos="8494"/>
      </w:tabs>
      <w:suppressAutoHyphens/>
      <w:autoSpaceDN/>
      <w:spacing w:before="120"/>
      <w:jc w:val="both"/>
      <w:outlineLvl w:val="2"/>
    </w:pPr>
    <w:rPr>
      <w:rFonts w:asciiTheme="minorHAnsi" w:hAnsiTheme="minorHAnsi" w:cstheme="minorHAnsi"/>
      <w:b/>
      <w:noProof/>
      <w:sz w:val="28"/>
      <w:szCs w:val="28"/>
      <w:lang w:eastAsia="ar-SA"/>
    </w:rPr>
  </w:style>
  <w:style w:type="character" w:customStyle="1" w:styleId="DesafioChar">
    <w:name w:val="Desafio Char"/>
    <w:basedOn w:val="Fontepargpadro"/>
    <w:link w:val="Desafio"/>
    <w:rsid w:val="002861A2"/>
    <w:rPr>
      <w:rFonts w:asciiTheme="minorHAnsi" w:hAnsiTheme="minorHAnsi" w:cstheme="minorHAnsi"/>
      <w:b/>
      <w:noProof/>
      <w:sz w:val="28"/>
      <w:szCs w:val="28"/>
      <w:lang w:eastAsia="ar-SA"/>
    </w:rPr>
  </w:style>
  <w:style w:type="paragraph" w:customStyle="1" w:styleId="3nvel">
    <w:name w:val="3 nível"/>
    <w:basedOn w:val="Normal"/>
    <w:link w:val="3nvelChar"/>
    <w:qFormat/>
    <w:rsid w:val="002861A2"/>
    <w:pPr>
      <w:autoSpaceDE/>
      <w:autoSpaceDN/>
      <w:jc w:val="both"/>
    </w:pPr>
    <w:rPr>
      <w:rFonts w:eastAsia="Calibri" w:cs="Times New Roman"/>
      <w:b/>
      <w:lang w:eastAsia="en-US"/>
    </w:rPr>
  </w:style>
  <w:style w:type="character" w:customStyle="1" w:styleId="3nvelChar">
    <w:name w:val="3 nível Char"/>
    <w:basedOn w:val="Fontepargpadro"/>
    <w:link w:val="3nvel"/>
    <w:rsid w:val="002861A2"/>
    <w:rPr>
      <w:rFonts w:eastAsia="Calibri"/>
      <w:b/>
      <w:sz w:val="22"/>
      <w:szCs w:val="22"/>
      <w:lang w:eastAsia="en-US"/>
    </w:rPr>
  </w:style>
  <w:style w:type="paragraph" w:customStyle="1" w:styleId="SUBTTULO">
    <w:name w:val="SUBTÍTULO"/>
    <w:basedOn w:val="Desafio"/>
    <w:link w:val="SUBTTULOChar"/>
    <w:uiPriority w:val="99"/>
    <w:qFormat/>
    <w:rsid w:val="002861A2"/>
  </w:style>
  <w:style w:type="character" w:customStyle="1" w:styleId="SUBTTULOChar">
    <w:name w:val="SUBTÍTULO Char"/>
    <w:basedOn w:val="DesafioChar"/>
    <w:link w:val="SUBTTULO"/>
    <w:uiPriority w:val="99"/>
    <w:rsid w:val="002861A2"/>
    <w:rPr>
      <w:rFonts w:asciiTheme="minorHAnsi" w:hAnsiTheme="minorHAnsi" w:cstheme="minorHAnsi"/>
      <w:b/>
      <w:noProof/>
      <w:sz w:val="28"/>
      <w:szCs w:val="28"/>
      <w:lang w:eastAsia="ar-SA"/>
    </w:rPr>
  </w:style>
  <w:style w:type="paragraph" w:styleId="Sumrio1">
    <w:name w:val="toc 1"/>
    <w:basedOn w:val="Normal"/>
    <w:next w:val="Normal"/>
    <w:autoRedefine/>
    <w:uiPriority w:val="39"/>
    <w:unhideWhenUsed/>
    <w:rsid w:val="00E92105"/>
    <w:pPr>
      <w:tabs>
        <w:tab w:val="right" w:leader="dot" w:pos="8495"/>
      </w:tabs>
      <w:spacing w:after="100"/>
      <w:ind w:firstLine="426"/>
    </w:pPr>
  </w:style>
  <w:style w:type="paragraph" w:styleId="CabealhodoSumrio">
    <w:name w:val="TOC Heading"/>
    <w:basedOn w:val="Ttulo1"/>
    <w:next w:val="Normal"/>
    <w:uiPriority w:val="39"/>
    <w:semiHidden/>
    <w:unhideWhenUsed/>
    <w:qFormat/>
    <w:rsid w:val="00A27B35"/>
    <w:pPr>
      <w:autoSpaceDE/>
      <w:autoSpaceDN/>
      <w:outlineLvl w:val="9"/>
    </w:pPr>
    <w:rPr>
      <w:rFonts w:asciiTheme="majorHAnsi" w:eastAsiaTheme="majorEastAsia" w:hAnsiTheme="majorHAnsi" w:cstheme="majorBidi"/>
      <w:color w:val="365F91" w:themeColor="accent1" w:themeShade="BF"/>
    </w:rPr>
  </w:style>
  <w:style w:type="paragraph" w:styleId="Sumrio3">
    <w:name w:val="toc 3"/>
    <w:basedOn w:val="Normal"/>
    <w:next w:val="Normal"/>
    <w:autoRedefine/>
    <w:uiPriority w:val="39"/>
    <w:unhideWhenUsed/>
    <w:rsid w:val="00041919"/>
    <w:pPr>
      <w:tabs>
        <w:tab w:val="right" w:leader="dot" w:pos="8494"/>
      </w:tabs>
      <w:spacing w:after="100"/>
      <w:ind w:left="440"/>
    </w:pPr>
    <w:rPr>
      <w:noProof/>
      <w:sz w:val="18"/>
    </w:rPr>
  </w:style>
  <w:style w:type="paragraph" w:customStyle="1" w:styleId="PargrafodaLista2">
    <w:name w:val="Parágrafo da Lista2"/>
    <w:basedOn w:val="Normal"/>
    <w:rsid w:val="00E069DF"/>
    <w:pPr>
      <w:suppressAutoHyphens/>
      <w:autoSpaceDE/>
      <w:autoSpaceDN/>
      <w:spacing w:after="0" w:line="240" w:lineRule="auto"/>
      <w:ind w:left="720"/>
    </w:pPr>
    <w:rPr>
      <w:rFonts w:ascii="Times New Roman" w:eastAsia="Lucida Sans Unicode" w:hAnsi="Times New Roman" w:cs="Mangal"/>
      <w:kern w:val="1"/>
      <w:sz w:val="24"/>
      <w:szCs w:val="24"/>
      <w:lang w:eastAsia="hi-IN" w:bidi="hi-IN"/>
    </w:rPr>
  </w:style>
  <w:style w:type="table" w:styleId="GradeClara-nfase5">
    <w:name w:val="Light Grid Accent 5"/>
    <w:basedOn w:val="Tabelanormal"/>
    <w:uiPriority w:val="62"/>
    <w:rsid w:val="008A55E4"/>
    <w:rPr>
      <w:rFonts w:asciiTheme="minorHAnsi" w:eastAsiaTheme="minorHAnsi" w:hAnsiTheme="minorHAnsi" w:cstheme="minorBidi"/>
      <w:sz w:val="22"/>
      <w:szCs w:val="22"/>
      <w:lang w:eastAsia="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SombreamentoClaro-nfase1">
    <w:name w:val="Light Shading Accent 1"/>
    <w:basedOn w:val="Tabelanormal"/>
    <w:uiPriority w:val="60"/>
    <w:rsid w:val="008A55E4"/>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texto0">
    <w:name w:val="texto"/>
    <w:basedOn w:val="Normal"/>
    <w:rsid w:val="0005691E"/>
    <w:pPr>
      <w:autoSpaceDE/>
      <w:autoSpaceDN/>
      <w:spacing w:before="100" w:beforeAutospacing="1" w:after="100" w:afterAutospacing="1" w:line="240" w:lineRule="auto"/>
    </w:pPr>
    <w:rPr>
      <w:rFonts w:ascii="Times New Roman" w:hAnsi="Times New Roman" w:cs="Times New Roman"/>
      <w:sz w:val="24"/>
      <w:szCs w:val="24"/>
      <w:lang w:val="en-US" w:eastAsia="en-US"/>
    </w:rPr>
  </w:style>
  <w:style w:type="paragraph" w:customStyle="1" w:styleId="Standard">
    <w:name w:val="Standard"/>
    <w:rsid w:val="0049697D"/>
    <w:pPr>
      <w:widowControl w:val="0"/>
      <w:suppressAutoHyphens/>
      <w:autoSpaceDN w:val="0"/>
      <w:textAlignment w:val="baseline"/>
    </w:pPr>
    <w:rPr>
      <w:rFonts w:ascii="Times New Roman" w:eastAsia="Andale Sans UI" w:hAnsi="Times New Roman" w:cs="Tahoma"/>
      <w:kern w:val="3"/>
      <w:sz w:val="24"/>
      <w:szCs w:val="24"/>
      <w:lang w:val="en-US" w:eastAsia="en-US" w:bidi="en-US"/>
    </w:rPr>
  </w:style>
  <w:style w:type="character" w:customStyle="1" w:styleId="apple-style-span">
    <w:name w:val="apple-style-span"/>
    <w:basedOn w:val="Fontepargpadro"/>
    <w:rsid w:val="000A5244"/>
  </w:style>
  <w:style w:type="paragraph" w:customStyle="1" w:styleId="Textoembloco1">
    <w:name w:val="Texto em bloco1"/>
    <w:basedOn w:val="Normal"/>
    <w:rsid w:val="006E3911"/>
    <w:pPr>
      <w:widowControl w:val="0"/>
      <w:suppressAutoHyphens/>
      <w:autoSpaceDE/>
      <w:autoSpaceDN/>
      <w:spacing w:before="280" w:after="280" w:line="240" w:lineRule="auto"/>
    </w:pPr>
    <w:rPr>
      <w:rFonts w:ascii="Arial Unicode MS" w:eastAsia="Arial Unicode MS" w:hAnsi="Arial Unicode MS" w:cs="Arial Unicode MS"/>
      <w:kern w:val="2"/>
      <w:sz w:val="24"/>
      <w:szCs w:val="24"/>
      <w:lang w:eastAsia="ar-SA"/>
    </w:rPr>
  </w:style>
  <w:style w:type="character" w:styleId="Forte">
    <w:name w:val="Strong"/>
    <w:basedOn w:val="Fontepargpadro"/>
    <w:uiPriority w:val="22"/>
    <w:qFormat/>
    <w:rsid w:val="00CA5B8C"/>
    <w:rPr>
      <w:b/>
      <w:bCs/>
    </w:rPr>
  </w:style>
  <w:style w:type="paragraph" w:customStyle="1" w:styleId="Basedondiceanaltico">
    <w:name w:val="Base do índice analítico"/>
    <w:basedOn w:val="Normal"/>
    <w:rsid w:val="00CA5B8C"/>
    <w:pPr>
      <w:tabs>
        <w:tab w:val="right" w:leader="dot" w:pos="6480"/>
      </w:tabs>
      <w:spacing w:after="240" w:line="240" w:lineRule="atLeast"/>
    </w:pPr>
    <w:rPr>
      <w:rFonts w:ascii="Arial" w:eastAsiaTheme="minorEastAsia" w:hAnsi="Arial" w:cs="Arial"/>
      <w:spacing w:val="-5"/>
      <w:sz w:val="20"/>
      <w:szCs w:val="20"/>
    </w:rPr>
  </w:style>
  <w:style w:type="character" w:customStyle="1" w:styleId="style81">
    <w:name w:val="style81"/>
    <w:uiPriority w:val="99"/>
    <w:rsid w:val="00CA5B8C"/>
    <w:rPr>
      <w:rFonts w:ascii="Verdana" w:hAnsi="Verdana" w:cs="Verdana" w:hint="default"/>
    </w:rPr>
  </w:style>
  <w:style w:type="character" w:customStyle="1" w:styleId="style181">
    <w:name w:val="style181"/>
    <w:uiPriority w:val="99"/>
    <w:rsid w:val="00CA5B8C"/>
    <w:rPr>
      <w:rFonts w:ascii="Verdana" w:hAnsi="Verdana" w:cs="Verdana" w:hint="default"/>
    </w:rPr>
  </w:style>
  <w:style w:type="paragraph" w:customStyle="1" w:styleId="Normal1">
    <w:name w:val="Normal1"/>
    <w:rsid w:val="00AC239D"/>
    <w:pPr>
      <w:suppressAutoHyphens/>
      <w:autoSpaceDE w:val="0"/>
      <w:spacing w:after="200" w:line="276" w:lineRule="auto"/>
    </w:pPr>
    <w:rPr>
      <w:rFonts w:ascii="Times New Roman" w:hAnsi="Times New Roman"/>
      <w:sz w:val="24"/>
      <w:szCs w:val="24"/>
      <w:lang w:eastAsia="ar-SA"/>
    </w:rPr>
  </w:style>
  <w:style w:type="character" w:customStyle="1" w:styleId="Fontepargpadro2">
    <w:name w:val="Fonte parág. padrão2"/>
    <w:rsid w:val="00563FBE"/>
  </w:style>
  <w:style w:type="paragraph" w:styleId="Ttulo">
    <w:name w:val="Title"/>
    <w:basedOn w:val="Normal"/>
    <w:next w:val="Normal"/>
    <w:link w:val="TtuloChar"/>
    <w:uiPriority w:val="10"/>
    <w:qFormat/>
    <w:rsid w:val="0071797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har">
    <w:name w:val="Título Char"/>
    <w:basedOn w:val="Fontepargpadro"/>
    <w:link w:val="Ttulo"/>
    <w:uiPriority w:val="10"/>
    <w:rsid w:val="0071797F"/>
    <w:rPr>
      <w:rFonts w:asciiTheme="majorHAnsi" w:eastAsiaTheme="majorEastAsia" w:hAnsiTheme="majorHAnsi" w:cstheme="majorBidi"/>
      <w:color w:val="17365D" w:themeColor="text2" w:themeShade="BF"/>
      <w:spacing w:val="5"/>
      <w:kern w:val="28"/>
      <w:sz w:val="52"/>
      <w:szCs w:val="52"/>
    </w:rPr>
  </w:style>
  <w:style w:type="paragraph" w:styleId="Sumrio2">
    <w:name w:val="toc 2"/>
    <w:basedOn w:val="Normal"/>
    <w:next w:val="Normal"/>
    <w:autoRedefine/>
    <w:uiPriority w:val="39"/>
    <w:unhideWhenUsed/>
    <w:rsid w:val="0071797F"/>
    <w:pPr>
      <w:spacing w:after="100"/>
      <w:ind w:left="220"/>
    </w:pPr>
  </w:style>
  <w:style w:type="paragraph" w:styleId="Recuodecorpodetexto">
    <w:name w:val="Body Text Indent"/>
    <w:basedOn w:val="Normal"/>
    <w:link w:val="RecuodecorpodetextoChar"/>
    <w:uiPriority w:val="99"/>
    <w:semiHidden/>
    <w:unhideWhenUsed/>
    <w:rsid w:val="00F4620C"/>
    <w:pPr>
      <w:spacing w:after="120"/>
      <w:ind w:left="283"/>
    </w:pPr>
  </w:style>
  <w:style w:type="character" w:customStyle="1" w:styleId="RecuodecorpodetextoChar">
    <w:name w:val="Recuo de corpo de texto Char"/>
    <w:basedOn w:val="Fontepargpadro"/>
    <w:link w:val="Recuodecorpodetexto"/>
    <w:uiPriority w:val="99"/>
    <w:semiHidden/>
    <w:rsid w:val="00F4620C"/>
    <w:rPr>
      <w:rFonts w:cs="Calibri"/>
      <w:sz w:val="22"/>
      <w:szCs w:val="22"/>
    </w:rPr>
  </w:style>
  <w:style w:type="paragraph" w:styleId="SemEspaamento">
    <w:name w:val="No Spacing"/>
    <w:qFormat/>
    <w:rsid w:val="00A312DE"/>
    <w:pPr>
      <w:autoSpaceDE w:val="0"/>
      <w:autoSpaceDN w:val="0"/>
    </w:pPr>
    <w:rPr>
      <w:rFonts w:cs="Calibri"/>
      <w:sz w:val="22"/>
      <w:szCs w:val="22"/>
    </w:rPr>
  </w:style>
  <w:style w:type="paragraph" w:customStyle="1" w:styleId="textonormal-planoogp0">
    <w:name w:val="textonormal-planoogp"/>
    <w:basedOn w:val="Normal"/>
    <w:rsid w:val="00C05E68"/>
    <w:pPr>
      <w:autoSpaceDE/>
      <w:autoSpaceDN/>
      <w:spacing w:before="100" w:beforeAutospacing="1" w:after="100" w:afterAutospacing="1" w:line="240" w:lineRule="auto"/>
    </w:pPr>
    <w:rPr>
      <w:rFonts w:ascii="Times New Roman" w:hAnsi="Times New Roman" w:cs="Times New Roman"/>
      <w:sz w:val="24"/>
      <w:szCs w:val="24"/>
    </w:rPr>
  </w:style>
  <w:style w:type="paragraph" w:customStyle="1" w:styleId="normal10">
    <w:name w:val="normal1"/>
    <w:basedOn w:val="Normal"/>
    <w:rsid w:val="007E1435"/>
    <w:pPr>
      <w:autoSpaceDE/>
      <w:autoSpaceDN/>
      <w:spacing w:before="100" w:beforeAutospacing="1" w:after="100" w:afterAutospacing="1" w:line="240" w:lineRule="auto"/>
    </w:pPr>
    <w:rPr>
      <w:rFonts w:ascii="Times New Roman" w:hAnsi="Times New Roman" w:cs="Times New Roman"/>
      <w:sz w:val="24"/>
      <w:szCs w:val="24"/>
    </w:rPr>
  </w:style>
  <w:style w:type="character" w:styleId="Meno">
    <w:name w:val="Mention"/>
    <w:basedOn w:val="Fontepargpadro"/>
    <w:uiPriority w:val="99"/>
    <w:semiHidden/>
    <w:unhideWhenUsed/>
    <w:rsid w:val="00802382"/>
    <w:rPr>
      <w:color w:val="2B579A"/>
      <w:shd w:val="clear" w:color="auto" w:fill="E6E6E6"/>
    </w:rPr>
  </w:style>
  <w:style w:type="paragraph" w:styleId="TextosemFormatao">
    <w:name w:val="Plain Text"/>
    <w:basedOn w:val="Normal"/>
    <w:link w:val="TextosemFormataoChar"/>
    <w:uiPriority w:val="99"/>
    <w:semiHidden/>
    <w:unhideWhenUsed/>
    <w:rsid w:val="00D641F1"/>
    <w:pPr>
      <w:autoSpaceDE/>
      <w:autoSpaceDN/>
      <w:spacing w:after="0" w:line="240" w:lineRule="auto"/>
    </w:pPr>
    <w:rPr>
      <w:rFonts w:eastAsiaTheme="minorHAnsi" w:cs="Consolas"/>
      <w:szCs w:val="21"/>
      <w:lang w:eastAsia="en-US"/>
    </w:rPr>
  </w:style>
  <w:style w:type="character" w:customStyle="1" w:styleId="TextosemFormataoChar">
    <w:name w:val="Texto sem Formatação Char"/>
    <w:basedOn w:val="Fontepargpadro"/>
    <w:link w:val="TextosemFormatao"/>
    <w:uiPriority w:val="99"/>
    <w:semiHidden/>
    <w:rsid w:val="00D641F1"/>
    <w:rPr>
      <w:rFonts w:eastAsiaTheme="minorHAnsi" w:cs="Consolas"/>
      <w:sz w:val="22"/>
      <w:szCs w:val="21"/>
      <w:lang w:eastAsia="en-US"/>
    </w:rPr>
  </w:style>
  <w:style w:type="table" w:styleId="ListaMdia1-nfase1">
    <w:name w:val="Medium List 1 Accent 1"/>
    <w:basedOn w:val="Tabelanormal"/>
    <w:uiPriority w:val="65"/>
    <w:rsid w:val="00863E91"/>
    <w:rPr>
      <w:rFonts w:asciiTheme="minorHAnsi" w:eastAsiaTheme="minorHAnsi" w:hAnsiTheme="minorHAnsi" w:cstheme="minorBidi"/>
      <w:color w:val="000000" w:themeColor="text1"/>
      <w:sz w:val="22"/>
      <w:szCs w:val="22"/>
      <w:lang w:eastAsia="en-US"/>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character" w:styleId="MenoPendente">
    <w:name w:val="Unresolved Mention"/>
    <w:basedOn w:val="Fontepargpadro"/>
    <w:uiPriority w:val="99"/>
    <w:semiHidden/>
    <w:unhideWhenUsed/>
    <w:rsid w:val="007A47E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859877">
      <w:bodyDiv w:val="1"/>
      <w:marLeft w:val="0"/>
      <w:marRight w:val="0"/>
      <w:marTop w:val="0"/>
      <w:marBottom w:val="0"/>
      <w:divBdr>
        <w:top w:val="none" w:sz="0" w:space="0" w:color="auto"/>
        <w:left w:val="none" w:sz="0" w:space="0" w:color="auto"/>
        <w:bottom w:val="none" w:sz="0" w:space="0" w:color="auto"/>
        <w:right w:val="none" w:sz="0" w:space="0" w:color="auto"/>
      </w:divBdr>
    </w:div>
    <w:div w:id="20011442">
      <w:bodyDiv w:val="1"/>
      <w:marLeft w:val="0"/>
      <w:marRight w:val="0"/>
      <w:marTop w:val="0"/>
      <w:marBottom w:val="0"/>
      <w:divBdr>
        <w:top w:val="none" w:sz="0" w:space="0" w:color="auto"/>
        <w:left w:val="none" w:sz="0" w:space="0" w:color="auto"/>
        <w:bottom w:val="none" w:sz="0" w:space="0" w:color="auto"/>
        <w:right w:val="none" w:sz="0" w:space="0" w:color="auto"/>
      </w:divBdr>
    </w:div>
    <w:div w:id="53355863">
      <w:bodyDiv w:val="1"/>
      <w:marLeft w:val="0"/>
      <w:marRight w:val="0"/>
      <w:marTop w:val="0"/>
      <w:marBottom w:val="0"/>
      <w:divBdr>
        <w:top w:val="none" w:sz="0" w:space="0" w:color="auto"/>
        <w:left w:val="none" w:sz="0" w:space="0" w:color="auto"/>
        <w:bottom w:val="none" w:sz="0" w:space="0" w:color="auto"/>
        <w:right w:val="none" w:sz="0" w:space="0" w:color="auto"/>
      </w:divBdr>
    </w:div>
    <w:div w:id="56978473">
      <w:bodyDiv w:val="1"/>
      <w:marLeft w:val="0"/>
      <w:marRight w:val="0"/>
      <w:marTop w:val="0"/>
      <w:marBottom w:val="0"/>
      <w:divBdr>
        <w:top w:val="none" w:sz="0" w:space="0" w:color="auto"/>
        <w:left w:val="none" w:sz="0" w:space="0" w:color="auto"/>
        <w:bottom w:val="none" w:sz="0" w:space="0" w:color="auto"/>
        <w:right w:val="none" w:sz="0" w:space="0" w:color="auto"/>
      </w:divBdr>
    </w:div>
    <w:div w:id="64573364">
      <w:bodyDiv w:val="1"/>
      <w:marLeft w:val="0"/>
      <w:marRight w:val="0"/>
      <w:marTop w:val="0"/>
      <w:marBottom w:val="0"/>
      <w:divBdr>
        <w:top w:val="none" w:sz="0" w:space="0" w:color="auto"/>
        <w:left w:val="none" w:sz="0" w:space="0" w:color="auto"/>
        <w:bottom w:val="none" w:sz="0" w:space="0" w:color="auto"/>
        <w:right w:val="none" w:sz="0" w:space="0" w:color="auto"/>
      </w:divBdr>
    </w:div>
    <w:div w:id="80299325">
      <w:bodyDiv w:val="1"/>
      <w:marLeft w:val="0"/>
      <w:marRight w:val="0"/>
      <w:marTop w:val="0"/>
      <w:marBottom w:val="0"/>
      <w:divBdr>
        <w:top w:val="none" w:sz="0" w:space="0" w:color="auto"/>
        <w:left w:val="none" w:sz="0" w:space="0" w:color="auto"/>
        <w:bottom w:val="none" w:sz="0" w:space="0" w:color="auto"/>
        <w:right w:val="none" w:sz="0" w:space="0" w:color="auto"/>
      </w:divBdr>
    </w:div>
    <w:div w:id="96146991">
      <w:bodyDiv w:val="1"/>
      <w:marLeft w:val="0"/>
      <w:marRight w:val="0"/>
      <w:marTop w:val="0"/>
      <w:marBottom w:val="0"/>
      <w:divBdr>
        <w:top w:val="none" w:sz="0" w:space="0" w:color="auto"/>
        <w:left w:val="none" w:sz="0" w:space="0" w:color="auto"/>
        <w:bottom w:val="none" w:sz="0" w:space="0" w:color="auto"/>
        <w:right w:val="none" w:sz="0" w:space="0" w:color="auto"/>
      </w:divBdr>
    </w:div>
    <w:div w:id="100953079">
      <w:bodyDiv w:val="1"/>
      <w:marLeft w:val="0"/>
      <w:marRight w:val="0"/>
      <w:marTop w:val="0"/>
      <w:marBottom w:val="0"/>
      <w:divBdr>
        <w:top w:val="none" w:sz="0" w:space="0" w:color="auto"/>
        <w:left w:val="none" w:sz="0" w:space="0" w:color="auto"/>
        <w:bottom w:val="none" w:sz="0" w:space="0" w:color="auto"/>
        <w:right w:val="none" w:sz="0" w:space="0" w:color="auto"/>
      </w:divBdr>
    </w:div>
    <w:div w:id="126902461">
      <w:bodyDiv w:val="1"/>
      <w:marLeft w:val="0"/>
      <w:marRight w:val="0"/>
      <w:marTop w:val="0"/>
      <w:marBottom w:val="0"/>
      <w:divBdr>
        <w:top w:val="none" w:sz="0" w:space="0" w:color="auto"/>
        <w:left w:val="none" w:sz="0" w:space="0" w:color="auto"/>
        <w:bottom w:val="none" w:sz="0" w:space="0" w:color="auto"/>
        <w:right w:val="none" w:sz="0" w:space="0" w:color="auto"/>
      </w:divBdr>
    </w:div>
    <w:div w:id="131142570">
      <w:bodyDiv w:val="1"/>
      <w:marLeft w:val="0"/>
      <w:marRight w:val="0"/>
      <w:marTop w:val="0"/>
      <w:marBottom w:val="0"/>
      <w:divBdr>
        <w:top w:val="none" w:sz="0" w:space="0" w:color="auto"/>
        <w:left w:val="none" w:sz="0" w:space="0" w:color="auto"/>
        <w:bottom w:val="none" w:sz="0" w:space="0" w:color="auto"/>
        <w:right w:val="none" w:sz="0" w:space="0" w:color="auto"/>
      </w:divBdr>
    </w:div>
    <w:div w:id="142934147">
      <w:bodyDiv w:val="1"/>
      <w:marLeft w:val="0"/>
      <w:marRight w:val="0"/>
      <w:marTop w:val="0"/>
      <w:marBottom w:val="0"/>
      <w:divBdr>
        <w:top w:val="none" w:sz="0" w:space="0" w:color="auto"/>
        <w:left w:val="none" w:sz="0" w:space="0" w:color="auto"/>
        <w:bottom w:val="none" w:sz="0" w:space="0" w:color="auto"/>
        <w:right w:val="none" w:sz="0" w:space="0" w:color="auto"/>
      </w:divBdr>
    </w:div>
    <w:div w:id="147484279">
      <w:bodyDiv w:val="1"/>
      <w:marLeft w:val="0"/>
      <w:marRight w:val="0"/>
      <w:marTop w:val="0"/>
      <w:marBottom w:val="0"/>
      <w:divBdr>
        <w:top w:val="none" w:sz="0" w:space="0" w:color="auto"/>
        <w:left w:val="none" w:sz="0" w:space="0" w:color="auto"/>
        <w:bottom w:val="none" w:sz="0" w:space="0" w:color="auto"/>
        <w:right w:val="none" w:sz="0" w:space="0" w:color="auto"/>
      </w:divBdr>
    </w:div>
    <w:div w:id="150029354">
      <w:bodyDiv w:val="1"/>
      <w:marLeft w:val="0"/>
      <w:marRight w:val="0"/>
      <w:marTop w:val="0"/>
      <w:marBottom w:val="0"/>
      <w:divBdr>
        <w:top w:val="none" w:sz="0" w:space="0" w:color="auto"/>
        <w:left w:val="none" w:sz="0" w:space="0" w:color="auto"/>
        <w:bottom w:val="none" w:sz="0" w:space="0" w:color="auto"/>
        <w:right w:val="none" w:sz="0" w:space="0" w:color="auto"/>
      </w:divBdr>
    </w:div>
    <w:div w:id="179390798">
      <w:bodyDiv w:val="1"/>
      <w:marLeft w:val="0"/>
      <w:marRight w:val="0"/>
      <w:marTop w:val="0"/>
      <w:marBottom w:val="0"/>
      <w:divBdr>
        <w:top w:val="none" w:sz="0" w:space="0" w:color="auto"/>
        <w:left w:val="none" w:sz="0" w:space="0" w:color="auto"/>
        <w:bottom w:val="none" w:sz="0" w:space="0" w:color="auto"/>
        <w:right w:val="none" w:sz="0" w:space="0" w:color="auto"/>
      </w:divBdr>
    </w:div>
    <w:div w:id="182600534">
      <w:bodyDiv w:val="1"/>
      <w:marLeft w:val="0"/>
      <w:marRight w:val="0"/>
      <w:marTop w:val="0"/>
      <w:marBottom w:val="0"/>
      <w:divBdr>
        <w:top w:val="none" w:sz="0" w:space="0" w:color="auto"/>
        <w:left w:val="none" w:sz="0" w:space="0" w:color="auto"/>
        <w:bottom w:val="none" w:sz="0" w:space="0" w:color="auto"/>
        <w:right w:val="none" w:sz="0" w:space="0" w:color="auto"/>
      </w:divBdr>
    </w:div>
    <w:div w:id="195236454">
      <w:bodyDiv w:val="1"/>
      <w:marLeft w:val="0"/>
      <w:marRight w:val="0"/>
      <w:marTop w:val="0"/>
      <w:marBottom w:val="0"/>
      <w:divBdr>
        <w:top w:val="none" w:sz="0" w:space="0" w:color="auto"/>
        <w:left w:val="none" w:sz="0" w:space="0" w:color="auto"/>
        <w:bottom w:val="none" w:sz="0" w:space="0" w:color="auto"/>
        <w:right w:val="none" w:sz="0" w:space="0" w:color="auto"/>
      </w:divBdr>
    </w:div>
    <w:div w:id="198125964">
      <w:bodyDiv w:val="1"/>
      <w:marLeft w:val="0"/>
      <w:marRight w:val="0"/>
      <w:marTop w:val="0"/>
      <w:marBottom w:val="0"/>
      <w:divBdr>
        <w:top w:val="none" w:sz="0" w:space="0" w:color="auto"/>
        <w:left w:val="none" w:sz="0" w:space="0" w:color="auto"/>
        <w:bottom w:val="none" w:sz="0" w:space="0" w:color="auto"/>
        <w:right w:val="none" w:sz="0" w:space="0" w:color="auto"/>
      </w:divBdr>
    </w:div>
    <w:div w:id="209347687">
      <w:bodyDiv w:val="1"/>
      <w:marLeft w:val="0"/>
      <w:marRight w:val="0"/>
      <w:marTop w:val="0"/>
      <w:marBottom w:val="0"/>
      <w:divBdr>
        <w:top w:val="none" w:sz="0" w:space="0" w:color="auto"/>
        <w:left w:val="none" w:sz="0" w:space="0" w:color="auto"/>
        <w:bottom w:val="none" w:sz="0" w:space="0" w:color="auto"/>
        <w:right w:val="none" w:sz="0" w:space="0" w:color="auto"/>
      </w:divBdr>
    </w:div>
    <w:div w:id="229585162">
      <w:bodyDiv w:val="1"/>
      <w:marLeft w:val="0"/>
      <w:marRight w:val="0"/>
      <w:marTop w:val="0"/>
      <w:marBottom w:val="0"/>
      <w:divBdr>
        <w:top w:val="none" w:sz="0" w:space="0" w:color="auto"/>
        <w:left w:val="none" w:sz="0" w:space="0" w:color="auto"/>
        <w:bottom w:val="none" w:sz="0" w:space="0" w:color="auto"/>
        <w:right w:val="none" w:sz="0" w:space="0" w:color="auto"/>
      </w:divBdr>
    </w:div>
    <w:div w:id="243422689">
      <w:bodyDiv w:val="1"/>
      <w:marLeft w:val="0"/>
      <w:marRight w:val="0"/>
      <w:marTop w:val="0"/>
      <w:marBottom w:val="0"/>
      <w:divBdr>
        <w:top w:val="none" w:sz="0" w:space="0" w:color="auto"/>
        <w:left w:val="none" w:sz="0" w:space="0" w:color="auto"/>
        <w:bottom w:val="none" w:sz="0" w:space="0" w:color="auto"/>
        <w:right w:val="none" w:sz="0" w:space="0" w:color="auto"/>
      </w:divBdr>
    </w:div>
    <w:div w:id="247466799">
      <w:bodyDiv w:val="1"/>
      <w:marLeft w:val="0"/>
      <w:marRight w:val="0"/>
      <w:marTop w:val="0"/>
      <w:marBottom w:val="0"/>
      <w:divBdr>
        <w:top w:val="none" w:sz="0" w:space="0" w:color="auto"/>
        <w:left w:val="none" w:sz="0" w:space="0" w:color="auto"/>
        <w:bottom w:val="none" w:sz="0" w:space="0" w:color="auto"/>
        <w:right w:val="none" w:sz="0" w:space="0" w:color="auto"/>
      </w:divBdr>
    </w:div>
    <w:div w:id="257832819">
      <w:bodyDiv w:val="1"/>
      <w:marLeft w:val="0"/>
      <w:marRight w:val="0"/>
      <w:marTop w:val="0"/>
      <w:marBottom w:val="0"/>
      <w:divBdr>
        <w:top w:val="none" w:sz="0" w:space="0" w:color="auto"/>
        <w:left w:val="none" w:sz="0" w:space="0" w:color="auto"/>
        <w:bottom w:val="none" w:sz="0" w:space="0" w:color="auto"/>
        <w:right w:val="none" w:sz="0" w:space="0" w:color="auto"/>
      </w:divBdr>
    </w:div>
    <w:div w:id="267860885">
      <w:bodyDiv w:val="1"/>
      <w:marLeft w:val="0"/>
      <w:marRight w:val="0"/>
      <w:marTop w:val="0"/>
      <w:marBottom w:val="0"/>
      <w:divBdr>
        <w:top w:val="none" w:sz="0" w:space="0" w:color="auto"/>
        <w:left w:val="none" w:sz="0" w:space="0" w:color="auto"/>
        <w:bottom w:val="none" w:sz="0" w:space="0" w:color="auto"/>
        <w:right w:val="none" w:sz="0" w:space="0" w:color="auto"/>
      </w:divBdr>
    </w:div>
    <w:div w:id="273438669">
      <w:bodyDiv w:val="1"/>
      <w:marLeft w:val="0"/>
      <w:marRight w:val="0"/>
      <w:marTop w:val="0"/>
      <w:marBottom w:val="0"/>
      <w:divBdr>
        <w:top w:val="none" w:sz="0" w:space="0" w:color="auto"/>
        <w:left w:val="none" w:sz="0" w:space="0" w:color="auto"/>
        <w:bottom w:val="none" w:sz="0" w:space="0" w:color="auto"/>
        <w:right w:val="none" w:sz="0" w:space="0" w:color="auto"/>
      </w:divBdr>
    </w:div>
    <w:div w:id="288048087">
      <w:bodyDiv w:val="1"/>
      <w:marLeft w:val="0"/>
      <w:marRight w:val="0"/>
      <w:marTop w:val="0"/>
      <w:marBottom w:val="0"/>
      <w:divBdr>
        <w:top w:val="none" w:sz="0" w:space="0" w:color="auto"/>
        <w:left w:val="none" w:sz="0" w:space="0" w:color="auto"/>
        <w:bottom w:val="none" w:sz="0" w:space="0" w:color="auto"/>
        <w:right w:val="none" w:sz="0" w:space="0" w:color="auto"/>
      </w:divBdr>
    </w:div>
    <w:div w:id="288826960">
      <w:bodyDiv w:val="1"/>
      <w:marLeft w:val="0"/>
      <w:marRight w:val="0"/>
      <w:marTop w:val="0"/>
      <w:marBottom w:val="0"/>
      <w:divBdr>
        <w:top w:val="none" w:sz="0" w:space="0" w:color="auto"/>
        <w:left w:val="none" w:sz="0" w:space="0" w:color="auto"/>
        <w:bottom w:val="none" w:sz="0" w:space="0" w:color="auto"/>
        <w:right w:val="none" w:sz="0" w:space="0" w:color="auto"/>
      </w:divBdr>
    </w:div>
    <w:div w:id="290674281">
      <w:bodyDiv w:val="1"/>
      <w:marLeft w:val="0"/>
      <w:marRight w:val="0"/>
      <w:marTop w:val="0"/>
      <w:marBottom w:val="0"/>
      <w:divBdr>
        <w:top w:val="none" w:sz="0" w:space="0" w:color="auto"/>
        <w:left w:val="none" w:sz="0" w:space="0" w:color="auto"/>
        <w:bottom w:val="none" w:sz="0" w:space="0" w:color="auto"/>
        <w:right w:val="none" w:sz="0" w:space="0" w:color="auto"/>
      </w:divBdr>
    </w:div>
    <w:div w:id="294258547">
      <w:bodyDiv w:val="1"/>
      <w:marLeft w:val="0"/>
      <w:marRight w:val="0"/>
      <w:marTop w:val="0"/>
      <w:marBottom w:val="0"/>
      <w:divBdr>
        <w:top w:val="none" w:sz="0" w:space="0" w:color="auto"/>
        <w:left w:val="none" w:sz="0" w:space="0" w:color="auto"/>
        <w:bottom w:val="none" w:sz="0" w:space="0" w:color="auto"/>
        <w:right w:val="none" w:sz="0" w:space="0" w:color="auto"/>
      </w:divBdr>
    </w:div>
    <w:div w:id="311254520">
      <w:bodyDiv w:val="1"/>
      <w:marLeft w:val="0"/>
      <w:marRight w:val="0"/>
      <w:marTop w:val="0"/>
      <w:marBottom w:val="0"/>
      <w:divBdr>
        <w:top w:val="none" w:sz="0" w:space="0" w:color="auto"/>
        <w:left w:val="none" w:sz="0" w:space="0" w:color="auto"/>
        <w:bottom w:val="none" w:sz="0" w:space="0" w:color="auto"/>
        <w:right w:val="none" w:sz="0" w:space="0" w:color="auto"/>
      </w:divBdr>
    </w:div>
    <w:div w:id="318386780">
      <w:bodyDiv w:val="1"/>
      <w:marLeft w:val="0"/>
      <w:marRight w:val="0"/>
      <w:marTop w:val="0"/>
      <w:marBottom w:val="0"/>
      <w:divBdr>
        <w:top w:val="none" w:sz="0" w:space="0" w:color="auto"/>
        <w:left w:val="none" w:sz="0" w:space="0" w:color="auto"/>
        <w:bottom w:val="none" w:sz="0" w:space="0" w:color="auto"/>
        <w:right w:val="none" w:sz="0" w:space="0" w:color="auto"/>
      </w:divBdr>
    </w:div>
    <w:div w:id="329984817">
      <w:bodyDiv w:val="1"/>
      <w:marLeft w:val="0"/>
      <w:marRight w:val="0"/>
      <w:marTop w:val="0"/>
      <w:marBottom w:val="0"/>
      <w:divBdr>
        <w:top w:val="none" w:sz="0" w:space="0" w:color="auto"/>
        <w:left w:val="none" w:sz="0" w:space="0" w:color="auto"/>
        <w:bottom w:val="none" w:sz="0" w:space="0" w:color="auto"/>
        <w:right w:val="none" w:sz="0" w:space="0" w:color="auto"/>
      </w:divBdr>
    </w:div>
    <w:div w:id="347877806">
      <w:bodyDiv w:val="1"/>
      <w:marLeft w:val="0"/>
      <w:marRight w:val="0"/>
      <w:marTop w:val="0"/>
      <w:marBottom w:val="0"/>
      <w:divBdr>
        <w:top w:val="none" w:sz="0" w:space="0" w:color="auto"/>
        <w:left w:val="none" w:sz="0" w:space="0" w:color="auto"/>
        <w:bottom w:val="none" w:sz="0" w:space="0" w:color="auto"/>
        <w:right w:val="none" w:sz="0" w:space="0" w:color="auto"/>
      </w:divBdr>
    </w:div>
    <w:div w:id="361519653">
      <w:bodyDiv w:val="1"/>
      <w:marLeft w:val="0"/>
      <w:marRight w:val="0"/>
      <w:marTop w:val="0"/>
      <w:marBottom w:val="0"/>
      <w:divBdr>
        <w:top w:val="none" w:sz="0" w:space="0" w:color="auto"/>
        <w:left w:val="none" w:sz="0" w:space="0" w:color="auto"/>
        <w:bottom w:val="none" w:sz="0" w:space="0" w:color="auto"/>
        <w:right w:val="none" w:sz="0" w:space="0" w:color="auto"/>
      </w:divBdr>
    </w:div>
    <w:div w:id="361706552">
      <w:bodyDiv w:val="1"/>
      <w:marLeft w:val="0"/>
      <w:marRight w:val="0"/>
      <w:marTop w:val="0"/>
      <w:marBottom w:val="0"/>
      <w:divBdr>
        <w:top w:val="none" w:sz="0" w:space="0" w:color="auto"/>
        <w:left w:val="none" w:sz="0" w:space="0" w:color="auto"/>
        <w:bottom w:val="none" w:sz="0" w:space="0" w:color="auto"/>
        <w:right w:val="none" w:sz="0" w:space="0" w:color="auto"/>
      </w:divBdr>
    </w:div>
    <w:div w:id="361714255">
      <w:bodyDiv w:val="1"/>
      <w:marLeft w:val="0"/>
      <w:marRight w:val="0"/>
      <w:marTop w:val="0"/>
      <w:marBottom w:val="0"/>
      <w:divBdr>
        <w:top w:val="none" w:sz="0" w:space="0" w:color="auto"/>
        <w:left w:val="none" w:sz="0" w:space="0" w:color="auto"/>
        <w:bottom w:val="none" w:sz="0" w:space="0" w:color="auto"/>
        <w:right w:val="none" w:sz="0" w:space="0" w:color="auto"/>
      </w:divBdr>
    </w:div>
    <w:div w:id="362021827">
      <w:bodyDiv w:val="1"/>
      <w:marLeft w:val="0"/>
      <w:marRight w:val="0"/>
      <w:marTop w:val="0"/>
      <w:marBottom w:val="0"/>
      <w:divBdr>
        <w:top w:val="none" w:sz="0" w:space="0" w:color="auto"/>
        <w:left w:val="none" w:sz="0" w:space="0" w:color="auto"/>
        <w:bottom w:val="none" w:sz="0" w:space="0" w:color="auto"/>
        <w:right w:val="none" w:sz="0" w:space="0" w:color="auto"/>
      </w:divBdr>
    </w:div>
    <w:div w:id="398019623">
      <w:bodyDiv w:val="1"/>
      <w:marLeft w:val="0"/>
      <w:marRight w:val="0"/>
      <w:marTop w:val="0"/>
      <w:marBottom w:val="0"/>
      <w:divBdr>
        <w:top w:val="none" w:sz="0" w:space="0" w:color="auto"/>
        <w:left w:val="none" w:sz="0" w:space="0" w:color="auto"/>
        <w:bottom w:val="none" w:sz="0" w:space="0" w:color="auto"/>
        <w:right w:val="none" w:sz="0" w:space="0" w:color="auto"/>
      </w:divBdr>
    </w:div>
    <w:div w:id="406080028">
      <w:bodyDiv w:val="1"/>
      <w:marLeft w:val="0"/>
      <w:marRight w:val="0"/>
      <w:marTop w:val="0"/>
      <w:marBottom w:val="0"/>
      <w:divBdr>
        <w:top w:val="none" w:sz="0" w:space="0" w:color="auto"/>
        <w:left w:val="none" w:sz="0" w:space="0" w:color="auto"/>
        <w:bottom w:val="none" w:sz="0" w:space="0" w:color="auto"/>
        <w:right w:val="none" w:sz="0" w:space="0" w:color="auto"/>
      </w:divBdr>
    </w:div>
    <w:div w:id="433674444">
      <w:bodyDiv w:val="1"/>
      <w:marLeft w:val="0"/>
      <w:marRight w:val="0"/>
      <w:marTop w:val="0"/>
      <w:marBottom w:val="0"/>
      <w:divBdr>
        <w:top w:val="none" w:sz="0" w:space="0" w:color="auto"/>
        <w:left w:val="none" w:sz="0" w:space="0" w:color="auto"/>
        <w:bottom w:val="none" w:sz="0" w:space="0" w:color="auto"/>
        <w:right w:val="none" w:sz="0" w:space="0" w:color="auto"/>
      </w:divBdr>
    </w:div>
    <w:div w:id="434326005">
      <w:bodyDiv w:val="1"/>
      <w:marLeft w:val="0"/>
      <w:marRight w:val="0"/>
      <w:marTop w:val="0"/>
      <w:marBottom w:val="0"/>
      <w:divBdr>
        <w:top w:val="none" w:sz="0" w:space="0" w:color="auto"/>
        <w:left w:val="none" w:sz="0" w:space="0" w:color="auto"/>
        <w:bottom w:val="none" w:sz="0" w:space="0" w:color="auto"/>
        <w:right w:val="none" w:sz="0" w:space="0" w:color="auto"/>
      </w:divBdr>
    </w:div>
    <w:div w:id="442310803">
      <w:bodyDiv w:val="1"/>
      <w:marLeft w:val="0"/>
      <w:marRight w:val="0"/>
      <w:marTop w:val="0"/>
      <w:marBottom w:val="0"/>
      <w:divBdr>
        <w:top w:val="none" w:sz="0" w:space="0" w:color="auto"/>
        <w:left w:val="none" w:sz="0" w:space="0" w:color="auto"/>
        <w:bottom w:val="none" w:sz="0" w:space="0" w:color="auto"/>
        <w:right w:val="none" w:sz="0" w:space="0" w:color="auto"/>
      </w:divBdr>
    </w:div>
    <w:div w:id="450708468">
      <w:bodyDiv w:val="1"/>
      <w:marLeft w:val="0"/>
      <w:marRight w:val="0"/>
      <w:marTop w:val="0"/>
      <w:marBottom w:val="0"/>
      <w:divBdr>
        <w:top w:val="none" w:sz="0" w:space="0" w:color="auto"/>
        <w:left w:val="none" w:sz="0" w:space="0" w:color="auto"/>
        <w:bottom w:val="none" w:sz="0" w:space="0" w:color="auto"/>
        <w:right w:val="none" w:sz="0" w:space="0" w:color="auto"/>
      </w:divBdr>
    </w:div>
    <w:div w:id="473064687">
      <w:bodyDiv w:val="1"/>
      <w:marLeft w:val="0"/>
      <w:marRight w:val="0"/>
      <w:marTop w:val="0"/>
      <w:marBottom w:val="0"/>
      <w:divBdr>
        <w:top w:val="none" w:sz="0" w:space="0" w:color="auto"/>
        <w:left w:val="none" w:sz="0" w:space="0" w:color="auto"/>
        <w:bottom w:val="none" w:sz="0" w:space="0" w:color="auto"/>
        <w:right w:val="none" w:sz="0" w:space="0" w:color="auto"/>
      </w:divBdr>
    </w:div>
    <w:div w:id="479425009">
      <w:bodyDiv w:val="1"/>
      <w:marLeft w:val="0"/>
      <w:marRight w:val="0"/>
      <w:marTop w:val="0"/>
      <w:marBottom w:val="0"/>
      <w:divBdr>
        <w:top w:val="none" w:sz="0" w:space="0" w:color="auto"/>
        <w:left w:val="none" w:sz="0" w:space="0" w:color="auto"/>
        <w:bottom w:val="none" w:sz="0" w:space="0" w:color="auto"/>
        <w:right w:val="none" w:sz="0" w:space="0" w:color="auto"/>
      </w:divBdr>
    </w:div>
    <w:div w:id="497117071">
      <w:bodyDiv w:val="1"/>
      <w:marLeft w:val="0"/>
      <w:marRight w:val="0"/>
      <w:marTop w:val="0"/>
      <w:marBottom w:val="0"/>
      <w:divBdr>
        <w:top w:val="none" w:sz="0" w:space="0" w:color="auto"/>
        <w:left w:val="none" w:sz="0" w:space="0" w:color="auto"/>
        <w:bottom w:val="none" w:sz="0" w:space="0" w:color="auto"/>
        <w:right w:val="none" w:sz="0" w:space="0" w:color="auto"/>
      </w:divBdr>
    </w:div>
    <w:div w:id="497430668">
      <w:bodyDiv w:val="1"/>
      <w:marLeft w:val="0"/>
      <w:marRight w:val="0"/>
      <w:marTop w:val="0"/>
      <w:marBottom w:val="0"/>
      <w:divBdr>
        <w:top w:val="none" w:sz="0" w:space="0" w:color="auto"/>
        <w:left w:val="none" w:sz="0" w:space="0" w:color="auto"/>
        <w:bottom w:val="none" w:sz="0" w:space="0" w:color="auto"/>
        <w:right w:val="none" w:sz="0" w:space="0" w:color="auto"/>
      </w:divBdr>
    </w:div>
    <w:div w:id="529224783">
      <w:bodyDiv w:val="1"/>
      <w:marLeft w:val="0"/>
      <w:marRight w:val="0"/>
      <w:marTop w:val="0"/>
      <w:marBottom w:val="0"/>
      <w:divBdr>
        <w:top w:val="none" w:sz="0" w:space="0" w:color="auto"/>
        <w:left w:val="none" w:sz="0" w:space="0" w:color="auto"/>
        <w:bottom w:val="none" w:sz="0" w:space="0" w:color="auto"/>
        <w:right w:val="none" w:sz="0" w:space="0" w:color="auto"/>
      </w:divBdr>
    </w:div>
    <w:div w:id="534467171">
      <w:bodyDiv w:val="1"/>
      <w:marLeft w:val="0"/>
      <w:marRight w:val="0"/>
      <w:marTop w:val="0"/>
      <w:marBottom w:val="0"/>
      <w:divBdr>
        <w:top w:val="none" w:sz="0" w:space="0" w:color="auto"/>
        <w:left w:val="none" w:sz="0" w:space="0" w:color="auto"/>
        <w:bottom w:val="none" w:sz="0" w:space="0" w:color="auto"/>
        <w:right w:val="none" w:sz="0" w:space="0" w:color="auto"/>
      </w:divBdr>
    </w:div>
    <w:div w:id="554895023">
      <w:bodyDiv w:val="1"/>
      <w:marLeft w:val="0"/>
      <w:marRight w:val="0"/>
      <w:marTop w:val="0"/>
      <w:marBottom w:val="0"/>
      <w:divBdr>
        <w:top w:val="none" w:sz="0" w:space="0" w:color="auto"/>
        <w:left w:val="none" w:sz="0" w:space="0" w:color="auto"/>
        <w:bottom w:val="none" w:sz="0" w:space="0" w:color="auto"/>
        <w:right w:val="none" w:sz="0" w:space="0" w:color="auto"/>
      </w:divBdr>
    </w:div>
    <w:div w:id="568464896">
      <w:bodyDiv w:val="1"/>
      <w:marLeft w:val="0"/>
      <w:marRight w:val="0"/>
      <w:marTop w:val="0"/>
      <w:marBottom w:val="0"/>
      <w:divBdr>
        <w:top w:val="none" w:sz="0" w:space="0" w:color="auto"/>
        <w:left w:val="none" w:sz="0" w:space="0" w:color="auto"/>
        <w:bottom w:val="none" w:sz="0" w:space="0" w:color="auto"/>
        <w:right w:val="none" w:sz="0" w:space="0" w:color="auto"/>
      </w:divBdr>
    </w:div>
    <w:div w:id="581379512">
      <w:bodyDiv w:val="1"/>
      <w:marLeft w:val="0"/>
      <w:marRight w:val="0"/>
      <w:marTop w:val="0"/>
      <w:marBottom w:val="0"/>
      <w:divBdr>
        <w:top w:val="none" w:sz="0" w:space="0" w:color="auto"/>
        <w:left w:val="none" w:sz="0" w:space="0" w:color="auto"/>
        <w:bottom w:val="none" w:sz="0" w:space="0" w:color="auto"/>
        <w:right w:val="none" w:sz="0" w:space="0" w:color="auto"/>
      </w:divBdr>
    </w:div>
    <w:div w:id="588999778">
      <w:bodyDiv w:val="1"/>
      <w:marLeft w:val="0"/>
      <w:marRight w:val="0"/>
      <w:marTop w:val="0"/>
      <w:marBottom w:val="0"/>
      <w:divBdr>
        <w:top w:val="none" w:sz="0" w:space="0" w:color="auto"/>
        <w:left w:val="none" w:sz="0" w:space="0" w:color="auto"/>
        <w:bottom w:val="none" w:sz="0" w:space="0" w:color="auto"/>
        <w:right w:val="none" w:sz="0" w:space="0" w:color="auto"/>
      </w:divBdr>
    </w:div>
    <w:div w:id="590045578">
      <w:bodyDiv w:val="1"/>
      <w:marLeft w:val="0"/>
      <w:marRight w:val="0"/>
      <w:marTop w:val="0"/>
      <w:marBottom w:val="0"/>
      <w:divBdr>
        <w:top w:val="none" w:sz="0" w:space="0" w:color="auto"/>
        <w:left w:val="none" w:sz="0" w:space="0" w:color="auto"/>
        <w:bottom w:val="none" w:sz="0" w:space="0" w:color="auto"/>
        <w:right w:val="none" w:sz="0" w:space="0" w:color="auto"/>
      </w:divBdr>
    </w:div>
    <w:div w:id="593443990">
      <w:bodyDiv w:val="1"/>
      <w:marLeft w:val="0"/>
      <w:marRight w:val="0"/>
      <w:marTop w:val="0"/>
      <w:marBottom w:val="0"/>
      <w:divBdr>
        <w:top w:val="none" w:sz="0" w:space="0" w:color="auto"/>
        <w:left w:val="none" w:sz="0" w:space="0" w:color="auto"/>
        <w:bottom w:val="none" w:sz="0" w:space="0" w:color="auto"/>
        <w:right w:val="none" w:sz="0" w:space="0" w:color="auto"/>
      </w:divBdr>
    </w:div>
    <w:div w:id="598102677">
      <w:bodyDiv w:val="1"/>
      <w:marLeft w:val="0"/>
      <w:marRight w:val="0"/>
      <w:marTop w:val="0"/>
      <w:marBottom w:val="0"/>
      <w:divBdr>
        <w:top w:val="none" w:sz="0" w:space="0" w:color="auto"/>
        <w:left w:val="none" w:sz="0" w:space="0" w:color="auto"/>
        <w:bottom w:val="none" w:sz="0" w:space="0" w:color="auto"/>
        <w:right w:val="none" w:sz="0" w:space="0" w:color="auto"/>
      </w:divBdr>
    </w:div>
    <w:div w:id="608663266">
      <w:bodyDiv w:val="1"/>
      <w:marLeft w:val="0"/>
      <w:marRight w:val="0"/>
      <w:marTop w:val="0"/>
      <w:marBottom w:val="0"/>
      <w:divBdr>
        <w:top w:val="none" w:sz="0" w:space="0" w:color="auto"/>
        <w:left w:val="none" w:sz="0" w:space="0" w:color="auto"/>
        <w:bottom w:val="none" w:sz="0" w:space="0" w:color="auto"/>
        <w:right w:val="none" w:sz="0" w:space="0" w:color="auto"/>
      </w:divBdr>
    </w:div>
    <w:div w:id="616107489">
      <w:bodyDiv w:val="1"/>
      <w:marLeft w:val="0"/>
      <w:marRight w:val="0"/>
      <w:marTop w:val="0"/>
      <w:marBottom w:val="0"/>
      <w:divBdr>
        <w:top w:val="none" w:sz="0" w:space="0" w:color="auto"/>
        <w:left w:val="none" w:sz="0" w:space="0" w:color="auto"/>
        <w:bottom w:val="none" w:sz="0" w:space="0" w:color="auto"/>
        <w:right w:val="none" w:sz="0" w:space="0" w:color="auto"/>
      </w:divBdr>
    </w:div>
    <w:div w:id="648902007">
      <w:bodyDiv w:val="1"/>
      <w:marLeft w:val="0"/>
      <w:marRight w:val="0"/>
      <w:marTop w:val="0"/>
      <w:marBottom w:val="0"/>
      <w:divBdr>
        <w:top w:val="none" w:sz="0" w:space="0" w:color="auto"/>
        <w:left w:val="none" w:sz="0" w:space="0" w:color="auto"/>
        <w:bottom w:val="none" w:sz="0" w:space="0" w:color="auto"/>
        <w:right w:val="none" w:sz="0" w:space="0" w:color="auto"/>
      </w:divBdr>
    </w:div>
    <w:div w:id="653334832">
      <w:bodyDiv w:val="1"/>
      <w:marLeft w:val="0"/>
      <w:marRight w:val="0"/>
      <w:marTop w:val="0"/>
      <w:marBottom w:val="0"/>
      <w:divBdr>
        <w:top w:val="none" w:sz="0" w:space="0" w:color="auto"/>
        <w:left w:val="none" w:sz="0" w:space="0" w:color="auto"/>
        <w:bottom w:val="none" w:sz="0" w:space="0" w:color="auto"/>
        <w:right w:val="none" w:sz="0" w:space="0" w:color="auto"/>
      </w:divBdr>
    </w:div>
    <w:div w:id="662970301">
      <w:bodyDiv w:val="1"/>
      <w:marLeft w:val="0"/>
      <w:marRight w:val="0"/>
      <w:marTop w:val="0"/>
      <w:marBottom w:val="0"/>
      <w:divBdr>
        <w:top w:val="none" w:sz="0" w:space="0" w:color="auto"/>
        <w:left w:val="none" w:sz="0" w:space="0" w:color="auto"/>
        <w:bottom w:val="none" w:sz="0" w:space="0" w:color="auto"/>
        <w:right w:val="none" w:sz="0" w:space="0" w:color="auto"/>
      </w:divBdr>
    </w:div>
    <w:div w:id="667486850">
      <w:bodyDiv w:val="1"/>
      <w:marLeft w:val="0"/>
      <w:marRight w:val="0"/>
      <w:marTop w:val="0"/>
      <w:marBottom w:val="0"/>
      <w:divBdr>
        <w:top w:val="none" w:sz="0" w:space="0" w:color="auto"/>
        <w:left w:val="none" w:sz="0" w:space="0" w:color="auto"/>
        <w:bottom w:val="none" w:sz="0" w:space="0" w:color="auto"/>
        <w:right w:val="none" w:sz="0" w:space="0" w:color="auto"/>
      </w:divBdr>
    </w:div>
    <w:div w:id="669723300">
      <w:bodyDiv w:val="1"/>
      <w:marLeft w:val="0"/>
      <w:marRight w:val="0"/>
      <w:marTop w:val="0"/>
      <w:marBottom w:val="0"/>
      <w:divBdr>
        <w:top w:val="none" w:sz="0" w:space="0" w:color="auto"/>
        <w:left w:val="none" w:sz="0" w:space="0" w:color="auto"/>
        <w:bottom w:val="none" w:sz="0" w:space="0" w:color="auto"/>
        <w:right w:val="none" w:sz="0" w:space="0" w:color="auto"/>
      </w:divBdr>
    </w:div>
    <w:div w:id="673916616">
      <w:bodyDiv w:val="1"/>
      <w:marLeft w:val="0"/>
      <w:marRight w:val="0"/>
      <w:marTop w:val="0"/>
      <w:marBottom w:val="0"/>
      <w:divBdr>
        <w:top w:val="none" w:sz="0" w:space="0" w:color="auto"/>
        <w:left w:val="none" w:sz="0" w:space="0" w:color="auto"/>
        <w:bottom w:val="none" w:sz="0" w:space="0" w:color="auto"/>
        <w:right w:val="none" w:sz="0" w:space="0" w:color="auto"/>
      </w:divBdr>
    </w:div>
    <w:div w:id="682584515">
      <w:bodyDiv w:val="1"/>
      <w:marLeft w:val="0"/>
      <w:marRight w:val="0"/>
      <w:marTop w:val="0"/>
      <w:marBottom w:val="0"/>
      <w:divBdr>
        <w:top w:val="none" w:sz="0" w:space="0" w:color="auto"/>
        <w:left w:val="none" w:sz="0" w:space="0" w:color="auto"/>
        <w:bottom w:val="none" w:sz="0" w:space="0" w:color="auto"/>
        <w:right w:val="none" w:sz="0" w:space="0" w:color="auto"/>
      </w:divBdr>
    </w:div>
    <w:div w:id="683365489">
      <w:bodyDiv w:val="1"/>
      <w:marLeft w:val="0"/>
      <w:marRight w:val="0"/>
      <w:marTop w:val="0"/>
      <w:marBottom w:val="0"/>
      <w:divBdr>
        <w:top w:val="none" w:sz="0" w:space="0" w:color="auto"/>
        <w:left w:val="none" w:sz="0" w:space="0" w:color="auto"/>
        <w:bottom w:val="none" w:sz="0" w:space="0" w:color="auto"/>
        <w:right w:val="none" w:sz="0" w:space="0" w:color="auto"/>
      </w:divBdr>
    </w:div>
    <w:div w:id="685639314">
      <w:bodyDiv w:val="1"/>
      <w:marLeft w:val="0"/>
      <w:marRight w:val="0"/>
      <w:marTop w:val="0"/>
      <w:marBottom w:val="0"/>
      <w:divBdr>
        <w:top w:val="none" w:sz="0" w:space="0" w:color="auto"/>
        <w:left w:val="none" w:sz="0" w:space="0" w:color="auto"/>
        <w:bottom w:val="none" w:sz="0" w:space="0" w:color="auto"/>
        <w:right w:val="none" w:sz="0" w:space="0" w:color="auto"/>
      </w:divBdr>
    </w:div>
    <w:div w:id="687099031">
      <w:bodyDiv w:val="1"/>
      <w:marLeft w:val="0"/>
      <w:marRight w:val="0"/>
      <w:marTop w:val="0"/>
      <w:marBottom w:val="0"/>
      <w:divBdr>
        <w:top w:val="none" w:sz="0" w:space="0" w:color="auto"/>
        <w:left w:val="none" w:sz="0" w:space="0" w:color="auto"/>
        <w:bottom w:val="none" w:sz="0" w:space="0" w:color="auto"/>
        <w:right w:val="none" w:sz="0" w:space="0" w:color="auto"/>
      </w:divBdr>
    </w:div>
    <w:div w:id="692346560">
      <w:bodyDiv w:val="1"/>
      <w:marLeft w:val="0"/>
      <w:marRight w:val="0"/>
      <w:marTop w:val="0"/>
      <w:marBottom w:val="0"/>
      <w:divBdr>
        <w:top w:val="none" w:sz="0" w:space="0" w:color="auto"/>
        <w:left w:val="none" w:sz="0" w:space="0" w:color="auto"/>
        <w:bottom w:val="none" w:sz="0" w:space="0" w:color="auto"/>
        <w:right w:val="none" w:sz="0" w:space="0" w:color="auto"/>
      </w:divBdr>
    </w:div>
    <w:div w:id="693119066">
      <w:bodyDiv w:val="1"/>
      <w:marLeft w:val="0"/>
      <w:marRight w:val="0"/>
      <w:marTop w:val="0"/>
      <w:marBottom w:val="0"/>
      <w:divBdr>
        <w:top w:val="none" w:sz="0" w:space="0" w:color="auto"/>
        <w:left w:val="none" w:sz="0" w:space="0" w:color="auto"/>
        <w:bottom w:val="none" w:sz="0" w:space="0" w:color="auto"/>
        <w:right w:val="none" w:sz="0" w:space="0" w:color="auto"/>
      </w:divBdr>
    </w:div>
    <w:div w:id="701174860">
      <w:bodyDiv w:val="1"/>
      <w:marLeft w:val="0"/>
      <w:marRight w:val="0"/>
      <w:marTop w:val="0"/>
      <w:marBottom w:val="0"/>
      <w:divBdr>
        <w:top w:val="none" w:sz="0" w:space="0" w:color="auto"/>
        <w:left w:val="none" w:sz="0" w:space="0" w:color="auto"/>
        <w:bottom w:val="none" w:sz="0" w:space="0" w:color="auto"/>
        <w:right w:val="none" w:sz="0" w:space="0" w:color="auto"/>
      </w:divBdr>
    </w:div>
    <w:div w:id="703941702">
      <w:bodyDiv w:val="1"/>
      <w:marLeft w:val="0"/>
      <w:marRight w:val="0"/>
      <w:marTop w:val="0"/>
      <w:marBottom w:val="0"/>
      <w:divBdr>
        <w:top w:val="none" w:sz="0" w:space="0" w:color="auto"/>
        <w:left w:val="none" w:sz="0" w:space="0" w:color="auto"/>
        <w:bottom w:val="none" w:sz="0" w:space="0" w:color="auto"/>
        <w:right w:val="none" w:sz="0" w:space="0" w:color="auto"/>
      </w:divBdr>
    </w:div>
    <w:div w:id="757094340">
      <w:bodyDiv w:val="1"/>
      <w:marLeft w:val="0"/>
      <w:marRight w:val="0"/>
      <w:marTop w:val="0"/>
      <w:marBottom w:val="0"/>
      <w:divBdr>
        <w:top w:val="none" w:sz="0" w:space="0" w:color="auto"/>
        <w:left w:val="none" w:sz="0" w:space="0" w:color="auto"/>
        <w:bottom w:val="none" w:sz="0" w:space="0" w:color="auto"/>
        <w:right w:val="none" w:sz="0" w:space="0" w:color="auto"/>
      </w:divBdr>
    </w:div>
    <w:div w:id="760833058">
      <w:bodyDiv w:val="1"/>
      <w:marLeft w:val="0"/>
      <w:marRight w:val="0"/>
      <w:marTop w:val="0"/>
      <w:marBottom w:val="0"/>
      <w:divBdr>
        <w:top w:val="none" w:sz="0" w:space="0" w:color="auto"/>
        <w:left w:val="none" w:sz="0" w:space="0" w:color="auto"/>
        <w:bottom w:val="none" w:sz="0" w:space="0" w:color="auto"/>
        <w:right w:val="none" w:sz="0" w:space="0" w:color="auto"/>
      </w:divBdr>
    </w:div>
    <w:div w:id="763377464">
      <w:bodyDiv w:val="1"/>
      <w:marLeft w:val="0"/>
      <w:marRight w:val="0"/>
      <w:marTop w:val="0"/>
      <w:marBottom w:val="0"/>
      <w:divBdr>
        <w:top w:val="none" w:sz="0" w:space="0" w:color="auto"/>
        <w:left w:val="none" w:sz="0" w:space="0" w:color="auto"/>
        <w:bottom w:val="none" w:sz="0" w:space="0" w:color="auto"/>
        <w:right w:val="none" w:sz="0" w:space="0" w:color="auto"/>
      </w:divBdr>
    </w:div>
    <w:div w:id="764306516">
      <w:bodyDiv w:val="1"/>
      <w:marLeft w:val="0"/>
      <w:marRight w:val="0"/>
      <w:marTop w:val="0"/>
      <w:marBottom w:val="0"/>
      <w:divBdr>
        <w:top w:val="none" w:sz="0" w:space="0" w:color="auto"/>
        <w:left w:val="none" w:sz="0" w:space="0" w:color="auto"/>
        <w:bottom w:val="none" w:sz="0" w:space="0" w:color="auto"/>
        <w:right w:val="none" w:sz="0" w:space="0" w:color="auto"/>
      </w:divBdr>
    </w:div>
    <w:div w:id="782386426">
      <w:bodyDiv w:val="1"/>
      <w:marLeft w:val="0"/>
      <w:marRight w:val="0"/>
      <w:marTop w:val="0"/>
      <w:marBottom w:val="0"/>
      <w:divBdr>
        <w:top w:val="none" w:sz="0" w:space="0" w:color="auto"/>
        <w:left w:val="none" w:sz="0" w:space="0" w:color="auto"/>
        <w:bottom w:val="none" w:sz="0" w:space="0" w:color="auto"/>
        <w:right w:val="none" w:sz="0" w:space="0" w:color="auto"/>
      </w:divBdr>
    </w:div>
    <w:div w:id="803163248">
      <w:bodyDiv w:val="1"/>
      <w:marLeft w:val="0"/>
      <w:marRight w:val="0"/>
      <w:marTop w:val="0"/>
      <w:marBottom w:val="0"/>
      <w:divBdr>
        <w:top w:val="none" w:sz="0" w:space="0" w:color="auto"/>
        <w:left w:val="none" w:sz="0" w:space="0" w:color="auto"/>
        <w:bottom w:val="none" w:sz="0" w:space="0" w:color="auto"/>
        <w:right w:val="none" w:sz="0" w:space="0" w:color="auto"/>
      </w:divBdr>
    </w:div>
    <w:div w:id="806355799">
      <w:bodyDiv w:val="1"/>
      <w:marLeft w:val="0"/>
      <w:marRight w:val="0"/>
      <w:marTop w:val="0"/>
      <w:marBottom w:val="0"/>
      <w:divBdr>
        <w:top w:val="none" w:sz="0" w:space="0" w:color="auto"/>
        <w:left w:val="none" w:sz="0" w:space="0" w:color="auto"/>
        <w:bottom w:val="none" w:sz="0" w:space="0" w:color="auto"/>
        <w:right w:val="none" w:sz="0" w:space="0" w:color="auto"/>
      </w:divBdr>
    </w:div>
    <w:div w:id="819738412">
      <w:bodyDiv w:val="1"/>
      <w:marLeft w:val="0"/>
      <w:marRight w:val="0"/>
      <w:marTop w:val="0"/>
      <w:marBottom w:val="0"/>
      <w:divBdr>
        <w:top w:val="none" w:sz="0" w:space="0" w:color="auto"/>
        <w:left w:val="none" w:sz="0" w:space="0" w:color="auto"/>
        <w:bottom w:val="none" w:sz="0" w:space="0" w:color="auto"/>
        <w:right w:val="none" w:sz="0" w:space="0" w:color="auto"/>
      </w:divBdr>
    </w:div>
    <w:div w:id="838158034">
      <w:bodyDiv w:val="1"/>
      <w:marLeft w:val="0"/>
      <w:marRight w:val="0"/>
      <w:marTop w:val="0"/>
      <w:marBottom w:val="0"/>
      <w:divBdr>
        <w:top w:val="none" w:sz="0" w:space="0" w:color="auto"/>
        <w:left w:val="none" w:sz="0" w:space="0" w:color="auto"/>
        <w:bottom w:val="none" w:sz="0" w:space="0" w:color="auto"/>
        <w:right w:val="none" w:sz="0" w:space="0" w:color="auto"/>
      </w:divBdr>
    </w:div>
    <w:div w:id="844588042">
      <w:bodyDiv w:val="1"/>
      <w:marLeft w:val="0"/>
      <w:marRight w:val="0"/>
      <w:marTop w:val="0"/>
      <w:marBottom w:val="0"/>
      <w:divBdr>
        <w:top w:val="none" w:sz="0" w:space="0" w:color="auto"/>
        <w:left w:val="none" w:sz="0" w:space="0" w:color="auto"/>
        <w:bottom w:val="none" w:sz="0" w:space="0" w:color="auto"/>
        <w:right w:val="none" w:sz="0" w:space="0" w:color="auto"/>
      </w:divBdr>
    </w:div>
    <w:div w:id="867912380">
      <w:bodyDiv w:val="1"/>
      <w:marLeft w:val="0"/>
      <w:marRight w:val="0"/>
      <w:marTop w:val="0"/>
      <w:marBottom w:val="0"/>
      <w:divBdr>
        <w:top w:val="none" w:sz="0" w:space="0" w:color="auto"/>
        <w:left w:val="none" w:sz="0" w:space="0" w:color="auto"/>
        <w:bottom w:val="none" w:sz="0" w:space="0" w:color="auto"/>
        <w:right w:val="none" w:sz="0" w:space="0" w:color="auto"/>
      </w:divBdr>
    </w:div>
    <w:div w:id="887691392">
      <w:bodyDiv w:val="1"/>
      <w:marLeft w:val="0"/>
      <w:marRight w:val="0"/>
      <w:marTop w:val="0"/>
      <w:marBottom w:val="0"/>
      <w:divBdr>
        <w:top w:val="none" w:sz="0" w:space="0" w:color="auto"/>
        <w:left w:val="none" w:sz="0" w:space="0" w:color="auto"/>
        <w:bottom w:val="none" w:sz="0" w:space="0" w:color="auto"/>
        <w:right w:val="none" w:sz="0" w:space="0" w:color="auto"/>
      </w:divBdr>
    </w:div>
    <w:div w:id="927882604">
      <w:bodyDiv w:val="1"/>
      <w:marLeft w:val="0"/>
      <w:marRight w:val="0"/>
      <w:marTop w:val="0"/>
      <w:marBottom w:val="0"/>
      <w:divBdr>
        <w:top w:val="none" w:sz="0" w:space="0" w:color="auto"/>
        <w:left w:val="none" w:sz="0" w:space="0" w:color="auto"/>
        <w:bottom w:val="none" w:sz="0" w:space="0" w:color="auto"/>
        <w:right w:val="none" w:sz="0" w:space="0" w:color="auto"/>
      </w:divBdr>
    </w:div>
    <w:div w:id="928539572">
      <w:bodyDiv w:val="1"/>
      <w:marLeft w:val="0"/>
      <w:marRight w:val="0"/>
      <w:marTop w:val="0"/>
      <w:marBottom w:val="0"/>
      <w:divBdr>
        <w:top w:val="none" w:sz="0" w:space="0" w:color="auto"/>
        <w:left w:val="none" w:sz="0" w:space="0" w:color="auto"/>
        <w:bottom w:val="none" w:sz="0" w:space="0" w:color="auto"/>
        <w:right w:val="none" w:sz="0" w:space="0" w:color="auto"/>
      </w:divBdr>
    </w:div>
    <w:div w:id="933979102">
      <w:bodyDiv w:val="1"/>
      <w:marLeft w:val="0"/>
      <w:marRight w:val="0"/>
      <w:marTop w:val="0"/>
      <w:marBottom w:val="0"/>
      <w:divBdr>
        <w:top w:val="none" w:sz="0" w:space="0" w:color="auto"/>
        <w:left w:val="none" w:sz="0" w:space="0" w:color="auto"/>
        <w:bottom w:val="none" w:sz="0" w:space="0" w:color="auto"/>
        <w:right w:val="none" w:sz="0" w:space="0" w:color="auto"/>
      </w:divBdr>
    </w:div>
    <w:div w:id="950010162">
      <w:bodyDiv w:val="1"/>
      <w:marLeft w:val="0"/>
      <w:marRight w:val="0"/>
      <w:marTop w:val="0"/>
      <w:marBottom w:val="0"/>
      <w:divBdr>
        <w:top w:val="none" w:sz="0" w:space="0" w:color="auto"/>
        <w:left w:val="none" w:sz="0" w:space="0" w:color="auto"/>
        <w:bottom w:val="none" w:sz="0" w:space="0" w:color="auto"/>
        <w:right w:val="none" w:sz="0" w:space="0" w:color="auto"/>
      </w:divBdr>
    </w:div>
    <w:div w:id="979263946">
      <w:bodyDiv w:val="1"/>
      <w:marLeft w:val="0"/>
      <w:marRight w:val="0"/>
      <w:marTop w:val="0"/>
      <w:marBottom w:val="0"/>
      <w:divBdr>
        <w:top w:val="none" w:sz="0" w:space="0" w:color="auto"/>
        <w:left w:val="none" w:sz="0" w:space="0" w:color="auto"/>
        <w:bottom w:val="none" w:sz="0" w:space="0" w:color="auto"/>
        <w:right w:val="none" w:sz="0" w:space="0" w:color="auto"/>
      </w:divBdr>
    </w:div>
    <w:div w:id="988288287">
      <w:bodyDiv w:val="1"/>
      <w:marLeft w:val="0"/>
      <w:marRight w:val="0"/>
      <w:marTop w:val="0"/>
      <w:marBottom w:val="0"/>
      <w:divBdr>
        <w:top w:val="none" w:sz="0" w:space="0" w:color="auto"/>
        <w:left w:val="none" w:sz="0" w:space="0" w:color="auto"/>
        <w:bottom w:val="none" w:sz="0" w:space="0" w:color="auto"/>
        <w:right w:val="none" w:sz="0" w:space="0" w:color="auto"/>
      </w:divBdr>
    </w:div>
    <w:div w:id="996422262">
      <w:bodyDiv w:val="1"/>
      <w:marLeft w:val="0"/>
      <w:marRight w:val="0"/>
      <w:marTop w:val="0"/>
      <w:marBottom w:val="0"/>
      <w:divBdr>
        <w:top w:val="none" w:sz="0" w:space="0" w:color="auto"/>
        <w:left w:val="none" w:sz="0" w:space="0" w:color="auto"/>
        <w:bottom w:val="none" w:sz="0" w:space="0" w:color="auto"/>
        <w:right w:val="none" w:sz="0" w:space="0" w:color="auto"/>
      </w:divBdr>
    </w:div>
    <w:div w:id="998852254">
      <w:bodyDiv w:val="1"/>
      <w:marLeft w:val="0"/>
      <w:marRight w:val="0"/>
      <w:marTop w:val="0"/>
      <w:marBottom w:val="0"/>
      <w:divBdr>
        <w:top w:val="none" w:sz="0" w:space="0" w:color="auto"/>
        <w:left w:val="none" w:sz="0" w:space="0" w:color="auto"/>
        <w:bottom w:val="none" w:sz="0" w:space="0" w:color="auto"/>
        <w:right w:val="none" w:sz="0" w:space="0" w:color="auto"/>
      </w:divBdr>
    </w:div>
    <w:div w:id="1013648977">
      <w:bodyDiv w:val="1"/>
      <w:marLeft w:val="0"/>
      <w:marRight w:val="0"/>
      <w:marTop w:val="0"/>
      <w:marBottom w:val="0"/>
      <w:divBdr>
        <w:top w:val="none" w:sz="0" w:space="0" w:color="auto"/>
        <w:left w:val="none" w:sz="0" w:space="0" w:color="auto"/>
        <w:bottom w:val="none" w:sz="0" w:space="0" w:color="auto"/>
        <w:right w:val="none" w:sz="0" w:space="0" w:color="auto"/>
      </w:divBdr>
    </w:div>
    <w:div w:id="1032531336">
      <w:bodyDiv w:val="1"/>
      <w:marLeft w:val="0"/>
      <w:marRight w:val="0"/>
      <w:marTop w:val="0"/>
      <w:marBottom w:val="0"/>
      <w:divBdr>
        <w:top w:val="none" w:sz="0" w:space="0" w:color="auto"/>
        <w:left w:val="none" w:sz="0" w:space="0" w:color="auto"/>
        <w:bottom w:val="none" w:sz="0" w:space="0" w:color="auto"/>
        <w:right w:val="none" w:sz="0" w:space="0" w:color="auto"/>
      </w:divBdr>
    </w:div>
    <w:div w:id="1062143070">
      <w:bodyDiv w:val="1"/>
      <w:marLeft w:val="0"/>
      <w:marRight w:val="0"/>
      <w:marTop w:val="0"/>
      <w:marBottom w:val="0"/>
      <w:divBdr>
        <w:top w:val="none" w:sz="0" w:space="0" w:color="auto"/>
        <w:left w:val="none" w:sz="0" w:space="0" w:color="auto"/>
        <w:bottom w:val="none" w:sz="0" w:space="0" w:color="auto"/>
        <w:right w:val="none" w:sz="0" w:space="0" w:color="auto"/>
      </w:divBdr>
    </w:div>
    <w:div w:id="1084959334">
      <w:bodyDiv w:val="1"/>
      <w:marLeft w:val="0"/>
      <w:marRight w:val="0"/>
      <w:marTop w:val="0"/>
      <w:marBottom w:val="0"/>
      <w:divBdr>
        <w:top w:val="none" w:sz="0" w:space="0" w:color="auto"/>
        <w:left w:val="none" w:sz="0" w:space="0" w:color="auto"/>
        <w:bottom w:val="none" w:sz="0" w:space="0" w:color="auto"/>
        <w:right w:val="none" w:sz="0" w:space="0" w:color="auto"/>
      </w:divBdr>
    </w:div>
    <w:div w:id="1092320105">
      <w:bodyDiv w:val="1"/>
      <w:marLeft w:val="0"/>
      <w:marRight w:val="0"/>
      <w:marTop w:val="0"/>
      <w:marBottom w:val="0"/>
      <w:divBdr>
        <w:top w:val="none" w:sz="0" w:space="0" w:color="auto"/>
        <w:left w:val="none" w:sz="0" w:space="0" w:color="auto"/>
        <w:bottom w:val="none" w:sz="0" w:space="0" w:color="auto"/>
        <w:right w:val="none" w:sz="0" w:space="0" w:color="auto"/>
      </w:divBdr>
    </w:div>
    <w:div w:id="1093431137">
      <w:bodyDiv w:val="1"/>
      <w:marLeft w:val="0"/>
      <w:marRight w:val="0"/>
      <w:marTop w:val="0"/>
      <w:marBottom w:val="0"/>
      <w:divBdr>
        <w:top w:val="none" w:sz="0" w:space="0" w:color="auto"/>
        <w:left w:val="none" w:sz="0" w:space="0" w:color="auto"/>
        <w:bottom w:val="none" w:sz="0" w:space="0" w:color="auto"/>
        <w:right w:val="none" w:sz="0" w:space="0" w:color="auto"/>
      </w:divBdr>
    </w:div>
    <w:div w:id="1133139844">
      <w:bodyDiv w:val="1"/>
      <w:marLeft w:val="0"/>
      <w:marRight w:val="0"/>
      <w:marTop w:val="0"/>
      <w:marBottom w:val="0"/>
      <w:divBdr>
        <w:top w:val="none" w:sz="0" w:space="0" w:color="auto"/>
        <w:left w:val="none" w:sz="0" w:space="0" w:color="auto"/>
        <w:bottom w:val="none" w:sz="0" w:space="0" w:color="auto"/>
        <w:right w:val="none" w:sz="0" w:space="0" w:color="auto"/>
      </w:divBdr>
    </w:div>
    <w:div w:id="1134761563">
      <w:bodyDiv w:val="1"/>
      <w:marLeft w:val="0"/>
      <w:marRight w:val="0"/>
      <w:marTop w:val="0"/>
      <w:marBottom w:val="0"/>
      <w:divBdr>
        <w:top w:val="none" w:sz="0" w:space="0" w:color="auto"/>
        <w:left w:val="none" w:sz="0" w:space="0" w:color="auto"/>
        <w:bottom w:val="none" w:sz="0" w:space="0" w:color="auto"/>
        <w:right w:val="none" w:sz="0" w:space="0" w:color="auto"/>
      </w:divBdr>
    </w:div>
    <w:div w:id="1138843662">
      <w:bodyDiv w:val="1"/>
      <w:marLeft w:val="0"/>
      <w:marRight w:val="0"/>
      <w:marTop w:val="0"/>
      <w:marBottom w:val="0"/>
      <w:divBdr>
        <w:top w:val="none" w:sz="0" w:space="0" w:color="auto"/>
        <w:left w:val="none" w:sz="0" w:space="0" w:color="auto"/>
        <w:bottom w:val="none" w:sz="0" w:space="0" w:color="auto"/>
        <w:right w:val="none" w:sz="0" w:space="0" w:color="auto"/>
      </w:divBdr>
    </w:div>
    <w:div w:id="1146973892">
      <w:bodyDiv w:val="1"/>
      <w:marLeft w:val="0"/>
      <w:marRight w:val="0"/>
      <w:marTop w:val="0"/>
      <w:marBottom w:val="0"/>
      <w:divBdr>
        <w:top w:val="none" w:sz="0" w:space="0" w:color="auto"/>
        <w:left w:val="none" w:sz="0" w:space="0" w:color="auto"/>
        <w:bottom w:val="none" w:sz="0" w:space="0" w:color="auto"/>
        <w:right w:val="none" w:sz="0" w:space="0" w:color="auto"/>
      </w:divBdr>
    </w:div>
    <w:div w:id="1147554580">
      <w:bodyDiv w:val="1"/>
      <w:marLeft w:val="0"/>
      <w:marRight w:val="0"/>
      <w:marTop w:val="0"/>
      <w:marBottom w:val="0"/>
      <w:divBdr>
        <w:top w:val="none" w:sz="0" w:space="0" w:color="auto"/>
        <w:left w:val="none" w:sz="0" w:space="0" w:color="auto"/>
        <w:bottom w:val="none" w:sz="0" w:space="0" w:color="auto"/>
        <w:right w:val="none" w:sz="0" w:space="0" w:color="auto"/>
      </w:divBdr>
    </w:div>
    <w:div w:id="1153328603">
      <w:bodyDiv w:val="1"/>
      <w:marLeft w:val="0"/>
      <w:marRight w:val="0"/>
      <w:marTop w:val="0"/>
      <w:marBottom w:val="0"/>
      <w:divBdr>
        <w:top w:val="none" w:sz="0" w:space="0" w:color="auto"/>
        <w:left w:val="none" w:sz="0" w:space="0" w:color="auto"/>
        <w:bottom w:val="none" w:sz="0" w:space="0" w:color="auto"/>
        <w:right w:val="none" w:sz="0" w:space="0" w:color="auto"/>
      </w:divBdr>
    </w:div>
    <w:div w:id="1160266188">
      <w:bodyDiv w:val="1"/>
      <w:marLeft w:val="0"/>
      <w:marRight w:val="0"/>
      <w:marTop w:val="0"/>
      <w:marBottom w:val="0"/>
      <w:divBdr>
        <w:top w:val="none" w:sz="0" w:space="0" w:color="auto"/>
        <w:left w:val="none" w:sz="0" w:space="0" w:color="auto"/>
        <w:bottom w:val="none" w:sz="0" w:space="0" w:color="auto"/>
        <w:right w:val="none" w:sz="0" w:space="0" w:color="auto"/>
      </w:divBdr>
    </w:div>
    <w:div w:id="1172330118">
      <w:bodyDiv w:val="1"/>
      <w:marLeft w:val="0"/>
      <w:marRight w:val="0"/>
      <w:marTop w:val="0"/>
      <w:marBottom w:val="0"/>
      <w:divBdr>
        <w:top w:val="none" w:sz="0" w:space="0" w:color="auto"/>
        <w:left w:val="none" w:sz="0" w:space="0" w:color="auto"/>
        <w:bottom w:val="none" w:sz="0" w:space="0" w:color="auto"/>
        <w:right w:val="none" w:sz="0" w:space="0" w:color="auto"/>
      </w:divBdr>
    </w:div>
    <w:div w:id="1224833168">
      <w:bodyDiv w:val="1"/>
      <w:marLeft w:val="0"/>
      <w:marRight w:val="0"/>
      <w:marTop w:val="0"/>
      <w:marBottom w:val="0"/>
      <w:divBdr>
        <w:top w:val="none" w:sz="0" w:space="0" w:color="auto"/>
        <w:left w:val="none" w:sz="0" w:space="0" w:color="auto"/>
        <w:bottom w:val="none" w:sz="0" w:space="0" w:color="auto"/>
        <w:right w:val="none" w:sz="0" w:space="0" w:color="auto"/>
      </w:divBdr>
    </w:div>
    <w:div w:id="1241062743">
      <w:bodyDiv w:val="1"/>
      <w:marLeft w:val="0"/>
      <w:marRight w:val="0"/>
      <w:marTop w:val="0"/>
      <w:marBottom w:val="0"/>
      <w:divBdr>
        <w:top w:val="none" w:sz="0" w:space="0" w:color="auto"/>
        <w:left w:val="none" w:sz="0" w:space="0" w:color="auto"/>
        <w:bottom w:val="none" w:sz="0" w:space="0" w:color="auto"/>
        <w:right w:val="none" w:sz="0" w:space="0" w:color="auto"/>
      </w:divBdr>
    </w:div>
    <w:div w:id="1245526814">
      <w:bodyDiv w:val="1"/>
      <w:marLeft w:val="0"/>
      <w:marRight w:val="0"/>
      <w:marTop w:val="0"/>
      <w:marBottom w:val="0"/>
      <w:divBdr>
        <w:top w:val="none" w:sz="0" w:space="0" w:color="auto"/>
        <w:left w:val="none" w:sz="0" w:space="0" w:color="auto"/>
        <w:bottom w:val="none" w:sz="0" w:space="0" w:color="auto"/>
        <w:right w:val="none" w:sz="0" w:space="0" w:color="auto"/>
      </w:divBdr>
    </w:div>
    <w:div w:id="1260525262">
      <w:bodyDiv w:val="1"/>
      <w:marLeft w:val="0"/>
      <w:marRight w:val="0"/>
      <w:marTop w:val="0"/>
      <w:marBottom w:val="0"/>
      <w:divBdr>
        <w:top w:val="none" w:sz="0" w:space="0" w:color="auto"/>
        <w:left w:val="none" w:sz="0" w:space="0" w:color="auto"/>
        <w:bottom w:val="none" w:sz="0" w:space="0" w:color="auto"/>
        <w:right w:val="none" w:sz="0" w:space="0" w:color="auto"/>
      </w:divBdr>
    </w:div>
    <w:div w:id="1266496436">
      <w:bodyDiv w:val="1"/>
      <w:marLeft w:val="0"/>
      <w:marRight w:val="0"/>
      <w:marTop w:val="0"/>
      <w:marBottom w:val="0"/>
      <w:divBdr>
        <w:top w:val="none" w:sz="0" w:space="0" w:color="auto"/>
        <w:left w:val="none" w:sz="0" w:space="0" w:color="auto"/>
        <w:bottom w:val="none" w:sz="0" w:space="0" w:color="auto"/>
        <w:right w:val="none" w:sz="0" w:space="0" w:color="auto"/>
      </w:divBdr>
    </w:div>
    <w:div w:id="1267889726">
      <w:bodyDiv w:val="1"/>
      <w:marLeft w:val="0"/>
      <w:marRight w:val="0"/>
      <w:marTop w:val="0"/>
      <w:marBottom w:val="0"/>
      <w:divBdr>
        <w:top w:val="none" w:sz="0" w:space="0" w:color="auto"/>
        <w:left w:val="none" w:sz="0" w:space="0" w:color="auto"/>
        <w:bottom w:val="none" w:sz="0" w:space="0" w:color="auto"/>
        <w:right w:val="none" w:sz="0" w:space="0" w:color="auto"/>
      </w:divBdr>
    </w:div>
    <w:div w:id="1272711920">
      <w:bodyDiv w:val="1"/>
      <w:marLeft w:val="0"/>
      <w:marRight w:val="0"/>
      <w:marTop w:val="0"/>
      <w:marBottom w:val="0"/>
      <w:divBdr>
        <w:top w:val="none" w:sz="0" w:space="0" w:color="auto"/>
        <w:left w:val="none" w:sz="0" w:space="0" w:color="auto"/>
        <w:bottom w:val="none" w:sz="0" w:space="0" w:color="auto"/>
        <w:right w:val="none" w:sz="0" w:space="0" w:color="auto"/>
      </w:divBdr>
    </w:div>
    <w:div w:id="1286080206">
      <w:bodyDiv w:val="1"/>
      <w:marLeft w:val="0"/>
      <w:marRight w:val="0"/>
      <w:marTop w:val="0"/>
      <w:marBottom w:val="0"/>
      <w:divBdr>
        <w:top w:val="none" w:sz="0" w:space="0" w:color="auto"/>
        <w:left w:val="none" w:sz="0" w:space="0" w:color="auto"/>
        <w:bottom w:val="none" w:sz="0" w:space="0" w:color="auto"/>
        <w:right w:val="none" w:sz="0" w:space="0" w:color="auto"/>
      </w:divBdr>
    </w:div>
    <w:div w:id="1287741117">
      <w:bodyDiv w:val="1"/>
      <w:marLeft w:val="0"/>
      <w:marRight w:val="0"/>
      <w:marTop w:val="0"/>
      <w:marBottom w:val="0"/>
      <w:divBdr>
        <w:top w:val="none" w:sz="0" w:space="0" w:color="auto"/>
        <w:left w:val="none" w:sz="0" w:space="0" w:color="auto"/>
        <w:bottom w:val="none" w:sz="0" w:space="0" w:color="auto"/>
        <w:right w:val="none" w:sz="0" w:space="0" w:color="auto"/>
      </w:divBdr>
    </w:div>
    <w:div w:id="1350374525">
      <w:bodyDiv w:val="1"/>
      <w:marLeft w:val="0"/>
      <w:marRight w:val="0"/>
      <w:marTop w:val="0"/>
      <w:marBottom w:val="0"/>
      <w:divBdr>
        <w:top w:val="none" w:sz="0" w:space="0" w:color="auto"/>
        <w:left w:val="none" w:sz="0" w:space="0" w:color="auto"/>
        <w:bottom w:val="none" w:sz="0" w:space="0" w:color="auto"/>
        <w:right w:val="none" w:sz="0" w:space="0" w:color="auto"/>
      </w:divBdr>
    </w:div>
    <w:div w:id="1353722110">
      <w:bodyDiv w:val="1"/>
      <w:marLeft w:val="0"/>
      <w:marRight w:val="0"/>
      <w:marTop w:val="0"/>
      <w:marBottom w:val="0"/>
      <w:divBdr>
        <w:top w:val="none" w:sz="0" w:space="0" w:color="auto"/>
        <w:left w:val="none" w:sz="0" w:space="0" w:color="auto"/>
        <w:bottom w:val="none" w:sz="0" w:space="0" w:color="auto"/>
        <w:right w:val="none" w:sz="0" w:space="0" w:color="auto"/>
      </w:divBdr>
    </w:div>
    <w:div w:id="1363632294">
      <w:bodyDiv w:val="1"/>
      <w:marLeft w:val="0"/>
      <w:marRight w:val="0"/>
      <w:marTop w:val="0"/>
      <w:marBottom w:val="0"/>
      <w:divBdr>
        <w:top w:val="none" w:sz="0" w:space="0" w:color="auto"/>
        <w:left w:val="none" w:sz="0" w:space="0" w:color="auto"/>
        <w:bottom w:val="none" w:sz="0" w:space="0" w:color="auto"/>
        <w:right w:val="none" w:sz="0" w:space="0" w:color="auto"/>
      </w:divBdr>
    </w:div>
    <w:div w:id="1367025361">
      <w:bodyDiv w:val="1"/>
      <w:marLeft w:val="0"/>
      <w:marRight w:val="0"/>
      <w:marTop w:val="0"/>
      <w:marBottom w:val="0"/>
      <w:divBdr>
        <w:top w:val="none" w:sz="0" w:space="0" w:color="auto"/>
        <w:left w:val="none" w:sz="0" w:space="0" w:color="auto"/>
        <w:bottom w:val="none" w:sz="0" w:space="0" w:color="auto"/>
        <w:right w:val="none" w:sz="0" w:space="0" w:color="auto"/>
      </w:divBdr>
    </w:div>
    <w:div w:id="1369334514">
      <w:bodyDiv w:val="1"/>
      <w:marLeft w:val="0"/>
      <w:marRight w:val="0"/>
      <w:marTop w:val="0"/>
      <w:marBottom w:val="0"/>
      <w:divBdr>
        <w:top w:val="none" w:sz="0" w:space="0" w:color="auto"/>
        <w:left w:val="none" w:sz="0" w:space="0" w:color="auto"/>
        <w:bottom w:val="none" w:sz="0" w:space="0" w:color="auto"/>
        <w:right w:val="none" w:sz="0" w:space="0" w:color="auto"/>
      </w:divBdr>
    </w:div>
    <w:div w:id="1378818880">
      <w:bodyDiv w:val="1"/>
      <w:marLeft w:val="0"/>
      <w:marRight w:val="0"/>
      <w:marTop w:val="0"/>
      <w:marBottom w:val="0"/>
      <w:divBdr>
        <w:top w:val="none" w:sz="0" w:space="0" w:color="auto"/>
        <w:left w:val="none" w:sz="0" w:space="0" w:color="auto"/>
        <w:bottom w:val="none" w:sz="0" w:space="0" w:color="auto"/>
        <w:right w:val="none" w:sz="0" w:space="0" w:color="auto"/>
      </w:divBdr>
    </w:div>
    <w:div w:id="1383410753">
      <w:bodyDiv w:val="1"/>
      <w:marLeft w:val="0"/>
      <w:marRight w:val="0"/>
      <w:marTop w:val="0"/>
      <w:marBottom w:val="0"/>
      <w:divBdr>
        <w:top w:val="none" w:sz="0" w:space="0" w:color="auto"/>
        <w:left w:val="none" w:sz="0" w:space="0" w:color="auto"/>
        <w:bottom w:val="none" w:sz="0" w:space="0" w:color="auto"/>
        <w:right w:val="none" w:sz="0" w:space="0" w:color="auto"/>
      </w:divBdr>
    </w:div>
    <w:div w:id="1426465238">
      <w:bodyDiv w:val="1"/>
      <w:marLeft w:val="0"/>
      <w:marRight w:val="0"/>
      <w:marTop w:val="0"/>
      <w:marBottom w:val="0"/>
      <w:divBdr>
        <w:top w:val="none" w:sz="0" w:space="0" w:color="auto"/>
        <w:left w:val="none" w:sz="0" w:space="0" w:color="auto"/>
        <w:bottom w:val="none" w:sz="0" w:space="0" w:color="auto"/>
        <w:right w:val="none" w:sz="0" w:space="0" w:color="auto"/>
      </w:divBdr>
    </w:div>
    <w:div w:id="1428766352">
      <w:bodyDiv w:val="1"/>
      <w:marLeft w:val="0"/>
      <w:marRight w:val="0"/>
      <w:marTop w:val="0"/>
      <w:marBottom w:val="0"/>
      <w:divBdr>
        <w:top w:val="none" w:sz="0" w:space="0" w:color="auto"/>
        <w:left w:val="none" w:sz="0" w:space="0" w:color="auto"/>
        <w:bottom w:val="none" w:sz="0" w:space="0" w:color="auto"/>
        <w:right w:val="none" w:sz="0" w:space="0" w:color="auto"/>
      </w:divBdr>
    </w:div>
    <w:div w:id="1470241792">
      <w:bodyDiv w:val="1"/>
      <w:marLeft w:val="0"/>
      <w:marRight w:val="0"/>
      <w:marTop w:val="0"/>
      <w:marBottom w:val="0"/>
      <w:divBdr>
        <w:top w:val="none" w:sz="0" w:space="0" w:color="auto"/>
        <w:left w:val="none" w:sz="0" w:space="0" w:color="auto"/>
        <w:bottom w:val="none" w:sz="0" w:space="0" w:color="auto"/>
        <w:right w:val="none" w:sz="0" w:space="0" w:color="auto"/>
      </w:divBdr>
    </w:div>
    <w:div w:id="1477794788">
      <w:bodyDiv w:val="1"/>
      <w:marLeft w:val="0"/>
      <w:marRight w:val="0"/>
      <w:marTop w:val="0"/>
      <w:marBottom w:val="0"/>
      <w:divBdr>
        <w:top w:val="none" w:sz="0" w:space="0" w:color="auto"/>
        <w:left w:val="none" w:sz="0" w:space="0" w:color="auto"/>
        <w:bottom w:val="none" w:sz="0" w:space="0" w:color="auto"/>
        <w:right w:val="none" w:sz="0" w:space="0" w:color="auto"/>
      </w:divBdr>
    </w:div>
    <w:div w:id="1487238506">
      <w:bodyDiv w:val="1"/>
      <w:marLeft w:val="0"/>
      <w:marRight w:val="0"/>
      <w:marTop w:val="0"/>
      <w:marBottom w:val="0"/>
      <w:divBdr>
        <w:top w:val="none" w:sz="0" w:space="0" w:color="auto"/>
        <w:left w:val="none" w:sz="0" w:space="0" w:color="auto"/>
        <w:bottom w:val="none" w:sz="0" w:space="0" w:color="auto"/>
        <w:right w:val="none" w:sz="0" w:space="0" w:color="auto"/>
      </w:divBdr>
    </w:div>
    <w:div w:id="1503936855">
      <w:bodyDiv w:val="1"/>
      <w:marLeft w:val="0"/>
      <w:marRight w:val="0"/>
      <w:marTop w:val="0"/>
      <w:marBottom w:val="0"/>
      <w:divBdr>
        <w:top w:val="none" w:sz="0" w:space="0" w:color="auto"/>
        <w:left w:val="none" w:sz="0" w:space="0" w:color="auto"/>
        <w:bottom w:val="none" w:sz="0" w:space="0" w:color="auto"/>
        <w:right w:val="none" w:sz="0" w:space="0" w:color="auto"/>
      </w:divBdr>
    </w:div>
    <w:div w:id="1506437897">
      <w:bodyDiv w:val="1"/>
      <w:marLeft w:val="0"/>
      <w:marRight w:val="0"/>
      <w:marTop w:val="0"/>
      <w:marBottom w:val="0"/>
      <w:divBdr>
        <w:top w:val="none" w:sz="0" w:space="0" w:color="auto"/>
        <w:left w:val="none" w:sz="0" w:space="0" w:color="auto"/>
        <w:bottom w:val="none" w:sz="0" w:space="0" w:color="auto"/>
        <w:right w:val="none" w:sz="0" w:space="0" w:color="auto"/>
      </w:divBdr>
    </w:div>
    <w:div w:id="1506898467">
      <w:bodyDiv w:val="1"/>
      <w:marLeft w:val="0"/>
      <w:marRight w:val="0"/>
      <w:marTop w:val="0"/>
      <w:marBottom w:val="0"/>
      <w:divBdr>
        <w:top w:val="none" w:sz="0" w:space="0" w:color="auto"/>
        <w:left w:val="none" w:sz="0" w:space="0" w:color="auto"/>
        <w:bottom w:val="none" w:sz="0" w:space="0" w:color="auto"/>
        <w:right w:val="none" w:sz="0" w:space="0" w:color="auto"/>
      </w:divBdr>
    </w:div>
    <w:div w:id="1515535940">
      <w:bodyDiv w:val="1"/>
      <w:marLeft w:val="0"/>
      <w:marRight w:val="0"/>
      <w:marTop w:val="0"/>
      <w:marBottom w:val="0"/>
      <w:divBdr>
        <w:top w:val="none" w:sz="0" w:space="0" w:color="auto"/>
        <w:left w:val="none" w:sz="0" w:space="0" w:color="auto"/>
        <w:bottom w:val="none" w:sz="0" w:space="0" w:color="auto"/>
        <w:right w:val="none" w:sz="0" w:space="0" w:color="auto"/>
      </w:divBdr>
    </w:div>
    <w:div w:id="1524589189">
      <w:bodyDiv w:val="1"/>
      <w:marLeft w:val="0"/>
      <w:marRight w:val="0"/>
      <w:marTop w:val="0"/>
      <w:marBottom w:val="0"/>
      <w:divBdr>
        <w:top w:val="none" w:sz="0" w:space="0" w:color="auto"/>
        <w:left w:val="none" w:sz="0" w:space="0" w:color="auto"/>
        <w:bottom w:val="none" w:sz="0" w:space="0" w:color="auto"/>
        <w:right w:val="none" w:sz="0" w:space="0" w:color="auto"/>
      </w:divBdr>
    </w:div>
    <w:div w:id="1525365387">
      <w:bodyDiv w:val="1"/>
      <w:marLeft w:val="0"/>
      <w:marRight w:val="0"/>
      <w:marTop w:val="0"/>
      <w:marBottom w:val="0"/>
      <w:divBdr>
        <w:top w:val="none" w:sz="0" w:space="0" w:color="auto"/>
        <w:left w:val="none" w:sz="0" w:space="0" w:color="auto"/>
        <w:bottom w:val="none" w:sz="0" w:space="0" w:color="auto"/>
        <w:right w:val="none" w:sz="0" w:space="0" w:color="auto"/>
      </w:divBdr>
    </w:div>
    <w:div w:id="1525440769">
      <w:bodyDiv w:val="1"/>
      <w:marLeft w:val="0"/>
      <w:marRight w:val="0"/>
      <w:marTop w:val="0"/>
      <w:marBottom w:val="0"/>
      <w:divBdr>
        <w:top w:val="none" w:sz="0" w:space="0" w:color="auto"/>
        <w:left w:val="none" w:sz="0" w:space="0" w:color="auto"/>
        <w:bottom w:val="none" w:sz="0" w:space="0" w:color="auto"/>
        <w:right w:val="none" w:sz="0" w:space="0" w:color="auto"/>
      </w:divBdr>
    </w:div>
    <w:div w:id="1548294069">
      <w:bodyDiv w:val="1"/>
      <w:marLeft w:val="0"/>
      <w:marRight w:val="0"/>
      <w:marTop w:val="0"/>
      <w:marBottom w:val="0"/>
      <w:divBdr>
        <w:top w:val="none" w:sz="0" w:space="0" w:color="auto"/>
        <w:left w:val="none" w:sz="0" w:space="0" w:color="auto"/>
        <w:bottom w:val="none" w:sz="0" w:space="0" w:color="auto"/>
        <w:right w:val="none" w:sz="0" w:space="0" w:color="auto"/>
      </w:divBdr>
    </w:div>
    <w:div w:id="1582255128">
      <w:bodyDiv w:val="1"/>
      <w:marLeft w:val="0"/>
      <w:marRight w:val="0"/>
      <w:marTop w:val="0"/>
      <w:marBottom w:val="0"/>
      <w:divBdr>
        <w:top w:val="none" w:sz="0" w:space="0" w:color="auto"/>
        <w:left w:val="none" w:sz="0" w:space="0" w:color="auto"/>
        <w:bottom w:val="none" w:sz="0" w:space="0" w:color="auto"/>
        <w:right w:val="none" w:sz="0" w:space="0" w:color="auto"/>
      </w:divBdr>
    </w:div>
    <w:div w:id="1590961020">
      <w:bodyDiv w:val="1"/>
      <w:marLeft w:val="0"/>
      <w:marRight w:val="0"/>
      <w:marTop w:val="0"/>
      <w:marBottom w:val="0"/>
      <w:divBdr>
        <w:top w:val="none" w:sz="0" w:space="0" w:color="auto"/>
        <w:left w:val="none" w:sz="0" w:space="0" w:color="auto"/>
        <w:bottom w:val="none" w:sz="0" w:space="0" w:color="auto"/>
        <w:right w:val="none" w:sz="0" w:space="0" w:color="auto"/>
      </w:divBdr>
    </w:div>
    <w:div w:id="1594623935">
      <w:bodyDiv w:val="1"/>
      <w:marLeft w:val="0"/>
      <w:marRight w:val="0"/>
      <w:marTop w:val="0"/>
      <w:marBottom w:val="0"/>
      <w:divBdr>
        <w:top w:val="none" w:sz="0" w:space="0" w:color="auto"/>
        <w:left w:val="none" w:sz="0" w:space="0" w:color="auto"/>
        <w:bottom w:val="none" w:sz="0" w:space="0" w:color="auto"/>
        <w:right w:val="none" w:sz="0" w:space="0" w:color="auto"/>
      </w:divBdr>
    </w:div>
    <w:div w:id="1595358662">
      <w:bodyDiv w:val="1"/>
      <w:marLeft w:val="0"/>
      <w:marRight w:val="0"/>
      <w:marTop w:val="0"/>
      <w:marBottom w:val="0"/>
      <w:divBdr>
        <w:top w:val="none" w:sz="0" w:space="0" w:color="auto"/>
        <w:left w:val="none" w:sz="0" w:space="0" w:color="auto"/>
        <w:bottom w:val="none" w:sz="0" w:space="0" w:color="auto"/>
        <w:right w:val="none" w:sz="0" w:space="0" w:color="auto"/>
      </w:divBdr>
    </w:div>
    <w:div w:id="1603489706">
      <w:bodyDiv w:val="1"/>
      <w:marLeft w:val="0"/>
      <w:marRight w:val="0"/>
      <w:marTop w:val="0"/>
      <w:marBottom w:val="0"/>
      <w:divBdr>
        <w:top w:val="none" w:sz="0" w:space="0" w:color="auto"/>
        <w:left w:val="none" w:sz="0" w:space="0" w:color="auto"/>
        <w:bottom w:val="none" w:sz="0" w:space="0" w:color="auto"/>
        <w:right w:val="none" w:sz="0" w:space="0" w:color="auto"/>
      </w:divBdr>
    </w:div>
    <w:div w:id="1603806430">
      <w:bodyDiv w:val="1"/>
      <w:marLeft w:val="0"/>
      <w:marRight w:val="0"/>
      <w:marTop w:val="0"/>
      <w:marBottom w:val="0"/>
      <w:divBdr>
        <w:top w:val="none" w:sz="0" w:space="0" w:color="auto"/>
        <w:left w:val="none" w:sz="0" w:space="0" w:color="auto"/>
        <w:bottom w:val="none" w:sz="0" w:space="0" w:color="auto"/>
        <w:right w:val="none" w:sz="0" w:space="0" w:color="auto"/>
      </w:divBdr>
    </w:div>
    <w:div w:id="1615601788">
      <w:bodyDiv w:val="1"/>
      <w:marLeft w:val="0"/>
      <w:marRight w:val="0"/>
      <w:marTop w:val="0"/>
      <w:marBottom w:val="0"/>
      <w:divBdr>
        <w:top w:val="none" w:sz="0" w:space="0" w:color="auto"/>
        <w:left w:val="none" w:sz="0" w:space="0" w:color="auto"/>
        <w:bottom w:val="none" w:sz="0" w:space="0" w:color="auto"/>
        <w:right w:val="none" w:sz="0" w:space="0" w:color="auto"/>
      </w:divBdr>
    </w:div>
    <w:div w:id="1622615299">
      <w:bodyDiv w:val="1"/>
      <w:marLeft w:val="0"/>
      <w:marRight w:val="0"/>
      <w:marTop w:val="0"/>
      <w:marBottom w:val="0"/>
      <w:divBdr>
        <w:top w:val="none" w:sz="0" w:space="0" w:color="auto"/>
        <w:left w:val="none" w:sz="0" w:space="0" w:color="auto"/>
        <w:bottom w:val="none" w:sz="0" w:space="0" w:color="auto"/>
        <w:right w:val="none" w:sz="0" w:space="0" w:color="auto"/>
      </w:divBdr>
    </w:div>
    <w:div w:id="1647931599">
      <w:bodyDiv w:val="1"/>
      <w:marLeft w:val="0"/>
      <w:marRight w:val="0"/>
      <w:marTop w:val="0"/>
      <w:marBottom w:val="0"/>
      <w:divBdr>
        <w:top w:val="none" w:sz="0" w:space="0" w:color="auto"/>
        <w:left w:val="none" w:sz="0" w:space="0" w:color="auto"/>
        <w:bottom w:val="none" w:sz="0" w:space="0" w:color="auto"/>
        <w:right w:val="none" w:sz="0" w:space="0" w:color="auto"/>
      </w:divBdr>
    </w:div>
    <w:div w:id="1648051154">
      <w:bodyDiv w:val="1"/>
      <w:marLeft w:val="0"/>
      <w:marRight w:val="0"/>
      <w:marTop w:val="0"/>
      <w:marBottom w:val="0"/>
      <w:divBdr>
        <w:top w:val="none" w:sz="0" w:space="0" w:color="auto"/>
        <w:left w:val="none" w:sz="0" w:space="0" w:color="auto"/>
        <w:bottom w:val="none" w:sz="0" w:space="0" w:color="auto"/>
        <w:right w:val="none" w:sz="0" w:space="0" w:color="auto"/>
      </w:divBdr>
    </w:div>
    <w:div w:id="1661615095">
      <w:bodyDiv w:val="1"/>
      <w:marLeft w:val="0"/>
      <w:marRight w:val="0"/>
      <w:marTop w:val="0"/>
      <w:marBottom w:val="0"/>
      <w:divBdr>
        <w:top w:val="none" w:sz="0" w:space="0" w:color="auto"/>
        <w:left w:val="none" w:sz="0" w:space="0" w:color="auto"/>
        <w:bottom w:val="none" w:sz="0" w:space="0" w:color="auto"/>
        <w:right w:val="none" w:sz="0" w:space="0" w:color="auto"/>
      </w:divBdr>
    </w:div>
    <w:div w:id="1666589554">
      <w:bodyDiv w:val="1"/>
      <w:marLeft w:val="0"/>
      <w:marRight w:val="0"/>
      <w:marTop w:val="0"/>
      <w:marBottom w:val="0"/>
      <w:divBdr>
        <w:top w:val="none" w:sz="0" w:space="0" w:color="auto"/>
        <w:left w:val="none" w:sz="0" w:space="0" w:color="auto"/>
        <w:bottom w:val="none" w:sz="0" w:space="0" w:color="auto"/>
        <w:right w:val="none" w:sz="0" w:space="0" w:color="auto"/>
      </w:divBdr>
    </w:div>
    <w:div w:id="1685787381">
      <w:bodyDiv w:val="1"/>
      <w:marLeft w:val="0"/>
      <w:marRight w:val="0"/>
      <w:marTop w:val="0"/>
      <w:marBottom w:val="0"/>
      <w:divBdr>
        <w:top w:val="none" w:sz="0" w:space="0" w:color="auto"/>
        <w:left w:val="none" w:sz="0" w:space="0" w:color="auto"/>
        <w:bottom w:val="none" w:sz="0" w:space="0" w:color="auto"/>
        <w:right w:val="none" w:sz="0" w:space="0" w:color="auto"/>
      </w:divBdr>
    </w:div>
    <w:div w:id="1686518908">
      <w:bodyDiv w:val="1"/>
      <w:marLeft w:val="0"/>
      <w:marRight w:val="0"/>
      <w:marTop w:val="0"/>
      <w:marBottom w:val="0"/>
      <w:divBdr>
        <w:top w:val="none" w:sz="0" w:space="0" w:color="auto"/>
        <w:left w:val="none" w:sz="0" w:space="0" w:color="auto"/>
        <w:bottom w:val="none" w:sz="0" w:space="0" w:color="auto"/>
        <w:right w:val="none" w:sz="0" w:space="0" w:color="auto"/>
      </w:divBdr>
    </w:div>
    <w:div w:id="1690257426">
      <w:bodyDiv w:val="1"/>
      <w:marLeft w:val="0"/>
      <w:marRight w:val="0"/>
      <w:marTop w:val="0"/>
      <w:marBottom w:val="0"/>
      <w:divBdr>
        <w:top w:val="none" w:sz="0" w:space="0" w:color="auto"/>
        <w:left w:val="none" w:sz="0" w:space="0" w:color="auto"/>
        <w:bottom w:val="none" w:sz="0" w:space="0" w:color="auto"/>
        <w:right w:val="none" w:sz="0" w:space="0" w:color="auto"/>
      </w:divBdr>
    </w:div>
    <w:div w:id="1694382428">
      <w:bodyDiv w:val="1"/>
      <w:marLeft w:val="0"/>
      <w:marRight w:val="0"/>
      <w:marTop w:val="0"/>
      <w:marBottom w:val="0"/>
      <w:divBdr>
        <w:top w:val="none" w:sz="0" w:space="0" w:color="auto"/>
        <w:left w:val="none" w:sz="0" w:space="0" w:color="auto"/>
        <w:bottom w:val="none" w:sz="0" w:space="0" w:color="auto"/>
        <w:right w:val="none" w:sz="0" w:space="0" w:color="auto"/>
      </w:divBdr>
    </w:div>
    <w:div w:id="1707487243">
      <w:bodyDiv w:val="1"/>
      <w:marLeft w:val="0"/>
      <w:marRight w:val="0"/>
      <w:marTop w:val="0"/>
      <w:marBottom w:val="0"/>
      <w:divBdr>
        <w:top w:val="none" w:sz="0" w:space="0" w:color="auto"/>
        <w:left w:val="none" w:sz="0" w:space="0" w:color="auto"/>
        <w:bottom w:val="none" w:sz="0" w:space="0" w:color="auto"/>
        <w:right w:val="none" w:sz="0" w:space="0" w:color="auto"/>
      </w:divBdr>
    </w:div>
    <w:div w:id="1707944935">
      <w:bodyDiv w:val="1"/>
      <w:marLeft w:val="0"/>
      <w:marRight w:val="0"/>
      <w:marTop w:val="0"/>
      <w:marBottom w:val="0"/>
      <w:divBdr>
        <w:top w:val="none" w:sz="0" w:space="0" w:color="auto"/>
        <w:left w:val="none" w:sz="0" w:space="0" w:color="auto"/>
        <w:bottom w:val="none" w:sz="0" w:space="0" w:color="auto"/>
        <w:right w:val="none" w:sz="0" w:space="0" w:color="auto"/>
      </w:divBdr>
    </w:div>
    <w:div w:id="1736007644">
      <w:bodyDiv w:val="1"/>
      <w:marLeft w:val="0"/>
      <w:marRight w:val="0"/>
      <w:marTop w:val="0"/>
      <w:marBottom w:val="0"/>
      <w:divBdr>
        <w:top w:val="none" w:sz="0" w:space="0" w:color="auto"/>
        <w:left w:val="none" w:sz="0" w:space="0" w:color="auto"/>
        <w:bottom w:val="none" w:sz="0" w:space="0" w:color="auto"/>
        <w:right w:val="none" w:sz="0" w:space="0" w:color="auto"/>
      </w:divBdr>
    </w:div>
    <w:div w:id="1736076879">
      <w:bodyDiv w:val="1"/>
      <w:marLeft w:val="0"/>
      <w:marRight w:val="0"/>
      <w:marTop w:val="0"/>
      <w:marBottom w:val="0"/>
      <w:divBdr>
        <w:top w:val="none" w:sz="0" w:space="0" w:color="auto"/>
        <w:left w:val="none" w:sz="0" w:space="0" w:color="auto"/>
        <w:bottom w:val="none" w:sz="0" w:space="0" w:color="auto"/>
        <w:right w:val="none" w:sz="0" w:space="0" w:color="auto"/>
      </w:divBdr>
    </w:div>
    <w:div w:id="1744251266">
      <w:bodyDiv w:val="1"/>
      <w:marLeft w:val="0"/>
      <w:marRight w:val="0"/>
      <w:marTop w:val="0"/>
      <w:marBottom w:val="0"/>
      <w:divBdr>
        <w:top w:val="none" w:sz="0" w:space="0" w:color="auto"/>
        <w:left w:val="none" w:sz="0" w:space="0" w:color="auto"/>
        <w:bottom w:val="none" w:sz="0" w:space="0" w:color="auto"/>
        <w:right w:val="none" w:sz="0" w:space="0" w:color="auto"/>
      </w:divBdr>
    </w:div>
    <w:div w:id="1747220519">
      <w:bodyDiv w:val="1"/>
      <w:marLeft w:val="0"/>
      <w:marRight w:val="0"/>
      <w:marTop w:val="0"/>
      <w:marBottom w:val="0"/>
      <w:divBdr>
        <w:top w:val="none" w:sz="0" w:space="0" w:color="auto"/>
        <w:left w:val="none" w:sz="0" w:space="0" w:color="auto"/>
        <w:bottom w:val="none" w:sz="0" w:space="0" w:color="auto"/>
        <w:right w:val="none" w:sz="0" w:space="0" w:color="auto"/>
      </w:divBdr>
      <w:divsChild>
        <w:div w:id="2130078513">
          <w:marLeft w:val="0"/>
          <w:marRight w:val="0"/>
          <w:marTop w:val="0"/>
          <w:marBottom w:val="0"/>
          <w:divBdr>
            <w:top w:val="none" w:sz="0" w:space="0" w:color="auto"/>
            <w:left w:val="none" w:sz="0" w:space="0" w:color="auto"/>
            <w:bottom w:val="none" w:sz="0" w:space="0" w:color="auto"/>
            <w:right w:val="none" w:sz="0" w:space="0" w:color="auto"/>
          </w:divBdr>
          <w:divsChild>
            <w:div w:id="445009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083523">
      <w:bodyDiv w:val="1"/>
      <w:marLeft w:val="0"/>
      <w:marRight w:val="0"/>
      <w:marTop w:val="0"/>
      <w:marBottom w:val="0"/>
      <w:divBdr>
        <w:top w:val="none" w:sz="0" w:space="0" w:color="auto"/>
        <w:left w:val="none" w:sz="0" w:space="0" w:color="auto"/>
        <w:bottom w:val="none" w:sz="0" w:space="0" w:color="auto"/>
        <w:right w:val="none" w:sz="0" w:space="0" w:color="auto"/>
      </w:divBdr>
    </w:div>
    <w:div w:id="1755518244">
      <w:bodyDiv w:val="1"/>
      <w:marLeft w:val="0"/>
      <w:marRight w:val="0"/>
      <w:marTop w:val="0"/>
      <w:marBottom w:val="0"/>
      <w:divBdr>
        <w:top w:val="none" w:sz="0" w:space="0" w:color="auto"/>
        <w:left w:val="none" w:sz="0" w:space="0" w:color="auto"/>
        <w:bottom w:val="none" w:sz="0" w:space="0" w:color="auto"/>
        <w:right w:val="none" w:sz="0" w:space="0" w:color="auto"/>
      </w:divBdr>
    </w:div>
    <w:div w:id="1758356294">
      <w:bodyDiv w:val="1"/>
      <w:marLeft w:val="0"/>
      <w:marRight w:val="0"/>
      <w:marTop w:val="0"/>
      <w:marBottom w:val="0"/>
      <w:divBdr>
        <w:top w:val="none" w:sz="0" w:space="0" w:color="auto"/>
        <w:left w:val="none" w:sz="0" w:space="0" w:color="auto"/>
        <w:bottom w:val="none" w:sz="0" w:space="0" w:color="auto"/>
        <w:right w:val="none" w:sz="0" w:space="0" w:color="auto"/>
      </w:divBdr>
    </w:div>
    <w:div w:id="1763136358">
      <w:bodyDiv w:val="1"/>
      <w:marLeft w:val="0"/>
      <w:marRight w:val="0"/>
      <w:marTop w:val="0"/>
      <w:marBottom w:val="0"/>
      <w:divBdr>
        <w:top w:val="none" w:sz="0" w:space="0" w:color="auto"/>
        <w:left w:val="none" w:sz="0" w:space="0" w:color="auto"/>
        <w:bottom w:val="none" w:sz="0" w:space="0" w:color="auto"/>
        <w:right w:val="none" w:sz="0" w:space="0" w:color="auto"/>
      </w:divBdr>
    </w:div>
    <w:div w:id="1794251499">
      <w:bodyDiv w:val="1"/>
      <w:marLeft w:val="0"/>
      <w:marRight w:val="0"/>
      <w:marTop w:val="0"/>
      <w:marBottom w:val="0"/>
      <w:divBdr>
        <w:top w:val="none" w:sz="0" w:space="0" w:color="auto"/>
        <w:left w:val="none" w:sz="0" w:space="0" w:color="auto"/>
        <w:bottom w:val="none" w:sz="0" w:space="0" w:color="auto"/>
        <w:right w:val="none" w:sz="0" w:space="0" w:color="auto"/>
      </w:divBdr>
    </w:div>
    <w:div w:id="1799562848">
      <w:bodyDiv w:val="1"/>
      <w:marLeft w:val="0"/>
      <w:marRight w:val="0"/>
      <w:marTop w:val="0"/>
      <w:marBottom w:val="0"/>
      <w:divBdr>
        <w:top w:val="none" w:sz="0" w:space="0" w:color="auto"/>
        <w:left w:val="none" w:sz="0" w:space="0" w:color="auto"/>
        <w:bottom w:val="none" w:sz="0" w:space="0" w:color="auto"/>
        <w:right w:val="none" w:sz="0" w:space="0" w:color="auto"/>
      </w:divBdr>
    </w:div>
    <w:div w:id="1805539637">
      <w:bodyDiv w:val="1"/>
      <w:marLeft w:val="0"/>
      <w:marRight w:val="0"/>
      <w:marTop w:val="0"/>
      <w:marBottom w:val="0"/>
      <w:divBdr>
        <w:top w:val="none" w:sz="0" w:space="0" w:color="auto"/>
        <w:left w:val="none" w:sz="0" w:space="0" w:color="auto"/>
        <w:bottom w:val="none" w:sz="0" w:space="0" w:color="auto"/>
        <w:right w:val="none" w:sz="0" w:space="0" w:color="auto"/>
      </w:divBdr>
    </w:div>
    <w:div w:id="1863738025">
      <w:bodyDiv w:val="1"/>
      <w:marLeft w:val="0"/>
      <w:marRight w:val="0"/>
      <w:marTop w:val="0"/>
      <w:marBottom w:val="0"/>
      <w:divBdr>
        <w:top w:val="none" w:sz="0" w:space="0" w:color="auto"/>
        <w:left w:val="none" w:sz="0" w:space="0" w:color="auto"/>
        <w:bottom w:val="none" w:sz="0" w:space="0" w:color="auto"/>
        <w:right w:val="none" w:sz="0" w:space="0" w:color="auto"/>
      </w:divBdr>
    </w:div>
    <w:div w:id="1911041088">
      <w:bodyDiv w:val="1"/>
      <w:marLeft w:val="0"/>
      <w:marRight w:val="0"/>
      <w:marTop w:val="0"/>
      <w:marBottom w:val="0"/>
      <w:divBdr>
        <w:top w:val="none" w:sz="0" w:space="0" w:color="auto"/>
        <w:left w:val="none" w:sz="0" w:space="0" w:color="auto"/>
        <w:bottom w:val="none" w:sz="0" w:space="0" w:color="auto"/>
        <w:right w:val="none" w:sz="0" w:space="0" w:color="auto"/>
      </w:divBdr>
    </w:div>
    <w:div w:id="1916475828">
      <w:bodyDiv w:val="1"/>
      <w:marLeft w:val="0"/>
      <w:marRight w:val="0"/>
      <w:marTop w:val="0"/>
      <w:marBottom w:val="0"/>
      <w:divBdr>
        <w:top w:val="none" w:sz="0" w:space="0" w:color="auto"/>
        <w:left w:val="none" w:sz="0" w:space="0" w:color="auto"/>
        <w:bottom w:val="none" w:sz="0" w:space="0" w:color="auto"/>
        <w:right w:val="none" w:sz="0" w:space="0" w:color="auto"/>
      </w:divBdr>
    </w:div>
    <w:div w:id="1931040987">
      <w:bodyDiv w:val="1"/>
      <w:marLeft w:val="0"/>
      <w:marRight w:val="0"/>
      <w:marTop w:val="0"/>
      <w:marBottom w:val="0"/>
      <w:divBdr>
        <w:top w:val="none" w:sz="0" w:space="0" w:color="auto"/>
        <w:left w:val="none" w:sz="0" w:space="0" w:color="auto"/>
        <w:bottom w:val="none" w:sz="0" w:space="0" w:color="auto"/>
        <w:right w:val="none" w:sz="0" w:space="0" w:color="auto"/>
      </w:divBdr>
    </w:div>
    <w:div w:id="1939173482">
      <w:bodyDiv w:val="1"/>
      <w:marLeft w:val="0"/>
      <w:marRight w:val="0"/>
      <w:marTop w:val="0"/>
      <w:marBottom w:val="0"/>
      <w:divBdr>
        <w:top w:val="none" w:sz="0" w:space="0" w:color="auto"/>
        <w:left w:val="none" w:sz="0" w:space="0" w:color="auto"/>
        <w:bottom w:val="none" w:sz="0" w:space="0" w:color="auto"/>
        <w:right w:val="none" w:sz="0" w:space="0" w:color="auto"/>
      </w:divBdr>
    </w:div>
    <w:div w:id="1939364589">
      <w:bodyDiv w:val="1"/>
      <w:marLeft w:val="0"/>
      <w:marRight w:val="0"/>
      <w:marTop w:val="0"/>
      <w:marBottom w:val="0"/>
      <w:divBdr>
        <w:top w:val="none" w:sz="0" w:space="0" w:color="auto"/>
        <w:left w:val="none" w:sz="0" w:space="0" w:color="auto"/>
        <w:bottom w:val="none" w:sz="0" w:space="0" w:color="auto"/>
        <w:right w:val="none" w:sz="0" w:space="0" w:color="auto"/>
      </w:divBdr>
    </w:div>
    <w:div w:id="1952543674">
      <w:bodyDiv w:val="1"/>
      <w:marLeft w:val="0"/>
      <w:marRight w:val="0"/>
      <w:marTop w:val="0"/>
      <w:marBottom w:val="0"/>
      <w:divBdr>
        <w:top w:val="none" w:sz="0" w:space="0" w:color="auto"/>
        <w:left w:val="none" w:sz="0" w:space="0" w:color="auto"/>
        <w:bottom w:val="none" w:sz="0" w:space="0" w:color="auto"/>
        <w:right w:val="none" w:sz="0" w:space="0" w:color="auto"/>
      </w:divBdr>
    </w:div>
    <w:div w:id="1967811968">
      <w:bodyDiv w:val="1"/>
      <w:marLeft w:val="0"/>
      <w:marRight w:val="0"/>
      <w:marTop w:val="0"/>
      <w:marBottom w:val="0"/>
      <w:divBdr>
        <w:top w:val="none" w:sz="0" w:space="0" w:color="auto"/>
        <w:left w:val="none" w:sz="0" w:space="0" w:color="auto"/>
        <w:bottom w:val="none" w:sz="0" w:space="0" w:color="auto"/>
        <w:right w:val="none" w:sz="0" w:space="0" w:color="auto"/>
      </w:divBdr>
    </w:div>
    <w:div w:id="1976525810">
      <w:bodyDiv w:val="1"/>
      <w:marLeft w:val="0"/>
      <w:marRight w:val="0"/>
      <w:marTop w:val="0"/>
      <w:marBottom w:val="0"/>
      <w:divBdr>
        <w:top w:val="none" w:sz="0" w:space="0" w:color="auto"/>
        <w:left w:val="none" w:sz="0" w:space="0" w:color="auto"/>
        <w:bottom w:val="none" w:sz="0" w:space="0" w:color="auto"/>
        <w:right w:val="none" w:sz="0" w:space="0" w:color="auto"/>
      </w:divBdr>
    </w:div>
    <w:div w:id="1982688498">
      <w:bodyDiv w:val="1"/>
      <w:marLeft w:val="0"/>
      <w:marRight w:val="0"/>
      <w:marTop w:val="0"/>
      <w:marBottom w:val="0"/>
      <w:divBdr>
        <w:top w:val="none" w:sz="0" w:space="0" w:color="auto"/>
        <w:left w:val="none" w:sz="0" w:space="0" w:color="auto"/>
        <w:bottom w:val="none" w:sz="0" w:space="0" w:color="auto"/>
        <w:right w:val="none" w:sz="0" w:space="0" w:color="auto"/>
      </w:divBdr>
    </w:div>
    <w:div w:id="2021463369">
      <w:bodyDiv w:val="1"/>
      <w:marLeft w:val="0"/>
      <w:marRight w:val="0"/>
      <w:marTop w:val="0"/>
      <w:marBottom w:val="0"/>
      <w:divBdr>
        <w:top w:val="none" w:sz="0" w:space="0" w:color="auto"/>
        <w:left w:val="none" w:sz="0" w:space="0" w:color="auto"/>
        <w:bottom w:val="none" w:sz="0" w:space="0" w:color="auto"/>
        <w:right w:val="none" w:sz="0" w:space="0" w:color="auto"/>
      </w:divBdr>
    </w:div>
    <w:div w:id="2043675899">
      <w:bodyDiv w:val="1"/>
      <w:marLeft w:val="0"/>
      <w:marRight w:val="0"/>
      <w:marTop w:val="0"/>
      <w:marBottom w:val="0"/>
      <w:divBdr>
        <w:top w:val="none" w:sz="0" w:space="0" w:color="auto"/>
        <w:left w:val="none" w:sz="0" w:space="0" w:color="auto"/>
        <w:bottom w:val="none" w:sz="0" w:space="0" w:color="auto"/>
        <w:right w:val="none" w:sz="0" w:space="0" w:color="auto"/>
      </w:divBdr>
    </w:div>
    <w:div w:id="2048752203">
      <w:bodyDiv w:val="1"/>
      <w:marLeft w:val="0"/>
      <w:marRight w:val="0"/>
      <w:marTop w:val="0"/>
      <w:marBottom w:val="0"/>
      <w:divBdr>
        <w:top w:val="none" w:sz="0" w:space="0" w:color="auto"/>
        <w:left w:val="none" w:sz="0" w:space="0" w:color="auto"/>
        <w:bottom w:val="none" w:sz="0" w:space="0" w:color="auto"/>
        <w:right w:val="none" w:sz="0" w:space="0" w:color="auto"/>
      </w:divBdr>
    </w:div>
    <w:div w:id="2057653686">
      <w:bodyDiv w:val="1"/>
      <w:marLeft w:val="0"/>
      <w:marRight w:val="0"/>
      <w:marTop w:val="0"/>
      <w:marBottom w:val="0"/>
      <w:divBdr>
        <w:top w:val="none" w:sz="0" w:space="0" w:color="auto"/>
        <w:left w:val="none" w:sz="0" w:space="0" w:color="auto"/>
        <w:bottom w:val="none" w:sz="0" w:space="0" w:color="auto"/>
        <w:right w:val="none" w:sz="0" w:space="0" w:color="auto"/>
      </w:divBdr>
    </w:div>
    <w:div w:id="2059889685">
      <w:bodyDiv w:val="1"/>
      <w:marLeft w:val="0"/>
      <w:marRight w:val="0"/>
      <w:marTop w:val="0"/>
      <w:marBottom w:val="0"/>
      <w:divBdr>
        <w:top w:val="none" w:sz="0" w:space="0" w:color="auto"/>
        <w:left w:val="none" w:sz="0" w:space="0" w:color="auto"/>
        <w:bottom w:val="none" w:sz="0" w:space="0" w:color="auto"/>
        <w:right w:val="none" w:sz="0" w:space="0" w:color="auto"/>
      </w:divBdr>
    </w:div>
    <w:div w:id="2060594771">
      <w:bodyDiv w:val="1"/>
      <w:marLeft w:val="0"/>
      <w:marRight w:val="0"/>
      <w:marTop w:val="0"/>
      <w:marBottom w:val="0"/>
      <w:divBdr>
        <w:top w:val="none" w:sz="0" w:space="0" w:color="auto"/>
        <w:left w:val="none" w:sz="0" w:space="0" w:color="auto"/>
        <w:bottom w:val="none" w:sz="0" w:space="0" w:color="auto"/>
        <w:right w:val="none" w:sz="0" w:space="0" w:color="auto"/>
      </w:divBdr>
    </w:div>
    <w:div w:id="2060978360">
      <w:bodyDiv w:val="1"/>
      <w:marLeft w:val="0"/>
      <w:marRight w:val="0"/>
      <w:marTop w:val="0"/>
      <w:marBottom w:val="0"/>
      <w:divBdr>
        <w:top w:val="none" w:sz="0" w:space="0" w:color="auto"/>
        <w:left w:val="none" w:sz="0" w:space="0" w:color="auto"/>
        <w:bottom w:val="none" w:sz="0" w:space="0" w:color="auto"/>
        <w:right w:val="none" w:sz="0" w:space="0" w:color="auto"/>
      </w:divBdr>
    </w:div>
    <w:div w:id="2079279762">
      <w:bodyDiv w:val="1"/>
      <w:marLeft w:val="0"/>
      <w:marRight w:val="0"/>
      <w:marTop w:val="0"/>
      <w:marBottom w:val="0"/>
      <w:divBdr>
        <w:top w:val="none" w:sz="0" w:space="0" w:color="auto"/>
        <w:left w:val="none" w:sz="0" w:space="0" w:color="auto"/>
        <w:bottom w:val="none" w:sz="0" w:space="0" w:color="auto"/>
        <w:right w:val="none" w:sz="0" w:space="0" w:color="auto"/>
      </w:divBdr>
    </w:div>
    <w:div w:id="2085953592">
      <w:bodyDiv w:val="1"/>
      <w:marLeft w:val="0"/>
      <w:marRight w:val="0"/>
      <w:marTop w:val="0"/>
      <w:marBottom w:val="0"/>
      <w:divBdr>
        <w:top w:val="none" w:sz="0" w:space="0" w:color="auto"/>
        <w:left w:val="none" w:sz="0" w:space="0" w:color="auto"/>
        <w:bottom w:val="none" w:sz="0" w:space="0" w:color="auto"/>
        <w:right w:val="none" w:sz="0" w:space="0" w:color="auto"/>
      </w:divBdr>
    </w:div>
    <w:div w:id="2087336253">
      <w:bodyDiv w:val="1"/>
      <w:marLeft w:val="0"/>
      <w:marRight w:val="0"/>
      <w:marTop w:val="0"/>
      <w:marBottom w:val="0"/>
      <w:divBdr>
        <w:top w:val="none" w:sz="0" w:space="0" w:color="auto"/>
        <w:left w:val="none" w:sz="0" w:space="0" w:color="auto"/>
        <w:bottom w:val="none" w:sz="0" w:space="0" w:color="auto"/>
        <w:right w:val="none" w:sz="0" w:space="0" w:color="auto"/>
      </w:divBdr>
    </w:div>
    <w:div w:id="2091081132">
      <w:bodyDiv w:val="1"/>
      <w:marLeft w:val="0"/>
      <w:marRight w:val="0"/>
      <w:marTop w:val="0"/>
      <w:marBottom w:val="0"/>
      <w:divBdr>
        <w:top w:val="none" w:sz="0" w:space="0" w:color="auto"/>
        <w:left w:val="none" w:sz="0" w:space="0" w:color="auto"/>
        <w:bottom w:val="none" w:sz="0" w:space="0" w:color="auto"/>
        <w:right w:val="none" w:sz="0" w:space="0" w:color="auto"/>
      </w:divBdr>
    </w:div>
    <w:div w:id="2092045151">
      <w:bodyDiv w:val="1"/>
      <w:marLeft w:val="0"/>
      <w:marRight w:val="0"/>
      <w:marTop w:val="0"/>
      <w:marBottom w:val="0"/>
      <w:divBdr>
        <w:top w:val="none" w:sz="0" w:space="0" w:color="auto"/>
        <w:left w:val="none" w:sz="0" w:space="0" w:color="auto"/>
        <w:bottom w:val="none" w:sz="0" w:space="0" w:color="auto"/>
        <w:right w:val="none" w:sz="0" w:space="0" w:color="auto"/>
      </w:divBdr>
    </w:div>
    <w:div w:id="2106919283">
      <w:bodyDiv w:val="1"/>
      <w:marLeft w:val="0"/>
      <w:marRight w:val="0"/>
      <w:marTop w:val="0"/>
      <w:marBottom w:val="0"/>
      <w:divBdr>
        <w:top w:val="none" w:sz="0" w:space="0" w:color="auto"/>
        <w:left w:val="none" w:sz="0" w:space="0" w:color="auto"/>
        <w:bottom w:val="none" w:sz="0" w:space="0" w:color="auto"/>
        <w:right w:val="none" w:sz="0" w:space="0" w:color="auto"/>
      </w:divBdr>
    </w:div>
    <w:div w:id="2117091488">
      <w:bodyDiv w:val="1"/>
      <w:marLeft w:val="0"/>
      <w:marRight w:val="0"/>
      <w:marTop w:val="0"/>
      <w:marBottom w:val="0"/>
      <w:divBdr>
        <w:top w:val="none" w:sz="0" w:space="0" w:color="auto"/>
        <w:left w:val="none" w:sz="0" w:space="0" w:color="auto"/>
        <w:bottom w:val="none" w:sz="0" w:space="0" w:color="auto"/>
        <w:right w:val="none" w:sz="0" w:space="0" w:color="auto"/>
      </w:divBdr>
    </w:div>
    <w:div w:id="2120369709">
      <w:bodyDiv w:val="1"/>
      <w:marLeft w:val="0"/>
      <w:marRight w:val="0"/>
      <w:marTop w:val="0"/>
      <w:marBottom w:val="0"/>
      <w:divBdr>
        <w:top w:val="none" w:sz="0" w:space="0" w:color="auto"/>
        <w:left w:val="none" w:sz="0" w:space="0" w:color="auto"/>
        <w:bottom w:val="none" w:sz="0" w:space="0" w:color="auto"/>
        <w:right w:val="none" w:sz="0" w:space="0" w:color="auto"/>
      </w:divBdr>
    </w:div>
    <w:div w:id="2123373423">
      <w:bodyDiv w:val="1"/>
      <w:marLeft w:val="0"/>
      <w:marRight w:val="0"/>
      <w:marTop w:val="0"/>
      <w:marBottom w:val="0"/>
      <w:divBdr>
        <w:top w:val="none" w:sz="0" w:space="0" w:color="auto"/>
        <w:left w:val="none" w:sz="0" w:space="0" w:color="auto"/>
        <w:bottom w:val="none" w:sz="0" w:space="0" w:color="auto"/>
        <w:right w:val="none" w:sz="0" w:space="0" w:color="auto"/>
      </w:divBdr>
    </w:div>
    <w:div w:id="21328934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overnoaberto.cgu.gov.br" TargetMode="External"/><Relationship Id="rId13" Type="http://schemas.openxmlformats.org/officeDocument/2006/relationships/hyperlink" Target="http://governoaberto.cgu.gov.br/no-brasil/copy_of_planos-de-acao/4o-plano-de-acao-brasileiro/4o-plano-de-acao-brasileiro-monitoramento-e-execucao" TargetMode="External"/><Relationship Id="rId18" Type="http://schemas.openxmlformats.org/officeDocument/2006/relationships/chart" Target="charts/chart3.xml"/><Relationship Id="rId26" Type="http://schemas.openxmlformats.org/officeDocument/2006/relationships/hyperlink" Target="https://transparencia.fundacaorenova.org/inicio" TargetMode="External"/><Relationship Id="rId3" Type="http://schemas.openxmlformats.org/officeDocument/2006/relationships/styles" Target="styles.xml"/><Relationship Id="rId21" Type="http://schemas.openxmlformats.org/officeDocument/2006/relationships/hyperlink" Target="http://governoaberto.cgu.gov.br/no-brasil/copy_of_planos-de-acao/4o-plano-de-acao-brasileiro/inovacao-e-governo-aberto-na-ciencia-monitoramento-e-execucao" TargetMode="External"/><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www.governoaberto.cgu.gov.br/no-brasil/planos-de-acao-1/copy_of_3o-plano-de-acao-brasileiro/oficinas-de-cocriacao-4-o-plano-de-acao" TargetMode="External"/><Relationship Id="rId17" Type="http://schemas.openxmlformats.org/officeDocument/2006/relationships/hyperlink" Target="http://governoaberto.cgu.gov.br/no-brasil/copy_of_planos-de-acao/4o-plano-de-acao-brasileiro/governo-aberto-em-estados-e-municipios-monitoramento-e-execucao" TargetMode="External"/><Relationship Id="rId25" Type="http://schemas.openxmlformats.org/officeDocument/2006/relationships/chart" Target="charts/chart7.xml"/><Relationship Id="rId33" Type="http://schemas.openxmlformats.org/officeDocument/2006/relationships/chart" Target="charts/chart13.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governoaberto.cgu.gov.br/no-brasil/copy_of_planos-de-acao/4o-plano-de-acao-brasileiro/4o-plano-de-acao-brasileiro-monitoramento-e-execucao" TargetMode="External"/><Relationship Id="rId20" Type="http://schemas.openxmlformats.org/officeDocument/2006/relationships/chart" Target="charts/chart4.xml"/><Relationship Id="rId29" Type="http://schemas.openxmlformats.org/officeDocument/2006/relationships/chart" Target="charts/chart10.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governoaberto.cgu.gov.br/no-brasil/copy_of_planos-de-acao/4o-plano-de-acao-brasileiro/oficinas-de-cocriacao-4-o-plano-de-acao" TargetMode="External"/><Relationship Id="rId24" Type="http://schemas.openxmlformats.org/officeDocument/2006/relationships/chart" Target="charts/chart6.xml"/><Relationship Id="rId32" Type="http://schemas.openxmlformats.org/officeDocument/2006/relationships/hyperlink" Target="http://governoaberto.cgu.gov.br/no-brasil/copy_of_planos-de-acao/4o-plano-de-acao-brasileiro/lai-em-estados-e-municipios-monitoramento-e-execucao"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hyperlink" Target="http://governoaberto.cgu.gov.br/no-brasil/copy_of_planos-de-acao/4o-plano-de-acao-brasileiro/fortalecimento-do-controle-social-do-plano-nacional-de-seguranca-alimentar-e-nutricional-plansan-monitoramento-e-execucao" TargetMode="External"/><Relationship Id="rId28" Type="http://schemas.openxmlformats.org/officeDocument/2006/relationships/chart" Target="charts/chart9.xml"/><Relationship Id="rId36" Type="http://schemas.openxmlformats.org/officeDocument/2006/relationships/footer" Target="footer2.xml"/><Relationship Id="rId10" Type="http://schemas.openxmlformats.org/officeDocument/2006/relationships/hyperlink" Target="http://www.governoaberto.cgu.gov.br/noticias/2018/confira-os-4-temas-priorizados-pela-sociedade-para-compor-o-4o-plano-de-acao-do-brasil-na-ogp" TargetMode="External"/><Relationship Id="rId19" Type="http://schemas.openxmlformats.org/officeDocument/2006/relationships/hyperlink" Target="http://governoaberto.cgu.gov.br/no-brasil/copy_of_planos-de-acao/4o-plano-de-acao-brasileiro/ecossistema-de-dados-abertos-monitoramento-e-execucao" TargetMode="External"/><Relationship Id="rId31" Type="http://schemas.openxmlformats.org/officeDocument/2006/relationships/chart" Target="charts/chart12.xml"/><Relationship Id="rId4" Type="http://schemas.openxmlformats.org/officeDocument/2006/relationships/settings" Target="settings.xml"/><Relationship Id="rId9" Type="http://schemas.openxmlformats.org/officeDocument/2006/relationships/hyperlink" Target="http://www.governoaberto.cgu.gov.br" TargetMode="External"/><Relationship Id="rId14" Type="http://schemas.openxmlformats.org/officeDocument/2006/relationships/chart" Target="charts/chart1.xml"/><Relationship Id="rId22" Type="http://schemas.openxmlformats.org/officeDocument/2006/relationships/chart" Target="charts/chart5.xml"/><Relationship Id="rId27" Type="http://schemas.openxmlformats.org/officeDocument/2006/relationships/chart" Target="charts/chart8.xml"/><Relationship Id="rId30" Type="http://schemas.openxmlformats.org/officeDocument/2006/relationships/chart" Target="charts/chart11.xml"/><Relationship Id="rId35"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notes.xml.rels><?xml version="1.0" encoding="UTF-8" standalone="yes"?>
<Relationships xmlns="http://schemas.openxmlformats.org/package/2006/relationships"><Relationship Id="rId2" Type="http://schemas.openxmlformats.org/officeDocument/2006/relationships/hyperlink" Target="http://www.governoaberto.cgu.gov.br/noticias/2018/aberta-fase-de-priorizacao-de-temas-para-o-4o-plano-de-acao/copia-de-planilha-temas-consulta-1o-etapa-versao-final.xlsx" TargetMode="External"/><Relationship Id="rId1" Type="http://schemas.openxmlformats.org/officeDocument/2006/relationships/hyperlink" Target="https://governoaberto.cgu.gov.br/a-ogp/planos-de-acao/4o-plano-de-acao-brasileiro/definicao-dos-temas"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Microsoft_Excel_Worksheet9.xlsx"/></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package" Target="../embeddings/Microsoft_Excel_Worksheet10.xlsx"/></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package" Target="../embeddings/Microsoft_Excel_Worksheet11.xlsx"/></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package" Target="../embeddings/Microsoft_Excel_Worksheet12.xlsx"/></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1.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7237990640287465"/>
          <c:y val="0.11023630218168246"/>
          <c:w val="0.78485381896250195"/>
          <c:h val="0.88688565896464489"/>
        </c:manualLayout>
      </c:layout>
      <c:barChart>
        <c:barDir val="bar"/>
        <c:grouping val="clustered"/>
        <c:varyColors val="0"/>
        <c:ser>
          <c:idx val="0"/>
          <c:order val="0"/>
          <c:spPr>
            <a:solidFill>
              <a:schemeClr val="accent6">
                <a:lumMod val="75000"/>
              </a:schemeClr>
            </a:solidFill>
            <a:ln>
              <a:noFill/>
            </a:ln>
            <a:effectLst/>
          </c:spPr>
          <c:invertIfNegative val="0"/>
          <c:dPt>
            <c:idx val="11"/>
            <c:invertIfNegative val="0"/>
            <c:bubble3D val="0"/>
            <c:spPr>
              <a:solidFill>
                <a:srgbClr val="0070C0"/>
              </a:solidFill>
              <a:ln>
                <a:noFill/>
              </a:ln>
              <a:effectLst/>
            </c:spPr>
            <c:extLst>
              <c:ext xmlns:c16="http://schemas.microsoft.com/office/drawing/2014/chart" uri="{C3380CC4-5D6E-409C-BE32-E72D297353CC}">
                <c16:uniqueId val="{00000001-A1D9-412E-A36E-3FCD11B4871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'Desempenho Geral'!$B$1:$M$1</c:f>
              <c:strCache>
                <c:ptCount val="12"/>
                <c:pt idx="0">
                  <c:v>Commitment 1</c:v>
                </c:pt>
                <c:pt idx="1">
                  <c:v>Commitment 2</c:v>
                </c:pt>
                <c:pt idx="2">
                  <c:v>Commitment 3</c:v>
                </c:pt>
                <c:pt idx="3">
                  <c:v>Commitment 4</c:v>
                </c:pt>
                <c:pt idx="4">
                  <c:v>Commitment 5</c:v>
                </c:pt>
                <c:pt idx="5">
                  <c:v>Commitment 6</c:v>
                </c:pt>
                <c:pt idx="6">
                  <c:v>Commitment 7</c:v>
                </c:pt>
                <c:pt idx="7">
                  <c:v>Commitment 8</c:v>
                </c:pt>
                <c:pt idx="8">
                  <c:v>Commitment 9</c:v>
                </c:pt>
                <c:pt idx="9">
                  <c:v>Commitment 10</c:v>
                </c:pt>
                <c:pt idx="10">
                  <c:v>Commitment 11</c:v>
                </c:pt>
                <c:pt idx="11">
                  <c:v>4º Action Plan</c:v>
                </c:pt>
              </c:strCache>
            </c:strRef>
          </c:cat>
          <c:val>
            <c:numRef>
              <c:f>'Desempenho Geral'!$B$2:$M$2</c:f>
              <c:numCache>
                <c:formatCode>0.00%</c:formatCode>
                <c:ptCount val="12"/>
                <c:pt idx="0">
                  <c:v>0.61874999999999991</c:v>
                </c:pt>
                <c:pt idx="1">
                  <c:v>0.34444444444444444</c:v>
                </c:pt>
                <c:pt idx="2">
                  <c:v>0.55615555555555551</c:v>
                </c:pt>
                <c:pt idx="3">
                  <c:v>0.21666666666666667</c:v>
                </c:pt>
                <c:pt idx="4">
                  <c:v>0.41666666666666669</c:v>
                </c:pt>
                <c:pt idx="5">
                  <c:v>0.56428571428571428</c:v>
                </c:pt>
                <c:pt idx="6">
                  <c:v>0.42142857142857143</c:v>
                </c:pt>
                <c:pt idx="7">
                  <c:v>0.48888888888888893</c:v>
                </c:pt>
                <c:pt idx="8">
                  <c:v>0.41249999999999998</c:v>
                </c:pt>
                <c:pt idx="9">
                  <c:v>0.1875</c:v>
                </c:pt>
                <c:pt idx="10">
                  <c:v>0.7</c:v>
                </c:pt>
                <c:pt idx="11">
                  <c:v>0.44793513708513705</c:v>
                </c:pt>
              </c:numCache>
            </c:numRef>
          </c:val>
          <c:extLst>
            <c:ext xmlns:c16="http://schemas.microsoft.com/office/drawing/2014/chart" uri="{C3380CC4-5D6E-409C-BE32-E72D297353CC}">
              <c16:uniqueId val="{00000002-A1D9-412E-A36E-3FCD11B4871B}"/>
            </c:ext>
          </c:extLst>
        </c:ser>
        <c:dLbls>
          <c:showLegendKey val="0"/>
          <c:showVal val="1"/>
          <c:showCatName val="0"/>
          <c:showSerName val="0"/>
          <c:showPercent val="0"/>
          <c:showBubbleSize val="0"/>
        </c:dLbls>
        <c:gapWidth val="75"/>
        <c:axId val="441039632"/>
        <c:axId val="328474432"/>
      </c:barChart>
      <c:catAx>
        <c:axId val="44103963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t-BR"/>
          </a:p>
        </c:txPr>
        <c:crossAx val="328474432"/>
        <c:crosses val="autoZero"/>
        <c:auto val="1"/>
        <c:lblAlgn val="ctr"/>
        <c:lblOffset val="100"/>
        <c:noMultiLvlLbl val="0"/>
      </c:catAx>
      <c:valAx>
        <c:axId val="328474432"/>
        <c:scaling>
          <c:orientation val="minMax"/>
          <c:max val="1"/>
        </c:scaling>
        <c:delete val="0"/>
        <c:axPos val="t"/>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t-BR"/>
          </a:p>
        </c:txPr>
        <c:crossAx val="44103963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pt-BR"/>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chemeClr val="accent6">
                <a:lumMod val="75000"/>
              </a:schemeClr>
            </a:solidFill>
            <a:ln>
              <a:noFill/>
            </a:ln>
            <a:effectLst/>
          </c:spPr>
          <c:invertIfNegative val="0"/>
          <c:dPt>
            <c:idx val="0"/>
            <c:invertIfNegative val="0"/>
            <c:bubble3D val="0"/>
            <c:spPr>
              <a:solidFill>
                <a:srgbClr val="9BBB59">
                  <a:lumMod val="75000"/>
                </a:srgbClr>
              </a:solidFill>
              <a:ln>
                <a:noFill/>
              </a:ln>
              <a:effectLst/>
            </c:spPr>
            <c:extLst>
              <c:ext xmlns:c16="http://schemas.microsoft.com/office/drawing/2014/chart" uri="{C3380CC4-5D6E-409C-BE32-E72D297353CC}">
                <c16:uniqueId val="{00000004-FD6B-42EE-A5ED-030EFC6D35B9}"/>
              </c:ext>
            </c:extLst>
          </c:dPt>
          <c:dPt>
            <c:idx val="1"/>
            <c:invertIfNegative val="0"/>
            <c:bubble3D val="0"/>
            <c:spPr>
              <a:solidFill>
                <a:srgbClr val="9BBB59">
                  <a:lumMod val="75000"/>
                </a:srgbClr>
              </a:solidFill>
              <a:ln>
                <a:noFill/>
              </a:ln>
              <a:effectLst/>
            </c:spPr>
            <c:extLst>
              <c:ext xmlns:c16="http://schemas.microsoft.com/office/drawing/2014/chart" uri="{C3380CC4-5D6E-409C-BE32-E72D297353CC}">
                <c16:uniqueId val="{00000005-FD6B-42EE-A5ED-030EFC6D35B9}"/>
              </c:ext>
            </c:extLst>
          </c:dPt>
          <c:dPt>
            <c:idx val="2"/>
            <c:invertIfNegative val="0"/>
            <c:bubble3D val="0"/>
            <c:spPr>
              <a:solidFill>
                <a:srgbClr val="9BBB59">
                  <a:lumMod val="75000"/>
                </a:srgbClr>
              </a:solidFill>
              <a:ln>
                <a:noFill/>
              </a:ln>
              <a:effectLst/>
            </c:spPr>
            <c:extLst>
              <c:ext xmlns:c16="http://schemas.microsoft.com/office/drawing/2014/chart" uri="{C3380CC4-5D6E-409C-BE32-E72D297353CC}">
                <c16:uniqueId val="{00000006-FD6B-42EE-A5ED-030EFC6D35B9}"/>
              </c:ext>
            </c:extLst>
          </c:dPt>
          <c:dPt>
            <c:idx val="3"/>
            <c:invertIfNegative val="0"/>
            <c:bubble3D val="0"/>
            <c:spPr>
              <a:solidFill>
                <a:srgbClr val="9BBB59">
                  <a:lumMod val="75000"/>
                </a:srgbClr>
              </a:solidFill>
              <a:ln>
                <a:noFill/>
              </a:ln>
              <a:effectLst/>
            </c:spPr>
            <c:extLst>
              <c:ext xmlns:c16="http://schemas.microsoft.com/office/drawing/2014/chart" uri="{C3380CC4-5D6E-409C-BE32-E72D297353CC}">
                <c16:uniqueId val="{00000007-FD6B-42EE-A5ED-030EFC6D35B9}"/>
              </c:ext>
            </c:extLst>
          </c:dPt>
          <c:dPt>
            <c:idx val="7"/>
            <c:invertIfNegative val="0"/>
            <c:bubble3D val="0"/>
            <c:spPr>
              <a:solidFill>
                <a:srgbClr val="9BBB59">
                  <a:lumMod val="75000"/>
                </a:srgbClr>
              </a:solidFill>
              <a:ln>
                <a:noFill/>
              </a:ln>
              <a:effectLst/>
            </c:spPr>
            <c:extLst>
              <c:ext xmlns:c16="http://schemas.microsoft.com/office/drawing/2014/chart" uri="{C3380CC4-5D6E-409C-BE32-E72D297353CC}">
                <c16:uniqueId val="{00000008-FD6B-42EE-A5ED-030EFC6D35B9}"/>
              </c:ext>
            </c:extLst>
          </c:dPt>
          <c:dPt>
            <c:idx val="8"/>
            <c:invertIfNegative val="0"/>
            <c:bubble3D val="0"/>
            <c:spPr>
              <a:solidFill>
                <a:srgbClr val="9BBB59">
                  <a:lumMod val="75000"/>
                </a:srgbClr>
              </a:solidFill>
              <a:ln>
                <a:noFill/>
              </a:ln>
              <a:effectLst/>
            </c:spPr>
            <c:extLst>
              <c:ext xmlns:c16="http://schemas.microsoft.com/office/drawing/2014/chart" uri="{C3380CC4-5D6E-409C-BE32-E72D297353CC}">
                <c16:uniqueId val="{00000009-FD6B-42EE-A5ED-030EFC6D35B9}"/>
              </c:ext>
            </c:extLst>
          </c:dPt>
          <c:dPt>
            <c:idx val="9"/>
            <c:invertIfNegative val="0"/>
            <c:bubble3D val="0"/>
            <c:spPr>
              <a:solidFill>
                <a:srgbClr val="FF6600"/>
              </a:solidFill>
              <a:ln>
                <a:noFill/>
              </a:ln>
              <a:effectLst/>
            </c:spPr>
            <c:extLst>
              <c:ext xmlns:c16="http://schemas.microsoft.com/office/drawing/2014/chart" uri="{C3380CC4-5D6E-409C-BE32-E72D297353CC}">
                <c16:uniqueId val="{00000001-DC5D-44DF-93E3-22A8562F35CC}"/>
              </c:ext>
            </c:extLst>
          </c:dPt>
          <c:dPt>
            <c:idx val="10"/>
            <c:invertIfNegative val="0"/>
            <c:bubble3D val="0"/>
            <c:spPr>
              <a:solidFill>
                <a:srgbClr val="0070C0"/>
              </a:solidFill>
              <a:ln>
                <a:noFill/>
              </a:ln>
              <a:effectLst/>
            </c:spPr>
            <c:extLst>
              <c:ext xmlns:c16="http://schemas.microsoft.com/office/drawing/2014/chart" uri="{C3380CC4-5D6E-409C-BE32-E72D297353CC}">
                <c16:uniqueId val="{00000003-DC5D-44DF-93E3-22A8562F35C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'Compromisso 8'!$B$1:$L$1</c:f>
              <c:strCache>
                <c:ptCount val="11"/>
                <c:pt idx="0">
                  <c:v>Milestone 1</c:v>
                </c:pt>
                <c:pt idx="1">
                  <c:v>Milestone 2</c:v>
                </c:pt>
                <c:pt idx="2">
                  <c:v>Milestone 3</c:v>
                </c:pt>
                <c:pt idx="3">
                  <c:v>Milestone 4</c:v>
                </c:pt>
                <c:pt idx="4">
                  <c:v>Milestone 5</c:v>
                </c:pt>
                <c:pt idx="5">
                  <c:v>Milestone 6</c:v>
                </c:pt>
                <c:pt idx="6">
                  <c:v>Milestone 7</c:v>
                </c:pt>
                <c:pt idx="7">
                  <c:v>Milestone 8</c:v>
                </c:pt>
                <c:pt idx="8">
                  <c:v>Milestone 9</c:v>
                </c:pt>
                <c:pt idx="9">
                  <c:v>Commitment 8</c:v>
                </c:pt>
                <c:pt idx="10">
                  <c:v>4º Action Plan</c:v>
                </c:pt>
              </c:strCache>
            </c:strRef>
          </c:cat>
          <c:val>
            <c:numRef>
              <c:f>'Compromisso 8'!$B$2:$L$2</c:f>
              <c:numCache>
                <c:formatCode>0%</c:formatCode>
                <c:ptCount val="11"/>
                <c:pt idx="0">
                  <c:v>1</c:v>
                </c:pt>
                <c:pt idx="1">
                  <c:v>1</c:v>
                </c:pt>
                <c:pt idx="2">
                  <c:v>1</c:v>
                </c:pt>
                <c:pt idx="3">
                  <c:v>1</c:v>
                </c:pt>
                <c:pt idx="4">
                  <c:v>0</c:v>
                </c:pt>
                <c:pt idx="5">
                  <c:v>0</c:v>
                </c:pt>
                <c:pt idx="6">
                  <c:v>0</c:v>
                </c:pt>
                <c:pt idx="7">
                  <c:v>0.2</c:v>
                </c:pt>
                <c:pt idx="8">
                  <c:v>0.2</c:v>
                </c:pt>
                <c:pt idx="9" formatCode="0.00%">
                  <c:v>0.48888888888888893</c:v>
                </c:pt>
                <c:pt idx="10" formatCode="0.00%">
                  <c:v>0.44793513708513705</c:v>
                </c:pt>
              </c:numCache>
            </c:numRef>
          </c:val>
          <c:extLst>
            <c:ext xmlns:c16="http://schemas.microsoft.com/office/drawing/2014/chart" uri="{C3380CC4-5D6E-409C-BE32-E72D297353CC}">
              <c16:uniqueId val="{00000004-DC5D-44DF-93E3-22A8562F35CC}"/>
            </c:ext>
          </c:extLst>
        </c:ser>
        <c:dLbls>
          <c:showLegendKey val="0"/>
          <c:showVal val="1"/>
          <c:showCatName val="0"/>
          <c:showSerName val="0"/>
          <c:showPercent val="0"/>
          <c:showBubbleSize val="0"/>
        </c:dLbls>
        <c:gapWidth val="75"/>
        <c:axId val="345165040"/>
        <c:axId val="400015696"/>
      </c:barChart>
      <c:catAx>
        <c:axId val="34516504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pt-BR"/>
          </a:p>
        </c:txPr>
        <c:crossAx val="400015696"/>
        <c:crosses val="autoZero"/>
        <c:auto val="1"/>
        <c:lblAlgn val="ctr"/>
        <c:lblOffset val="100"/>
        <c:noMultiLvlLbl val="0"/>
      </c:catAx>
      <c:valAx>
        <c:axId val="400015696"/>
        <c:scaling>
          <c:orientation val="minMax"/>
          <c:max val="1"/>
        </c:scaling>
        <c:delete val="0"/>
        <c:axPos val="t"/>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t-BR"/>
          </a:p>
        </c:txPr>
        <c:crossAx val="34516504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pt-BR"/>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chemeClr val="accent6">
                <a:lumMod val="75000"/>
              </a:schemeClr>
            </a:solidFill>
            <a:ln>
              <a:noFill/>
            </a:ln>
            <a:effectLst/>
          </c:spPr>
          <c:invertIfNegative val="0"/>
          <c:dPt>
            <c:idx val="0"/>
            <c:invertIfNegative val="0"/>
            <c:bubble3D val="0"/>
            <c:spPr>
              <a:solidFill>
                <a:srgbClr val="9BBB59">
                  <a:lumMod val="75000"/>
                </a:srgbClr>
              </a:solidFill>
              <a:ln>
                <a:noFill/>
              </a:ln>
              <a:effectLst/>
            </c:spPr>
            <c:extLst>
              <c:ext xmlns:c16="http://schemas.microsoft.com/office/drawing/2014/chart" uri="{C3380CC4-5D6E-409C-BE32-E72D297353CC}">
                <c16:uniqueId val="{00000004-CF24-442A-A0F7-243644A51C62}"/>
              </c:ext>
            </c:extLst>
          </c:dPt>
          <c:dPt>
            <c:idx val="1"/>
            <c:invertIfNegative val="0"/>
            <c:bubble3D val="0"/>
            <c:spPr>
              <a:solidFill>
                <a:srgbClr val="9BBB59">
                  <a:lumMod val="75000"/>
                </a:srgbClr>
              </a:solidFill>
              <a:ln>
                <a:noFill/>
              </a:ln>
              <a:effectLst/>
            </c:spPr>
            <c:extLst>
              <c:ext xmlns:c16="http://schemas.microsoft.com/office/drawing/2014/chart" uri="{C3380CC4-5D6E-409C-BE32-E72D297353CC}">
                <c16:uniqueId val="{00000005-CF24-442A-A0F7-243644A51C62}"/>
              </c:ext>
            </c:extLst>
          </c:dPt>
          <c:dPt>
            <c:idx val="2"/>
            <c:invertIfNegative val="0"/>
            <c:bubble3D val="0"/>
            <c:spPr>
              <a:solidFill>
                <a:srgbClr val="9BBB59">
                  <a:lumMod val="75000"/>
                </a:srgbClr>
              </a:solidFill>
              <a:ln>
                <a:noFill/>
              </a:ln>
              <a:effectLst/>
            </c:spPr>
            <c:extLst>
              <c:ext xmlns:c16="http://schemas.microsoft.com/office/drawing/2014/chart" uri="{C3380CC4-5D6E-409C-BE32-E72D297353CC}">
                <c16:uniqueId val="{00000006-CF24-442A-A0F7-243644A51C62}"/>
              </c:ext>
            </c:extLst>
          </c:dPt>
          <c:dPt>
            <c:idx val="3"/>
            <c:invertIfNegative val="0"/>
            <c:bubble3D val="0"/>
            <c:spPr>
              <a:solidFill>
                <a:srgbClr val="9BBB59">
                  <a:lumMod val="75000"/>
                </a:srgbClr>
              </a:solidFill>
              <a:ln>
                <a:noFill/>
              </a:ln>
              <a:effectLst/>
            </c:spPr>
            <c:extLst>
              <c:ext xmlns:c16="http://schemas.microsoft.com/office/drawing/2014/chart" uri="{C3380CC4-5D6E-409C-BE32-E72D297353CC}">
                <c16:uniqueId val="{00000007-CF24-442A-A0F7-243644A51C62}"/>
              </c:ext>
            </c:extLst>
          </c:dPt>
          <c:dPt>
            <c:idx val="4"/>
            <c:invertIfNegative val="0"/>
            <c:bubble3D val="0"/>
            <c:spPr>
              <a:solidFill>
                <a:srgbClr val="9BBB59">
                  <a:lumMod val="75000"/>
                </a:srgbClr>
              </a:solidFill>
              <a:ln>
                <a:noFill/>
              </a:ln>
              <a:effectLst/>
            </c:spPr>
            <c:extLst>
              <c:ext xmlns:c16="http://schemas.microsoft.com/office/drawing/2014/chart" uri="{C3380CC4-5D6E-409C-BE32-E72D297353CC}">
                <c16:uniqueId val="{00000008-CF24-442A-A0F7-243644A51C62}"/>
              </c:ext>
            </c:extLst>
          </c:dPt>
          <c:dPt>
            <c:idx val="5"/>
            <c:invertIfNegative val="0"/>
            <c:bubble3D val="0"/>
            <c:spPr>
              <a:solidFill>
                <a:srgbClr val="9BBB59">
                  <a:lumMod val="75000"/>
                </a:srgbClr>
              </a:solidFill>
              <a:ln>
                <a:noFill/>
              </a:ln>
              <a:effectLst/>
            </c:spPr>
            <c:extLst>
              <c:ext xmlns:c16="http://schemas.microsoft.com/office/drawing/2014/chart" uri="{C3380CC4-5D6E-409C-BE32-E72D297353CC}">
                <c16:uniqueId val="{00000009-CF24-442A-A0F7-243644A51C62}"/>
              </c:ext>
            </c:extLst>
          </c:dPt>
          <c:dPt>
            <c:idx val="6"/>
            <c:invertIfNegative val="0"/>
            <c:bubble3D val="0"/>
            <c:spPr>
              <a:solidFill>
                <a:srgbClr val="9BBB59">
                  <a:lumMod val="75000"/>
                </a:srgbClr>
              </a:solidFill>
              <a:ln>
                <a:noFill/>
              </a:ln>
              <a:effectLst/>
            </c:spPr>
            <c:extLst>
              <c:ext xmlns:c16="http://schemas.microsoft.com/office/drawing/2014/chart" uri="{C3380CC4-5D6E-409C-BE32-E72D297353CC}">
                <c16:uniqueId val="{0000000A-CF24-442A-A0F7-243644A51C62}"/>
              </c:ext>
            </c:extLst>
          </c:dPt>
          <c:dPt>
            <c:idx val="7"/>
            <c:invertIfNegative val="0"/>
            <c:bubble3D val="0"/>
            <c:spPr>
              <a:solidFill>
                <a:srgbClr val="9BBB59">
                  <a:lumMod val="75000"/>
                </a:srgbClr>
              </a:solidFill>
              <a:ln>
                <a:noFill/>
              </a:ln>
              <a:effectLst/>
            </c:spPr>
            <c:extLst>
              <c:ext xmlns:c16="http://schemas.microsoft.com/office/drawing/2014/chart" uri="{C3380CC4-5D6E-409C-BE32-E72D297353CC}">
                <c16:uniqueId val="{0000000B-CF24-442A-A0F7-243644A51C62}"/>
              </c:ext>
            </c:extLst>
          </c:dPt>
          <c:dPt>
            <c:idx val="8"/>
            <c:invertIfNegative val="0"/>
            <c:bubble3D val="0"/>
            <c:spPr>
              <a:solidFill>
                <a:srgbClr val="FF6600"/>
              </a:solidFill>
              <a:ln>
                <a:noFill/>
              </a:ln>
              <a:effectLst/>
            </c:spPr>
            <c:extLst>
              <c:ext xmlns:c16="http://schemas.microsoft.com/office/drawing/2014/chart" uri="{C3380CC4-5D6E-409C-BE32-E72D297353CC}">
                <c16:uniqueId val="{00000001-85A5-496C-9DB5-5D2BE8D34C26}"/>
              </c:ext>
            </c:extLst>
          </c:dPt>
          <c:dPt>
            <c:idx val="9"/>
            <c:invertIfNegative val="0"/>
            <c:bubble3D val="0"/>
            <c:spPr>
              <a:solidFill>
                <a:srgbClr val="0070C0"/>
              </a:solidFill>
              <a:ln>
                <a:noFill/>
              </a:ln>
              <a:effectLst/>
            </c:spPr>
            <c:extLst>
              <c:ext xmlns:c16="http://schemas.microsoft.com/office/drawing/2014/chart" uri="{C3380CC4-5D6E-409C-BE32-E72D297353CC}">
                <c16:uniqueId val="{00000003-85A5-496C-9DB5-5D2BE8D34C26}"/>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'Compromisso 9'!$B$1:$K$1</c:f>
              <c:strCache>
                <c:ptCount val="10"/>
                <c:pt idx="0">
                  <c:v>Milestone1 </c:v>
                </c:pt>
                <c:pt idx="1">
                  <c:v>Milestone 2</c:v>
                </c:pt>
                <c:pt idx="2">
                  <c:v>Milestone 3</c:v>
                </c:pt>
                <c:pt idx="3">
                  <c:v>Milestone 4</c:v>
                </c:pt>
                <c:pt idx="4">
                  <c:v>Milestone 5</c:v>
                </c:pt>
                <c:pt idx="5">
                  <c:v>Milestone 6</c:v>
                </c:pt>
                <c:pt idx="6">
                  <c:v>Milestone 7</c:v>
                </c:pt>
                <c:pt idx="7">
                  <c:v>Milestone 8</c:v>
                </c:pt>
                <c:pt idx="8">
                  <c:v>Commitment 9</c:v>
                </c:pt>
                <c:pt idx="9">
                  <c:v>4º Action Plan</c:v>
                </c:pt>
              </c:strCache>
            </c:strRef>
          </c:cat>
          <c:val>
            <c:numRef>
              <c:f>'Compromisso 9'!$B$2:$K$2</c:f>
              <c:numCache>
                <c:formatCode>0%</c:formatCode>
                <c:ptCount val="10"/>
                <c:pt idx="0">
                  <c:v>0.5</c:v>
                </c:pt>
                <c:pt idx="1">
                  <c:v>0.65</c:v>
                </c:pt>
                <c:pt idx="2">
                  <c:v>0.7</c:v>
                </c:pt>
                <c:pt idx="3">
                  <c:v>0.05</c:v>
                </c:pt>
                <c:pt idx="4">
                  <c:v>0.5</c:v>
                </c:pt>
                <c:pt idx="5">
                  <c:v>0.2</c:v>
                </c:pt>
                <c:pt idx="6">
                  <c:v>0.05</c:v>
                </c:pt>
                <c:pt idx="7">
                  <c:v>0.65</c:v>
                </c:pt>
                <c:pt idx="8" formatCode="0.00%">
                  <c:v>0.41249999999999998</c:v>
                </c:pt>
                <c:pt idx="9" formatCode="0.00%">
                  <c:v>0.44793513708513705</c:v>
                </c:pt>
              </c:numCache>
            </c:numRef>
          </c:val>
          <c:extLst>
            <c:ext xmlns:c16="http://schemas.microsoft.com/office/drawing/2014/chart" uri="{C3380CC4-5D6E-409C-BE32-E72D297353CC}">
              <c16:uniqueId val="{00000004-85A5-496C-9DB5-5D2BE8D34C26}"/>
            </c:ext>
          </c:extLst>
        </c:ser>
        <c:dLbls>
          <c:showLegendKey val="0"/>
          <c:showVal val="1"/>
          <c:showCatName val="0"/>
          <c:showSerName val="0"/>
          <c:showPercent val="0"/>
          <c:showBubbleSize val="0"/>
        </c:dLbls>
        <c:gapWidth val="75"/>
        <c:axId val="384479376"/>
        <c:axId val="445799776"/>
      </c:barChart>
      <c:catAx>
        <c:axId val="38447937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pt-BR"/>
          </a:p>
        </c:txPr>
        <c:crossAx val="445799776"/>
        <c:crosses val="autoZero"/>
        <c:auto val="1"/>
        <c:lblAlgn val="ctr"/>
        <c:lblOffset val="100"/>
        <c:noMultiLvlLbl val="0"/>
      </c:catAx>
      <c:valAx>
        <c:axId val="445799776"/>
        <c:scaling>
          <c:orientation val="minMax"/>
          <c:max val="1"/>
        </c:scaling>
        <c:delete val="0"/>
        <c:axPos val="t"/>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t-BR"/>
          </a:p>
        </c:txPr>
        <c:crossAx val="38447937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pt-BR"/>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chemeClr val="accent6">
                <a:lumMod val="75000"/>
              </a:schemeClr>
            </a:solidFill>
            <a:ln>
              <a:noFill/>
            </a:ln>
            <a:effectLst/>
          </c:spPr>
          <c:invertIfNegative val="0"/>
          <c:dPt>
            <c:idx val="0"/>
            <c:invertIfNegative val="0"/>
            <c:bubble3D val="0"/>
            <c:spPr>
              <a:solidFill>
                <a:srgbClr val="9BBB59">
                  <a:lumMod val="75000"/>
                </a:srgbClr>
              </a:solidFill>
              <a:ln>
                <a:noFill/>
              </a:ln>
              <a:effectLst/>
            </c:spPr>
            <c:extLst>
              <c:ext xmlns:c16="http://schemas.microsoft.com/office/drawing/2014/chart" uri="{C3380CC4-5D6E-409C-BE32-E72D297353CC}">
                <c16:uniqueId val="{00000004-09AF-4194-839D-B6F80C50A565}"/>
              </c:ext>
            </c:extLst>
          </c:dPt>
          <c:dPt>
            <c:idx val="1"/>
            <c:invertIfNegative val="0"/>
            <c:bubble3D val="0"/>
            <c:spPr>
              <a:solidFill>
                <a:srgbClr val="9BBB59">
                  <a:lumMod val="75000"/>
                </a:srgbClr>
              </a:solidFill>
              <a:ln>
                <a:noFill/>
              </a:ln>
              <a:effectLst/>
            </c:spPr>
            <c:extLst>
              <c:ext xmlns:c16="http://schemas.microsoft.com/office/drawing/2014/chart" uri="{C3380CC4-5D6E-409C-BE32-E72D297353CC}">
                <c16:uniqueId val="{00000005-09AF-4194-839D-B6F80C50A565}"/>
              </c:ext>
            </c:extLst>
          </c:dPt>
          <c:dPt>
            <c:idx val="8"/>
            <c:invertIfNegative val="0"/>
            <c:bubble3D val="0"/>
            <c:spPr>
              <a:solidFill>
                <a:srgbClr val="F79646">
                  <a:lumMod val="75000"/>
                </a:srgbClr>
              </a:solidFill>
              <a:ln>
                <a:noFill/>
              </a:ln>
              <a:effectLst/>
            </c:spPr>
            <c:extLst>
              <c:ext xmlns:c16="http://schemas.microsoft.com/office/drawing/2014/chart" uri="{C3380CC4-5D6E-409C-BE32-E72D297353CC}">
                <c16:uniqueId val="{00000001-7063-4D7D-B08A-D0E04088BB35}"/>
              </c:ext>
            </c:extLst>
          </c:dPt>
          <c:dPt>
            <c:idx val="9"/>
            <c:invertIfNegative val="0"/>
            <c:bubble3D val="0"/>
            <c:spPr>
              <a:solidFill>
                <a:srgbClr val="0070C0"/>
              </a:solidFill>
              <a:ln>
                <a:noFill/>
              </a:ln>
              <a:effectLst/>
            </c:spPr>
            <c:extLst>
              <c:ext xmlns:c16="http://schemas.microsoft.com/office/drawing/2014/chart" uri="{C3380CC4-5D6E-409C-BE32-E72D297353CC}">
                <c16:uniqueId val="{00000003-7063-4D7D-B08A-D0E04088BB35}"/>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'Compromisso 10'!$B$1:$K$1</c:f>
              <c:strCache>
                <c:ptCount val="10"/>
                <c:pt idx="0">
                  <c:v>Milestone 1</c:v>
                </c:pt>
                <c:pt idx="1">
                  <c:v>Milestone 2</c:v>
                </c:pt>
                <c:pt idx="2">
                  <c:v>Milestone 3</c:v>
                </c:pt>
                <c:pt idx="3">
                  <c:v>Milestone 4</c:v>
                </c:pt>
                <c:pt idx="4">
                  <c:v>Milestone 5</c:v>
                </c:pt>
                <c:pt idx="5">
                  <c:v>Milestone 6</c:v>
                </c:pt>
                <c:pt idx="6">
                  <c:v>Milestone 7</c:v>
                </c:pt>
                <c:pt idx="7">
                  <c:v>Milestone 8</c:v>
                </c:pt>
                <c:pt idx="8">
                  <c:v>Commitment 10</c:v>
                </c:pt>
                <c:pt idx="9">
                  <c:v>4º National Action Plan</c:v>
                </c:pt>
              </c:strCache>
            </c:strRef>
          </c:cat>
          <c:val>
            <c:numRef>
              <c:f>'Compromisso 10'!$B$2:$K$2</c:f>
              <c:numCache>
                <c:formatCode>0%</c:formatCode>
                <c:ptCount val="10"/>
                <c:pt idx="0">
                  <c:v>1</c:v>
                </c:pt>
                <c:pt idx="1">
                  <c:v>0.5</c:v>
                </c:pt>
                <c:pt idx="2">
                  <c:v>0</c:v>
                </c:pt>
                <c:pt idx="3">
                  <c:v>0</c:v>
                </c:pt>
                <c:pt idx="4">
                  <c:v>0</c:v>
                </c:pt>
                <c:pt idx="5">
                  <c:v>0</c:v>
                </c:pt>
                <c:pt idx="6">
                  <c:v>0</c:v>
                </c:pt>
                <c:pt idx="7">
                  <c:v>0</c:v>
                </c:pt>
                <c:pt idx="8">
                  <c:v>0.1875</c:v>
                </c:pt>
                <c:pt idx="9" formatCode="0.00%">
                  <c:v>0.44793513708513705</c:v>
                </c:pt>
              </c:numCache>
            </c:numRef>
          </c:val>
          <c:extLst>
            <c:ext xmlns:c16="http://schemas.microsoft.com/office/drawing/2014/chart" uri="{C3380CC4-5D6E-409C-BE32-E72D297353CC}">
              <c16:uniqueId val="{00000004-7063-4D7D-B08A-D0E04088BB35}"/>
            </c:ext>
          </c:extLst>
        </c:ser>
        <c:dLbls>
          <c:showLegendKey val="0"/>
          <c:showVal val="1"/>
          <c:showCatName val="0"/>
          <c:showSerName val="0"/>
          <c:showPercent val="0"/>
          <c:showBubbleSize val="0"/>
        </c:dLbls>
        <c:gapWidth val="75"/>
        <c:axId val="384472816"/>
        <c:axId val="410270176"/>
      </c:barChart>
      <c:catAx>
        <c:axId val="38447281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pt-BR"/>
          </a:p>
        </c:txPr>
        <c:crossAx val="410270176"/>
        <c:crosses val="autoZero"/>
        <c:auto val="1"/>
        <c:lblAlgn val="ctr"/>
        <c:lblOffset val="100"/>
        <c:noMultiLvlLbl val="0"/>
      </c:catAx>
      <c:valAx>
        <c:axId val="410270176"/>
        <c:scaling>
          <c:orientation val="minMax"/>
          <c:max val="1"/>
        </c:scaling>
        <c:delete val="0"/>
        <c:axPos val="t"/>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t-BR"/>
          </a:p>
        </c:txPr>
        <c:crossAx val="38447281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pt-BR"/>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chemeClr val="accent6">
                <a:lumMod val="75000"/>
              </a:schemeClr>
            </a:solidFill>
            <a:ln w="25400" cap="flat" cmpd="sng" algn="ctr">
              <a:noFill/>
              <a:miter lim="800000"/>
            </a:ln>
            <a:effectLst/>
          </c:spPr>
          <c:invertIfNegative val="0"/>
          <c:dPt>
            <c:idx val="0"/>
            <c:invertIfNegative val="0"/>
            <c:bubble3D val="0"/>
            <c:spPr>
              <a:solidFill>
                <a:srgbClr val="9BBB59">
                  <a:lumMod val="75000"/>
                </a:srgbClr>
              </a:solidFill>
              <a:ln w="25400" cap="flat" cmpd="sng" algn="ctr">
                <a:noFill/>
                <a:miter lim="800000"/>
              </a:ln>
              <a:effectLst/>
            </c:spPr>
            <c:extLst>
              <c:ext xmlns:c16="http://schemas.microsoft.com/office/drawing/2014/chart" uri="{C3380CC4-5D6E-409C-BE32-E72D297353CC}">
                <c16:uniqueId val="{00000004-66E5-4F78-B29A-92A3EDB34F6E}"/>
              </c:ext>
            </c:extLst>
          </c:dPt>
          <c:dPt>
            <c:idx val="1"/>
            <c:invertIfNegative val="0"/>
            <c:bubble3D val="0"/>
            <c:spPr>
              <a:solidFill>
                <a:srgbClr val="9BBB59">
                  <a:lumMod val="75000"/>
                </a:srgbClr>
              </a:solidFill>
              <a:ln w="25400" cap="flat" cmpd="sng" algn="ctr">
                <a:noFill/>
                <a:miter lim="800000"/>
              </a:ln>
              <a:effectLst/>
            </c:spPr>
            <c:extLst>
              <c:ext xmlns:c16="http://schemas.microsoft.com/office/drawing/2014/chart" uri="{C3380CC4-5D6E-409C-BE32-E72D297353CC}">
                <c16:uniqueId val="{00000005-66E5-4F78-B29A-92A3EDB34F6E}"/>
              </c:ext>
            </c:extLst>
          </c:dPt>
          <c:dPt>
            <c:idx val="2"/>
            <c:invertIfNegative val="0"/>
            <c:bubble3D val="0"/>
            <c:spPr>
              <a:solidFill>
                <a:srgbClr val="9BBB59">
                  <a:lumMod val="75000"/>
                </a:srgbClr>
              </a:solidFill>
              <a:ln w="25400" cap="flat" cmpd="sng" algn="ctr">
                <a:noFill/>
                <a:miter lim="800000"/>
              </a:ln>
              <a:effectLst/>
            </c:spPr>
            <c:extLst>
              <c:ext xmlns:c16="http://schemas.microsoft.com/office/drawing/2014/chart" uri="{C3380CC4-5D6E-409C-BE32-E72D297353CC}">
                <c16:uniqueId val="{00000006-66E5-4F78-B29A-92A3EDB34F6E}"/>
              </c:ext>
            </c:extLst>
          </c:dPt>
          <c:dPt>
            <c:idx val="3"/>
            <c:invertIfNegative val="0"/>
            <c:bubble3D val="0"/>
            <c:spPr>
              <a:solidFill>
                <a:srgbClr val="9BBB59">
                  <a:lumMod val="75000"/>
                </a:srgbClr>
              </a:solidFill>
              <a:ln w="25400" cap="flat" cmpd="sng" algn="ctr">
                <a:noFill/>
                <a:miter lim="800000"/>
              </a:ln>
              <a:effectLst/>
            </c:spPr>
            <c:extLst>
              <c:ext xmlns:c16="http://schemas.microsoft.com/office/drawing/2014/chart" uri="{C3380CC4-5D6E-409C-BE32-E72D297353CC}">
                <c16:uniqueId val="{00000007-66E5-4F78-B29A-92A3EDB34F6E}"/>
              </c:ext>
            </c:extLst>
          </c:dPt>
          <c:dPt>
            <c:idx val="4"/>
            <c:invertIfNegative val="0"/>
            <c:bubble3D val="0"/>
            <c:spPr>
              <a:solidFill>
                <a:srgbClr val="9BBB59">
                  <a:lumMod val="75000"/>
                </a:srgbClr>
              </a:solidFill>
              <a:ln w="25400" cap="flat" cmpd="sng" algn="ctr">
                <a:noFill/>
                <a:miter lim="800000"/>
              </a:ln>
              <a:effectLst/>
            </c:spPr>
            <c:extLst>
              <c:ext xmlns:c16="http://schemas.microsoft.com/office/drawing/2014/chart" uri="{C3380CC4-5D6E-409C-BE32-E72D297353CC}">
                <c16:uniqueId val="{00000008-66E5-4F78-B29A-92A3EDB34F6E}"/>
              </c:ext>
            </c:extLst>
          </c:dPt>
          <c:dPt>
            <c:idx val="5"/>
            <c:invertIfNegative val="0"/>
            <c:bubble3D val="0"/>
            <c:spPr>
              <a:solidFill>
                <a:srgbClr val="9BBB59">
                  <a:lumMod val="75000"/>
                </a:srgbClr>
              </a:solidFill>
              <a:ln w="25400" cap="flat" cmpd="sng" algn="ctr">
                <a:noFill/>
                <a:miter lim="800000"/>
              </a:ln>
              <a:effectLst/>
            </c:spPr>
            <c:extLst>
              <c:ext xmlns:c16="http://schemas.microsoft.com/office/drawing/2014/chart" uri="{C3380CC4-5D6E-409C-BE32-E72D297353CC}">
                <c16:uniqueId val="{00000009-66E5-4F78-B29A-92A3EDB34F6E}"/>
              </c:ext>
            </c:extLst>
          </c:dPt>
          <c:dPt>
            <c:idx val="6"/>
            <c:invertIfNegative val="0"/>
            <c:bubble3D val="0"/>
            <c:spPr>
              <a:solidFill>
                <a:srgbClr val="9BBB59">
                  <a:lumMod val="75000"/>
                </a:srgbClr>
              </a:solidFill>
              <a:ln w="25400" cap="flat" cmpd="sng" algn="ctr">
                <a:noFill/>
                <a:miter lim="800000"/>
              </a:ln>
              <a:effectLst/>
            </c:spPr>
            <c:extLst>
              <c:ext xmlns:c16="http://schemas.microsoft.com/office/drawing/2014/chart" uri="{C3380CC4-5D6E-409C-BE32-E72D297353CC}">
                <c16:uniqueId val="{0000000A-66E5-4F78-B29A-92A3EDB34F6E}"/>
              </c:ext>
            </c:extLst>
          </c:dPt>
          <c:dPt>
            <c:idx val="7"/>
            <c:invertIfNegative val="0"/>
            <c:bubble3D val="0"/>
            <c:spPr>
              <a:solidFill>
                <a:srgbClr val="9BBB59">
                  <a:lumMod val="75000"/>
                </a:srgbClr>
              </a:solidFill>
              <a:ln w="25400" cap="flat" cmpd="sng" algn="ctr">
                <a:noFill/>
                <a:miter lim="800000"/>
              </a:ln>
              <a:effectLst/>
            </c:spPr>
            <c:extLst>
              <c:ext xmlns:c16="http://schemas.microsoft.com/office/drawing/2014/chart" uri="{C3380CC4-5D6E-409C-BE32-E72D297353CC}">
                <c16:uniqueId val="{0000000B-66E5-4F78-B29A-92A3EDB34F6E}"/>
              </c:ext>
            </c:extLst>
          </c:dPt>
          <c:dPt>
            <c:idx val="9"/>
            <c:invertIfNegative val="0"/>
            <c:bubble3D val="0"/>
            <c:spPr>
              <a:solidFill>
                <a:srgbClr val="F79646">
                  <a:lumMod val="75000"/>
                </a:srgbClr>
              </a:solidFill>
              <a:ln w="25400" cap="flat" cmpd="sng" algn="ctr">
                <a:noFill/>
                <a:miter lim="800000"/>
              </a:ln>
              <a:effectLst/>
            </c:spPr>
            <c:extLst>
              <c:ext xmlns:c16="http://schemas.microsoft.com/office/drawing/2014/chart" uri="{C3380CC4-5D6E-409C-BE32-E72D297353CC}">
                <c16:uniqueId val="{00000001-AE4C-4CD7-A4B0-05CEBBFC40C7}"/>
              </c:ext>
            </c:extLst>
          </c:dPt>
          <c:dPt>
            <c:idx val="10"/>
            <c:invertIfNegative val="0"/>
            <c:bubble3D val="0"/>
            <c:spPr>
              <a:solidFill>
                <a:srgbClr val="0070C0"/>
              </a:solidFill>
              <a:ln w="25400" cap="flat" cmpd="sng" algn="ctr">
                <a:noFill/>
                <a:miter lim="800000"/>
              </a:ln>
              <a:effectLst/>
            </c:spPr>
            <c:extLst>
              <c:ext xmlns:c16="http://schemas.microsoft.com/office/drawing/2014/chart" uri="{C3380CC4-5D6E-409C-BE32-E72D297353CC}">
                <c16:uniqueId val="{00000003-AE4C-4CD7-A4B0-05CEBBFC40C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'Compromisso 11'!$B$1:$L$1</c:f>
              <c:strCache>
                <c:ptCount val="11"/>
                <c:pt idx="0">
                  <c:v>Milestone 1 </c:v>
                </c:pt>
                <c:pt idx="1">
                  <c:v>Milestone 2</c:v>
                </c:pt>
                <c:pt idx="2">
                  <c:v>Milestone 3</c:v>
                </c:pt>
                <c:pt idx="3">
                  <c:v>Milestone 4</c:v>
                </c:pt>
                <c:pt idx="4">
                  <c:v>Milestone 5</c:v>
                </c:pt>
                <c:pt idx="5">
                  <c:v>Milestone 6</c:v>
                </c:pt>
                <c:pt idx="6">
                  <c:v>Milestone 7</c:v>
                </c:pt>
                <c:pt idx="7">
                  <c:v>Milestone 8</c:v>
                </c:pt>
                <c:pt idx="8">
                  <c:v>Milestone 9</c:v>
                </c:pt>
                <c:pt idx="9">
                  <c:v>Commitment 11</c:v>
                </c:pt>
                <c:pt idx="10">
                  <c:v>4º Action Plan </c:v>
                </c:pt>
              </c:strCache>
            </c:strRef>
          </c:cat>
          <c:val>
            <c:numRef>
              <c:f>'Compromisso 11'!$B$2:$L$2</c:f>
              <c:numCache>
                <c:formatCode>0%</c:formatCode>
                <c:ptCount val="11"/>
                <c:pt idx="0">
                  <c:v>0.1</c:v>
                </c:pt>
                <c:pt idx="1">
                  <c:v>1</c:v>
                </c:pt>
                <c:pt idx="2">
                  <c:v>1</c:v>
                </c:pt>
                <c:pt idx="3">
                  <c:v>1</c:v>
                </c:pt>
                <c:pt idx="4">
                  <c:v>1</c:v>
                </c:pt>
                <c:pt idx="5">
                  <c:v>0.9</c:v>
                </c:pt>
                <c:pt idx="6">
                  <c:v>1</c:v>
                </c:pt>
                <c:pt idx="7">
                  <c:v>0.3</c:v>
                </c:pt>
                <c:pt idx="8">
                  <c:v>0</c:v>
                </c:pt>
                <c:pt idx="9" formatCode="0.00%">
                  <c:v>0.7</c:v>
                </c:pt>
                <c:pt idx="10" formatCode="0.00%">
                  <c:v>0.44793513708513705</c:v>
                </c:pt>
              </c:numCache>
            </c:numRef>
          </c:val>
          <c:extLst>
            <c:ext xmlns:c16="http://schemas.microsoft.com/office/drawing/2014/chart" uri="{C3380CC4-5D6E-409C-BE32-E72D297353CC}">
              <c16:uniqueId val="{00000004-AE4C-4CD7-A4B0-05CEBBFC40C7}"/>
            </c:ext>
          </c:extLst>
        </c:ser>
        <c:dLbls>
          <c:showLegendKey val="0"/>
          <c:showVal val="1"/>
          <c:showCatName val="0"/>
          <c:showSerName val="0"/>
          <c:showPercent val="0"/>
          <c:showBubbleSize val="0"/>
        </c:dLbls>
        <c:gapWidth val="75"/>
        <c:axId val="419966096"/>
        <c:axId val="417534192"/>
      </c:barChart>
      <c:catAx>
        <c:axId val="419966096"/>
        <c:scaling>
          <c:orientation val="maxMin"/>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pt-BR"/>
          </a:p>
        </c:txPr>
        <c:crossAx val="417534192"/>
        <c:crosses val="autoZero"/>
        <c:auto val="1"/>
        <c:lblAlgn val="ctr"/>
        <c:lblOffset val="100"/>
        <c:noMultiLvlLbl val="0"/>
      </c:catAx>
      <c:valAx>
        <c:axId val="417534192"/>
        <c:scaling>
          <c:orientation val="minMax"/>
          <c:max val="1"/>
        </c:scaling>
        <c:delete val="0"/>
        <c:axPos val="t"/>
        <c:numFmt formatCode="0%" sourceLinked="1"/>
        <c:majorTickMark val="none"/>
        <c:minorTickMark val="none"/>
        <c:tickLblPos val="nextTo"/>
        <c:spPr>
          <a:noFill/>
          <a:ln w="9525">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t-BR"/>
          </a:p>
        </c:txPr>
        <c:crossAx val="419966096"/>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pPr>
      <a:endParaRPr lang="pt-BR"/>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explosion val="8"/>
            <c:spPr>
              <a:solidFill>
                <a:srgbClr val="339966"/>
              </a:solidFill>
              <a:ln w="25400">
                <a:solidFill>
                  <a:schemeClr val="lt1"/>
                </a:solidFill>
              </a:ln>
              <a:effectLst/>
              <a:sp3d contourW="25400">
                <a:contourClr>
                  <a:schemeClr val="lt1"/>
                </a:contourClr>
              </a:sp3d>
            </c:spPr>
            <c:extLst>
              <c:ext xmlns:c16="http://schemas.microsoft.com/office/drawing/2014/chart" uri="{C3380CC4-5D6E-409C-BE32-E72D297353CC}">
                <c16:uniqueId val="{00000001-AD84-45BF-AB0F-3F83AC3CDF8A}"/>
              </c:ext>
            </c:extLst>
          </c:dPt>
          <c:dPt>
            <c:idx val="1"/>
            <c:bubble3D val="0"/>
            <c:spPr>
              <a:solidFill>
                <a:schemeClr val="bg1">
                  <a:lumMod val="75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3-AD84-45BF-AB0F-3F83AC3CDF8A}"/>
              </c:ext>
            </c:extLst>
          </c:dPt>
          <c:dLbls>
            <c:dLbl>
              <c:idx val="0"/>
              <c:layout>
                <c:manualLayout>
                  <c:x val="-0.13425106799631609"/>
                  <c:y val="1.1091279784174143E-2"/>
                </c:manualLayout>
              </c:layout>
              <c:spPr>
                <a:noFill/>
                <a:ln>
                  <a:noFill/>
                </a:ln>
                <a:effectLst/>
              </c:spPr>
              <c:txPr>
                <a:bodyPr rot="0" spcFirstLastPara="1" vertOverflow="ellipsis" vert="horz" wrap="square" lIns="38100" tIns="19050" rIns="38100" bIns="19050" anchor="ctr" anchorCtr="1">
                  <a:noAutofit/>
                </a:bodyPr>
                <a:lstStyle/>
                <a:p>
                  <a:pPr>
                    <a:defRPr sz="900" b="1" i="0" u="none" strike="noStrike" kern="1200" baseline="0">
                      <a:solidFill>
                        <a:schemeClr val="tx1">
                          <a:lumMod val="75000"/>
                          <a:lumOff val="25000"/>
                        </a:schemeClr>
                      </a:solidFill>
                      <a:latin typeface="+mn-lt"/>
                      <a:ea typeface="+mn-ea"/>
                      <a:cs typeface="+mn-cs"/>
                    </a:defRPr>
                  </a:pPr>
                  <a:endParaRPr lang="pt-BR"/>
                </a:p>
              </c:txPr>
              <c:showLegendKey val="0"/>
              <c:showVal val="1"/>
              <c:showCatName val="0"/>
              <c:showSerName val="0"/>
              <c:showPercent val="0"/>
              <c:showBubbleSize val="0"/>
              <c:extLst>
                <c:ext xmlns:c15="http://schemas.microsoft.com/office/drawing/2012/chart" uri="{CE6537A1-D6FC-4f65-9D91-7224C49458BB}">
                  <c15:layout>
                    <c:manualLayout>
                      <c:w val="9.0199936310024834E-2"/>
                      <c:h val="9.2630411950052519E-2"/>
                    </c:manualLayout>
                  </c15:layout>
                </c:ext>
                <c:ext xmlns:c16="http://schemas.microsoft.com/office/drawing/2014/chart" uri="{C3380CC4-5D6E-409C-BE32-E72D297353CC}">
                  <c16:uniqueId val="{00000001-AD84-45BF-AB0F-3F83AC3CDF8A}"/>
                </c:ext>
              </c:extLst>
            </c:dLbl>
            <c:dLbl>
              <c:idx val="1"/>
              <c:layout>
                <c:manualLayout>
                  <c:x val="0.10313151187051643"/>
                  <c:y val="-9.467162754937429E-2"/>
                </c:manualLayout>
              </c:layout>
              <c:spPr>
                <a:noFill/>
                <a:ln>
                  <a:noFill/>
                </a:ln>
                <a:effectLst/>
              </c:spPr>
              <c:txPr>
                <a:bodyPr rot="0" spcFirstLastPara="1" vertOverflow="ellipsis" vert="horz" wrap="square" lIns="38100" tIns="19050" rIns="38100" bIns="19050" anchor="ctr" anchorCtr="1">
                  <a:noAutofit/>
                </a:bodyPr>
                <a:lstStyle/>
                <a:p>
                  <a:pPr>
                    <a:defRPr sz="900" b="1" i="0" u="none" strike="noStrike" kern="1200" baseline="0">
                      <a:solidFill>
                        <a:schemeClr val="tx1">
                          <a:lumMod val="75000"/>
                          <a:lumOff val="25000"/>
                        </a:schemeClr>
                      </a:solidFill>
                      <a:latin typeface="+mn-lt"/>
                      <a:ea typeface="+mn-ea"/>
                      <a:cs typeface="+mn-cs"/>
                    </a:defRPr>
                  </a:pPr>
                  <a:endParaRPr lang="pt-BR"/>
                </a:p>
              </c:txPr>
              <c:showLegendKey val="0"/>
              <c:showVal val="1"/>
              <c:showCatName val="0"/>
              <c:showSerName val="0"/>
              <c:showPercent val="0"/>
              <c:showBubbleSize val="0"/>
              <c:extLst>
                <c:ext xmlns:c15="http://schemas.microsoft.com/office/drawing/2012/chart" uri="{CE6537A1-D6FC-4f65-9D91-7224C49458BB}">
                  <c15:layout>
                    <c:manualLayout>
                      <c:w val="7.7446084850374811E-2"/>
                      <c:h val="9.1475427841810064E-2"/>
                    </c:manualLayout>
                  </c15:layout>
                </c:ext>
                <c:ext xmlns:c16="http://schemas.microsoft.com/office/drawing/2014/chart" uri="{C3380CC4-5D6E-409C-BE32-E72D297353CC}">
                  <c16:uniqueId val="{00000003-AD84-45BF-AB0F-3F83AC3CDF8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val>
            <c:numRef>
              <c:f>'Desempenho Geral'!$M$2:$M$3</c:f>
              <c:numCache>
                <c:formatCode>0.00%</c:formatCode>
                <c:ptCount val="2"/>
                <c:pt idx="0">
                  <c:v>0.44793513708513705</c:v>
                </c:pt>
                <c:pt idx="1">
                  <c:v>0.55210000000000004</c:v>
                </c:pt>
              </c:numCache>
            </c:numRef>
          </c:val>
          <c:extLst>
            <c:ext xmlns:c16="http://schemas.microsoft.com/office/drawing/2014/chart" uri="{C3380CC4-5D6E-409C-BE32-E72D297353CC}">
              <c16:uniqueId val="{00000004-AD84-45BF-AB0F-3F83AC3CDF8A}"/>
            </c:ext>
          </c:extLst>
        </c:ser>
        <c:dLbls>
          <c:showLegendKey val="0"/>
          <c:showVal val="0"/>
          <c:showCatName val="0"/>
          <c:showSerName val="0"/>
          <c:showPercent val="0"/>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t-BR"/>
    </a:p>
  </c:txPr>
  <c:externalData r:id="rId3">
    <c:autoUpdate val="0"/>
  </c:externalData>
  <c:userShapes r:id="rId4"/>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rgbClr val="0070C0"/>
            </a:solidFill>
            <a:ln>
              <a:noFill/>
            </a:ln>
            <a:effectLst/>
          </c:spPr>
          <c:invertIfNegative val="0"/>
          <c:dPt>
            <c:idx val="0"/>
            <c:invertIfNegative val="0"/>
            <c:bubble3D val="0"/>
            <c:spPr>
              <a:solidFill>
                <a:srgbClr val="9BBB59">
                  <a:lumMod val="75000"/>
                </a:srgbClr>
              </a:solidFill>
              <a:ln>
                <a:noFill/>
              </a:ln>
              <a:effectLst/>
            </c:spPr>
            <c:extLst>
              <c:ext xmlns:c16="http://schemas.microsoft.com/office/drawing/2014/chart" uri="{C3380CC4-5D6E-409C-BE32-E72D297353CC}">
                <c16:uniqueId val="{00000001-EE0F-4060-8402-C2DAD039B4B9}"/>
              </c:ext>
            </c:extLst>
          </c:dPt>
          <c:dPt>
            <c:idx val="1"/>
            <c:invertIfNegative val="0"/>
            <c:bubble3D val="0"/>
            <c:spPr>
              <a:solidFill>
                <a:srgbClr val="9BBB59">
                  <a:lumMod val="75000"/>
                </a:srgbClr>
              </a:solidFill>
              <a:ln>
                <a:noFill/>
              </a:ln>
              <a:effectLst/>
            </c:spPr>
            <c:extLst>
              <c:ext xmlns:c16="http://schemas.microsoft.com/office/drawing/2014/chart" uri="{C3380CC4-5D6E-409C-BE32-E72D297353CC}">
                <c16:uniqueId val="{00000003-EE0F-4060-8402-C2DAD039B4B9}"/>
              </c:ext>
            </c:extLst>
          </c:dPt>
          <c:dPt>
            <c:idx val="2"/>
            <c:invertIfNegative val="0"/>
            <c:bubble3D val="0"/>
            <c:spPr>
              <a:solidFill>
                <a:srgbClr val="9BBB59">
                  <a:lumMod val="75000"/>
                </a:srgbClr>
              </a:solidFill>
              <a:ln>
                <a:noFill/>
              </a:ln>
              <a:effectLst/>
            </c:spPr>
            <c:extLst>
              <c:ext xmlns:c16="http://schemas.microsoft.com/office/drawing/2014/chart" uri="{C3380CC4-5D6E-409C-BE32-E72D297353CC}">
                <c16:uniqueId val="{00000005-EE0F-4060-8402-C2DAD039B4B9}"/>
              </c:ext>
            </c:extLst>
          </c:dPt>
          <c:dPt>
            <c:idx val="3"/>
            <c:invertIfNegative val="0"/>
            <c:bubble3D val="0"/>
            <c:spPr>
              <a:solidFill>
                <a:srgbClr val="9BBB59">
                  <a:lumMod val="75000"/>
                </a:srgbClr>
              </a:solidFill>
              <a:ln>
                <a:noFill/>
              </a:ln>
              <a:effectLst/>
            </c:spPr>
            <c:extLst>
              <c:ext xmlns:c16="http://schemas.microsoft.com/office/drawing/2014/chart" uri="{C3380CC4-5D6E-409C-BE32-E72D297353CC}">
                <c16:uniqueId val="{00000007-EE0F-4060-8402-C2DAD039B4B9}"/>
              </c:ext>
            </c:extLst>
          </c:dPt>
          <c:dPt>
            <c:idx val="4"/>
            <c:invertIfNegative val="0"/>
            <c:bubble3D val="0"/>
            <c:spPr>
              <a:solidFill>
                <a:srgbClr val="9BBB59">
                  <a:lumMod val="75000"/>
                </a:srgbClr>
              </a:solidFill>
              <a:ln>
                <a:noFill/>
              </a:ln>
              <a:effectLst/>
            </c:spPr>
            <c:extLst>
              <c:ext xmlns:c16="http://schemas.microsoft.com/office/drawing/2014/chart" uri="{C3380CC4-5D6E-409C-BE32-E72D297353CC}">
                <c16:uniqueId val="{00000009-EE0F-4060-8402-C2DAD039B4B9}"/>
              </c:ext>
            </c:extLst>
          </c:dPt>
          <c:dPt>
            <c:idx val="5"/>
            <c:invertIfNegative val="0"/>
            <c:bubble3D val="0"/>
            <c:spPr>
              <a:solidFill>
                <a:srgbClr val="9BBB59">
                  <a:lumMod val="75000"/>
                </a:srgbClr>
              </a:solidFill>
              <a:ln>
                <a:noFill/>
              </a:ln>
              <a:effectLst/>
            </c:spPr>
            <c:extLst>
              <c:ext xmlns:c16="http://schemas.microsoft.com/office/drawing/2014/chart" uri="{C3380CC4-5D6E-409C-BE32-E72D297353CC}">
                <c16:uniqueId val="{0000000B-EE0F-4060-8402-C2DAD039B4B9}"/>
              </c:ext>
            </c:extLst>
          </c:dPt>
          <c:dPt>
            <c:idx val="6"/>
            <c:invertIfNegative val="0"/>
            <c:bubble3D val="0"/>
            <c:spPr>
              <a:solidFill>
                <a:srgbClr val="9BBB59">
                  <a:lumMod val="75000"/>
                </a:srgbClr>
              </a:solidFill>
              <a:ln>
                <a:noFill/>
              </a:ln>
              <a:effectLst/>
            </c:spPr>
            <c:extLst>
              <c:ext xmlns:c16="http://schemas.microsoft.com/office/drawing/2014/chart" uri="{C3380CC4-5D6E-409C-BE32-E72D297353CC}">
                <c16:uniqueId val="{0000000D-EE0F-4060-8402-C2DAD039B4B9}"/>
              </c:ext>
            </c:extLst>
          </c:dPt>
          <c:dPt>
            <c:idx val="7"/>
            <c:invertIfNegative val="0"/>
            <c:bubble3D val="0"/>
            <c:spPr>
              <a:solidFill>
                <a:srgbClr val="9BBB59">
                  <a:lumMod val="75000"/>
                </a:srgbClr>
              </a:solidFill>
              <a:ln>
                <a:noFill/>
              </a:ln>
              <a:effectLst/>
            </c:spPr>
            <c:extLst>
              <c:ext xmlns:c16="http://schemas.microsoft.com/office/drawing/2014/chart" uri="{C3380CC4-5D6E-409C-BE32-E72D297353CC}">
                <c16:uniqueId val="{0000000F-EE0F-4060-8402-C2DAD039B4B9}"/>
              </c:ext>
            </c:extLst>
          </c:dPt>
          <c:dPt>
            <c:idx val="8"/>
            <c:invertIfNegative val="0"/>
            <c:bubble3D val="0"/>
            <c:spPr>
              <a:solidFill>
                <a:srgbClr val="FF6600"/>
              </a:solidFill>
              <a:ln>
                <a:noFill/>
              </a:ln>
              <a:effectLst/>
            </c:spPr>
            <c:extLst>
              <c:ext xmlns:c16="http://schemas.microsoft.com/office/drawing/2014/chart" uri="{C3380CC4-5D6E-409C-BE32-E72D297353CC}">
                <c16:uniqueId val="{00000011-EE0F-4060-8402-C2DAD039B4B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'Compromisso 1'!$B$1:$K$1</c:f>
              <c:strCache>
                <c:ptCount val="10"/>
                <c:pt idx="0">
                  <c:v>Milestone1</c:v>
                </c:pt>
                <c:pt idx="1">
                  <c:v>Milestone 2</c:v>
                </c:pt>
                <c:pt idx="2">
                  <c:v>Milestone 3</c:v>
                </c:pt>
                <c:pt idx="3">
                  <c:v>Milestone 4</c:v>
                </c:pt>
                <c:pt idx="4">
                  <c:v>Milestone 5</c:v>
                </c:pt>
                <c:pt idx="5">
                  <c:v>Milestone 6</c:v>
                </c:pt>
                <c:pt idx="6">
                  <c:v>Milestone 7</c:v>
                </c:pt>
                <c:pt idx="7">
                  <c:v>Milestone 8</c:v>
                </c:pt>
                <c:pt idx="8">
                  <c:v>Commitment 1</c:v>
                </c:pt>
                <c:pt idx="9">
                  <c:v>4º Action Plan</c:v>
                </c:pt>
              </c:strCache>
            </c:strRef>
          </c:cat>
          <c:val>
            <c:numRef>
              <c:f>'Compromisso 1'!$B$2:$K$2</c:f>
              <c:numCache>
                <c:formatCode>0%</c:formatCode>
                <c:ptCount val="10"/>
                <c:pt idx="0">
                  <c:v>0.3</c:v>
                </c:pt>
                <c:pt idx="1">
                  <c:v>0.4</c:v>
                </c:pt>
                <c:pt idx="2">
                  <c:v>1</c:v>
                </c:pt>
                <c:pt idx="3">
                  <c:v>0.15</c:v>
                </c:pt>
                <c:pt idx="4">
                  <c:v>0.25</c:v>
                </c:pt>
                <c:pt idx="5">
                  <c:v>1</c:v>
                </c:pt>
                <c:pt idx="6">
                  <c:v>1</c:v>
                </c:pt>
                <c:pt idx="7">
                  <c:v>0.85</c:v>
                </c:pt>
                <c:pt idx="8" formatCode="0.00%">
                  <c:v>0.61874999999999991</c:v>
                </c:pt>
                <c:pt idx="9" formatCode="0.00%">
                  <c:v>0.44793513708513705</c:v>
                </c:pt>
              </c:numCache>
            </c:numRef>
          </c:val>
          <c:extLst>
            <c:ext xmlns:c16="http://schemas.microsoft.com/office/drawing/2014/chart" uri="{C3380CC4-5D6E-409C-BE32-E72D297353CC}">
              <c16:uniqueId val="{00000012-EE0F-4060-8402-C2DAD039B4B9}"/>
            </c:ext>
          </c:extLst>
        </c:ser>
        <c:dLbls>
          <c:showLegendKey val="0"/>
          <c:showVal val="1"/>
          <c:showCatName val="0"/>
          <c:showSerName val="0"/>
          <c:showPercent val="0"/>
          <c:showBubbleSize val="0"/>
        </c:dLbls>
        <c:gapWidth val="75"/>
        <c:axId val="347257920"/>
        <c:axId val="348655312"/>
      </c:barChart>
      <c:catAx>
        <c:axId val="34725792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pt-BR"/>
          </a:p>
        </c:txPr>
        <c:crossAx val="348655312"/>
        <c:crosses val="autoZero"/>
        <c:auto val="1"/>
        <c:lblAlgn val="ctr"/>
        <c:lblOffset val="100"/>
        <c:noMultiLvlLbl val="0"/>
      </c:catAx>
      <c:valAx>
        <c:axId val="348655312"/>
        <c:scaling>
          <c:orientation val="minMax"/>
          <c:max val="1"/>
        </c:scaling>
        <c:delete val="0"/>
        <c:axPos val="t"/>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pt-BR"/>
          </a:p>
        </c:txPr>
        <c:crossAx val="34725792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pt-BR"/>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rgbClr val="339966"/>
            </a:solidFill>
            <a:ln>
              <a:noFill/>
            </a:ln>
            <a:effectLst/>
          </c:spPr>
          <c:invertIfNegative val="0"/>
          <c:dPt>
            <c:idx val="0"/>
            <c:invertIfNegative val="0"/>
            <c:bubble3D val="0"/>
            <c:spPr>
              <a:solidFill>
                <a:srgbClr val="9BBB59">
                  <a:lumMod val="75000"/>
                </a:srgbClr>
              </a:solidFill>
              <a:ln>
                <a:noFill/>
              </a:ln>
              <a:effectLst/>
            </c:spPr>
            <c:extLst>
              <c:ext xmlns:c16="http://schemas.microsoft.com/office/drawing/2014/chart" uri="{C3380CC4-5D6E-409C-BE32-E72D297353CC}">
                <c16:uniqueId val="{00000001-D383-4E7D-8FE4-22512C0BE388}"/>
              </c:ext>
            </c:extLst>
          </c:dPt>
          <c:dPt>
            <c:idx val="1"/>
            <c:invertIfNegative val="0"/>
            <c:bubble3D val="0"/>
            <c:spPr>
              <a:solidFill>
                <a:srgbClr val="9BBB59">
                  <a:lumMod val="75000"/>
                </a:srgbClr>
              </a:solidFill>
              <a:ln>
                <a:noFill/>
              </a:ln>
              <a:effectLst/>
            </c:spPr>
            <c:extLst>
              <c:ext xmlns:c16="http://schemas.microsoft.com/office/drawing/2014/chart" uri="{C3380CC4-5D6E-409C-BE32-E72D297353CC}">
                <c16:uniqueId val="{00000003-D383-4E7D-8FE4-22512C0BE388}"/>
              </c:ext>
            </c:extLst>
          </c:dPt>
          <c:dPt>
            <c:idx val="2"/>
            <c:invertIfNegative val="0"/>
            <c:bubble3D val="0"/>
            <c:spPr>
              <a:solidFill>
                <a:srgbClr val="9BBB59">
                  <a:lumMod val="75000"/>
                </a:srgbClr>
              </a:solidFill>
              <a:ln>
                <a:noFill/>
              </a:ln>
              <a:effectLst/>
            </c:spPr>
            <c:extLst>
              <c:ext xmlns:c16="http://schemas.microsoft.com/office/drawing/2014/chart" uri="{C3380CC4-5D6E-409C-BE32-E72D297353CC}">
                <c16:uniqueId val="{00000005-D383-4E7D-8FE4-22512C0BE388}"/>
              </c:ext>
            </c:extLst>
          </c:dPt>
          <c:dPt>
            <c:idx val="3"/>
            <c:invertIfNegative val="0"/>
            <c:bubble3D val="0"/>
            <c:spPr>
              <a:solidFill>
                <a:srgbClr val="9BBB59">
                  <a:lumMod val="75000"/>
                </a:srgbClr>
              </a:solidFill>
              <a:ln>
                <a:solidFill>
                  <a:srgbClr val="339966"/>
                </a:solidFill>
              </a:ln>
              <a:effectLst/>
            </c:spPr>
            <c:extLst>
              <c:ext xmlns:c16="http://schemas.microsoft.com/office/drawing/2014/chart" uri="{C3380CC4-5D6E-409C-BE32-E72D297353CC}">
                <c16:uniqueId val="{00000007-D383-4E7D-8FE4-22512C0BE388}"/>
              </c:ext>
            </c:extLst>
          </c:dPt>
          <c:dPt>
            <c:idx val="9"/>
            <c:invertIfNegative val="0"/>
            <c:bubble3D val="0"/>
            <c:spPr>
              <a:solidFill>
                <a:srgbClr val="FF6600"/>
              </a:solidFill>
              <a:ln>
                <a:noFill/>
              </a:ln>
              <a:effectLst/>
            </c:spPr>
            <c:extLst>
              <c:ext xmlns:c16="http://schemas.microsoft.com/office/drawing/2014/chart" uri="{C3380CC4-5D6E-409C-BE32-E72D297353CC}">
                <c16:uniqueId val="{00000009-D383-4E7D-8FE4-22512C0BE388}"/>
              </c:ext>
            </c:extLst>
          </c:dPt>
          <c:dPt>
            <c:idx val="10"/>
            <c:invertIfNegative val="0"/>
            <c:bubble3D val="0"/>
            <c:spPr>
              <a:solidFill>
                <a:srgbClr val="0070C0"/>
              </a:solidFill>
              <a:ln>
                <a:noFill/>
              </a:ln>
              <a:effectLst/>
            </c:spPr>
            <c:extLst>
              <c:ext xmlns:c16="http://schemas.microsoft.com/office/drawing/2014/chart" uri="{C3380CC4-5D6E-409C-BE32-E72D297353CC}">
                <c16:uniqueId val="{0000000B-D383-4E7D-8FE4-22512C0BE38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'Compromisso 2'!$B$1:$L$1</c:f>
              <c:strCache>
                <c:ptCount val="11"/>
                <c:pt idx="0">
                  <c:v>Milestone 1</c:v>
                </c:pt>
                <c:pt idx="1">
                  <c:v>Milestone 2</c:v>
                </c:pt>
                <c:pt idx="2">
                  <c:v>Milestone 3</c:v>
                </c:pt>
                <c:pt idx="3">
                  <c:v>Milestone 4</c:v>
                </c:pt>
                <c:pt idx="4">
                  <c:v>Milestone 5</c:v>
                </c:pt>
                <c:pt idx="5">
                  <c:v>Milestone 6</c:v>
                </c:pt>
                <c:pt idx="6">
                  <c:v>Milestone 7</c:v>
                </c:pt>
                <c:pt idx="7">
                  <c:v>Milestone 8</c:v>
                </c:pt>
                <c:pt idx="8">
                  <c:v>Milestone 9</c:v>
                </c:pt>
                <c:pt idx="9">
                  <c:v>Commitment 2</c:v>
                </c:pt>
                <c:pt idx="10">
                  <c:v>4º Action Plan</c:v>
                </c:pt>
              </c:strCache>
            </c:strRef>
          </c:cat>
          <c:val>
            <c:numRef>
              <c:f>'Compromisso 2'!$B$2:$L$2</c:f>
              <c:numCache>
                <c:formatCode>0%</c:formatCode>
                <c:ptCount val="11"/>
                <c:pt idx="0">
                  <c:v>1</c:v>
                </c:pt>
                <c:pt idx="1">
                  <c:v>1</c:v>
                </c:pt>
                <c:pt idx="2">
                  <c:v>1</c:v>
                </c:pt>
                <c:pt idx="3">
                  <c:v>0.1</c:v>
                </c:pt>
                <c:pt idx="4">
                  <c:v>0</c:v>
                </c:pt>
                <c:pt idx="5">
                  <c:v>0</c:v>
                </c:pt>
                <c:pt idx="6">
                  <c:v>0</c:v>
                </c:pt>
                <c:pt idx="7">
                  <c:v>0</c:v>
                </c:pt>
                <c:pt idx="8">
                  <c:v>0</c:v>
                </c:pt>
                <c:pt idx="9" formatCode="0.00%">
                  <c:v>0.34444444444444444</c:v>
                </c:pt>
                <c:pt idx="10" formatCode="0.00%">
                  <c:v>0.44793513708513705</c:v>
                </c:pt>
              </c:numCache>
            </c:numRef>
          </c:val>
          <c:extLst>
            <c:ext xmlns:c16="http://schemas.microsoft.com/office/drawing/2014/chart" uri="{C3380CC4-5D6E-409C-BE32-E72D297353CC}">
              <c16:uniqueId val="{0000000C-D383-4E7D-8FE4-22512C0BE388}"/>
            </c:ext>
          </c:extLst>
        </c:ser>
        <c:dLbls>
          <c:showLegendKey val="0"/>
          <c:showVal val="1"/>
          <c:showCatName val="0"/>
          <c:showSerName val="0"/>
          <c:showPercent val="0"/>
          <c:showBubbleSize val="0"/>
        </c:dLbls>
        <c:gapWidth val="75"/>
        <c:axId val="350047280"/>
        <c:axId val="386724480"/>
      </c:barChart>
      <c:catAx>
        <c:axId val="35004728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cap="none" spc="0" normalizeH="0" baseline="0">
                <a:solidFill>
                  <a:sysClr val="windowText" lastClr="000000"/>
                </a:solidFill>
                <a:latin typeface="+mn-lt"/>
                <a:ea typeface="+mn-ea"/>
                <a:cs typeface="+mn-cs"/>
              </a:defRPr>
            </a:pPr>
            <a:endParaRPr lang="pt-BR"/>
          </a:p>
        </c:txPr>
        <c:crossAx val="386724480"/>
        <c:crosses val="autoZero"/>
        <c:auto val="1"/>
        <c:lblAlgn val="ctr"/>
        <c:lblOffset val="100"/>
        <c:noMultiLvlLbl val="0"/>
      </c:catAx>
      <c:valAx>
        <c:axId val="386724480"/>
        <c:scaling>
          <c:orientation val="minMax"/>
          <c:max val="1"/>
        </c:scaling>
        <c:delete val="0"/>
        <c:axPos val="t"/>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pt-BR"/>
          </a:p>
        </c:txPr>
        <c:crossAx val="35004728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pt-BR"/>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chemeClr val="accent6">
                <a:lumMod val="75000"/>
              </a:schemeClr>
            </a:solidFill>
            <a:ln>
              <a:noFill/>
            </a:ln>
            <a:effectLst/>
          </c:spPr>
          <c:invertIfNegative val="0"/>
          <c:dPt>
            <c:idx val="0"/>
            <c:invertIfNegative val="0"/>
            <c:bubble3D val="0"/>
            <c:spPr>
              <a:solidFill>
                <a:srgbClr val="9BBB59">
                  <a:lumMod val="75000"/>
                </a:srgbClr>
              </a:solidFill>
              <a:ln>
                <a:noFill/>
              </a:ln>
              <a:effectLst/>
            </c:spPr>
            <c:extLst>
              <c:ext xmlns:c16="http://schemas.microsoft.com/office/drawing/2014/chart" uri="{C3380CC4-5D6E-409C-BE32-E72D297353CC}">
                <c16:uniqueId val="{00000005-6265-451F-8711-697F348EEAA0}"/>
              </c:ext>
            </c:extLst>
          </c:dPt>
          <c:dPt>
            <c:idx val="1"/>
            <c:invertIfNegative val="0"/>
            <c:bubble3D val="0"/>
            <c:spPr>
              <a:solidFill>
                <a:srgbClr val="9BBB59">
                  <a:lumMod val="75000"/>
                </a:srgbClr>
              </a:solidFill>
              <a:ln>
                <a:noFill/>
              </a:ln>
              <a:effectLst/>
            </c:spPr>
            <c:extLst>
              <c:ext xmlns:c16="http://schemas.microsoft.com/office/drawing/2014/chart" uri="{C3380CC4-5D6E-409C-BE32-E72D297353CC}">
                <c16:uniqueId val="{00000006-6265-451F-8711-697F348EEAA0}"/>
              </c:ext>
            </c:extLst>
          </c:dPt>
          <c:dPt>
            <c:idx val="2"/>
            <c:invertIfNegative val="0"/>
            <c:bubble3D val="0"/>
            <c:spPr>
              <a:solidFill>
                <a:srgbClr val="9BBB59">
                  <a:lumMod val="75000"/>
                </a:srgbClr>
              </a:solidFill>
              <a:ln>
                <a:noFill/>
              </a:ln>
              <a:effectLst/>
            </c:spPr>
            <c:extLst>
              <c:ext xmlns:c16="http://schemas.microsoft.com/office/drawing/2014/chart" uri="{C3380CC4-5D6E-409C-BE32-E72D297353CC}">
                <c16:uniqueId val="{00000007-6265-451F-8711-697F348EEAA0}"/>
              </c:ext>
            </c:extLst>
          </c:dPt>
          <c:dPt>
            <c:idx val="3"/>
            <c:invertIfNegative val="0"/>
            <c:bubble3D val="0"/>
            <c:spPr>
              <a:solidFill>
                <a:srgbClr val="9BBB59">
                  <a:lumMod val="75000"/>
                </a:srgbClr>
              </a:solidFill>
              <a:ln>
                <a:noFill/>
              </a:ln>
              <a:effectLst/>
            </c:spPr>
            <c:extLst>
              <c:ext xmlns:c16="http://schemas.microsoft.com/office/drawing/2014/chart" uri="{C3380CC4-5D6E-409C-BE32-E72D297353CC}">
                <c16:uniqueId val="{00000008-6265-451F-8711-697F348EEAA0}"/>
              </c:ext>
            </c:extLst>
          </c:dPt>
          <c:dPt>
            <c:idx val="4"/>
            <c:invertIfNegative val="0"/>
            <c:bubble3D val="0"/>
            <c:spPr>
              <a:solidFill>
                <a:srgbClr val="9BBB59">
                  <a:lumMod val="75000"/>
                </a:srgbClr>
              </a:solidFill>
              <a:ln>
                <a:noFill/>
              </a:ln>
              <a:effectLst/>
            </c:spPr>
            <c:extLst>
              <c:ext xmlns:c16="http://schemas.microsoft.com/office/drawing/2014/chart" uri="{C3380CC4-5D6E-409C-BE32-E72D297353CC}">
                <c16:uniqueId val="{00000009-6265-451F-8711-697F348EEAA0}"/>
              </c:ext>
            </c:extLst>
          </c:dPt>
          <c:dPt>
            <c:idx val="5"/>
            <c:invertIfNegative val="0"/>
            <c:bubble3D val="0"/>
            <c:spPr>
              <a:solidFill>
                <a:srgbClr val="9BBB59">
                  <a:lumMod val="75000"/>
                </a:srgbClr>
              </a:solidFill>
              <a:ln>
                <a:noFill/>
              </a:ln>
              <a:effectLst/>
            </c:spPr>
            <c:extLst>
              <c:ext xmlns:c16="http://schemas.microsoft.com/office/drawing/2014/chart" uri="{C3380CC4-5D6E-409C-BE32-E72D297353CC}">
                <c16:uniqueId val="{0000000A-6265-451F-8711-697F348EEAA0}"/>
              </c:ext>
            </c:extLst>
          </c:dPt>
          <c:dPt>
            <c:idx val="6"/>
            <c:invertIfNegative val="0"/>
            <c:bubble3D val="0"/>
            <c:spPr>
              <a:solidFill>
                <a:srgbClr val="9BBB59">
                  <a:lumMod val="75000"/>
                </a:srgbClr>
              </a:solidFill>
              <a:ln>
                <a:noFill/>
              </a:ln>
              <a:effectLst/>
            </c:spPr>
            <c:extLst>
              <c:ext xmlns:c16="http://schemas.microsoft.com/office/drawing/2014/chart" uri="{C3380CC4-5D6E-409C-BE32-E72D297353CC}">
                <c16:uniqueId val="{0000000B-6265-451F-8711-697F348EEAA0}"/>
              </c:ext>
            </c:extLst>
          </c:dPt>
          <c:dPt>
            <c:idx val="7"/>
            <c:invertIfNegative val="0"/>
            <c:bubble3D val="0"/>
            <c:spPr>
              <a:solidFill>
                <a:srgbClr val="9BBB59">
                  <a:lumMod val="75000"/>
                </a:srgbClr>
              </a:solidFill>
              <a:ln>
                <a:noFill/>
              </a:ln>
              <a:effectLst/>
            </c:spPr>
            <c:extLst>
              <c:ext xmlns:c16="http://schemas.microsoft.com/office/drawing/2014/chart" uri="{C3380CC4-5D6E-409C-BE32-E72D297353CC}">
                <c16:uniqueId val="{0000000C-6265-451F-8711-697F348EEAA0}"/>
              </c:ext>
            </c:extLst>
          </c:dPt>
          <c:dPt>
            <c:idx val="9"/>
            <c:invertIfNegative val="0"/>
            <c:bubble3D val="0"/>
            <c:spPr>
              <a:solidFill>
                <a:srgbClr val="FF6600"/>
              </a:solidFill>
              <a:ln>
                <a:noFill/>
              </a:ln>
              <a:effectLst/>
            </c:spPr>
            <c:extLst>
              <c:ext xmlns:c16="http://schemas.microsoft.com/office/drawing/2014/chart" uri="{C3380CC4-5D6E-409C-BE32-E72D297353CC}">
                <c16:uniqueId val="{00000001-514A-40EA-B01D-67BF92FA868D}"/>
              </c:ext>
            </c:extLst>
          </c:dPt>
          <c:dPt>
            <c:idx val="10"/>
            <c:invertIfNegative val="0"/>
            <c:bubble3D val="0"/>
            <c:spPr>
              <a:solidFill>
                <a:srgbClr val="0070C0"/>
              </a:solidFill>
              <a:ln>
                <a:noFill/>
              </a:ln>
              <a:effectLst/>
            </c:spPr>
            <c:extLst>
              <c:ext xmlns:c16="http://schemas.microsoft.com/office/drawing/2014/chart" uri="{C3380CC4-5D6E-409C-BE32-E72D297353CC}">
                <c16:uniqueId val="{00000003-514A-40EA-B01D-67BF92FA868D}"/>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'Compromisso 3'!$B$1:$L$1</c:f>
              <c:strCache>
                <c:ptCount val="11"/>
                <c:pt idx="0">
                  <c:v>Milestone 1</c:v>
                </c:pt>
                <c:pt idx="1">
                  <c:v>Milestone 2</c:v>
                </c:pt>
                <c:pt idx="2">
                  <c:v>Milestone 3</c:v>
                </c:pt>
                <c:pt idx="3">
                  <c:v>Milestone 4</c:v>
                </c:pt>
                <c:pt idx="4">
                  <c:v>Milestone 5</c:v>
                </c:pt>
                <c:pt idx="5">
                  <c:v>Milestone 6</c:v>
                </c:pt>
                <c:pt idx="6">
                  <c:v>Milestone 7</c:v>
                </c:pt>
                <c:pt idx="7">
                  <c:v>Milestone 8</c:v>
                </c:pt>
                <c:pt idx="8">
                  <c:v>Milestone 9</c:v>
                </c:pt>
                <c:pt idx="9">
                  <c:v>Commitment 3</c:v>
                </c:pt>
                <c:pt idx="10">
                  <c:v>4º Action Plan</c:v>
                </c:pt>
              </c:strCache>
            </c:strRef>
          </c:cat>
          <c:val>
            <c:numRef>
              <c:f>'Compromisso 3'!$B$2:$L$2</c:f>
              <c:numCache>
                <c:formatCode>0%</c:formatCode>
                <c:ptCount val="11"/>
                <c:pt idx="0">
                  <c:v>1</c:v>
                </c:pt>
                <c:pt idx="1">
                  <c:v>1</c:v>
                </c:pt>
                <c:pt idx="2">
                  <c:v>0.6</c:v>
                </c:pt>
                <c:pt idx="3">
                  <c:v>0.51100000000000001</c:v>
                </c:pt>
                <c:pt idx="4">
                  <c:v>0.6</c:v>
                </c:pt>
                <c:pt idx="5">
                  <c:v>0.25</c:v>
                </c:pt>
                <c:pt idx="6">
                  <c:v>0.44440000000000002</c:v>
                </c:pt>
                <c:pt idx="7">
                  <c:v>0.6</c:v>
                </c:pt>
                <c:pt idx="8">
                  <c:v>0</c:v>
                </c:pt>
                <c:pt idx="9" formatCode="0.00%">
                  <c:v>0.55615555555555551</c:v>
                </c:pt>
                <c:pt idx="10" formatCode="0.00%">
                  <c:v>0.44793513708513705</c:v>
                </c:pt>
              </c:numCache>
            </c:numRef>
          </c:val>
          <c:extLst>
            <c:ext xmlns:c16="http://schemas.microsoft.com/office/drawing/2014/chart" uri="{C3380CC4-5D6E-409C-BE32-E72D297353CC}">
              <c16:uniqueId val="{00000004-514A-40EA-B01D-67BF92FA868D}"/>
            </c:ext>
          </c:extLst>
        </c:ser>
        <c:dLbls>
          <c:showLegendKey val="0"/>
          <c:showVal val="1"/>
          <c:showCatName val="0"/>
          <c:showSerName val="0"/>
          <c:showPercent val="0"/>
          <c:showBubbleSize val="0"/>
        </c:dLbls>
        <c:gapWidth val="75"/>
        <c:axId val="351067248"/>
        <c:axId val="348669568"/>
      </c:barChart>
      <c:catAx>
        <c:axId val="35106724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pt-BR"/>
          </a:p>
        </c:txPr>
        <c:crossAx val="348669568"/>
        <c:crosses val="autoZero"/>
        <c:auto val="1"/>
        <c:lblAlgn val="ctr"/>
        <c:lblOffset val="100"/>
        <c:noMultiLvlLbl val="0"/>
      </c:catAx>
      <c:valAx>
        <c:axId val="348669568"/>
        <c:scaling>
          <c:orientation val="minMax"/>
          <c:max val="1"/>
        </c:scaling>
        <c:delete val="0"/>
        <c:axPos val="t"/>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t-BR"/>
          </a:p>
        </c:txPr>
        <c:crossAx val="35106724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pt-BR"/>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rgbClr val="339966"/>
            </a:solidFill>
            <a:ln w="25400" cap="flat" cmpd="sng" algn="ctr">
              <a:noFill/>
              <a:miter lim="800000"/>
            </a:ln>
            <a:effectLst/>
          </c:spPr>
          <c:invertIfNegative val="0"/>
          <c:dPt>
            <c:idx val="0"/>
            <c:invertIfNegative val="0"/>
            <c:bubble3D val="0"/>
            <c:spPr>
              <a:solidFill>
                <a:srgbClr val="9BBB59">
                  <a:lumMod val="75000"/>
                </a:srgbClr>
              </a:solidFill>
              <a:ln w="25400" cap="flat" cmpd="sng" algn="ctr">
                <a:noFill/>
                <a:miter lim="800000"/>
              </a:ln>
              <a:effectLst/>
            </c:spPr>
            <c:extLst>
              <c:ext xmlns:c16="http://schemas.microsoft.com/office/drawing/2014/chart" uri="{C3380CC4-5D6E-409C-BE32-E72D297353CC}">
                <c16:uniqueId val="{00000001-810E-402F-BA41-7FEB9B6B6C82}"/>
              </c:ext>
            </c:extLst>
          </c:dPt>
          <c:dPt>
            <c:idx val="1"/>
            <c:invertIfNegative val="0"/>
            <c:bubble3D val="0"/>
            <c:spPr>
              <a:solidFill>
                <a:schemeClr val="accent6">
                  <a:lumMod val="75000"/>
                </a:schemeClr>
              </a:solidFill>
              <a:ln w="25400" cap="flat" cmpd="sng" algn="ctr">
                <a:noFill/>
                <a:miter lim="800000"/>
              </a:ln>
              <a:effectLst/>
            </c:spPr>
            <c:extLst>
              <c:ext xmlns:c16="http://schemas.microsoft.com/office/drawing/2014/chart" uri="{C3380CC4-5D6E-409C-BE32-E72D297353CC}">
                <c16:uniqueId val="{00000003-810E-402F-BA41-7FEB9B6B6C82}"/>
              </c:ext>
            </c:extLst>
          </c:dPt>
          <c:dPt>
            <c:idx val="3"/>
            <c:invertIfNegative val="0"/>
            <c:bubble3D val="0"/>
            <c:spPr>
              <a:solidFill>
                <a:srgbClr val="9BBB59">
                  <a:lumMod val="75000"/>
                </a:srgbClr>
              </a:solidFill>
              <a:ln w="25400" cap="flat" cmpd="sng" algn="ctr">
                <a:noFill/>
                <a:miter lim="800000"/>
              </a:ln>
              <a:effectLst/>
            </c:spPr>
            <c:extLst>
              <c:ext xmlns:c16="http://schemas.microsoft.com/office/drawing/2014/chart" uri="{C3380CC4-5D6E-409C-BE32-E72D297353CC}">
                <c16:uniqueId val="{00000005-810E-402F-BA41-7FEB9B6B6C82}"/>
              </c:ext>
            </c:extLst>
          </c:dPt>
          <c:dPt>
            <c:idx val="4"/>
            <c:invertIfNegative val="0"/>
            <c:bubble3D val="0"/>
            <c:spPr>
              <a:solidFill>
                <a:srgbClr val="9BBB59">
                  <a:lumMod val="75000"/>
                </a:srgbClr>
              </a:solidFill>
              <a:ln w="25400" cap="flat" cmpd="sng" algn="ctr">
                <a:noFill/>
                <a:miter lim="800000"/>
              </a:ln>
              <a:effectLst/>
            </c:spPr>
            <c:extLst>
              <c:ext xmlns:c16="http://schemas.microsoft.com/office/drawing/2014/chart" uri="{C3380CC4-5D6E-409C-BE32-E72D297353CC}">
                <c16:uniqueId val="{00000007-810E-402F-BA41-7FEB9B6B6C82}"/>
              </c:ext>
            </c:extLst>
          </c:dPt>
          <c:dPt>
            <c:idx val="6"/>
            <c:invertIfNegative val="0"/>
            <c:bubble3D val="0"/>
            <c:spPr>
              <a:solidFill>
                <a:srgbClr val="FF6600"/>
              </a:solidFill>
              <a:ln w="25400" cap="flat" cmpd="sng" algn="ctr">
                <a:noFill/>
                <a:miter lim="800000"/>
              </a:ln>
              <a:effectLst/>
            </c:spPr>
            <c:extLst>
              <c:ext xmlns:c16="http://schemas.microsoft.com/office/drawing/2014/chart" uri="{C3380CC4-5D6E-409C-BE32-E72D297353CC}">
                <c16:uniqueId val="{00000009-810E-402F-BA41-7FEB9B6B6C82}"/>
              </c:ext>
            </c:extLst>
          </c:dPt>
          <c:dPt>
            <c:idx val="7"/>
            <c:invertIfNegative val="0"/>
            <c:bubble3D val="0"/>
            <c:spPr>
              <a:solidFill>
                <a:srgbClr val="0070C0"/>
              </a:solidFill>
              <a:ln w="25400" cap="flat" cmpd="sng" algn="ctr">
                <a:noFill/>
                <a:miter lim="800000"/>
              </a:ln>
              <a:effectLst/>
            </c:spPr>
            <c:extLst>
              <c:ext xmlns:c16="http://schemas.microsoft.com/office/drawing/2014/chart" uri="{C3380CC4-5D6E-409C-BE32-E72D297353CC}">
                <c16:uniqueId val="{0000000B-810E-402F-BA41-7FEB9B6B6C82}"/>
              </c:ext>
            </c:extLst>
          </c:dPt>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'Compromisso 4'!$B$1:$I$1</c:f>
              <c:strCache>
                <c:ptCount val="8"/>
                <c:pt idx="0">
                  <c:v>Milestone 1</c:v>
                </c:pt>
                <c:pt idx="1">
                  <c:v>Milestone 2</c:v>
                </c:pt>
                <c:pt idx="2">
                  <c:v>Milestone 3</c:v>
                </c:pt>
                <c:pt idx="3">
                  <c:v>Milestone 4</c:v>
                </c:pt>
                <c:pt idx="4">
                  <c:v>Milestone 5</c:v>
                </c:pt>
                <c:pt idx="5">
                  <c:v>Milestone 6</c:v>
                </c:pt>
                <c:pt idx="6">
                  <c:v>Commitment 4</c:v>
                </c:pt>
                <c:pt idx="7">
                  <c:v>4º Action Plan</c:v>
                </c:pt>
              </c:strCache>
            </c:strRef>
          </c:cat>
          <c:val>
            <c:numRef>
              <c:f>'Compromisso 4'!$B$2:$I$2</c:f>
              <c:numCache>
                <c:formatCode>0%</c:formatCode>
                <c:ptCount val="8"/>
                <c:pt idx="0">
                  <c:v>0.7</c:v>
                </c:pt>
                <c:pt idx="1">
                  <c:v>0</c:v>
                </c:pt>
                <c:pt idx="2">
                  <c:v>0</c:v>
                </c:pt>
                <c:pt idx="3">
                  <c:v>0.4</c:v>
                </c:pt>
                <c:pt idx="4">
                  <c:v>0.2</c:v>
                </c:pt>
                <c:pt idx="5">
                  <c:v>0</c:v>
                </c:pt>
                <c:pt idx="6" formatCode="0.00%">
                  <c:v>0.21666666666666667</c:v>
                </c:pt>
                <c:pt idx="7" formatCode="0.00%">
                  <c:v>0.44793513708513705</c:v>
                </c:pt>
              </c:numCache>
            </c:numRef>
          </c:val>
          <c:extLst>
            <c:ext xmlns:c16="http://schemas.microsoft.com/office/drawing/2014/chart" uri="{C3380CC4-5D6E-409C-BE32-E72D297353CC}">
              <c16:uniqueId val="{0000000C-810E-402F-BA41-7FEB9B6B6C82}"/>
            </c:ext>
          </c:extLst>
        </c:ser>
        <c:dLbls>
          <c:showLegendKey val="0"/>
          <c:showVal val="1"/>
          <c:showCatName val="0"/>
          <c:showSerName val="0"/>
          <c:showPercent val="0"/>
          <c:showBubbleSize val="0"/>
        </c:dLbls>
        <c:gapWidth val="75"/>
        <c:axId val="397893536"/>
        <c:axId val="397808720"/>
      </c:barChart>
      <c:catAx>
        <c:axId val="397893536"/>
        <c:scaling>
          <c:orientation val="maxMin"/>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t-BR"/>
          </a:p>
        </c:txPr>
        <c:crossAx val="397808720"/>
        <c:crosses val="autoZero"/>
        <c:auto val="1"/>
        <c:lblAlgn val="ctr"/>
        <c:lblOffset val="100"/>
        <c:noMultiLvlLbl val="0"/>
      </c:catAx>
      <c:valAx>
        <c:axId val="397808720"/>
        <c:scaling>
          <c:orientation val="minMax"/>
          <c:max val="1"/>
        </c:scaling>
        <c:delete val="0"/>
        <c:axPos val="t"/>
        <c:numFmt formatCode="0%" sourceLinked="1"/>
        <c:majorTickMark val="none"/>
        <c:minorTickMark val="none"/>
        <c:tickLblPos val="nextTo"/>
        <c:spPr>
          <a:noFill/>
          <a:ln w="9525">
            <a:solidFill>
              <a:schemeClr val="tx1">
                <a:lumMod val="15000"/>
                <a:lumOff val="85000"/>
              </a:schemeClr>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t-BR"/>
          </a:p>
        </c:txPr>
        <c:crossAx val="39789353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defRPr>
      </a:pPr>
      <a:endParaRPr lang="pt-BR"/>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chemeClr val="accent6">
                <a:lumMod val="75000"/>
              </a:schemeClr>
            </a:solidFill>
            <a:ln>
              <a:noFill/>
            </a:ln>
            <a:effectLst/>
          </c:spPr>
          <c:invertIfNegative val="0"/>
          <c:dPt>
            <c:idx val="0"/>
            <c:invertIfNegative val="0"/>
            <c:bubble3D val="0"/>
            <c:spPr>
              <a:solidFill>
                <a:srgbClr val="9BBB59">
                  <a:lumMod val="75000"/>
                </a:srgbClr>
              </a:solidFill>
              <a:ln>
                <a:noFill/>
              </a:ln>
              <a:effectLst/>
            </c:spPr>
            <c:extLst>
              <c:ext xmlns:c16="http://schemas.microsoft.com/office/drawing/2014/chart" uri="{C3380CC4-5D6E-409C-BE32-E72D297353CC}">
                <c16:uniqueId val="{00000006-95EF-4534-8796-59DD415FE668}"/>
              </c:ext>
            </c:extLst>
          </c:dPt>
          <c:dPt>
            <c:idx val="1"/>
            <c:invertIfNegative val="0"/>
            <c:bubble3D val="0"/>
            <c:spPr>
              <a:solidFill>
                <a:srgbClr val="9BBB59">
                  <a:lumMod val="75000"/>
                </a:srgbClr>
              </a:solidFill>
              <a:ln>
                <a:noFill/>
              </a:ln>
              <a:effectLst/>
            </c:spPr>
            <c:extLst>
              <c:ext xmlns:c16="http://schemas.microsoft.com/office/drawing/2014/chart" uri="{C3380CC4-5D6E-409C-BE32-E72D297353CC}">
                <c16:uniqueId val="{00000007-95EF-4534-8796-59DD415FE668}"/>
              </c:ext>
            </c:extLst>
          </c:dPt>
          <c:dPt>
            <c:idx val="3"/>
            <c:invertIfNegative val="0"/>
            <c:bubble3D val="0"/>
            <c:spPr>
              <a:solidFill>
                <a:srgbClr val="9BBB59">
                  <a:lumMod val="75000"/>
                </a:srgbClr>
              </a:solidFill>
              <a:ln>
                <a:noFill/>
              </a:ln>
              <a:effectLst/>
            </c:spPr>
            <c:extLst>
              <c:ext xmlns:c16="http://schemas.microsoft.com/office/drawing/2014/chart" uri="{C3380CC4-5D6E-409C-BE32-E72D297353CC}">
                <c16:uniqueId val="{00000008-95EF-4534-8796-59DD415FE668}"/>
              </c:ext>
            </c:extLst>
          </c:dPt>
          <c:dPt>
            <c:idx val="6"/>
            <c:invertIfNegative val="0"/>
            <c:bubble3D val="0"/>
            <c:spPr>
              <a:solidFill>
                <a:srgbClr val="FF6600"/>
              </a:solidFill>
              <a:ln>
                <a:noFill/>
              </a:ln>
              <a:effectLst/>
            </c:spPr>
            <c:extLst>
              <c:ext xmlns:c16="http://schemas.microsoft.com/office/drawing/2014/chart" uri="{C3380CC4-5D6E-409C-BE32-E72D297353CC}">
                <c16:uniqueId val="{00000001-4080-4DB5-B13F-C3D598643A3B}"/>
              </c:ext>
            </c:extLst>
          </c:dPt>
          <c:dPt>
            <c:idx val="7"/>
            <c:invertIfNegative val="0"/>
            <c:bubble3D val="0"/>
            <c:spPr>
              <a:solidFill>
                <a:srgbClr val="0070C0"/>
              </a:solidFill>
              <a:ln>
                <a:noFill/>
              </a:ln>
              <a:effectLst/>
            </c:spPr>
            <c:extLst>
              <c:ext xmlns:c16="http://schemas.microsoft.com/office/drawing/2014/chart" uri="{C3380CC4-5D6E-409C-BE32-E72D297353CC}">
                <c16:uniqueId val="{00000003-4080-4DB5-B13F-C3D598643A3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'Compromisso 5'!$B$1:$I$1</c:f>
              <c:strCache>
                <c:ptCount val="8"/>
                <c:pt idx="0">
                  <c:v>Milestone 1</c:v>
                </c:pt>
                <c:pt idx="1">
                  <c:v>Milestone 2</c:v>
                </c:pt>
                <c:pt idx="2">
                  <c:v>Milestone 3</c:v>
                </c:pt>
                <c:pt idx="3">
                  <c:v>Milestone 4</c:v>
                </c:pt>
                <c:pt idx="4">
                  <c:v>Milestone 5</c:v>
                </c:pt>
                <c:pt idx="5">
                  <c:v>Milestone 6</c:v>
                </c:pt>
                <c:pt idx="6">
                  <c:v>Commitment 5</c:v>
                </c:pt>
                <c:pt idx="7">
                  <c:v>4º Action Plan</c:v>
                </c:pt>
              </c:strCache>
            </c:strRef>
          </c:cat>
          <c:val>
            <c:numRef>
              <c:f>'Compromisso 5'!$B$2:$I$2</c:f>
              <c:numCache>
                <c:formatCode>0%</c:formatCode>
                <c:ptCount val="8"/>
                <c:pt idx="0">
                  <c:v>1</c:v>
                </c:pt>
                <c:pt idx="1">
                  <c:v>1</c:v>
                </c:pt>
                <c:pt idx="2">
                  <c:v>0</c:v>
                </c:pt>
                <c:pt idx="3">
                  <c:v>0.5</c:v>
                </c:pt>
                <c:pt idx="4">
                  <c:v>0</c:v>
                </c:pt>
                <c:pt idx="5">
                  <c:v>0</c:v>
                </c:pt>
                <c:pt idx="6" formatCode="0.00%">
                  <c:v>0.41666666666666669</c:v>
                </c:pt>
                <c:pt idx="7" formatCode="0.00%">
                  <c:v>0.44793513708513705</c:v>
                </c:pt>
              </c:numCache>
            </c:numRef>
          </c:val>
          <c:extLst>
            <c:ext xmlns:c16="http://schemas.microsoft.com/office/drawing/2014/chart" uri="{C3380CC4-5D6E-409C-BE32-E72D297353CC}">
              <c16:uniqueId val="{00000004-4080-4DB5-B13F-C3D598643A3B}"/>
            </c:ext>
          </c:extLst>
        </c:ser>
        <c:dLbls>
          <c:showLegendKey val="0"/>
          <c:showVal val="1"/>
          <c:showCatName val="0"/>
          <c:showSerName val="0"/>
          <c:showPercent val="0"/>
          <c:showBubbleSize val="0"/>
        </c:dLbls>
        <c:gapWidth val="75"/>
        <c:axId val="397893120"/>
        <c:axId val="421885264"/>
      </c:barChart>
      <c:catAx>
        <c:axId val="39789312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pt-BR"/>
          </a:p>
        </c:txPr>
        <c:crossAx val="421885264"/>
        <c:crosses val="autoZero"/>
        <c:auto val="1"/>
        <c:lblAlgn val="ctr"/>
        <c:lblOffset val="100"/>
        <c:noMultiLvlLbl val="0"/>
      </c:catAx>
      <c:valAx>
        <c:axId val="421885264"/>
        <c:scaling>
          <c:orientation val="minMax"/>
          <c:max val="1"/>
        </c:scaling>
        <c:delete val="0"/>
        <c:axPos val="t"/>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t-BR"/>
          </a:p>
        </c:txPr>
        <c:crossAx val="39789312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pt-BR"/>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chemeClr val="accent6">
                <a:lumMod val="75000"/>
              </a:schemeClr>
            </a:solidFill>
            <a:ln>
              <a:noFill/>
            </a:ln>
            <a:effectLst/>
          </c:spPr>
          <c:invertIfNegative val="0"/>
          <c:dPt>
            <c:idx val="0"/>
            <c:invertIfNegative val="0"/>
            <c:bubble3D val="0"/>
            <c:spPr>
              <a:solidFill>
                <a:srgbClr val="9BBB59">
                  <a:lumMod val="75000"/>
                </a:srgbClr>
              </a:solidFill>
              <a:ln>
                <a:noFill/>
              </a:ln>
              <a:effectLst/>
            </c:spPr>
            <c:extLst>
              <c:ext xmlns:c16="http://schemas.microsoft.com/office/drawing/2014/chart" uri="{C3380CC4-5D6E-409C-BE32-E72D297353CC}">
                <c16:uniqueId val="{00000004-E17B-43AC-8998-9BC45BF2E334}"/>
              </c:ext>
            </c:extLst>
          </c:dPt>
          <c:dPt>
            <c:idx val="1"/>
            <c:invertIfNegative val="0"/>
            <c:bubble3D val="0"/>
            <c:spPr>
              <a:solidFill>
                <a:srgbClr val="9BBB59">
                  <a:lumMod val="75000"/>
                </a:srgbClr>
              </a:solidFill>
              <a:ln>
                <a:noFill/>
              </a:ln>
              <a:effectLst/>
            </c:spPr>
            <c:extLst>
              <c:ext xmlns:c16="http://schemas.microsoft.com/office/drawing/2014/chart" uri="{C3380CC4-5D6E-409C-BE32-E72D297353CC}">
                <c16:uniqueId val="{00000005-E17B-43AC-8998-9BC45BF2E334}"/>
              </c:ext>
            </c:extLst>
          </c:dPt>
          <c:dPt>
            <c:idx val="2"/>
            <c:invertIfNegative val="0"/>
            <c:bubble3D val="0"/>
            <c:spPr>
              <a:solidFill>
                <a:srgbClr val="9BBB59">
                  <a:lumMod val="75000"/>
                </a:srgbClr>
              </a:solidFill>
              <a:ln>
                <a:noFill/>
              </a:ln>
              <a:effectLst/>
            </c:spPr>
            <c:extLst>
              <c:ext xmlns:c16="http://schemas.microsoft.com/office/drawing/2014/chart" uri="{C3380CC4-5D6E-409C-BE32-E72D297353CC}">
                <c16:uniqueId val="{00000006-E17B-43AC-8998-9BC45BF2E334}"/>
              </c:ext>
            </c:extLst>
          </c:dPt>
          <c:dPt>
            <c:idx val="3"/>
            <c:invertIfNegative val="0"/>
            <c:bubble3D val="0"/>
            <c:spPr>
              <a:solidFill>
                <a:srgbClr val="9BBB59">
                  <a:lumMod val="75000"/>
                </a:srgbClr>
              </a:solidFill>
              <a:ln>
                <a:noFill/>
              </a:ln>
              <a:effectLst/>
            </c:spPr>
            <c:extLst>
              <c:ext xmlns:c16="http://schemas.microsoft.com/office/drawing/2014/chart" uri="{C3380CC4-5D6E-409C-BE32-E72D297353CC}">
                <c16:uniqueId val="{00000007-E17B-43AC-8998-9BC45BF2E334}"/>
              </c:ext>
            </c:extLst>
          </c:dPt>
          <c:dPt>
            <c:idx val="4"/>
            <c:invertIfNegative val="0"/>
            <c:bubble3D val="0"/>
            <c:spPr>
              <a:solidFill>
                <a:srgbClr val="9BBB59">
                  <a:lumMod val="75000"/>
                </a:srgbClr>
              </a:solidFill>
              <a:ln>
                <a:noFill/>
              </a:ln>
              <a:effectLst/>
            </c:spPr>
            <c:extLst>
              <c:ext xmlns:c16="http://schemas.microsoft.com/office/drawing/2014/chart" uri="{C3380CC4-5D6E-409C-BE32-E72D297353CC}">
                <c16:uniqueId val="{00000008-E17B-43AC-8998-9BC45BF2E334}"/>
              </c:ext>
            </c:extLst>
          </c:dPt>
          <c:dPt>
            <c:idx val="5"/>
            <c:invertIfNegative val="0"/>
            <c:bubble3D val="0"/>
            <c:spPr>
              <a:solidFill>
                <a:srgbClr val="9BBB59">
                  <a:lumMod val="75000"/>
                </a:srgbClr>
              </a:solidFill>
              <a:ln>
                <a:noFill/>
              </a:ln>
              <a:effectLst/>
            </c:spPr>
            <c:extLst>
              <c:ext xmlns:c16="http://schemas.microsoft.com/office/drawing/2014/chart" uri="{C3380CC4-5D6E-409C-BE32-E72D297353CC}">
                <c16:uniqueId val="{00000009-E17B-43AC-8998-9BC45BF2E334}"/>
              </c:ext>
            </c:extLst>
          </c:dPt>
          <c:dPt>
            <c:idx val="6"/>
            <c:invertIfNegative val="0"/>
            <c:bubble3D val="0"/>
            <c:spPr>
              <a:solidFill>
                <a:srgbClr val="9BBB59">
                  <a:lumMod val="75000"/>
                </a:srgbClr>
              </a:solidFill>
              <a:ln>
                <a:noFill/>
              </a:ln>
              <a:effectLst/>
            </c:spPr>
            <c:extLst>
              <c:ext xmlns:c16="http://schemas.microsoft.com/office/drawing/2014/chart" uri="{C3380CC4-5D6E-409C-BE32-E72D297353CC}">
                <c16:uniqueId val="{0000000A-E17B-43AC-8998-9BC45BF2E334}"/>
              </c:ext>
            </c:extLst>
          </c:dPt>
          <c:dPt>
            <c:idx val="7"/>
            <c:invertIfNegative val="0"/>
            <c:bubble3D val="0"/>
            <c:spPr>
              <a:solidFill>
                <a:srgbClr val="FF6600"/>
              </a:solidFill>
              <a:ln>
                <a:noFill/>
              </a:ln>
              <a:effectLst/>
            </c:spPr>
            <c:extLst>
              <c:ext xmlns:c16="http://schemas.microsoft.com/office/drawing/2014/chart" uri="{C3380CC4-5D6E-409C-BE32-E72D297353CC}">
                <c16:uniqueId val="{00000001-B7EF-49C5-9227-E4E9B358C46D}"/>
              </c:ext>
            </c:extLst>
          </c:dPt>
          <c:dPt>
            <c:idx val="8"/>
            <c:invertIfNegative val="0"/>
            <c:bubble3D val="0"/>
            <c:spPr>
              <a:solidFill>
                <a:srgbClr val="0070C0"/>
              </a:solidFill>
              <a:ln>
                <a:noFill/>
              </a:ln>
              <a:effectLst/>
            </c:spPr>
            <c:extLst>
              <c:ext xmlns:c16="http://schemas.microsoft.com/office/drawing/2014/chart" uri="{C3380CC4-5D6E-409C-BE32-E72D297353CC}">
                <c16:uniqueId val="{00000003-B7EF-49C5-9227-E4E9B358C46D}"/>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'Compromisso 6'!$B$1:$J$1</c:f>
              <c:strCache>
                <c:ptCount val="9"/>
                <c:pt idx="0">
                  <c:v>Milestone 1</c:v>
                </c:pt>
                <c:pt idx="1">
                  <c:v>Milestone 2</c:v>
                </c:pt>
                <c:pt idx="2">
                  <c:v>Milestone 3</c:v>
                </c:pt>
                <c:pt idx="3">
                  <c:v>Milestone 4</c:v>
                </c:pt>
                <c:pt idx="4">
                  <c:v>Milestone 5</c:v>
                </c:pt>
                <c:pt idx="5">
                  <c:v>Milestone 6</c:v>
                </c:pt>
                <c:pt idx="6">
                  <c:v>Milestone 7</c:v>
                </c:pt>
                <c:pt idx="7">
                  <c:v>Commitment 6</c:v>
                </c:pt>
                <c:pt idx="8">
                  <c:v>4º Action Plan</c:v>
                </c:pt>
              </c:strCache>
            </c:strRef>
          </c:cat>
          <c:val>
            <c:numRef>
              <c:f>'Compromisso 6'!$B$2:$J$2</c:f>
              <c:numCache>
                <c:formatCode>0%</c:formatCode>
                <c:ptCount val="9"/>
                <c:pt idx="0">
                  <c:v>1</c:v>
                </c:pt>
                <c:pt idx="1">
                  <c:v>1</c:v>
                </c:pt>
                <c:pt idx="2">
                  <c:v>0.05</c:v>
                </c:pt>
                <c:pt idx="3">
                  <c:v>1</c:v>
                </c:pt>
                <c:pt idx="4">
                  <c:v>0.25</c:v>
                </c:pt>
                <c:pt idx="5">
                  <c:v>0.25</c:v>
                </c:pt>
                <c:pt idx="6">
                  <c:v>0.4</c:v>
                </c:pt>
                <c:pt idx="7" formatCode="0.00%">
                  <c:v>0.56428571428571428</c:v>
                </c:pt>
                <c:pt idx="8" formatCode="0.00%">
                  <c:v>0.44793513708513705</c:v>
                </c:pt>
              </c:numCache>
            </c:numRef>
          </c:val>
          <c:extLst>
            <c:ext xmlns:c16="http://schemas.microsoft.com/office/drawing/2014/chart" uri="{C3380CC4-5D6E-409C-BE32-E72D297353CC}">
              <c16:uniqueId val="{00000004-B7EF-49C5-9227-E4E9B358C46D}"/>
            </c:ext>
          </c:extLst>
        </c:ser>
        <c:dLbls>
          <c:showLegendKey val="0"/>
          <c:showVal val="1"/>
          <c:showCatName val="0"/>
          <c:showSerName val="0"/>
          <c:showPercent val="0"/>
          <c:showBubbleSize val="0"/>
        </c:dLbls>
        <c:gapWidth val="75"/>
        <c:axId val="391511632"/>
        <c:axId val="418974080"/>
      </c:barChart>
      <c:catAx>
        <c:axId val="39151163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pt-BR"/>
          </a:p>
        </c:txPr>
        <c:crossAx val="418974080"/>
        <c:crosses val="autoZero"/>
        <c:auto val="1"/>
        <c:lblAlgn val="ctr"/>
        <c:lblOffset val="100"/>
        <c:noMultiLvlLbl val="0"/>
      </c:catAx>
      <c:valAx>
        <c:axId val="418974080"/>
        <c:scaling>
          <c:orientation val="minMax"/>
          <c:max val="1"/>
        </c:scaling>
        <c:delete val="0"/>
        <c:axPos val="t"/>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t-BR"/>
          </a:p>
        </c:txPr>
        <c:crossAx val="39151163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pt-BR"/>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chemeClr val="accent6">
                <a:lumMod val="75000"/>
              </a:schemeClr>
            </a:solidFill>
            <a:ln>
              <a:noFill/>
            </a:ln>
            <a:effectLst/>
          </c:spPr>
          <c:invertIfNegative val="0"/>
          <c:dPt>
            <c:idx val="0"/>
            <c:invertIfNegative val="0"/>
            <c:bubble3D val="0"/>
            <c:spPr>
              <a:solidFill>
                <a:srgbClr val="9BBB59">
                  <a:lumMod val="75000"/>
                </a:srgbClr>
              </a:solidFill>
              <a:ln>
                <a:noFill/>
              </a:ln>
              <a:effectLst/>
            </c:spPr>
            <c:extLst>
              <c:ext xmlns:c16="http://schemas.microsoft.com/office/drawing/2014/chart" uri="{C3380CC4-5D6E-409C-BE32-E72D297353CC}">
                <c16:uniqueId val="{00000004-7A9E-4443-8D85-62044774D156}"/>
              </c:ext>
            </c:extLst>
          </c:dPt>
          <c:dPt>
            <c:idx val="1"/>
            <c:invertIfNegative val="0"/>
            <c:bubble3D val="0"/>
            <c:spPr>
              <a:solidFill>
                <a:srgbClr val="9BBB59">
                  <a:lumMod val="75000"/>
                </a:srgbClr>
              </a:solidFill>
              <a:ln>
                <a:noFill/>
              </a:ln>
              <a:effectLst/>
            </c:spPr>
            <c:extLst>
              <c:ext xmlns:c16="http://schemas.microsoft.com/office/drawing/2014/chart" uri="{C3380CC4-5D6E-409C-BE32-E72D297353CC}">
                <c16:uniqueId val="{00000005-7A9E-4443-8D85-62044774D156}"/>
              </c:ext>
            </c:extLst>
          </c:dPt>
          <c:dPt>
            <c:idx val="2"/>
            <c:invertIfNegative val="0"/>
            <c:bubble3D val="0"/>
            <c:spPr>
              <a:solidFill>
                <a:srgbClr val="9BBB59">
                  <a:lumMod val="75000"/>
                </a:srgbClr>
              </a:solidFill>
              <a:ln>
                <a:noFill/>
              </a:ln>
              <a:effectLst/>
            </c:spPr>
            <c:extLst>
              <c:ext xmlns:c16="http://schemas.microsoft.com/office/drawing/2014/chart" uri="{C3380CC4-5D6E-409C-BE32-E72D297353CC}">
                <c16:uniqueId val="{00000006-7A9E-4443-8D85-62044774D156}"/>
              </c:ext>
            </c:extLst>
          </c:dPt>
          <c:dPt>
            <c:idx val="3"/>
            <c:invertIfNegative val="0"/>
            <c:bubble3D val="0"/>
            <c:spPr>
              <a:solidFill>
                <a:srgbClr val="9BBB59">
                  <a:lumMod val="75000"/>
                </a:srgbClr>
              </a:solidFill>
              <a:ln>
                <a:noFill/>
              </a:ln>
              <a:effectLst/>
            </c:spPr>
            <c:extLst>
              <c:ext xmlns:c16="http://schemas.microsoft.com/office/drawing/2014/chart" uri="{C3380CC4-5D6E-409C-BE32-E72D297353CC}">
                <c16:uniqueId val="{00000007-7A9E-4443-8D85-62044774D156}"/>
              </c:ext>
            </c:extLst>
          </c:dPt>
          <c:dPt>
            <c:idx val="4"/>
            <c:invertIfNegative val="0"/>
            <c:bubble3D val="0"/>
            <c:spPr>
              <a:solidFill>
                <a:srgbClr val="9BBB59">
                  <a:lumMod val="75000"/>
                </a:srgbClr>
              </a:solidFill>
              <a:ln>
                <a:noFill/>
              </a:ln>
              <a:effectLst/>
            </c:spPr>
            <c:extLst>
              <c:ext xmlns:c16="http://schemas.microsoft.com/office/drawing/2014/chart" uri="{C3380CC4-5D6E-409C-BE32-E72D297353CC}">
                <c16:uniqueId val="{00000008-7A9E-4443-8D85-62044774D156}"/>
              </c:ext>
            </c:extLst>
          </c:dPt>
          <c:dPt>
            <c:idx val="7"/>
            <c:invertIfNegative val="0"/>
            <c:bubble3D val="0"/>
            <c:spPr>
              <a:solidFill>
                <a:srgbClr val="FF6600"/>
              </a:solidFill>
              <a:ln>
                <a:noFill/>
              </a:ln>
              <a:effectLst/>
            </c:spPr>
            <c:extLst>
              <c:ext xmlns:c16="http://schemas.microsoft.com/office/drawing/2014/chart" uri="{C3380CC4-5D6E-409C-BE32-E72D297353CC}">
                <c16:uniqueId val="{00000001-40E7-49AF-BB56-7D30DD2A403B}"/>
              </c:ext>
            </c:extLst>
          </c:dPt>
          <c:dPt>
            <c:idx val="8"/>
            <c:invertIfNegative val="0"/>
            <c:bubble3D val="0"/>
            <c:spPr>
              <a:solidFill>
                <a:srgbClr val="0070C0"/>
              </a:solidFill>
              <a:ln>
                <a:noFill/>
              </a:ln>
              <a:effectLst/>
            </c:spPr>
            <c:extLst>
              <c:ext xmlns:c16="http://schemas.microsoft.com/office/drawing/2014/chart" uri="{C3380CC4-5D6E-409C-BE32-E72D297353CC}">
                <c16:uniqueId val="{00000003-40E7-49AF-BB56-7D30DD2A403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'Compromisso 7'!$B$1:$J$1</c:f>
              <c:strCache>
                <c:ptCount val="9"/>
                <c:pt idx="0">
                  <c:v>Milestone 1</c:v>
                </c:pt>
                <c:pt idx="1">
                  <c:v>Milestone 2</c:v>
                </c:pt>
                <c:pt idx="2">
                  <c:v>Milestone 3</c:v>
                </c:pt>
                <c:pt idx="3">
                  <c:v>Milestone 4</c:v>
                </c:pt>
                <c:pt idx="4">
                  <c:v>Milestone 5</c:v>
                </c:pt>
                <c:pt idx="5">
                  <c:v>Milestone 6</c:v>
                </c:pt>
                <c:pt idx="6">
                  <c:v>Milestone 7</c:v>
                </c:pt>
                <c:pt idx="7">
                  <c:v>Commitment 7</c:v>
                </c:pt>
                <c:pt idx="8">
                  <c:v>4º Action Plan</c:v>
                </c:pt>
              </c:strCache>
            </c:strRef>
          </c:cat>
          <c:val>
            <c:numRef>
              <c:f>'Compromisso 7'!$B$2:$J$2</c:f>
              <c:numCache>
                <c:formatCode>0%</c:formatCode>
                <c:ptCount val="9"/>
                <c:pt idx="0">
                  <c:v>1</c:v>
                </c:pt>
                <c:pt idx="1">
                  <c:v>1</c:v>
                </c:pt>
                <c:pt idx="2">
                  <c:v>0.1</c:v>
                </c:pt>
                <c:pt idx="3">
                  <c:v>0.5</c:v>
                </c:pt>
                <c:pt idx="4">
                  <c:v>0.35</c:v>
                </c:pt>
                <c:pt idx="5">
                  <c:v>0</c:v>
                </c:pt>
                <c:pt idx="6">
                  <c:v>0</c:v>
                </c:pt>
                <c:pt idx="7" formatCode="0.00%">
                  <c:v>0.42142857142857143</c:v>
                </c:pt>
                <c:pt idx="8" formatCode="0.00%">
                  <c:v>0.44793513708513705</c:v>
                </c:pt>
              </c:numCache>
            </c:numRef>
          </c:val>
          <c:extLst>
            <c:ext xmlns:c16="http://schemas.microsoft.com/office/drawing/2014/chart" uri="{C3380CC4-5D6E-409C-BE32-E72D297353CC}">
              <c16:uniqueId val="{00000004-40E7-49AF-BB56-7D30DD2A403B}"/>
            </c:ext>
          </c:extLst>
        </c:ser>
        <c:dLbls>
          <c:showLegendKey val="0"/>
          <c:showVal val="1"/>
          <c:showCatName val="0"/>
          <c:showSerName val="0"/>
          <c:showPercent val="0"/>
          <c:showBubbleSize val="0"/>
        </c:dLbls>
        <c:gapWidth val="75"/>
        <c:axId val="347722672"/>
        <c:axId val="410277728"/>
      </c:barChart>
      <c:catAx>
        <c:axId val="34772267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pt-BR"/>
          </a:p>
        </c:txPr>
        <c:crossAx val="410277728"/>
        <c:crosses val="autoZero"/>
        <c:auto val="1"/>
        <c:lblAlgn val="ctr"/>
        <c:lblOffset val="100"/>
        <c:noMultiLvlLbl val="0"/>
      </c:catAx>
      <c:valAx>
        <c:axId val="410277728"/>
        <c:scaling>
          <c:orientation val="minMax"/>
          <c:max val="1"/>
        </c:scaling>
        <c:delete val="0"/>
        <c:axPos val="t"/>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t-BR"/>
          </a:p>
        </c:txPr>
        <c:crossAx val="34772267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pt-BR"/>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withinLinearReversed" id="26">
  <a:schemeClr val="accent6"/>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24">
  <cs:axisTitle>
    <cs:lnRef idx="0"/>
    <cs:fillRef idx="0"/>
    <cs:effectRef idx="0"/>
    <cs:fontRef idx="minor">
      <a:schemeClr val="tx1">
        <a:lumMod val="50000"/>
        <a:lumOff val="50000"/>
      </a:schemeClr>
    </cs:fontRef>
    <cs:defRPr sz="900" kern="1200"/>
  </cs:axisTitle>
  <cs:categoryAxis>
    <cs:lnRef idx="0"/>
    <cs:fillRef idx="0"/>
    <cs:effectRef idx="0"/>
    <cs:fontRef idx="minor">
      <a:schemeClr val="tx1">
        <a:lumMod val="50000"/>
        <a:lumOff val="50000"/>
      </a:schemeClr>
    </cs:fontRef>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bg1"/>
    </cs:fontRef>
    <cs:spPr>
      <a:solidFill>
        <a:schemeClr val="tx1">
          <a:lumMod val="35000"/>
          <a:lumOff val="65000"/>
        </a:schemeClr>
      </a:solidFill>
    </cs:spPr>
    <cs:defRPr sz="900"/>
    <cs:bodyPr rot="0" spcFirstLastPara="1" vertOverflow="clip" horzOverflow="clip" vert="horz" wrap="square" lIns="36576" tIns="18288" rIns="36576" bIns="18288" anchor="ctr" anchorCtr="1">
      <a:spAutoFit/>
    </cs:bodyPr>
  </cs:dataLabelCallout>
  <cs:dataPoint>
    <cs:lnRef idx="0">
      <cs:styleClr val="auto"/>
    </cs:lnRef>
    <cs:fillRef idx="0"/>
    <cs:effectRef idx="0"/>
    <cs:fontRef idx="minor">
      <a:schemeClr val="dk1"/>
    </cs:fontRef>
    <cs:spPr>
      <a:noFill/>
      <a:ln w="25400" cap="flat" cmpd="sng" algn="ctr">
        <a:solidFill>
          <a:schemeClr val="phClr"/>
        </a:solidFill>
        <a:miter lim="800000"/>
      </a:ln>
    </cs:spPr>
  </cs:dataPoint>
  <cs:dataPoint3D>
    <cs:lnRef idx="0">
      <cs:styleClr val="auto"/>
    </cs:lnRef>
    <cs:fillRef idx="0">
      <cs:styleClr val="auto"/>
    </cs:fillRef>
    <cs:effectRef idx="0"/>
    <cs:fontRef idx="minor">
      <a:schemeClr val="dk1"/>
    </cs:fontRef>
    <cs:spPr>
      <a:ln w="19050" cap="flat" cmpd="sng" algn="ctr">
        <a:solidFill>
          <a:schemeClr val="phClr"/>
        </a:solidFill>
        <a:miter lim="800000"/>
      </a:ln>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ln w="19050" cap="rnd">
        <a:solidFill>
          <a:schemeClr val="phClr"/>
        </a:solidFill>
        <a:round/>
      </a:ln>
    </cs:spPr>
  </cs:dataPointMarker>
  <cs:dataPointMarkerLayout symbol="circle" size="6"/>
  <cs:dataPointWireframe>
    <cs:lnRef idx="0">
      <cs:styleClr val="auto"/>
    </cs:lnRef>
    <cs:fillRef idx="1"/>
    <cs:effectRef idx="0"/>
    <cs:fontRef idx="minor">
      <a:schemeClr val="tx1"/>
    </cs:fontRef>
    <cs:spPr>
      <a:ln w="9525">
        <a:solidFill>
          <a:schemeClr val="phClr"/>
        </a:solidFill>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tx1">
            <a:lumMod val="50000"/>
            <a:lumOff val="50000"/>
          </a:schemeClr>
        </a:solidFill>
        <a:round/>
      </a:ln>
    </cs:spPr>
  </cs:downBar>
  <cs:dropLine>
    <cs:lnRef idx="0"/>
    <cs:fillRef idx="0"/>
    <cs:effectRef idx="0"/>
    <cs:fontRef idx="minor">
      <a:schemeClr val="dk1"/>
    </cs:fontRef>
    <cs:spPr>
      <a:ln w="9525" cap="flat" cmpd="sng" algn="ctr">
        <a:solidFill>
          <a:schemeClr val="tx1">
            <a:lumMod val="35000"/>
            <a:lumOff val="65000"/>
          </a:schemeClr>
        </a:solidFill>
        <a:round/>
      </a:ln>
    </cs:spPr>
  </cs:dropLine>
  <cs:errorBar>
    <cs:lnRef idx="0"/>
    <cs:fillRef idx="0"/>
    <cs:effectRef idx="0"/>
    <cs:fontRef idx="minor">
      <a:schemeClr val="dk1"/>
    </cs:fontRef>
    <cs:spPr>
      <a:ln w="9525" cap="flat" cmpd="sng" algn="ctr">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a:solidFill>
          <a:schemeClr val="tx1">
            <a:lumMod val="15000"/>
            <a:lumOff val="85000"/>
          </a:schemeClr>
        </a:solidFill>
      </a:ln>
    </cs:spPr>
  </cs:gridlineMajor>
  <cs:gridlineMinor>
    <cs:lnRef idx="0"/>
    <cs:fillRef idx="0"/>
    <cs:effectRef idx="0"/>
    <cs:fontRef idx="minor">
      <a:schemeClr val="dk1"/>
    </cs:fontRef>
    <cs:spPr>
      <a:ln w="9525">
        <a:solidFill>
          <a:schemeClr val="tx1">
            <a:lumMod val="5000"/>
            <a:lumOff val="95000"/>
          </a:schemeClr>
        </a:solidFill>
      </a:ln>
    </cs:spPr>
  </cs:gridlineMinor>
  <cs:hiLoLine>
    <cs:lnRef idx="0"/>
    <cs:fillRef idx="0"/>
    <cs:effectRef idx="0"/>
    <cs:fontRef idx="minor">
      <a:schemeClr val="dk1"/>
    </cs:fontRef>
    <cs:spPr>
      <a:ln w="9525" cap="flat" cmpd="sng" algn="ctr">
        <a:solidFill>
          <a:schemeClr val="tx1">
            <a:lumMod val="35000"/>
            <a:lumOff val="65000"/>
          </a:schemeClr>
        </a:solidFill>
        <a:round/>
      </a:ln>
    </cs:spPr>
  </cs:hiLoLine>
  <cs:leaderLine>
    <cs:lnRef idx="0"/>
    <cs:fillRef idx="0"/>
    <cs:effectRef idx="0"/>
    <cs:fontRef idx="minor">
      <a:schemeClr val="dk1"/>
    </cs:fontRef>
    <cs:spPr>
      <a:ln w="9525" cap="flat" cmpd="sng" algn="ctr">
        <a:solidFill>
          <a:schemeClr val="tx1">
            <a:lumMod val="35000"/>
            <a:lumOff val="65000"/>
          </a:schemeClr>
        </a:solidFill>
        <a:round/>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defRPr sz="900" kern="1200"/>
  </cs:seriesAxis>
  <cs:seriesLine>
    <cs:lnRef idx="0"/>
    <cs:fillRef idx="0"/>
    <cs:effectRef idx="0"/>
    <cs:fontRef idx="minor">
      <a:schemeClr val="dk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00" b="0" kern="1200" cap="none" spc="50" baseline="0"/>
  </cs:title>
  <cs:trendline>
    <cs:lnRef idx="0">
      <cs:styleClr val="auto"/>
    </cs:lnRef>
    <cs:fillRef idx="0"/>
    <cs:effectRef idx="0"/>
    <cs:fontRef idx="minor">
      <a:schemeClr val="dk1"/>
    </cs:fontRef>
    <cs:spPr>
      <a:ln w="19050" cap="rnd">
        <a:solidFill>
          <a:schemeClr val="phClr"/>
        </a:solidFill>
        <a:prstDash val="sysDot"/>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cap="flat" cmpd="sng" algn="ctr">
        <a:solidFill>
          <a:schemeClr val="tx1">
            <a:lumMod val="50000"/>
            <a:lumOff val="50000"/>
          </a:schemeClr>
        </a:solidFill>
        <a:round/>
      </a:ln>
    </cs:spPr>
  </cs:upBar>
  <cs:valueAxis>
    <cs:lnRef idx="0"/>
    <cs:fillRef idx="0"/>
    <cs:effectRef idx="0"/>
    <cs:fontRef idx="minor">
      <a:schemeClr val="tx1">
        <a:lumMod val="50000"/>
        <a:lumOff val="50000"/>
      </a:schemeClr>
    </cs:fontRef>
    <cs:spPr>
      <a:ln w="9525">
        <a:solidFill>
          <a:schemeClr val="tx1">
            <a:lumMod val="15000"/>
            <a:lumOff val="85000"/>
          </a:schemeClr>
        </a:solid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24">
  <cs:axisTitle>
    <cs:lnRef idx="0"/>
    <cs:fillRef idx="0"/>
    <cs:effectRef idx="0"/>
    <cs:fontRef idx="minor">
      <a:schemeClr val="tx1">
        <a:lumMod val="50000"/>
        <a:lumOff val="50000"/>
      </a:schemeClr>
    </cs:fontRef>
    <cs:defRPr sz="900" kern="1200"/>
  </cs:axisTitle>
  <cs:categoryAxis>
    <cs:lnRef idx="0"/>
    <cs:fillRef idx="0"/>
    <cs:effectRef idx="0"/>
    <cs:fontRef idx="minor">
      <a:schemeClr val="tx1">
        <a:lumMod val="50000"/>
        <a:lumOff val="50000"/>
      </a:schemeClr>
    </cs:fontRef>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bg1"/>
    </cs:fontRef>
    <cs:spPr>
      <a:solidFill>
        <a:schemeClr val="tx1">
          <a:lumMod val="35000"/>
          <a:lumOff val="65000"/>
        </a:schemeClr>
      </a:solidFill>
    </cs:spPr>
    <cs:defRPr sz="900"/>
    <cs:bodyPr rot="0" spcFirstLastPara="1" vertOverflow="clip" horzOverflow="clip" vert="horz" wrap="square" lIns="36576" tIns="18288" rIns="36576" bIns="18288" anchor="ctr" anchorCtr="1">
      <a:spAutoFit/>
    </cs:bodyPr>
  </cs:dataLabelCallout>
  <cs:dataPoint>
    <cs:lnRef idx="0">
      <cs:styleClr val="auto"/>
    </cs:lnRef>
    <cs:fillRef idx="0"/>
    <cs:effectRef idx="0"/>
    <cs:fontRef idx="minor">
      <a:schemeClr val="dk1"/>
    </cs:fontRef>
    <cs:spPr>
      <a:noFill/>
      <a:ln w="25400" cap="flat" cmpd="sng" algn="ctr">
        <a:solidFill>
          <a:schemeClr val="phClr"/>
        </a:solidFill>
        <a:miter lim="800000"/>
      </a:ln>
    </cs:spPr>
  </cs:dataPoint>
  <cs:dataPoint3D>
    <cs:lnRef idx="0">
      <cs:styleClr val="auto"/>
    </cs:lnRef>
    <cs:fillRef idx="0">
      <cs:styleClr val="auto"/>
    </cs:fillRef>
    <cs:effectRef idx="0"/>
    <cs:fontRef idx="minor">
      <a:schemeClr val="dk1"/>
    </cs:fontRef>
    <cs:spPr>
      <a:ln w="19050" cap="flat" cmpd="sng" algn="ctr">
        <a:solidFill>
          <a:schemeClr val="phClr"/>
        </a:solidFill>
        <a:miter lim="800000"/>
      </a:ln>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ln w="19050" cap="rnd">
        <a:solidFill>
          <a:schemeClr val="phClr"/>
        </a:solidFill>
        <a:round/>
      </a:ln>
    </cs:spPr>
  </cs:dataPointMarker>
  <cs:dataPointMarkerLayout symbol="circle" size="6"/>
  <cs:dataPointWireframe>
    <cs:lnRef idx="0">
      <cs:styleClr val="auto"/>
    </cs:lnRef>
    <cs:fillRef idx="1"/>
    <cs:effectRef idx="0"/>
    <cs:fontRef idx="minor">
      <a:schemeClr val="tx1"/>
    </cs:fontRef>
    <cs:spPr>
      <a:ln w="9525">
        <a:solidFill>
          <a:schemeClr val="phClr"/>
        </a:solidFill>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tx1">
            <a:lumMod val="50000"/>
            <a:lumOff val="50000"/>
          </a:schemeClr>
        </a:solidFill>
        <a:round/>
      </a:ln>
    </cs:spPr>
  </cs:downBar>
  <cs:dropLine>
    <cs:lnRef idx="0"/>
    <cs:fillRef idx="0"/>
    <cs:effectRef idx="0"/>
    <cs:fontRef idx="minor">
      <a:schemeClr val="dk1"/>
    </cs:fontRef>
    <cs:spPr>
      <a:ln w="9525" cap="flat" cmpd="sng" algn="ctr">
        <a:solidFill>
          <a:schemeClr val="tx1">
            <a:lumMod val="35000"/>
            <a:lumOff val="65000"/>
          </a:schemeClr>
        </a:solidFill>
        <a:round/>
      </a:ln>
    </cs:spPr>
  </cs:dropLine>
  <cs:errorBar>
    <cs:lnRef idx="0"/>
    <cs:fillRef idx="0"/>
    <cs:effectRef idx="0"/>
    <cs:fontRef idx="minor">
      <a:schemeClr val="dk1"/>
    </cs:fontRef>
    <cs:spPr>
      <a:ln w="9525" cap="flat" cmpd="sng" algn="ctr">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a:solidFill>
          <a:schemeClr val="tx1">
            <a:lumMod val="15000"/>
            <a:lumOff val="85000"/>
          </a:schemeClr>
        </a:solidFill>
      </a:ln>
    </cs:spPr>
  </cs:gridlineMajor>
  <cs:gridlineMinor>
    <cs:lnRef idx="0"/>
    <cs:fillRef idx="0"/>
    <cs:effectRef idx="0"/>
    <cs:fontRef idx="minor">
      <a:schemeClr val="dk1"/>
    </cs:fontRef>
    <cs:spPr>
      <a:ln w="9525">
        <a:solidFill>
          <a:schemeClr val="tx1">
            <a:lumMod val="5000"/>
            <a:lumOff val="95000"/>
          </a:schemeClr>
        </a:solidFill>
      </a:ln>
    </cs:spPr>
  </cs:gridlineMinor>
  <cs:hiLoLine>
    <cs:lnRef idx="0"/>
    <cs:fillRef idx="0"/>
    <cs:effectRef idx="0"/>
    <cs:fontRef idx="minor">
      <a:schemeClr val="dk1"/>
    </cs:fontRef>
    <cs:spPr>
      <a:ln w="9525" cap="flat" cmpd="sng" algn="ctr">
        <a:solidFill>
          <a:schemeClr val="tx1">
            <a:lumMod val="35000"/>
            <a:lumOff val="65000"/>
          </a:schemeClr>
        </a:solidFill>
        <a:round/>
      </a:ln>
    </cs:spPr>
  </cs:hiLoLine>
  <cs:leaderLine>
    <cs:lnRef idx="0"/>
    <cs:fillRef idx="0"/>
    <cs:effectRef idx="0"/>
    <cs:fontRef idx="minor">
      <a:schemeClr val="dk1"/>
    </cs:fontRef>
    <cs:spPr>
      <a:ln w="9525" cap="flat" cmpd="sng" algn="ctr">
        <a:solidFill>
          <a:schemeClr val="tx1">
            <a:lumMod val="35000"/>
            <a:lumOff val="65000"/>
          </a:schemeClr>
        </a:solidFill>
        <a:round/>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defRPr sz="900" kern="1200"/>
  </cs:seriesAxis>
  <cs:seriesLine>
    <cs:lnRef idx="0"/>
    <cs:fillRef idx="0"/>
    <cs:effectRef idx="0"/>
    <cs:fontRef idx="minor">
      <a:schemeClr val="dk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00" b="0" kern="1200" cap="none" spc="50" baseline="0"/>
  </cs:title>
  <cs:trendline>
    <cs:lnRef idx="0">
      <cs:styleClr val="auto"/>
    </cs:lnRef>
    <cs:fillRef idx="0"/>
    <cs:effectRef idx="0"/>
    <cs:fontRef idx="minor">
      <a:schemeClr val="dk1"/>
    </cs:fontRef>
    <cs:spPr>
      <a:ln w="19050" cap="rnd">
        <a:solidFill>
          <a:schemeClr val="phClr"/>
        </a:solidFill>
        <a:prstDash val="sysDot"/>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cap="flat" cmpd="sng" algn="ctr">
        <a:solidFill>
          <a:schemeClr val="tx1">
            <a:lumMod val="50000"/>
            <a:lumOff val="50000"/>
          </a:schemeClr>
        </a:solidFill>
        <a:round/>
      </a:ln>
    </cs:spPr>
  </cs:upBar>
  <cs:valueAxis>
    <cs:lnRef idx="0"/>
    <cs:fillRef idx="0"/>
    <cs:effectRef idx="0"/>
    <cs:fontRef idx="minor">
      <a:schemeClr val="tx1">
        <a:lumMod val="50000"/>
        <a:lumOff val="50000"/>
      </a:schemeClr>
    </cs:fontRef>
    <cs:spPr>
      <a:ln w="9525">
        <a:solidFill>
          <a:schemeClr val="tx1">
            <a:lumMod val="15000"/>
            <a:lumOff val="85000"/>
          </a:schemeClr>
        </a:solidFill>
      </a:ln>
    </cs:spPr>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0.06435</cdr:x>
      <cdr:y>0.04533</cdr:y>
    </cdr:from>
    <cdr:to>
      <cdr:x>0.32124</cdr:x>
      <cdr:y>0.27985</cdr:y>
    </cdr:to>
    <cdr:sp macro="" textlink="">
      <cdr:nvSpPr>
        <cdr:cNvPr id="2" name="CaixaDeTexto 1">
          <a:extLst xmlns:a="http://schemas.openxmlformats.org/drawingml/2006/main">
            <a:ext uri="{FF2B5EF4-FFF2-40B4-BE49-F238E27FC236}">
              <a16:creationId xmlns:a16="http://schemas.microsoft.com/office/drawing/2014/main" id="{08F4A3E6-0DE0-4009-9ED8-8E204862148C}"/>
            </a:ext>
          </a:extLst>
        </cdr:cNvPr>
        <cdr:cNvSpPr txBox="1"/>
      </cdr:nvSpPr>
      <cdr:spPr>
        <a:xfrm xmlns:a="http://schemas.openxmlformats.org/drawingml/2006/main">
          <a:off x="352425" y="108005"/>
          <a:ext cx="1406940" cy="55874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pt-BR" sz="1200" b="1">
              <a:solidFill>
                <a:srgbClr val="00B050"/>
              </a:solidFill>
              <a:latin typeface="Arial Black" panose="020B0A04020102020204" pitchFamily="34" charset="0"/>
            </a:rPr>
            <a:t>44,79% </a:t>
          </a:r>
          <a:r>
            <a:rPr lang="en-US" sz="1200" b="1">
              <a:solidFill>
                <a:srgbClr val="00B050"/>
              </a:solidFill>
              <a:effectLst/>
              <a:latin typeface="Arial" panose="020B0604020202020204" pitchFamily="34" charset="0"/>
              <a:ea typeface="+mn-ea"/>
              <a:cs typeface="Arial" panose="020B0604020202020204" pitchFamily="34" charset="0"/>
            </a:rPr>
            <a:t>implemented</a:t>
          </a:r>
          <a:endParaRPr lang="pt-BR" sz="1200" b="1">
            <a:solidFill>
              <a:srgbClr val="00B050"/>
            </a:solidFill>
            <a:latin typeface="Arial" panose="020B0604020202020204" pitchFamily="34" charset="0"/>
            <a:cs typeface="Arial" panose="020B0604020202020204" pitchFamily="34"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46FA69-D59E-4CC9-8228-C3E78B3CE6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1341</TotalTime>
  <Pages>39</Pages>
  <Words>8526</Words>
  <Characters>46044</Characters>
  <Application>Microsoft Office Word</Application>
  <DocSecurity>0</DocSecurity>
  <Lines>383</Lines>
  <Paragraphs>108</Paragraphs>
  <ScaleCrop>false</ScaleCrop>
  <HeadingPairs>
    <vt:vector size="2" baseType="variant">
      <vt:variant>
        <vt:lpstr>Título</vt:lpstr>
      </vt:variant>
      <vt:variant>
        <vt:i4>1</vt:i4>
      </vt:variant>
    </vt:vector>
  </HeadingPairs>
  <TitlesOfParts>
    <vt:vector size="1" baseType="lpstr">
      <vt:lpstr/>
    </vt:vector>
  </TitlesOfParts>
  <Company>Controladoria-Geral da União</Company>
  <LinksUpToDate>false</LinksUpToDate>
  <CharactersWithSpaces>54462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Otavio Moreira de Castro Neves</dc:creator>
  <cp:lastModifiedBy>AURELIANO VOGADO RODRIGUES JUNIOR</cp:lastModifiedBy>
  <cp:revision>102</cp:revision>
  <cp:lastPrinted>2019-09-30T17:23:00Z</cp:lastPrinted>
  <dcterms:created xsi:type="dcterms:W3CDTF">2019-09-30T17:54:00Z</dcterms:created>
  <dcterms:modified xsi:type="dcterms:W3CDTF">2019-10-28T02:22:00Z</dcterms:modified>
</cp:coreProperties>
</file>