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DFDF7" w14:textId="77777777" w:rsidR="009F5E2C" w:rsidRPr="00C245BB" w:rsidRDefault="009F5E2C">
      <w:pPr>
        <w:widowControl w:val="0"/>
        <w:pBdr>
          <w:top w:val="nil"/>
          <w:left w:val="nil"/>
          <w:bottom w:val="nil"/>
          <w:right w:val="nil"/>
          <w:between w:val="nil"/>
        </w:pBdr>
        <w:spacing w:after="0" w:line="276" w:lineRule="auto"/>
        <w:rPr>
          <w:rFonts w:ascii="Arial" w:hAnsi="Arial" w:cs="Arial"/>
        </w:rPr>
      </w:pPr>
    </w:p>
    <w:p w14:paraId="7E54CFA2" w14:textId="271CFCAF" w:rsidR="009F5E2C" w:rsidRPr="00C245BB" w:rsidRDefault="009F5E2C">
      <w:pPr>
        <w:ind w:left="3540" w:firstLine="708"/>
        <w:jc w:val="right"/>
        <w:rPr>
          <w:rFonts w:ascii="Arial" w:eastAsia="Arial" w:hAnsi="Arial" w:cs="Arial"/>
          <w:b/>
          <w:sz w:val="24"/>
          <w:szCs w:val="24"/>
        </w:rPr>
      </w:pPr>
      <w:bookmarkStart w:id="0" w:name="_heading=h.gjdgxs" w:colFirst="0" w:colLast="0"/>
      <w:bookmarkEnd w:id="0"/>
    </w:p>
    <w:p w14:paraId="16AE7111" w14:textId="77777777" w:rsidR="009F5E2C" w:rsidRPr="00C245BB" w:rsidRDefault="00D00A97">
      <w:pPr>
        <w:jc w:val="right"/>
        <w:rPr>
          <w:rFonts w:ascii="Arial" w:eastAsia="Arial" w:hAnsi="Arial" w:cs="Arial"/>
          <w:sz w:val="24"/>
          <w:szCs w:val="24"/>
        </w:rPr>
      </w:pPr>
      <w:r w:rsidRPr="00C245BB">
        <w:rPr>
          <w:rFonts w:ascii="Arial" w:eastAsia="Arial" w:hAnsi="Arial" w:cs="Arial"/>
          <w:sz w:val="24"/>
          <w:szCs w:val="24"/>
        </w:rPr>
        <w:t xml:space="preserve"> </w:t>
      </w:r>
      <w:r w:rsidRPr="00C245BB">
        <w:rPr>
          <w:rFonts w:ascii="Arial" w:hAnsi="Arial" w:cs="Arial"/>
          <w:noProof/>
        </w:rPr>
        <w:drawing>
          <wp:anchor distT="0" distB="0" distL="114300" distR="114300" simplePos="0" relativeHeight="251658240" behindDoc="0" locked="0" layoutInCell="1" hidden="0" allowOverlap="1" wp14:anchorId="1BABDD7F" wp14:editId="2B5D0D88">
            <wp:simplePos x="0" y="0"/>
            <wp:positionH relativeFrom="column">
              <wp:posOffset>3392594</wp:posOffset>
            </wp:positionH>
            <wp:positionV relativeFrom="paragraph">
              <wp:posOffset>8043</wp:posOffset>
            </wp:positionV>
            <wp:extent cx="1440180" cy="1440180"/>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440180" cy="1440180"/>
                    </a:xfrm>
                    <a:prstGeom prst="rect">
                      <a:avLst/>
                    </a:prstGeom>
                    <a:ln/>
                  </pic:spPr>
                </pic:pic>
              </a:graphicData>
            </a:graphic>
          </wp:anchor>
        </w:drawing>
      </w:r>
      <w:r w:rsidRPr="00C245BB">
        <w:rPr>
          <w:rFonts w:ascii="Arial" w:hAnsi="Arial" w:cs="Arial"/>
          <w:noProof/>
        </w:rPr>
        <w:drawing>
          <wp:anchor distT="0" distB="0" distL="114300" distR="114300" simplePos="0" relativeHeight="251659264" behindDoc="0" locked="0" layoutInCell="1" hidden="0" allowOverlap="1" wp14:anchorId="2BDCDD52" wp14:editId="53234E22">
            <wp:simplePos x="0" y="0"/>
            <wp:positionH relativeFrom="column">
              <wp:posOffset>907838</wp:posOffset>
            </wp:positionH>
            <wp:positionV relativeFrom="paragraph">
              <wp:posOffset>8044</wp:posOffset>
            </wp:positionV>
            <wp:extent cx="1432560" cy="1432560"/>
            <wp:effectExtent l="0" t="0" r="0" b="0"/>
            <wp:wrapSquare wrapText="bothSides" distT="0" distB="0" distL="114300" distR="11430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a:stretch>
                      <a:fillRect/>
                    </a:stretch>
                  </pic:blipFill>
                  <pic:spPr>
                    <a:xfrm>
                      <a:off x="0" y="0"/>
                      <a:ext cx="1432560" cy="1432560"/>
                    </a:xfrm>
                    <a:prstGeom prst="rect">
                      <a:avLst/>
                    </a:prstGeom>
                    <a:ln/>
                  </pic:spPr>
                </pic:pic>
              </a:graphicData>
            </a:graphic>
          </wp:anchor>
        </w:drawing>
      </w:r>
    </w:p>
    <w:p w14:paraId="3D344C5A" w14:textId="77777777" w:rsidR="009F5E2C" w:rsidRPr="00C245BB" w:rsidRDefault="009F5E2C">
      <w:pPr>
        <w:jc w:val="right"/>
        <w:rPr>
          <w:rFonts w:ascii="Arial" w:eastAsia="Arial" w:hAnsi="Arial" w:cs="Arial"/>
          <w:sz w:val="24"/>
          <w:szCs w:val="24"/>
        </w:rPr>
      </w:pPr>
    </w:p>
    <w:p w14:paraId="1A61F4DC" w14:textId="77777777" w:rsidR="009F5E2C" w:rsidRPr="00C245BB" w:rsidRDefault="009F5E2C">
      <w:pPr>
        <w:jc w:val="right"/>
        <w:rPr>
          <w:rFonts w:ascii="Arial" w:eastAsia="Arial" w:hAnsi="Arial" w:cs="Arial"/>
          <w:sz w:val="24"/>
          <w:szCs w:val="24"/>
        </w:rPr>
      </w:pPr>
    </w:p>
    <w:p w14:paraId="3AFB5F6F" w14:textId="77777777" w:rsidR="009F5E2C" w:rsidRPr="00C245BB" w:rsidRDefault="009F5E2C">
      <w:pPr>
        <w:jc w:val="right"/>
        <w:rPr>
          <w:rFonts w:ascii="Arial" w:eastAsia="Arial" w:hAnsi="Arial" w:cs="Arial"/>
          <w:sz w:val="24"/>
          <w:szCs w:val="24"/>
        </w:rPr>
      </w:pPr>
    </w:p>
    <w:p w14:paraId="5888F20D" w14:textId="77777777" w:rsidR="009F5E2C" w:rsidRPr="00C245BB" w:rsidRDefault="009F5E2C">
      <w:pPr>
        <w:jc w:val="right"/>
        <w:rPr>
          <w:rFonts w:ascii="Arial" w:eastAsia="Arial" w:hAnsi="Arial" w:cs="Arial"/>
          <w:sz w:val="24"/>
          <w:szCs w:val="24"/>
        </w:rPr>
      </w:pPr>
    </w:p>
    <w:p w14:paraId="18BAB690" w14:textId="77777777" w:rsidR="009F5E2C" w:rsidRPr="00C245BB" w:rsidRDefault="009F5E2C">
      <w:pPr>
        <w:jc w:val="right"/>
        <w:rPr>
          <w:rFonts w:ascii="Arial" w:eastAsia="Arial" w:hAnsi="Arial" w:cs="Arial"/>
          <w:sz w:val="24"/>
          <w:szCs w:val="24"/>
        </w:rPr>
      </w:pPr>
    </w:p>
    <w:p w14:paraId="4DFA83FC" w14:textId="77777777" w:rsidR="009F5E2C" w:rsidRPr="00C245BB" w:rsidRDefault="009F5E2C">
      <w:pPr>
        <w:jc w:val="right"/>
        <w:rPr>
          <w:rFonts w:ascii="Arial" w:eastAsia="Arial" w:hAnsi="Arial" w:cs="Arial"/>
          <w:sz w:val="24"/>
          <w:szCs w:val="24"/>
        </w:rPr>
      </w:pPr>
    </w:p>
    <w:p w14:paraId="1EA633F0" w14:textId="77777777" w:rsidR="009F5E2C" w:rsidRPr="00C245BB" w:rsidRDefault="009F5E2C">
      <w:pPr>
        <w:jc w:val="right"/>
        <w:rPr>
          <w:rFonts w:ascii="Arial" w:eastAsia="Arial" w:hAnsi="Arial" w:cs="Arial"/>
          <w:sz w:val="24"/>
          <w:szCs w:val="24"/>
        </w:rPr>
      </w:pPr>
    </w:p>
    <w:p w14:paraId="69234C69" w14:textId="77777777" w:rsidR="009F5E2C" w:rsidRPr="00C245BB" w:rsidRDefault="009F5E2C">
      <w:pPr>
        <w:jc w:val="right"/>
        <w:rPr>
          <w:rFonts w:ascii="Arial" w:eastAsia="Arial" w:hAnsi="Arial" w:cs="Arial"/>
          <w:sz w:val="24"/>
          <w:szCs w:val="24"/>
        </w:rPr>
      </w:pPr>
    </w:p>
    <w:p w14:paraId="0A374A44" w14:textId="77777777" w:rsidR="009F5E2C" w:rsidRPr="00C245BB" w:rsidRDefault="009F5E2C">
      <w:pPr>
        <w:jc w:val="right"/>
        <w:rPr>
          <w:rFonts w:ascii="Arial" w:eastAsia="Arial" w:hAnsi="Arial" w:cs="Arial"/>
          <w:sz w:val="24"/>
          <w:szCs w:val="24"/>
        </w:rPr>
      </w:pPr>
    </w:p>
    <w:p w14:paraId="0628B852" w14:textId="77777777" w:rsidR="009F5E2C" w:rsidRPr="00C245BB" w:rsidRDefault="009F5E2C" w:rsidP="004C4087">
      <w:pPr>
        <w:jc w:val="center"/>
        <w:rPr>
          <w:rFonts w:ascii="Arial" w:eastAsia="Arial" w:hAnsi="Arial" w:cs="Arial"/>
          <w:sz w:val="36"/>
          <w:szCs w:val="36"/>
        </w:rPr>
      </w:pPr>
    </w:p>
    <w:p w14:paraId="6333DC4E" w14:textId="77777777" w:rsidR="009F5E2C" w:rsidRPr="00C245BB" w:rsidRDefault="00D00A97">
      <w:pPr>
        <w:jc w:val="center"/>
        <w:rPr>
          <w:rFonts w:ascii="Arial" w:eastAsia="Arial" w:hAnsi="Arial" w:cs="Arial"/>
          <w:b/>
          <w:sz w:val="36"/>
          <w:szCs w:val="36"/>
        </w:rPr>
      </w:pPr>
      <w:r w:rsidRPr="00C245BB">
        <w:rPr>
          <w:rFonts w:ascii="Arial" w:eastAsia="Arial" w:hAnsi="Arial" w:cs="Arial"/>
          <w:b/>
          <w:sz w:val="36"/>
          <w:szCs w:val="36"/>
        </w:rPr>
        <w:t>Отчет</w:t>
      </w:r>
    </w:p>
    <w:p w14:paraId="57979738" w14:textId="77777777" w:rsidR="009F5E2C" w:rsidRPr="00C245BB" w:rsidRDefault="00D00A97">
      <w:pPr>
        <w:jc w:val="center"/>
        <w:rPr>
          <w:rFonts w:ascii="Arial" w:eastAsia="Arial" w:hAnsi="Arial" w:cs="Arial"/>
          <w:b/>
          <w:sz w:val="36"/>
          <w:szCs w:val="36"/>
        </w:rPr>
      </w:pPr>
      <w:r w:rsidRPr="00C245BB">
        <w:rPr>
          <w:rFonts w:ascii="Arial" w:eastAsia="Arial" w:hAnsi="Arial" w:cs="Arial"/>
          <w:b/>
          <w:sz w:val="36"/>
          <w:szCs w:val="36"/>
        </w:rPr>
        <w:t xml:space="preserve">об исполнении Национального плана действий </w:t>
      </w:r>
    </w:p>
    <w:p w14:paraId="6D9114FC" w14:textId="77777777" w:rsidR="009F5E2C" w:rsidRPr="00C245BB" w:rsidRDefault="00D00A97">
      <w:pPr>
        <w:jc w:val="center"/>
        <w:rPr>
          <w:rFonts w:ascii="Arial" w:eastAsia="Arial" w:hAnsi="Arial" w:cs="Arial"/>
          <w:b/>
          <w:sz w:val="36"/>
          <w:szCs w:val="36"/>
        </w:rPr>
      </w:pPr>
      <w:r w:rsidRPr="00C245BB">
        <w:rPr>
          <w:rFonts w:ascii="Arial" w:eastAsia="Arial" w:hAnsi="Arial" w:cs="Arial"/>
          <w:b/>
          <w:sz w:val="36"/>
          <w:szCs w:val="36"/>
        </w:rPr>
        <w:t xml:space="preserve">по построению Открытого Правительства </w:t>
      </w:r>
    </w:p>
    <w:p w14:paraId="71DEF8FC" w14:textId="77777777" w:rsidR="009F5E2C" w:rsidRPr="00C245BB" w:rsidRDefault="00D00A97">
      <w:pPr>
        <w:jc w:val="center"/>
        <w:rPr>
          <w:rFonts w:ascii="Arial" w:eastAsia="Arial" w:hAnsi="Arial" w:cs="Arial"/>
          <w:b/>
          <w:sz w:val="36"/>
          <w:szCs w:val="36"/>
        </w:rPr>
      </w:pPr>
      <w:r w:rsidRPr="00C245BB">
        <w:rPr>
          <w:rFonts w:ascii="Arial" w:eastAsia="Arial" w:hAnsi="Arial" w:cs="Arial"/>
          <w:b/>
          <w:sz w:val="36"/>
          <w:szCs w:val="36"/>
        </w:rPr>
        <w:t>за период с 16 октября 2018 г. по 16 октября 2019 г.</w:t>
      </w:r>
    </w:p>
    <w:p w14:paraId="1202DC0D" w14:textId="77777777" w:rsidR="009F5E2C" w:rsidRPr="00C245BB" w:rsidRDefault="009F5E2C">
      <w:pPr>
        <w:jc w:val="center"/>
        <w:rPr>
          <w:rFonts w:ascii="Arial" w:eastAsia="Arial" w:hAnsi="Arial" w:cs="Arial"/>
          <w:b/>
          <w:sz w:val="24"/>
          <w:szCs w:val="24"/>
        </w:rPr>
      </w:pPr>
    </w:p>
    <w:p w14:paraId="12C0A5FC" w14:textId="77777777" w:rsidR="009F5E2C" w:rsidRPr="00C245BB" w:rsidRDefault="009F5E2C">
      <w:pPr>
        <w:rPr>
          <w:rFonts w:ascii="Arial" w:eastAsia="Arial" w:hAnsi="Arial" w:cs="Arial"/>
          <w:b/>
          <w:sz w:val="24"/>
          <w:szCs w:val="24"/>
        </w:rPr>
      </w:pPr>
    </w:p>
    <w:p w14:paraId="03AC5E10" w14:textId="77777777" w:rsidR="009F5E2C" w:rsidRPr="00C245BB" w:rsidRDefault="009F5E2C">
      <w:pPr>
        <w:jc w:val="center"/>
        <w:rPr>
          <w:rFonts w:ascii="Arial" w:eastAsia="Arial" w:hAnsi="Arial" w:cs="Arial"/>
          <w:b/>
          <w:sz w:val="24"/>
          <w:szCs w:val="24"/>
        </w:rPr>
      </w:pPr>
    </w:p>
    <w:p w14:paraId="06A1310E" w14:textId="77777777" w:rsidR="009F5E2C" w:rsidRPr="00C245BB" w:rsidRDefault="009F5E2C">
      <w:pPr>
        <w:rPr>
          <w:rFonts w:ascii="Arial" w:eastAsia="Arial" w:hAnsi="Arial" w:cs="Arial"/>
          <w:b/>
          <w:sz w:val="24"/>
          <w:szCs w:val="24"/>
        </w:rPr>
      </w:pPr>
    </w:p>
    <w:p w14:paraId="70E3A420" w14:textId="77777777" w:rsidR="009F5E2C" w:rsidRPr="00C245BB" w:rsidRDefault="009F5E2C">
      <w:pPr>
        <w:jc w:val="center"/>
        <w:rPr>
          <w:rFonts w:ascii="Arial" w:eastAsia="Arial" w:hAnsi="Arial" w:cs="Arial"/>
          <w:b/>
          <w:sz w:val="24"/>
          <w:szCs w:val="24"/>
        </w:rPr>
      </w:pPr>
    </w:p>
    <w:p w14:paraId="681C48BF" w14:textId="77777777" w:rsidR="009F5E2C" w:rsidRPr="00C245BB" w:rsidRDefault="009F5E2C">
      <w:pPr>
        <w:jc w:val="center"/>
        <w:rPr>
          <w:rFonts w:ascii="Arial" w:eastAsia="Arial" w:hAnsi="Arial" w:cs="Arial"/>
          <w:b/>
          <w:sz w:val="24"/>
          <w:szCs w:val="24"/>
        </w:rPr>
      </w:pPr>
    </w:p>
    <w:p w14:paraId="201FC199" w14:textId="77777777" w:rsidR="009F5E2C" w:rsidRPr="00C245BB" w:rsidRDefault="009F5E2C">
      <w:pPr>
        <w:jc w:val="center"/>
        <w:rPr>
          <w:rFonts w:ascii="Arial" w:eastAsia="Arial" w:hAnsi="Arial" w:cs="Arial"/>
          <w:b/>
          <w:sz w:val="24"/>
          <w:szCs w:val="24"/>
        </w:rPr>
      </w:pPr>
    </w:p>
    <w:p w14:paraId="7D52C7DF" w14:textId="77777777" w:rsidR="009F5E2C" w:rsidRPr="00C245BB" w:rsidRDefault="009F5E2C">
      <w:pPr>
        <w:jc w:val="center"/>
        <w:rPr>
          <w:rFonts w:ascii="Arial" w:eastAsia="Arial" w:hAnsi="Arial" w:cs="Arial"/>
          <w:b/>
          <w:sz w:val="24"/>
          <w:szCs w:val="24"/>
        </w:rPr>
      </w:pPr>
    </w:p>
    <w:p w14:paraId="6BCAA62D" w14:textId="77777777" w:rsidR="009F5E2C" w:rsidRPr="00C245BB" w:rsidRDefault="009F5E2C">
      <w:pPr>
        <w:jc w:val="center"/>
        <w:rPr>
          <w:rFonts w:ascii="Arial" w:eastAsia="Arial" w:hAnsi="Arial" w:cs="Arial"/>
          <w:b/>
          <w:sz w:val="24"/>
          <w:szCs w:val="24"/>
        </w:rPr>
      </w:pPr>
    </w:p>
    <w:p w14:paraId="58560967" w14:textId="77777777" w:rsidR="009F5E2C" w:rsidRPr="00C245BB" w:rsidRDefault="009F5E2C">
      <w:pPr>
        <w:jc w:val="center"/>
        <w:rPr>
          <w:rFonts w:ascii="Arial" w:eastAsia="Arial" w:hAnsi="Arial" w:cs="Arial"/>
          <w:b/>
          <w:sz w:val="24"/>
          <w:szCs w:val="24"/>
        </w:rPr>
      </w:pPr>
    </w:p>
    <w:p w14:paraId="77B39466" w14:textId="77777777" w:rsidR="009F5E2C" w:rsidRPr="00C245BB" w:rsidRDefault="009F5E2C">
      <w:pPr>
        <w:jc w:val="center"/>
        <w:rPr>
          <w:rFonts w:ascii="Arial" w:eastAsia="Arial" w:hAnsi="Arial" w:cs="Arial"/>
          <w:b/>
          <w:sz w:val="24"/>
          <w:szCs w:val="24"/>
        </w:rPr>
      </w:pPr>
    </w:p>
    <w:p w14:paraId="3F51010B" w14:textId="77777777" w:rsidR="009F5E2C" w:rsidRPr="00C245BB" w:rsidRDefault="00D00A97" w:rsidP="00F737F6">
      <w:pPr>
        <w:tabs>
          <w:tab w:val="center" w:pos="4677"/>
          <w:tab w:val="left" w:pos="7965"/>
        </w:tabs>
        <w:jc w:val="center"/>
        <w:rPr>
          <w:rFonts w:ascii="Arial" w:eastAsia="Arial" w:hAnsi="Arial" w:cs="Arial"/>
          <w:b/>
          <w:sz w:val="24"/>
          <w:szCs w:val="24"/>
        </w:rPr>
      </w:pPr>
      <w:r w:rsidRPr="00C245BB">
        <w:rPr>
          <w:rFonts w:ascii="Arial" w:eastAsia="Arial" w:hAnsi="Arial" w:cs="Arial"/>
          <w:b/>
          <w:sz w:val="24"/>
          <w:szCs w:val="24"/>
        </w:rPr>
        <w:t>Бишкек – 2019г.</w:t>
      </w:r>
    </w:p>
    <w:p w14:paraId="21A1E3BB" w14:textId="77777777" w:rsidR="009F5E2C" w:rsidRPr="00C245BB" w:rsidRDefault="00D00A97">
      <w:pPr>
        <w:rPr>
          <w:rFonts w:ascii="Arial" w:eastAsia="Arial" w:hAnsi="Arial" w:cs="Arial"/>
          <w:b/>
          <w:sz w:val="24"/>
          <w:szCs w:val="24"/>
        </w:rPr>
      </w:pPr>
      <w:r w:rsidRPr="00C245BB">
        <w:rPr>
          <w:rFonts w:ascii="Arial" w:hAnsi="Arial" w:cs="Arial"/>
        </w:rPr>
        <w:br w:type="page"/>
      </w:r>
    </w:p>
    <w:p w14:paraId="5AAA4384" w14:textId="77777777" w:rsidR="009F5E2C" w:rsidRPr="002A5535" w:rsidRDefault="00C245BB" w:rsidP="00C245BB">
      <w:pPr>
        <w:keepNext/>
        <w:keepLines/>
        <w:pBdr>
          <w:top w:val="nil"/>
          <w:left w:val="nil"/>
          <w:bottom w:val="nil"/>
          <w:right w:val="nil"/>
          <w:between w:val="nil"/>
        </w:pBdr>
        <w:spacing w:before="240" w:after="0"/>
        <w:jc w:val="center"/>
        <w:rPr>
          <w:rFonts w:ascii="Arial" w:eastAsia="Arial" w:hAnsi="Arial" w:cs="Arial"/>
          <w:color w:val="2E75B5"/>
          <w:sz w:val="24"/>
          <w:szCs w:val="28"/>
        </w:rPr>
      </w:pPr>
      <w:r w:rsidRPr="002A5535">
        <w:rPr>
          <w:rFonts w:ascii="Arial" w:eastAsia="Arial" w:hAnsi="Arial" w:cs="Arial"/>
          <w:color w:val="2E75B5"/>
          <w:sz w:val="24"/>
          <w:szCs w:val="28"/>
        </w:rPr>
        <w:lastRenderedPageBreak/>
        <w:t>Содержание</w:t>
      </w:r>
    </w:p>
    <w:sdt>
      <w:sdtPr>
        <w:rPr>
          <w:rFonts w:ascii="Arial" w:eastAsia="Calibri" w:hAnsi="Arial" w:cs="Arial"/>
          <w:color w:val="auto"/>
          <w:sz w:val="22"/>
          <w:szCs w:val="22"/>
        </w:rPr>
        <w:id w:val="2081160053"/>
        <w:docPartObj>
          <w:docPartGallery w:val="Table of Contents"/>
          <w:docPartUnique/>
        </w:docPartObj>
      </w:sdtPr>
      <w:sdtEndPr>
        <w:rPr>
          <w:b/>
          <w:bCs/>
        </w:rPr>
      </w:sdtEndPr>
      <w:sdtContent>
        <w:p w14:paraId="50ECFCD6" w14:textId="77777777" w:rsidR="00874226" w:rsidRPr="00C245BB" w:rsidRDefault="00874226">
          <w:pPr>
            <w:pStyle w:val="aa"/>
            <w:rPr>
              <w:rFonts w:ascii="Arial" w:hAnsi="Arial" w:cs="Arial"/>
            </w:rPr>
          </w:pPr>
        </w:p>
        <w:p w14:paraId="2EAC8E70" w14:textId="77777777" w:rsidR="002A5535" w:rsidRDefault="00874226">
          <w:pPr>
            <w:pStyle w:val="11"/>
            <w:tabs>
              <w:tab w:val="right" w:leader="dot" w:pos="9679"/>
            </w:tabs>
            <w:rPr>
              <w:rFonts w:asciiTheme="minorHAnsi" w:eastAsiaTheme="minorEastAsia" w:hAnsiTheme="minorHAnsi" w:cstheme="minorBidi"/>
              <w:noProof/>
            </w:rPr>
          </w:pPr>
          <w:r w:rsidRPr="00C245BB">
            <w:rPr>
              <w:rFonts w:ascii="Arial" w:hAnsi="Arial" w:cs="Arial"/>
            </w:rPr>
            <w:fldChar w:fldCharType="begin"/>
          </w:r>
          <w:r w:rsidRPr="00C245BB">
            <w:rPr>
              <w:rFonts w:ascii="Arial" w:hAnsi="Arial" w:cs="Arial"/>
            </w:rPr>
            <w:instrText xml:space="preserve"> TOC \o "1-3" \h \z \u </w:instrText>
          </w:r>
          <w:r w:rsidRPr="00C245BB">
            <w:rPr>
              <w:rFonts w:ascii="Arial" w:hAnsi="Arial" w:cs="Arial"/>
            </w:rPr>
            <w:fldChar w:fldCharType="separate"/>
          </w:r>
          <w:hyperlink w:anchor="_Toc24575215" w:history="1">
            <w:r w:rsidR="002A5535" w:rsidRPr="006768A9">
              <w:rPr>
                <w:rStyle w:val="ab"/>
                <w:rFonts w:ascii="Arial" w:eastAsia="Arial" w:hAnsi="Arial" w:cs="Arial"/>
                <w:noProof/>
              </w:rPr>
              <w:t>ГЛОССАРИЙ</w:t>
            </w:r>
            <w:r w:rsidR="002A5535">
              <w:rPr>
                <w:noProof/>
                <w:webHidden/>
              </w:rPr>
              <w:tab/>
            </w:r>
            <w:r w:rsidR="002A5535">
              <w:rPr>
                <w:noProof/>
                <w:webHidden/>
              </w:rPr>
              <w:fldChar w:fldCharType="begin"/>
            </w:r>
            <w:r w:rsidR="002A5535">
              <w:rPr>
                <w:noProof/>
                <w:webHidden/>
              </w:rPr>
              <w:instrText xml:space="preserve"> PAGEREF _Toc24575215 \h </w:instrText>
            </w:r>
            <w:r w:rsidR="002A5535">
              <w:rPr>
                <w:noProof/>
                <w:webHidden/>
              </w:rPr>
            </w:r>
            <w:r w:rsidR="002A5535">
              <w:rPr>
                <w:noProof/>
                <w:webHidden/>
              </w:rPr>
              <w:fldChar w:fldCharType="separate"/>
            </w:r>
            <w:r w:rsidR="00EF4BF5">
              <w:rPr>
                <w:noProof/>
                <w:webHidden/>
              </w:rPr>
              <w:t>4</w:t>
            </w:r>
            <w:r w:rsidR="002A5535">
              <w:rPr>
                <w:noProof/>
                <w:webHidden/>
              </w:rPr>
              <w:fldChar w:fldCharType="end"/>
            </w:r>
          </w:hyperlink>
        </w:p>
        <w:p w14:paraId="2CE1195C" w14:textId="77777777" w:rsidR="002A5535" w:rsidRDefault="00FD69EC">
          <w:pPr>
            <w:pStyle w:val="11"/>
            <w:tabs>
              <w:tab w:val="right" w:leader="dot" w:pos="9679"/>
            </w:tabs>
            <w:rPr>
              <w:rFonts w:asciiTheme="minorHAnsi" w:eastAsiaTheme="minorEastAsia" w:hAnsiTheme="minorHAnsi" w:cstheme="minorBidi"/>
              <w:noProof/>
            </w:rPr>
          </w:pPr>
          <w:hyperlink w:anchor="_Toc24575216" w:history="1">
            <w:r w:rsidR="002A5535" w:rsidRPr="006768A9">
              <w:rPr>
                <w:rStyle w:val="ab"/>
                <w:rFonts w:ascii="Arial" w:eastAsia="Arial" w:hAnsi="Arial" w:cs="Arial"/>
                <w:noProof/>
              </w:rPr>
              <w:t>1. ВВЕДЕНИЕ</w:t>
            </w:r>
            <w:r w:rsidR="002A5535">
              <w:rPr>
                <w:noProof/>
                <w:webHidden/>
              </w:rPr>
              <w:tab/>
            </w:r>
            <w:r w:rsidR="002A5535">
              <w:rPr>
                <w:noProof/>
                <w:webHidden/>
              </w:rPr>
              <w:fldChar w:fldCharType="begin"/>
            </w:r>
            <w:r w:rsidR="002A5535">
              <w:rPr>
                <w:noProof/>
                <w:webHidden/>
              </w:rPr>
              <w:instrText xml:space="preserve"> PAGEREF _Toc24575216 \h </w:instrText>
            </w:r>
            <w:r w:rsidR="002A5535">
              <w:rPr>
                <w:noProof/>
                <w:webHidden/>
              </w:rPr>
            </w:r>
            <w:r w:rsidR="002A5535">
              <w:rPr>
                <w:noProof/>
                <w:webHidden/>
              </w:rPr>
              <w:fldChar w:fldCharType="separate"/>
            </w:r>
            <w:r w:rsidR="00EF4BF5">
              <w:rPr>
                <w:noProof/>
                <w:webHidden/>
              </w:rPr>
              <w:t>5</w:t>
            </w:r>
            <w:r w:rsidR="002A5535">
              <w:rPr>
                <w:noProof/>
                <w:webHidden/>
              </w:rPr>
              <w:fldChar w:fldCharType="end"/>
            </w:r>
          </w:hyperlink>
        </w:p>
        <w:p w14:paraId="52969A83" w14:textId="77777777" w:rsidR="002A5535" w:rsidRDefault="00FD69EC">
          <w:pPr>
            <w:pStyle w:val="11"/>
            <w:tabs>
              <w:tab w:val="right" w:leader="dot" w:pos="9679"/>
            </w:tabs>
            <w:rPr>
              <w:rFonts w:asciiTheme="minorHAnsi" w:eastAsiaTheme="minorEastAsia" w:hAnsiTheme="minorHAnsi" w:cstheme="minorBidi"/>
              <w:noProof/>
            </w:rPr>
          </w:pPr>
          <w:hyperlink w:anchor="_Toc24575217" w:history="1">
            <w:r w:rsidR="002A5535" w:rsidRPr="006768A9">
              <w:rPr>
                <w:rStyle w:val="ab"/>
                <w:rFonts w:ascii="Arial" w:eastAsia="Arial" w:hAnsi="Arial" w:cs="Arial"/>
                <w:noProof/>
              </w:rPr>
              <w:t>2. ОЦЕНКА ИСПОЛНЕНИЯ ОБЯЗАТЕЛЬСТВ</w:t>
            </w:r>
            <w:r w:rsidR="002A5535">
              <w:rPr>
                <w:noProof/>
                <w:webHidden/>
              </w:rPr>
              <w:tab/>
            </w:r>
            <w:r w:rsidR="002A5535">
              <w:rPr>
                <w:noProof/>
                <w:webHidden/>
              </w:rPr>
              <w:fldChar w:fldCharType="begin"/>
            </w:r>
            <w:r w:rsidR="002A5535">
              <w:rPr>
                <w:noProof/>
                <w:webHidden/>
              </w:rPr>
              <w:instrText xml:space="preserve"> PAGEREF _Toc24575217 \h </w:instrText>
            </w:r>
            <w:r w:rsidR="002A5535">
              <w:rPr>
                <w:noProof/>
                <w:webHidden/>
              </w:rPr>
            </w:r>
            <w:r w:rsidR="002A5535">
              <w:rPr>
                <w:noProof/>
                <w:webHidden/>
              </w:rPr>
              <w:fldChar w:fldCharType="separate"/>
            </w:r>
            <w:r w:rsidR="00EF4BF5">
              <w:rPr>
                <w:noProof/>
                <w:webHidden/>
              </w:rPr>
              <w:t>7</w:t>
            </w:r>
            <w:r w:rsidR="002A5535">
              <w:rPr>
                <w:noProof/>
                <w:webHidden/>
              </w:rPr>
              <w:fldChar w:fldCharType="end"/>
            </w:r>
          </w:hyperlink>
        </w:p>
        <w:p w14:paraId="76B2875A" w14:textId="77777777" w:rsidR="002A5535" w:rsidRDefault="00FD69EC">
          <w:pPr>
            <w:pStyle w:val="11"/>
            <w:tabs>
              <w:tab w:val="right" w:leader="dot" w:pos="9679"/>
            </w:tabs>
            <w:rPr>
              <w:rFonts w:asciiTheme="minorHAnsi" w:eastAsiaTheme="minorEastAsia" w:hAnsiTheme="minorHAnsi" w:cstheme="minorBidi"/>
              <w:noProof/>
            </w:rPr>
          </w:pPr>
          <w:hyperlink w:anchor="_Toc24575218" w:history="1">
            <w:r w:rsidR="002A5535" w:rsidRPr="006768A9">
              <w:rPr>
                <w:rStyle w:val="ab"/>
                <w:rFonts w:ascii="Arial" w:eastAsia="Arial" w:hAnsi="Arial" w:cs="Arial"/>
                <w:noProof/>
              </w:rPr>
              <w:t>2.1. ОЦЕНКА РАЗРАБОТКИ/УТВЕРЖДЕНИЯ ВЕДОМСТВЕННЫХ ПЛАНОВ ДЕЙСТВИЙ</w:t>
            </w:r>
            <w:r w:rsidR="002A5535">
              <w:rPr>
                <w:noProof/>
                <w:webHidden/>
              </w:rPr>
              <w:tab/>
            </w:r>
            <w:r w:rsidR="002A5535">
              <w:rPr>
                <w:noProof/>
                <w:webHidden/>
              </w:rPr>
              <w:fldChar w:fldCharType="begin"/>
            </w:r>
            <w:r w:rsidR="002A5535">
              <w:rPr>
                <w:noProof/>
                <w:webHidden/>
              </w:rPr>
              <w:instrText xml:space="preserve"> PAGEREF _Toc24575218 \h </w:instrText>
            </w:r>
            <w:r w:rsidR="002A5535">
              <w:rPr>
                <w:noProof/>
                <w:webHidden/>
              </w:rPr>
            </w:r>
            <w:r w:rsidR="002A5535">
              <w:rPr>
                <w:noProof/>
                <w:webHidden/>
              </w:rPr>
              <w:fldChar w:fldCharType="separate"/>
            </w:r>
            <w:r w:rsidR="00EF4BF5">
              <w:rPr>
                <w:noProof/>
                <w:webHidden/>
              </w:rPr>
              <w:t>7</w:t>
            </w:r>
            <w:r w:rsidR="002A5535">
              <w:rPr>
                <w:noProof/>
                <w:webHidden/>
              </w:rPr>
              <w:fldChar w:fldCharType="end"/>
            </w:r>
          </w:hyperlink>
        </w:p>
        <w:p w14:paraId="39FF79E3" w14:textId="77777777" w:rsidR="002A5535" w:rsidRDefault="00FD69EC">
          <w:pPr>
            <w:pStyle w:val="11"/>
            <w:tabs>
              <w:tab w:val="right" w:leader="dot" w:pos="9679"/>
            </w:tabs>
            <w:rPr>
              <w:rFonts w:asciiTheme="minorHAnsi" w:eastAsiaTheme="minorEastAsia" w:hAnsiTheme="minorHAnsi" w:cstheme="minorBidi"/>
              <w:noProof/>
            </w:rPr>
          </w:pPr>
          <w:hyperlink w:anchor="_Toc24575219" w:history="1">
            <w:r w:rsidR="002A5535" w:rsidRPr="006768A9">
              <w:rPr>
                <w:rStyle w:val="ab"/>
                <w:rFonts w:ascii="Arial" w:eastAsia="Arial" w:hAnsi="Arial" w:cs="Arial"/>
                <w:noProof/>
              </w:rPr>
              <w:t>Обязательство №1. Реализация и продвижение политики открытых данных в Кыргызской Республике</w:t>
            </w:r>
            <w:r w:rsidR="002A5535">
              <w:rPr>
                <w:noProof/>
                <w:webHidden/>
              </w:rPr>
              <w:tab/>
            </w:r>
            <w:r w:rsidR="002A5535">
              <w:rPr>
                <w:noProof/>
                <w:webHidden/>
              </w:rPr>
              <w:fldChar w:fldCharType="begin"/>
            </w:r>
            <w:r w:rsidR="002A5535">
              <w:rPr>
                <w:noProof/>
                <w:webHidden/>
              </w:rPr>
              <w:instrText xml:space="preserve"> PAGEREF _Toc24575219 \h </w:instrText>
            </w:r>
            <w:r w:rsidR="002A5535">
              <w:rPr>
                <w:noProof/>
                <w:webHidden/>
              </w:rPr>
            </w:r>
            <w:r w:rsidR="002A5535">
              <w:rPr>
                <w:noProof/>
                <w:webHidden/>
              </w:rPr>
              <w:fldChar w:fldCharType="separate"/>
            </w:r>
            <w:r w:rsidR="00EF4BF5">
              <w:rPr>
                <w:noProof/>
                <w:webHidden/>
              </w:rPr>
              <w:t>7</w:t>
            </w:r>
            <w:r w:rsidR="002A5535">
              <w:rPr>
                <w:noProof/>
                <w:webHidden/>
              </w:rPr>
              <w:fldChar w:fldCharType="end"/>
            </w:r>
          </w:hyperlink>
        </w:p>
        <w:p w14:paraId="18F3CC6A" w14:textId="77777777" w:rsidR="002A5535" w:rsidRDefault="00FD69EC">
          <w:pPr>
            <w:pStyle w:val="11"/>
            <w:tabs>
              <w:tab w:val="right" w:leader="dot" w:pos="9679"/>
            </w:tabs>
            <w:rPr>
              <w:rFonts w:asciiTheme="minorHAnsi" w:eastAsiaTheme="minorEastAsia" w:hAnsiTheme="minorHAnsi" w:cstheme="minorBidi"/>
              <w:noProof/>
            </w:rPr>
          </w:pPr>
          <w:hyperlink w:anchor="_Toc24575220" w:history="1">
            <w:r w:rsidR="002A5535" w:rsidRPr="006768A9">
              <w:rPr>
                <w:rStyle w:val="ab"/>
                <w:rFonts w:ascii="Arial" w:eastAsia="Arial" w:hAnsi="Arial" w:cs="Arial"/>
                <w:noProof/>
              </w:rPr>
              <w:t>Обязательство №2. Открытые данные в системе образования на уровне образовательных организаций</w:t>
            </w:r>
            <w:r w:rsidR="002A5535">
              <w:rPr>
                <w:noProof/>
                <w:webHidden/>
              </w:rPr>
              <w:tab/>
            </w:r>
            <w:r w:rsidR="002A5535">
              <w:rPr>
                <w:noProof/>
                <w:webHidden/>
              </w:rPr>
              <w:fldChar w:fldCharType="begin"/>
            </w:r>
            <w:r w:rsidR="002A5535">
              <w:rPr>
                <w:noProof/>
                <w:webHidden/>
              </w:rPr>
              <w:instrText xml:space="preserve"> PAGEREF _Toc24575220 \h </w:instrText>
            </w:r>
            <w:r w:rsidR="002A5535">
              <w:rPr>
                <w:noProof/>
                <w:webHidden/>
              </w:rPr>
            </w:r>
            <w:r w:rsidR="002A5535">
              <w:rPr>
                <w:noProof/>
                <w:webHidden/>
              </w:rPr>
              <w:fldChar w:fldCharType="separate"/>
            </w:r>
            <w:r w:rsidR="00EF4BF5">
              <w:rPr>
                <w:noProof/>
                <w:webHidden/>
              </w:rPr>
              <w:t>8</w:t>
            </w:r>
            <w:r w:rsidR="002A5535">
              <w:rPr>
                <w:noProof/>
                <w:webHidden/>
              </w:rPr>
              <w:fldChar w:fldCharType="end"/>
            </w:r>
          </w:hyperlink>
        </w:p>
        <w:p w14:paraId="5BF5B4E8" w14:textId="77777777" w:rsidR="002A5535" w:rsidRDefault="00FD69EC">
          <w:pPr>
            <w:pStyle w:val="11"/>
            <w:tabs>
              <w:tab w:val="right" w:leader="dot" w:pos="9679"/>
            </w:tabs>
            <w:rPr>
              <w:rFonts w:asciiTheme="minorHAnsi" w:eastAsiaTheme="minorEastAsia" w:hAnsiTheme="minorHAnsi" w:cstheme="minorBidi"/>
              <w:noProof/>
            </w:rPr>
          </w:pPr>
          <w:hyperlink w:anchor="_Toc24575221" w:history="1">
            <w:r w:rsidR="002A5535" w:rsidRPr="006768A9">
              <w:rPr>
                <w:rStyle w:val="ab"/>
                <w:rFonts w:ascii="Arial" w:eastAsia="Arial" w:hAnsi="Arial" w:cs="Arial"/>
                <w:noProof/>
              </w:rPr>
              <w:t>Обязательство №3. Открытые данные о деятельности организаций здравоохранения</w:t>
            </w:r>
            <w:r w:rsidR="002A5535">
              <w:rPr>
                <w:noProof/>
                <w:webHidden/>
              </w:rPr>
              <w:tab/>
            </w:r>
            <w:r w:rsidR="002A5535">
              <w:rPr>
                <w:noProof/>
                <w:webHidden/>
              </w:rPr>
              <w:fldChar w:fldCharType="begin"/>
            </w:r>
            <w:r w:rsidR="002A5535">
              <w:rPr>
                <w:noProof/>
                <w:webHidden/>
              </w:rPr>
              <w:instrText xml:space="preserve"> PAGEREF _Toc24575221 \h </w:instrText>
            </w:r>
            <w:r w:rsidR="002A5535">
              <w:rPr>
                <w:noProof/>
                <w:webHidden/>
              </w:rPr>
            </w:r>
            <w:r w:rsidR="002A5535">
              <w:rPr>
                <w:noProof/>
                <w:webHidden/>
              </w:rPr>
              <w:fldChar w:fldCharType="separate"/>
            </w:r>
            <w:r w:rsidR="00EF4BF5">
              <w:rPr>
                <w:noProof/>
                <w:webHidden/>
              </w:rPr>
              <w:t>8</w:t>
            </w:r>
            <w:r w:rsidR="002A5535">
              <w:rPr>
                <w:noProof/>
                <w:webHidden/>
              </w:rPr>
              <w:fldChar w:fldCharType="end"/>
            </w:r>
          </w:hyperlink>
        </w:p>
        <w:p w14:paraId="7C29FD2C" w14:textId="77777777" w:rsidR="002A5535" w:rsidRDefault="00FD69EC">
          <w:pPr>
            <w:pStyle w:val="11"/>
            <w:tabs>
              <w:tab w:val="right" w:leader="dot" w:pos="9679"/>
            </w:tabs>
            <w:rPr>
              <w:rFonts w:asciiTheme="minorHAnsi" w:eastAsiaTheme="minorEastAsia" w:hAnsiTheme="minorHAnsi" w:cstheme="minorBidi"/>
              <w:noProof/>
            </w:rPr>
          </w:pPr>
          <w:hyperlink w:anchor="_Toc24575222" w:history="1">
            <w:r w:rsidR="002A5535" w:rsidRPr="006768A9">
              <w:rPr>
                <w:rStyle w:val="ab"/>
                <w:rFonts w:ascii="Arial" w:eastAsia="Arial" w:hAnsi="Arial" w:cs="Arial"/>
                <w:noProof/>
              </w:rPr>
              <w:t>Обязательство №4. Модернизация государственного реестра судебных актов</w:t>
            </w:r>
            <w:r w:rsidR="002A5535">
              <w:rPr>
                <w:noProof/>
                <w:webHidden/>
              </w:rPr>
              <w:tab/>
            </w:r>
            <w:r w:rsidR="002A5535">
              <w:rPr>
                <w:noProof/>
                <w:webHidden/>
              </w:rPr>
              <w:fldChar w:fldCharType="begin"/>
            </w:r>
            <w:r w:rsidR="002A5535">
              <w:rPr>
                <w:noProof/>
                <w:webHidden/>
              </w:rPr>
              <w:instrText xml:space="preserve"> PAGEREF _Toc24575222 \h </w:instrText>
            </w:r>
            <w:r w:rsidR="002A5535">
              <w:rPr>
                <w:noProof/>
                <w:webHidden/>
              </w:rPr>
            </w:r>
            <w:r w:rsidR="002A5535">
              <w:rPr>
                <w:noProof/>
                <w:webHidden/>
              </w:rPr>
              <w:fldChar w:fldCharType="separate"/>
            </w:r>
            <w:r w:rsidR="00EF4BF5">
              <w:rPr>
                <w:noProof/>
                <w:webHidden/>
              </w:rPr>
              <w:t>9</w:t>
            </w:r>
            <w:r w:rsidR="002A5535">
              <w:rPr>
                <w:noProof/>
                <w:webHidden/>
              </w:rPr>
              <w:fldChar w:fldCharType="end"/>
            </w:r>
          </w:hyperlink>
        </w:p>
        <w:p w14:paraId="71E27977" w14:textId="77777777" w:rsidR="002A5535" w:rsidRDefault="00FD69EC">
          <w:pPr>
            <w:pStyle w:val="11"/>
            <w:tabs>
              <w:tab w:val="right" w:leader="dot" w:pos="9679"/>
            </w:tabs>
            <w:rPr>
              <w:rFonts w:asciiTheme="minorHAnsi" w:eastAsiaTheme="minorEastAsia" w:hAnsiTheme="minorHAnsi" w:cstheme="minorBidi"/>
              <w:noProof/>
            </w:rPr>
          </w:pPr>
          <w:hyperlink w:anchor="_Toc24575223" w:history="1">
            <w:r w:rsidR="002A5535" w:rsidRPr="006768A9">
              <w:rPr>
                <w:rStyle w:val="ab"/>
                <w:rFonts w:ascii="Arial" w:eastAsia="Arial" w:hAnsi="Arial" w:cs="Arial"/>
                <w:noProof/>
              </w:rPr>
              <w:t>Обязательство №5. Обеспечение доступа граждан к архивным документам 1918-1953 годов</w:t>
            </w:r>
            <w:r w:rsidR="002A5535">
              <w:rPr>
                <w:noProof/>
                <w:webHidden/>
              </w:rPr>
              <w:tab/>
            </w:r>
            <w:r w:rsidR="002A5535">
              <w:rPr>
                <w:noProof/>
                <w:webHidden/>
              </w:rPr>
              <w:fldChar w:fldCharType="begin"/>
            </w:r>
            <w:r w:rsidR="002A5535">
              <w:rPr>
                <w:noProof/>
                <w:webHidden/>
              </w:rPr>
              <w:instrText xml:space="preserve"> PAGEREF _Toc24575223 \h </w:instrText>
            </w:r>
            <w:r w:rsidR="002A5535">
              <w:rPr>
                <w:noProof/>
                <w:webHidden/>
              </w:rPr>
            </w:r>
            <w:r w:rsidR="002A5535">
              <w:rPr>
                <w:noProof/>
                <w:webHidden/>
              </w:rPr>
              <w:fldChar w:fldCharType="separate"/>
            </w:r>
            <w:r w:rsidR="00EF4BF5">
              <w:rPr>
                <w:noProof/>
                <w:webHidden/>
              </w:rPr>
              <w:t>9</w:t>
            </w:r>
            <w:r w:rsidR="002A5535">
              <w:rPr>
                <w:noProof/>
                <w:webHidden/>
              </w:rPr>
              <w:fldChar w:fldCharType="end"/>
            </w:r>
          </w:hyperlink>
        </w:p>
        <w:p w14:paraId="185ACD6F" w14:textId="77777777" w:rsidR="002A5535" w:rsidRDefault="00FD69EC">
          <w:pPr>
            <w:pStyle w:val="11"/>
            <w:tabs>
              <w:tab w:val="right" w:leader="dot" w:pos="9679"/>
            </w:tabs>
            <w:rPr>
              <w:rFonts w:asciiTheme="minorHAnsi" w:eastAsiaTheme="minorEastAsia" w:hAnsiTheme="minorHAnsi" w:cstheme="minorBidi"/>
              <w:noProof/>
            </w:rPr>
          </w:pPr>
          <w:hyperlink w:anchor="_Toc24575224" w:history="1">
            <w:r w:rsidR="002A5535" w:rsidRPr="006768A9">
              <w:rPr>
                <w:rStyle w:val="ab"/>
                <w:rFonts w:ascii="Arial" w:eastAsia="Arial" w:hAnsi="Arial" w:cs="Arial"/>
                <w:noProof/>
              </w:rPr>
              <w:t>Обязательство №6. Улучшение процедуры общественного обсуждения проектов НПА путем создания единого электронного портала</w:t>
            </w:r>
            <w:r w:rsidR="002A5535">
              <w:rPr>
                <w:noProof/>
                <w:webHidden/>
              </w:rPr>
              <w:tab/>
            </w:r>
            <w:r w:rsidR="002A5535">
              <w:rPr>
                <w:noProof/>
                <w:webHidden/>
              </w:rPr>
              <w:fldChar w:fldCharType="begin"/>
            </w:r>
            <w:r w:rsidR="002A5535">
              <w:rPr>
                <w:noProof/>
                <w:webHidden/>
              </w:rPr>
              <w:instrText xml:space="preserve"> PAGEREF _Toc24575224 \h </w:instrText>
            </w:r>
            <w:r w:rsidR="002A5535">
              <w:rPr>
                <w:noProof/>
                <w:webHidden/>
              </w:rPr>
            </w:r>
            <w:r w:rsidR="002A5535">
              <w:rPr>
                <w:noProof/>
                <w:webHidden/>
              </w:rPr>
              <w:fldChar w:fldCharType="separate"/>
            </w:r>
            <w:r w:rsidR="00EF4BF5">
              <w:rPr>
                <w:noProof/>
                <w:webHidden/>
              </w:rPr>
              <w:t>10</w:t>
            </w:r>
            <w:r w:rsidR="002A5535">
              <w:rPr>
                <w:noProof/>
                <w:webHidden/>
              </w:rPr>
              <w:fldChar w:fldCharType="end"/>
            </w:r>
          </w:hyperlink>
        </w:p>
        <w:p w14:paraId="6E87D0E5" w14:textId="77777777" w:rsidR="002A5535" w:rsidRDefault="00FD69EC">
          <w:pPr>
            <w:pStyle w:val="11"/>
            <w:tabs>
              <w:tab w:val="right" w:leader="dot" w:pos="9679"/>
            </w:tabs>
            <w:rPr>
              <w:rFonts w:asciiTheme="minorHAnsi" w:eastAsiaTheme="minorEastAsia" w:hAnsiTheme="minorHAnsi" w:cstheme="minorBidi"/>
              <w:noProof/>
            </w:rPr>
          </w:pPr>
          <w:hyperlink w:anchor="_Toc24575225" w:history="1">
            <w:r w:rsidR="002A5535" w:rsidRPr="006768A9">
              <w:rPr>
                <w:rStyle w:val="ab"/>
                <w:rFonts w:ascii="Arial" w:eastAsia="Arial" w:hAnsi="Arial" w:cs="Arial"/>
                <w:noProof/>
              </w:rPr>
              <w:t>Обязательство №7. Вовлечение гражданского общества в антикоррупционную деятельность государственных органов</w:t>
            </w:r>
            <w:r w:rsidR="002A5535">
              <w:rPr>
                <w:noProof/>
                <w:webHidden/>
              </w:rPr>
              <w:tab/>
            </w:r>
            <w:r w:rsidR="002A5535">
              <w:rPr>
                <w:noProof/>
                <w:webHidden/>
              </w:rPr>
              <w:fldChar w:fldCharType="begin"/>
            </w:r>
            <w:r w:rsidR="002A5535">
              <w:rPr>
                <w:noProof/>
                <w:webHidden/>
              </w:rPr>
              <w:instrText xml:space="preserve"> PAGEREF _Toc24575225 \h </w:instrText>
            </w:r>
            <w:r w:rsidR="002A5535">
              <w:rPr>
                <w:noProof/>
                <w:webHidden/>
              </w:rPr>
            </w:r>
            <w:r w:rsidR="002A5535">
              <w:rPr>
                <w:noProof/>
                <w:webHidden/>
              </w:rPr>
              <w:fldChar w:fldCharType="separate"/>
            </w:r>
            <w:r w:rsidR="00EF4BF5">
              <w:rPr>
                <w:noProof/>
                <w:webHidden/>
              </w:rPr>
              <w:t>10</w:t>
            </w:r>
            <w:r w:rsidR="002A5535">
              <w:rPr>
                <w:noProof/>
                <w:webHidden/>
              </w:rPr>
              <w:fldChar w:fldCharType="end"/>
            </w:r>
          </w:hyperlink>
        </w:p>
        <w:p w14:paraId="6B65DC85" w14:textId="77777777" w:rsidR="002A5535" w:rsidRDefault="00FD69EC">
          <w:pPr>
            <w:pStyle w:val="11"/>
            <w:tabs>
              <w:tab w:val="right" w:leader="dot" w:pos="9679"/>
            </w:tabs>
            <w:rPr>
              <w:rFonts w:asciiTheme="minorHAnsi" w:eastAsiaTheme="minorEastAsia" w:hAnsiTheme="minorHAnsi" w:cstheme="minorBidi"/>
              <w:noProof/>
            </w:rPr>
          </w:pPr>
          <w:hyperlink w:anchor="_Toc24575226" w:history="1">
            <w:r w:rsidR="002A5535" w:rsidRPr="006768A9">
              <w:rPr>
                <w:rStyle w:val="ab"/>
                <w:rFonts w:ascii="Arial" w:eastAsia="Arial" w:hAnsi="Arial" w:cs="Arial"/>
                <w:noProof/>
              </w:rPr>
              <w:t>Обязательство №8. Повышение прозрачности бюджетного процесса</w:t>
            </w:r>
            <w:r w:rsidR="002A5535">
              <w:rPr>
                <w:noProof/>
                <w:webHidden/>
              </w:rPr>
              <w:tab/>
            </w:r>
            <w:r w:rsidR="002A5535">
              <w:rPr>
                <w:noProof/>
                <w:webHidden/>
              </w:rPr>
              <w:fldChar w:fldCharType="begin"/>
            </w:r>
            <w:r w:rsidR="002A5535">
              <w:rPr>
                <w:noProof/>
                <w:webHidden/>
              </w:rPr>
              <w:instrText xml:space="preserve"> PAGEREF _Toc24575226 \h </w:instrText>
            </w:r>
            <w:r w:rsidR="002A5535">
              <w:rPr>
                <w:noProof/>
                <w:webHidden/>
              </w:rPr>
            </w:r>
            <w:r w:rsidR="002A5535">
              <w:rPr>
                <w:noProof/>
                <w:webHidden/>
              </w:rPr>
              <w:fldChar w:fldCharType="separate"/>
            </w:r>
            <w:r w:rsidR="00EF4BF5">
              <w:rPr>
                <w:noProof/>
                <w:webHidden/>
              </w:rPr>
              <w:t>11</w:t>
            </w:r>
            <w:r w:rsidR="002A5535">
              <w:rPr>
                <w:noProof/>
                <w:webHidden/>
              </w:rPr>
              <w:fldChar w:fldCharType="end"/>
            </w:r>
          </w:hyperlink>
        </w:p>
        <w:p w14:paraId="3DC9D9EB" w14:textId="77777777" w:rsidR="002A5535" w:rsidRDefault="00FD69EC">
          <w:pPr>
            <w:pStyle w:val="11"/>
            <w:tabs>
              <w:tab w:val="right" w:leader="dot" w:pos="9679"/>
            </w:tabs>
            <w:rPr>
              <w:rFonts w:asciiTheme="minorHAnsi" w:eastAsiaTheme="minorEastAsia" w:hAnsiTheme="minorHAnsi" w:cstheme="minorBidi"/>
              <w:noProof/>
            </w:rPr>
          </w:pPr>
          <w:hyperlink w:anchor="_Toc24575227" w:history="1">
            <w:r w:rsidR="002A5535" w:rsidRPr="006768A9">
              <w:rPr>
                <w:rStyle w:val="ab"/>
                <w:rFonts w:ascii="Arial" w:eastAsia="Arial" w:hAnsi="Arial" w:cs="Arial"/>
                <w:noProof/>
              </w:rPr>
              <w:t>Обязательство №9. Создание многосторонней платформы по управлению внешней помощью</w:t>
            </w:r>
            <w:r w:rsidR="002A5535">
              <w:rPr>
                <w:noProof/>
                <w:webHidden/>
              </w:rPr>
              <w:tab/>
            </w:r>
            <w:r w:rsidR="002A5535">
              <w:rPr>
                <w:noProof/>
                <w:webHidden/>
              </w:rPr>
              <w:fldChar w:fldCharType="begin"/>
            </w:r>
            <w:r w:rsidR="002A5535">
              <w:rPr>
                <w:noProof/>
                <w:webHidden/>
              </w:rPr>
              <w:instrText xml:space="preserve"> PAGEREF _Toc24575227 \h </w:instrText>
            </w:r>
            <w:r w:rsidR="002A5535">
              <w:rPr>
                <w:noProof/>
                <w:webHidden/>
              </w:rPr>
            </w:r>
            <w:r w:rsidR="002A5535">
              <w:rPr>
                <w:noProof/>
                <w:webHidden/>
              </w:rPr>
              <w:fldChar w:fldCharType="separate"/>
            </w:r>
            <w:r w:rsidR="00EF4BF5">
              <w:rPr>
                <w:noProof/>
                <w:webHidden/>
              </w:rPr>
              <w:t>11</w:t>
            </w:r>
            <w:r w:rsidR="002A5535">
              <w:rPr>
                <w:noProof/>
                <w:webHidden/>
              </w:rPr>
              <w:fldChar w:fldCharType="end"/>
            </w:r>
          </w:hyperlink>
        </w:p>
        <w:p w14:paraId="03B9F31A" w14:textId="77777777" w:rsidR="002A5535" w:rsidRDefault="00FD69EC">
          <w:pPr>
            <w:pStyle w:val="11"/>
            <w:tabs>
              <w:tab w:val="right" w:leader="dot" w:pos="9679"/>
            </w:tabs>
            <w:rPr>
              <w:rFonts w:asciiTheme="minorHAnsi" w:eastAsiaTheme="minorEastAsia" w:hAnsiTheme="minorHAnsi" w:cstheme="minorBidi"/>
              <w:noProof/>
            </w:rPr>
          </w:pPr>
          <w:hyperlink w:anchor="_Toc24575228" w:history="1">
            <w:r w:rsidR="002A5535" w:rsidRPr="006768A9">
              <w:rPr>
                <w:rStyle w:val="ab"/>
                <w:rFonts w:ascii="Arial" w:eastAsia="Arial" w:hAnsi="Arial" w:cs="Arial"/>
                <w:noProof/>
              </w:rPr>
              <w:t>Обязательство №10. Повышение прозрачности государственных закупок</w:t>
            </w:r>
            <w:r w:rsidR="002A5535">
              <w:rPr>
                <w:noProof/>
                <w:webHidden/>
              </w:rPr>
              <w:tab/>
            </w:r>
            <w:r w:rsidR="002A5535">
              <w:rPr>
                <w:noProof/>
                <w:webHidden/>
              </w:rPr>
              <w:fldChar w:fldCharType="begin"/>
            </w:r>
            <w:r w:rsidR="002A5535">
              <w:rPr>
                <w:noProof/>
                <w:webHidden/>
              </w:rPr>
              <w:instrText xml:space="preserve"> PAGEREF _Toc24575228 \h </w:instrText>
            </w:r>
            <w:r w:rsidR="002A5535">
              <w:rPr>
                <w:noProof/>
                <w:webHidden/>
              </w:rPr>
            </w:r>
            <w:r w:rsidR="002A5535">
              <w:rPr>
                <w:noProof/>
                <w:webHidden/>
              </w:rPr>
              <w:fldChar w:fldCharType="separate"/>
            </w:r>
            <w:r w:rsidR="00EF4BF5">
              <w:rPr>
                <w:noProof/>
                <w:webHidden/>
              </w:rPr>
              <w:t>12</w:t>
            </w:r>
            <w:r w:rsidR="002A5535">
              <w:rPr>
                <w:noProof/>
                <w:webHidden/>
              </w:rPr>
              <w:fldChar w:fldCharType="end"/>
            </w:r>
          </w:hyperlink>
        </w:p>
        <w:p w14:paraId="0FAFE10C" w14:textId="77777777" w:rsidR="002A5535" w:rsidRDefault="00FD69EC">
          <w:pPr>
            <w:pStyle w:val="11"/>
            <w:tabs>
              <w:tab w:val="right" w:leader="dot" w:pos="9679"/>
            </w:tabs>
            <w:rPr>
              <w:rFonts w:asciiTheme="minorHAnsi" w:eastAsiaTheme="minorEastAsia" w:hAnsiTheme="minorHAnsi" w:cstheme="minorBidi"/>
              <w:noProof/>
            </w:rPr>
          </w:pPr>
          <w:hyperlink w:anchor="_Toc24575229" w:history="1">
            <w:r w:rsidR="002A5535" w:rsidRPr="006768A9">
              <w:rPr>
                <w:rStyle w:val="ab"/>
                <w:rFonts w:ascii="Arial" w:eastAsia="Arial" w:hAnsi="Arial" w:cs="Arial"/>
                <w:noProof/>
              </w:rPr>
              <w:t>Обязательство №11. Обеспечение бюджетной прозрачности местных бюджетов и учет интересов местных сообществ в бюджетном процессе</w:t>
            </w:r>
            <w:r w:rsidR="002A5535">
              <w:rPr>
                <w:noProof/>
                <w:webHidden/>
              </w:rPr>
              <w:tab/>
            </w:r>
            <w:r w:rsidR="002A5535">
              <w:rPr>
                <w:noProof/>
                <w:webHidden/>
              </w:rPr>
              <w:fldChar w:fldCharType="begin"/>
            </w:r>
            <w:r w:rsidR="002A5535">
              <w:rPr>
                <w:noProof/>
                <w:webHidden/>
              </w:rPr>
              <w:instrText xml:space="preserve"> PAGEREF _Toc24575229 \h </w:instrText>
            </w:r>
            <w:r w:rsidR="002A5535">
              <w:rPr>
                <w:noProof/>
                <w:webHidden/>
              </w:rPr>
            </w:r>
            <w:r w:rsidR="002A5535">
              <w:rPr>
                <w:noProof/>
                <w:webHidden/>
              </w:rPr>
              <w:fldChar w:fldCharType="separate"/>
            </w:r>
            <w:r w:rsidR="00EF4BF5">
              <w:rPr>
                <w:noProof/>
                <w:webHidden/>
              </w:rPr>
              <w:t>12</w:t>
            </w:r>
            <w:r w:rsidR="002A5535">
              <w:rPr>
                <w:noProof/>
                <w:webHidden/>
              </w:rPr>
              <w:fldChar w:fldCharType="end"/>
            </w:r>
          </w:hyperlink>
        </w:p>
        <w:p w14:paraId="69595077" w14:textId="77777777" w:rsidR="002A5535" w:rsidRDefault="00FD69EC">
          <w:pPr>
            <w:pStyle w:val="11"/>
            <w:tabs>
              <w:tab w:val="right" w:leader="dot" w:pos="9679"/>
            </w:tabs>
            <w:rPr>
              <w:rFonts w:asciiTheme="minorHAnsi" w:eastAsiaTheme="minorEastAsia" w:hAnsiTheme="minorHAnsi" w:cstheme="minorBidi"/>
              <w:noProof/>
            </w:rPr>
          </w:pPr>
          <w:hyperlink w:anchor="_Toc24575230" w:history="1">
            <w:r w:rsidR="002A5535" w:rsidRPr="006768A9">
              <w:rPr>
                <w:rStyle w:val="ab"/>
                <w:rFonts w:ascii="Arial" w:eastAsia="Arial" w:hAnsi="Arial" w:cs="Arial"/>
                <w:noProof/>
              </w:rPr>
              <w:t>Обязательство №12. Улучшение доступа к информации государственных и муниципальных органов</w:t>
            </w:r>
            <w:r w:rsidR="002A5535">
              <w:rPr>
                <w:noProof/>
                <w:webHidden/>
              </w:rPr>
              <w:tab/>
            </w:r>
            <w:r w:rsidR="002A5535">
              <w:rPr>
                <w:noProof/>
                <w:webHidden/>
              </w:rPr>
              <w:fldChar w:fldCharType="begin"/>
            </w:r>
            <w:r w:rsidR="002A5535">
              <w:rPr>
                <w:noProof/>
                <w:webHidden/>
              </w:rPr>
              <w:instrText xml:space="preserve"> PAGEREF _Toc24575230 \h </w:instrText>
            </w:r>
            <w:r w:rsidR="002A5535">
              <w:rPr>
                <w:noProof/>
                <w:webHidden/>
              </w:rPr>
            </w:r>
            <w:r w:rsidR="002A5535">
              <w:rPr>
                <w:noProof/>
                <w:webHidden/>
              </w:rPr>
              <w:fldChar w:fldCharType="separate"/>
            </w:r>
            <w:r w:rsidR="00EF4BF5">
              <w:rPr>
                <w:noProof/>
                <w:webHidden/>
              </w:rPr>
              <w:t>13</w:t>
            </w:r>
            <w:r w:rsidR="002A5535">
              <w:rPr>
                <w:noProof/>
                <w:webHidden/>
              </w:rPr>
              <w:fldChar w:fldCharType="end"/>
            </w:r>
          </w:hyperlink>
        </w:p>
        <w:p w14:paraId="2270CD88" w14:textId="77777777" w:rsidR="002A5535" w:rsidRDefault="00FD69EC">
          <w:pPr>
            <w:pStyle w:val="11"/>
            <w:tabs>
              <w:tab w:val="right" w:leader="dot" w:pos="9679"/>
            </w:tabs>
            <w:rPr>
              <w:rFonts w:asciiTheme="minorHAnsi" w:eastAsiaTheme="minorEastAsia" w:hAnsiTheme="minorHAnsi" w:cstheme="minorBidi"/>
              <w:noProof/>
            </w:rPr>
          </w:pPr>
          <w:hyperlink w:anchor="_Toc24575231" w:history="1">
            <w:r w:rsidR="002A5535" w:rsidRPr="006768A9">
              <w:rPr>
                <w:rStyle w:val="ab"/>
                <w:rFonts w:ascii="Arial" w:eastAsia="Arial" w:hAnsi="Arial" w:cs="Arial"/>
                <w:noProof/>
              </w:rPr>
              <w:t>Обязательство №13. Расчет уровня доверия населения к органам местного самоуправления</w:t>
            </w:r>
            <w:r w:rsidR="002A5535">
              <w:rPr>
                <w:noProof/>
                <w:webHidden/>
              </w:rPr>
              <w:tab/>
            </w:r>
            <w:r w:rsidR="002A5535">
              <w:rPr>
                <w:noProof/>
                <w:webHidden/>
              </w:rPr>
              <w:fldChar w:fldCharType="begin"/>
            </w:r>
            <w:r w:rsidR="002A5535">
              <w:rPr>
                <w:noProof/>
                <w:webHidden/>
              </w:rPr>
              <w:instrText xml:space="preserve"> PAGEREF _Toc24575231 \h </w:instrText>
            </w:r>
            <w:r w:rsidR="002A5535">
              <w:rPr>
                <w:noProof/>
                <w:webHidden/>
              </w:rPr>
            </w:r>
            <w:r w:rsidR="002A5535">
              <w:rPr>
                <w:noProof/>
                <w:webHidden/>
              </w:rPr>
              <w:fldChar w:fldCharType="separate"/>
            </w:r>
            <w:r w:rsidR="00EF4BF5">
              <w:rPr>
                <w:noProof/>
                <w:webHidden/>
              </w:rPr>
              <w:t>13</w:t>
            </w:r>
            <w:r w:rsidR="002A5535">
              <w:rPr>
                <w:noProof/>
                <w:webHidden/>
              </w:rPr>
              <w:fldChar w:fldCharType="end"/>
            </w:r>
          </w:hyperlink>
        </w:p>
        <w:p w14:paraId="5C89AE40" w14:textId="77777777" w:rsidR="002A5535" w:rsidRDefault="00FD69EC">
          <w:pPr>
            <w:pStyle w:val="11"/>
            <w:tabs>
              <w:tab w:val="right" w:leader="dot" w:pos="9679"/>
            </w:tabs>
            <w:rPr>
              <w:rFonts w:asciiTheme="minorHAnsi" w:eastAsiaTheme="minorEastAsia" w:hAnsiTheme="minorHAnsi" w:cstheme="minorBidi"/>
              <w:noProof/>
            </w:rPr>
          </w:pPr>
          <w:hyperlink w:anchor="_Toc24575232" w:history="1">
            <w:r w:rsidR="002A5535" w:rsidRPr="006768A9">
              <w:rPr>
                <w:rStyle w:val="ab"/>
                <w:rFonts w:ascii="Arial" w:eastAsia="Arial" w:hAnsi="Arial" w:cs="Arial"/>
                <w:noProof/>
              </w:rPr>
              <w:t>Обязательство №14. Раскрытие информации об активах (имуществе) государственных и муниципальных органов</w:t>
            </w:r>
            <w:r w:rsidR="002A5535">
              <w:rPr>
                <w:noProof/>
                <w:webHidden/>
              </w:rPr>
              <w:tab/>
            </w:r>
            <w:r w:rsidR="002A5535">
              <w:rPr>
                <w:noProof/>
                <w:webHidden/>
              </w:rPr>
              <w:fldChar w:fldCharType="begin"/>
            </w:r>
            <w:r w:rsidR="002A5535">
              <w:rPr>
                <w:noProof/>
                <w:webHidden/>
              </w:rPr>
              <w:instrText xml:space="preserve"> PAGEREF _Toc24575232 \h </w:instrText>
            </w:r>
            <w:r w:rsidR="002A5535">
              <w:rPr>
                <w:noProof/>
                <w:webHidden/>
              </w:rPr>
            </w:r>
            <w:r w:rsidR="002A5535">
              <w:rPr>
                <w:noProof/>
                <w:webHidden/>
              </w:rPr>
              <w:fldChar w:fldCharType="separate"/>
            </w:r>
            <w:r w:rsidR="00EF4BF5">
              <w:rPr>
                <w:noProof/>
                <w:webHidden/>
              </w:rPr>
              <w:t>13</w:t>
            </w:r>
            <w:r w:rsidR="002A5535">
              <w:rPr>
                <w:noProof/>
                <w:webHidden/>
              </w:rPr>
              <w:fldChar w:fldCharType="end"/>
            </w:r>
          </w:hyperlink>
        </w:p>
        <w:p w14:paraId="28EEB0E8" w14:textId="77777777" w:rsidR="002A5535" w:rsidRDefault="00FD69EC">
          <w:pPr>
            <w:pStyle w:val="11"/>
            <w:tabs>
              <w:tab w:val="right" w:leader="dot" w:pos="9679"/>
            </w:tabs>
            <w:rPr>
              <w:rFonts w:asciiTheme="minorHAnsi" w:eastAsiaTheme="minorEastAsia" w:hAnsiTheme="minorHAnsi" w:cstheme="minorBidi"/>
              <w:noProof/>
            </w:rPr>
          </w:pPr>
          <w:hyperlink w:anchor="_Toc24575233" w:history="1">
            <w:r w:rsidR="002A5535" w:rsidRPr="006768A9">
              <w:rPr>
                <w:rStyle w:val="ab"/>
                <w:rFonts w:ascii="Arial" w:eastAsia="Arial" w:hAnsi="Arial" w:cs="Arial"/>
                <w:noProof/>
              </w:rPr>
              <w:t>Обязательство №15. Вовлечение гражданского общества в оценку рисков финансирования террористической деятельности в секторе некоммерческих организаций</w:t>
            </w:r>
            <w:r w:rsidR="002A5535">
              <w:rPr>
                <w:noProof/>
                <w:webHidden/>
              </w:rPr>
              <w:tab/>
            </w:r>
            <w:r w:rsidR="002A5535">
              <w:rPr>
                <w:noProof/>
                <w:webHidden/>
              </w:rPr>
              <w:fldChar w:fldCharType="begin"/>
            </w:r>
            <w:r w:rsidR="002A5535">
              <w:rPr>
                <w:noProof/>
                <w:webHidden/>
              </w:rPr>
              <w:instrText xml:space="preserve"> PAGEREF _Toc24575233 \h </w:instrText>
            </w:r>
            <w:r w:rsidR="002A5535">
              <w:rPr>
                <w:noProof/>
                <w:webHidden/>
              </w:rPr>
            </w:r>
            <w:r w:rsidR="002A5535">
              <w:rPr>
                <w:noProof/>
                <w:webHidden/>
              </w:rPr>
              <w:fldChar w:fldCharType="separate"/>
            </w:r>
            <w:r w:rsidR="00EF4BF5">
              <w:rPr>
                <w:noProof/>
                <w:webHidden/>
              </w:rPr>
              <w:t>15</w:t>
            </w:r>
            <w:r w:rsidR="002A5535">
              <w:rPr>
                <w:noProof/>
                <w:webHidden/>
              </w:rPr>
              <w:fldChar w:fldCharType="end"/>
            </w:r>
          </w:hyperlink>
        </w:p>
        <w:p w14:paraId="68057E15" w14:textId="77777777" w:rsidR="002A5535" w:rsidRDefault="00FD69EC">
          <w:pPr>
            <w:pStyle w:val="11"/>
            <w:tabs>
              <w:tab w:val="right" w:leader="dot" w:pos="9679"/>
            </w:tabs>
            <w:rPr>
              <w:rFonts w:asciiTheme="minorHAnsi" w:eastAsiaTheme="minorEastAsia" w:hAnsiTheme="minorHAnsi" w:cstheme="minorBidi"/>
              <w:noProof/>
            </w:rPr>
          </w:pPr>
          <w:hyperlink w:anchor="_Toc24575234" w:history="1">
            <w:r w:rsidR="002A5535" w:rsidRPr="006768A9">
              <w:rPr>
                <w:rStyle w:val="ab"/>
                <w:rFonts w:ascii="Arial" w:eastAsia="Arial" w:hAnsi="Arial" w:cs="Arial"/>
                <w:noProof/>
              </w:rPr>
              <w:t>Обязательство №16. Раскрытие взаимосвязанных данных в горнодобывающей отрасли на уровне лицензии</w:t>
            </w:r>
            <w:r w:rsidR="002A5535">
              <w:rPr>
                <w:noProof/>
                <w:webHidden/>
              </w:rPr>
              <w:tab/>
            </w:r>
            <w:r w:rsidR="002A5535">
              <w:rPr>
                <w:noProof/>
                <w:webHidden/>
              </w:rPr>
              <w:fldChar w:fldCharType="begin"/>
            </w:r>
            <w:r w:rsidR="002A5535">
              <w:rPr>
                <w:noProof/>
                <w:webHidden/>
              </w:rPr>
              <w:instrText xml:space="preserve"> PAGEREF _Toc24575234 \h </w:instrText>
            </w:r>
            <w:r w:rsidR="002A5535">
              <w:rPr>
                <w:noProof/>
                <w:webHidden/>
              </w:rPr>
            </w:r>
            <w:r w:rsidR="002A5535">
              <w:rPr>
                <w:noProof/>
                <w:webHidden/>
              </w:rPr>
              <w:fldChar w:fldCharType="separate"/>
            </w:r>
            <w:r w:rsidR="00EF4BF5">
              <w:rPr>
                <w:noProof/>
                <w:webHidden/>
              </w:rPr>
              <w:t>15</w:t>
            </w:r>
            <w:r w:rsidR="002A5535">
              <w:rPr>
                <w:noProof/>
                <w:webHidden/>
              </w:rPr>
              <w:fldChar w:fldCharType="end"/>
            </w:r>
          </w:hyperlink>
        </w:p>
        <w:p w14:paraId="35C2E89C" w14:textId="77777777" w:rsidR="002A5535" w:rsidRDefault="00FD69EC">
          <w:pPr>
            <w:pStyle w:val="11"/>
            <w:tabs>
              <w:tab w:val="right" w:leader="dot" w:pos="9679"/>
            </w:tabs>
            <w:rPr>
              <w:rFonts w:asciiTheme="minorHAnsi" w:eastAsiaTheme="minorEastAsia" w:hAnsiTheme="minorHAnsi" w:cstheme="minorBidi"/>
              <w:noProof/>
            </w:rPr>
          </w:pPr>
          <w:hyperlink w:anchor="_Toc24575235" w:history="1">
            <w:r w:rsidR="002A5535" w:rsidRPr="006768A9">
              <w:rPr>
                <w:rStyle w:val="ab"/>
                <w:rFonts w:ascii="Arial" w:eastAsia="Arial" w:hAnsi="Arial" w:cs="Arial"/>
                <w:noProof/>
              </w:rPr>
              <w:t>Обязательство №17. Внедрение системы аудита с участием общественности</w:t>
            </w:r>
            <w:r w:rsidR="002A5535">
              <w:rPr>
                <w:noProof/>
                <w:webHidden/>
              </w:rPr>
              <w:tab/>
            </w:r>
            <w:r w:rsidR="002A5535">
              <w:rPr>
                <w:noProof/>
                <w:webHidden/>
              </w:rPr>
              <w:fldChar w:fldCharType="begin"/>
            </w:r>
            <w:r w:rsidR="002A5535">
              <w:rPr>
                <w:noProof/>
                <w:webHidden/>
              </w:rPr>
              <w:instrText xml:space="preserve"> PAGEREF _Toc24575235 \h </w:instrText>
            </w:r>
            <w:r w:rsidR="002A5535">
              <w:rPr>
                <w:noProof/>
                <w:webHidden/>
              </w:rPr>
            </w:r>
            <w:r w:rsidR="002A5535">
              <w:rPr>
                <w:noProof/>
                <w:webHidden/>
              </w:rPr>
              <w:fldChar w:fldCharType="separate"/>
            </w:r>
            <w:r w:rsidR="00EF4BF5">
              <w:rPr>
                <w:noProof/>
                <w:webHidden/>
              </w:rPr>
              <w:t>15</w:t>
            </w:r>
            <w:r w:rsidR="002A5535">
              <w:rPr>
                <w:noProof/>
                <w:webHidden/>
              </w:rPr>
              <w:fldChar w:fldCharType="end"/>
            </w:r>
          </w:hyperlink>
        </w:p>
        <w:p w14:paraId="1162819D" w14:textId="77777777" w:rsidR="002A5535" w:rsidRDefault="00FD69EC">
          <w:pPr>
            <w:pStyle w:val="11"/>
            <w:tabs>
              <w:tab w:val="right" w:leader="dot" w:pos="9679"/>
            </w:tabs>
            <w:rPr>
              <w:rFonts w:asciiTheme="minorHAnsi" w:eastAsiaTheme="minorEastAsia" w:hAnsiTheme="minorHAnsi" w:cstheme="minorBidi"/>
              <w:noProof/>
            </w:rPr>
          </w:pPr>
          <w:hyperlink w:anchor="_Toc24575236" w:history="1">
            <w:r w:rsidR="002A5535" w:rsidRPr="006768A9">
              <w:rPr>
                <w:rStyle w:val="ab"/>
                <w:rFonts w:ascii="Arial" w:eastAsia="Arial" w:hAnsi="Arial" w:cs="Arial"/>
                <w:noProof/>
              </w:rPr>
              <w:t>Обязательство №18. Прозрачность финансирования выборов (референдумов) и избирательной кампании кандидатов, политических партий, инициативных групп.</w:t>
            </w:r>
            <w:r w:rsidR="002A5535">
              <w:rPr>
                <w:noProof/>
                <w:webHidden/>
              </w:rPr>
              <w:tab/>
            </w:r>
            <w:r w:rsidR="002A5535">
              <w:rPr>
                <w:noProof/>
                <w:webHidden/>
              </w:rPr>
              <w:fldChar w:fldCharType="begin"/>
            </w:r>
            <w:r w:rsidR="002A5535">
              <w:rPr>
                <w:noProof/>
                <w:webHidden/>
              </w:rPr>
              <w:instrText xml:space="preserve"> PAGEREF _Toc24575236 \h </w:instrText>
            </w:r>
            <w:r w:rsidR="002A5535">
              <w:rPr>
                <w:noProof/>
                <w:webHidden/>
              </w:rPr>
            </w:r>
            <w:r w:rsidR="002A5535">
              <w:rPr>
                <w:noProof/>
                <w:webHidden/>
              </w:rPr>
              <w:fldChar w:fldCharType="separate"/>
            </w:r>
            <w:r w:rsidR="00EF4BF5">
              <w:rPr>
                <w:noProof/>
                <w:webHidden/>
              </w:rPr>
              <w:t>16</w:t>
            </w:r>
            <w:r w:rsidR="002A5535">
              <w:rPr>
                <w:noProof/>
                <w:webHidden/>
              </w:rPr>
              <w:fldChar w:fldCharType="end"/>
            </w:r>
          </w:hyperlink>
        </w:p>
        <w:p w14:paraId="0B132ED1" w14:textId="77777777" w:rsidR="002A5535" w:rsidRDefault="00FD69EC">
          <w:pPr>
            <w:pStyle w:val="11"/>
            <w:tabs>
              <w:tab w:val="right" w:leader="dot" w:pos="9679"/>
            </w:tabs>
            <w:rPr>
              <w:rFonts w:asciiTheme="minorHAnsi" w:eastAsiaTheme="minorEastAsia" w:hAnsiTheme="minorHAnsi" w:cstheme="minorBidi"/>
              <w:noProof/>
            </w:rPr>
          </w:pPr>
          <w:hyperlink w:anchor="_Toc24575237" w:history="1">
            <w:r w:rsidR="002A5535" w:rsidRPr="006768A9">
              <w:rPr>
                <w:rStyle w:val="ab"/>
                <w:rFonts w:ascii="Arial" w:eastAsia="Arial" w:hAnsi="Arial" w:cs="Arial"/>
                <w:noProof/>
              </w:rPr>
              <w:t>2.2. ОЦЕНКА ИСПОЛНЕНИЯ МЕРОПРИЯТИЙ НАЦИОНАЛЬНОГО ПЛАНА ДЕЙСТВИЙ ПО ПОСТРОЕНИЮ ОТКРЫТОГО ПРАВИТЕЛЬСТВА В КЫРГЫЗСКОЙ РЕСПУБЛИКЕ НА 2018-2020 ГГ.</w:t>
            </w:r>
            <w:r w:rsidR="002A5535">
              <w:rPr>
                <w:noProof/>
                <w:webHidden/>
              </w:rPr>
              <w:tab/>
            </w:r>
            <w:r w:rsidR="002A5535">
              <w:rPr>
                <w:noProof/>
                <w:webHidden/>
              </w:rPr>
              <w:fldChar w:fldCharType="begin"/>
            </w:r>
            <w:r w:rsidR="002A5535">
              <w:rPr>
                <w:noProof/>
                <w:webHidden/>
              </w:rPr>
              <w:instrText xml:space="preserve"> PAGEREF _Toc24575237 \h </w:instrText>
            </w:r>
            <w:r w:rsidR="002A5535">
              <w:rPr>
                <w:noProof/>
                <w:webHidden/>
              </w:rPr>
            </w:r>
            <w:r w:rsidR="002A5535">
              <w:rPr>
                <w:noProof/>
                <w:webHidden/>
              </w:rPr>
              <w:fldChar w:fldCharType="separate"/>
            </w:r>
            <w:r w:rsidR="00EF4BF5">
              <w:rPr>
                <w:noProof/>
                <w:webHidden/>
              </w:rPr>
              <w:t>17</w:t>
            </w:r>
            <w:r w:rsidR="002A5535">
              <w:rPr>
                <w:noProof/>
                <w:webHidden/>
              </w:rPr>
              <w:fldChar w:fldCharType="end"/>
            </w:r>
          </w:hyperlink>
        </w:p>
        <w:p w14:paraId="79F7C60A" w14:textId="77777777" w:rsidR="002A5535" w:rsidRDefault="00FD69EC">
          <w:pPr>
            <w:pStyle w:val="11"/>
            <w:tabs>
              <w:tab w:val="right" w:leader="dot" w:pos="9679"/>
            </w:tabs>
            <w:rPr>
              <w:rFonts w:asciiTheme="minorHAnsi" w:eastAsiaTheme="minorEastAsia" w:hAnsiTheme="minorHAnsi" w:cstheme="minorBidi"/>
              <w:noProof/>
            </w:rPr>
          </w:pPr>
          <w:hyperlink w:anchor="_Toc24575238" w:history="1">
            <w:r w:rsidR="002A5535" w:rsidRPr="006768A9">
              <w:rPr>
                <w:rStyle w:val="ab"/>
                <w:rFonts w:ascii="Arial" w:eastAsia="Arial" w:hAnsi="Arial" w:cs="Arial"/>
                <w:noProof/>
              </w:rPr>
              <w:t>Обязательство №1. Реализация и продвижение политики открытых данных в КР</w:t>
            </w:r>
            <w:r w:rsidR="002A5535">
              <w:rPr>
                <w:noProof/>
                <w:webHidden/>
              </w:rPr>
              <w:tab/>
            </w:r>
            <w:r w:rsidR="002A5535">
              <w:rPr>
                <w:noProof/>
                <w:webHidden/>
              </w:rPr>
              <w:fldChar w:fldCharType="begin"/>
            </w:r>
            <w:r w:rsidR="002A5535">
              <w:rPr>
                <w:noProof/>
                <w:webHidden/>
              </w:rPr>
              <w:instrText xml:space="preserve"> PAGEREF _Toc24575238 \h </w:instrText>
            </w:r>
            <w:r w:rsidR="002A5535">
              <w:rPr>
                <w:noProof/>
                <w:webHidden/>
              </w:rPr>
            </w:r>
            <w:r w:rsidR="002A5535">
              <w:rPr>
                <w:noProof/>
                <w:webHidden/>
              </w:rPr>
              <w:fldChar w:fldCharType="separate"/>
            </w:r>
            <w:r w:rsidR="00EF4BF5">
              <w:rPr>
                <w:noProof/>
                <w:webHidden/>
              </w:rPr>
              <w:t>17</w:t>
            </w:r>
            <w:r w:rsidR="002A5535">
              <w:rPr>
                <w:noProof/>
                <w:webHidden/>
              </w:rPr>
              <w:fldChar w:fldCharType="end"/>
            </w:r>
          </w:hyperlink>
        </w:p>
        <w:p w14:paraId="31755DBA" w14:textId="77777777" w:rsidR="002A5535" w:rsidRDefault="00FD69EC">
          <w:pPr>
            <w:pStyle w:val="11"/>
            <w:tabs>
              <w:tab w:val="right" w:leader="dot" w:pos="9679"/>
            </w:tabs>
            <w:rPr>
              <w:rFonts w:asciiTheme="minorHAnsi" w:eastAsiaTheme="minorEastAsia" w:hAnsiTheme="minorHAnsi" w:cstheme="minorBidi"/>
              <w:noProof/>
            </w:rPr>
          </w:pPr>
          <w:hyperlink w:anchor="_Toc24575239" w:history="1">
            <w:r w:rsidR="002A5535" w:rsidRPr="006768A9">
              <w:rPr>
                <w:rStyle w:val="ab"/>
                <w:rFonts w:ascii="Arial" w:eastAsia="Arial" w:hAnsi="Arial" w:cs="Arial"/>
                <w:noProof/>
              </w:rPr>
              <w:t>Обязательство №2. Открытые данные в системе образования на уровне государственных общеобразовательных организаций.</w:t>
            </w:r>
            <w:r w:rsidR="002A5535">
              <w:rPr>
                <w:noProof/>
                <w:webHidden/>
              </w:rPr>
              <w:tab/>
            </w:r>
            <w:r w:rsidR="002A5535">
              <w:rPr>
                <w:noProof/>
                <w:webHidden/>
              </w:rPr>
              <w:fldChar w:fldCharType="begin"/>
            </w:r>
            <w:r w:rsidR="002A5535">
              <w:rPr>
                <w:noProof/>
                <w:webHidden/>
              </w:rPr>
              <w:instrText xml:space="preserve"> PAGEREF _Toc24575239 \h </w:instrText>
            </w:r>
            <w:r w:rsidR="002A5535">
              <w:rPr>
                <w:noProof/>
                <w:webHidden/>
              </w:rPr>
            </w:r>
            <w:r w:rsidR="002A5535">
              <w:rPr>
                <w:noProof/>
                <w:webHidden/>
              </w:rPr>
              <w:fldChar w:fldCharType="separate"/>
            </w:r>
            <w:r w:rsidR="00EF4BF5">
              <w:rPr>
                <w:noProof/>
                <w:webHidden/>
              </w:rPr>
              <w:t>21</w:t>
            </w:r>
            <w:r w:rsidR="002A5535">
              <w:rPr>
                <w:noProof/>
                <w:webHidden/>
              </w:rPr>
              <w:fldChar w:fldCharType="end"/>
            </w:r>
          </w:hyperlink>
        </w:p>
        <w:p w14:paraId="7E997837" w14:textId="77777777" w:rsidR="002A5535" w:rsidRDefault="00FD69EC">
          <w:pPr>
            <w:pStyle w:val="11"/>
            <w:tabs>
              <w:tab w:val="right" w:leader="dot" w:pos="9679"/>
            </w:tabs>
            <w:rPr>
              <w:rFonts w:asciiTheme="minorHAnsi" w:eastAsiaTheme="minorEastAsia" w:hAnsiTheme="minorHAnsi" w:cstheme="minorBidi"/>
              <w:noProof/>
            </w:rPr>
          </w:pPr>
          <w:hyperlink w:anchor="_Toc24575240" w:history="1">
            <w:r w:rsidR="002A5535" w:rsidRPr="006768A9">
              <w:rPr>
                <w:rStyle w:val="ab"/>
                <w:rFonts w:ascii="Arial" w:eastAsia="Arial" w:hAnsi="Arial" w:cs="Arial"/>
                <w:noProof/>
              </w:rPr>
              <w:t>Обязательство №3. Открытые данные о деятельности организаций здравоохранения</w:t>
            </w:r>
            <w:r w:rsidR="002A5535">
              <w:rPr>
                <w:noProof/>
                <w:webHidden/>
              </w:rPr>
              <w:tab/>
            </w:r>
            <w:r w:rsidR="002A5535">
              <w:rPr>
                <w:noProof/>
                <w:webHidden/>
              </w:rPr>
              <w:fldChar w:fldCharType="begin"/>
            </w:r>
            <w:r w:rsidR="002A5535">
              <w:rPr>
                <w:noProof/>
                <w:webHidden/>
              </w:rPr>
              <w:instrText xml:space="preserve"> PAGEREF _Toc24575240 \h </w:instrText>
            </w:r>
            <w:r w:rsidR="002A5535">
              <w:rPr>
                <w:noProof/>
                <w:webHidden/>
              </w:rPr>
            </w:r>
            <w:r w:rsidR="002A5535">
              <w:rPr>
                <w:noProof/>
                <w:webHidden/>
              </w:rPr>
              <w:fldChar w:fldCharType="separate"/>
            </w:r>
            <w:r w:rsidR="00EF4BF5">
              <w:rPr>
                <w:noProof/>
                <w:webHidden/>
              </w:rPr>
              <w:t>25</w:t>
            </w:r>
            <w:r w:rsidR="002A5535">
              <w:rPr>
                <w:noProof/>
                <w:webHidden/>
              </w:rPr>
              <w:fldChar w:fldCharType="end"/>
            </w:r>
          </w:hyperlink>
        </w:p>
        <w:p w14:paraId="60A5D967" w14:textId="77777777" w:rsidR="002A5535" w:rsidRDefault="00FD69EC">
          <w:pPr>
            <w:pStyle w:val="11"/>
            <w:tabs>
              <w:tab w:val="right" w:leader="dot" w:pos="9679"/>
            </w:tabs>
            <w:rPr>
              <w:rFonts w:asciiTheme="minorHAnsi" w:eastAsiaTheme="minorEastAsia" w:hAnsiTheme="minorHAnsi" w:cstheme="minorBidi"/>
              <w:noProof/>
            </w:rPr>
          </w:pPr>
          <w:hyperlink w:anchor="_Toc24575241" w:history="1">
            <w:r w:rsidR="002A5535" w:rsidRPr="006768A9">
              <w:rPr>
                <w:rStyle w:val="ab"/>
                <w:rFonts w:ascii="Arial" w:eastAsia="Arial" w:hAnsi="Arial" w:cs="Arial"/>
                <w:noProof/>
              </w:rPr>
              <w:t>Обязательство №4. Модернизация государственных реестров судебных актов</w:t>
            </w:r>
            <w:r w:rsidR="002A5535">
              <w:rPr>
                <w:noProof/>
                <w:webHidden/>
              </w:rPr>
              <w:tab/>
            </w:r>
            <w:r w:rsidR="002A5535">
              <w:rPr>
                <w:noProof/>
                <w:webHidden/>
              </w:rPr>
              <w:fldChar w:fldCharType="begin"/>
            </w:r>
            <w:r w:rsidR="002A5535">
              <w:rPr>
                <w:noProof/>
                <w:webHidden/>
              </w:rPr>
              <w:instrText xml:space="preserve"> PAGEREF _Toc24575241 \h </w:instrText>
            </w:r>
            <w:r w:rsidR="002A5535">
              <w:rPr>
                <w:noProof/>
                <w:webHidden/>
              </w:rPr>
            </w:r>
            <w:r w:rsidR="002A5535">
              <w:rPr>
                <w:noProof/>
                <w:webHidden/>
              </w:rPr>
              <w:fldChar w:fldCharType="separate"/>
            </w:r>
            <w:r w:rsidR="00EF4BF5">
              <w:rPr>
                <w:noProof/>
                <w:webHidden/>
              </w:rPr>
              <w:t>29</w:t>
            </w:r>
            <w:r w:rsidR="002A5535">
              <w:rPr>
                <w:noProof/>
                <w:webHidden/>
              </w:rPr>
              <w:fldChar w:fldCharType="end"/>
            </w:r>
          </w:hyperlink>
        </w:p>
        <w:p w14:paraId="55923555" w14:textId="77777777" w:rsidR="002A5535" w:rsidRDefault="00FD69EC">
          <w:pPr>
            <w:pStyle w:val="11"/>
            <w:tabs>
              <w:tab w:val="right" w:leader="dot" w:pos="9679"/>
            </w:tabs>
            <w:rPr>
              <w:rFonts w:asciiTheme="minorHAnsi" w:eastAsiaTheme="minorEastAsia" w:hAnsiTheme="minorHAnsi" w:cstheme="minorBidi"/>
              <w:noProof/>
            </w:rPr>
          </w:pPr>
          <w:hyperlink w:anchor="_Toc24575242" w:history="1">
            <w:r w:rsidR="002A5535" w:rsidRPr="006768A9">
              <w:rPr>
                <w:rStyle w:val="ab"/>
                <w:rFonts w:ascii="Arial" w:eastAsia="Arial" w:hAnsi="Arial" w:cs="Arial"/>
                <w:noProof/>
              </w:rPr>
              <w:t>Обязательство №5. Обеспечение доступа граждан к архивным документам 1918-1953 годов</w:t>
            </w:r>
            <w:r w:rsidR="002A5535">
              <w:rPr>
                <w:noProof/>
                <w:webHidden/>
              </w:rPr>
              <w:tab/>
            </w:r>
            <w:r w:rsidR="002A5535">
              <w:rPr>
                <w:noProof/>
                <w:webHidden/>
              </w:rPr>
              <w:fldChar w:fldCharType="begin"/>
            </w:r>
            <w:r w:rsidR="002A5535">
              <w:rPr>
                <w:noProof/>
                <w:webHidden/>
              </w:rPr>
              <w:instrText xml:space="preserve"> PAGEREF _Toc24575242 \h </w:instrText>
            </w:r>
            <w:r w:rsidR="002A5535">
              <w:rPr>
                <w:noProof/>
                <w:webHidden/>
              </w:rPr>
            </w:r>
            <w:r w:rsidR="002A5535">
              <w:rPr>
                <w:noProof/>
                <w:webHidden/>
              </w:rPr>
              <w:fldChar w:fldCharType="separate"/>
            </w:r>
            <w:r w:rsidR="00EF4BF5">
              <w:rPr>
                <w:noProof/>
                <w:webHidden/>
              </w:rPr>
              <w:t>30</w:t>
            </w:r>
            <w:r w:rsidR="002A5535">
              <w:rPr>
                <w:noProof/>
                <w:webHidden/>
              </w:rPr>
              <w:fldChar w:fldCharType="end"/>
            </w:r>
          </w:hyperlink>
        </w:p>
        <w:p w14:paraId="6514F3D0" w14:textId="77777777" w:rsidR="002A5535" w:rsidRDefault="00FD69EC">
          <w:pPr>
            <w:pStyle w:val="11"/>
            <w:tabs>
              <w:tab w:val="right" w:leader="dot" w:pos="9679"/>
            </w:tabs>
            <w:rPr>
              <w:rFonts w:asciiTheme="minorHAnsi" w:eastAsiaTheme="minorEastAsia" w:hAnsiTheme="minorHAnsi" w:cstheme="minorBidi"/>
              <w:noProof/>
            </w:rPr>
          </w:pPr>
          <w:hyperlink w:anchor="_Toc24575243" w:history="1">
            <w:r w:rsidR="002A5535" w:rsidRPr="006768A9">
              <w:rPr>
                <w:rStyle w:val="ab"/>
                <w:rFonts w:ascii="Arial" w:eastAsia="Arial" w:hAnsi="Arial" w:cs="Arial"/>
                <w:noProof/>
              </w:rPr>
              <w:t>Обязательство №6. Улучшение процедуры общественного обсуждения проектов НПА путем создания единого электронного портала</w:t>
            </w:r>
            <w:r w:rsidR="002A5535">
              <w:rPr>
                <w:noProof/>
                <w:webHidden/>
              </w:rPr>
              <w:tab/>
            </w:r>
            <w:r w:rsidR="002A5535">
              <w:rPr>
                <w:noProof/>
                <w:webHidden/>
              </w:rPr>
              <w:fldChar w:fldCharType="begin"/>
            </w:r>
            <w:r w:rsidR="002A5535">
              <w:rPr>
                <w:noProof/>
                <w:webHidden/>
              </w:rPr>
              <w:instrText xml:space="preserve"> PAGEREF _Toc24575243 \h </w:instrText>
            </w:r>
            <w:r w:rsidR="002A5535">
              <w:rPr>
                <w:noProof/>
                <w:webHidden/>
              </w:rPr>
            </w:r>
            <w:r w:rsidR="002A5535">
              <w:rPr>
                <w:noProof/>
                <w:webHidden/>
              </w:rPr>
              <w:fldChar w:fldCharType="separate"/>
            </w:r>
            <w:r w:rsidR="00EF4BF5">
              <w:rPr>
                <w:noProof/>
                <w:webHidden/>
              </w:rPr>
              <w:t>33</w:t>
            </w:r>
            <w:r w:rsidR="002A5535">
              <w:rPr>
                <w:noProof/>
                <w:webHidden/>
              </w:rPr>
              <w:fldChar w:fldCharType="end"/>
            </w:r>
          </w:hyperlink>
        </w:p>
        <w:p w14:paraId="6FDA6F04" w14:textId="77777777" w:rsidR="002A5535" w:rsidRDefault="00FD69EC">
          <w:pPr>
            <w:pStyle w:val="11"/>
            <w:tabs>
              <w:tab w:val="right" w:leader="dot" w:pos="9679"/>
            </w:tabs>
            <w:rPr>
              <w:rFonts w:asciiTheme="minorHAnsi" w:eastAsiaTheme="minorEastAsia" w:hAnsiTheme="minorHAnsi" w:cstheme="minorBidi"/>
              <w:noProof/>
            </w:rPr>
          </w:pPr>
          <w:hyperlink w:anchor="_Toc24575244" w:history="1">
            <w:r w:rsidR="002A5535" w:rsidRPr="006768A9">
              <w:rPr>
                <w:rStyle w:val="ab"/>
                <w:rFonts w:ascii="Arial" w:eastAsia="Arial" w:hAnsi="Arial" w:cs="Arial"/>
                <w:noProof/>
              </w:rPr>
              <w:t>Обязательство №7. Вовлечение гражданского общества в антикоррупционную деятельность государственных органов</w:t>
            </w:r>
            <w:r w:rsidR="002A5535">
              <w:rPr>
                <w:noProof/>
                <w:webHidden/>
              </w:rPr>
              <w:tab/>
            </w:r>
            <w:r w:rsidR="002A5535">
              <w:rPr>
                <w:noProof/>
                <w:webHidden/>
              </w:rPr>
              <w:fldChar w:fldCharType="begin"/>
            </w:r>
            <w:r w:rsidR="002A5535">
              <w:rPr>
                <w:noProof/>
                <w:webHidden/>
              </w:rPr>
              <w:instrText xml:space="preserve"> PAGEREF _Toc24575244 \h </w:instrText>
            </w:r>
            <w:r w:rsidR="002A5535">
              <w:rPr>
                <w:noProof/>
                <w:webHidden/>
              </w:rPr>
            </w:r>
            <w:r w:rsidR="002A5535">
              <w:rPr>
                <w:noProof/>
                <w:webHidden/>
              </w:rPr>
              <w:fldChar w:fldCharType="separate"/>
            </w:r>
            <w:r w:rsidR="00EF4BF5">
              <w:rPr>
                <w:noProof/>
                <w:webHidden/>
              </w:rPr>
              <w:t>36</w:t>
            </w:r>
            <w:r w:rsidR="002A5535">
              <w:rPr>
                <w:noProof/>
                <w:webHidden/>
              </w:rPr>
              <w:fldChar w:fldCharType="end"/>
            </w:r>
          </w:hyperlink>
        </w:p>
        <w:p w14:paraId="29E1E158" w14:textId="77777777" w:rsidR="002A5535" w:rsidRDefault="00FD69EC">
          <w:pPr>
            <w:pStyle w:val="11"/>
            <w:tabs>
              <w:tab w:val="right" w:leader="dot" w:pos="9679"/>
            </w:tabs>
            <w:rPr>
              <w:rFonts w:asciiTheme="minorHAnsi" w:eastAsiaTheme="minorEastAsia" w:hAnsiTheme="minorHAnsi" w:cstheme="minorBidi"/>
              <w:noProof/>
            </w:rPr>
          </w:pPr>
          <w:hyperlink w:anchor="_Toc24575245" w:history="1">
            <w:r w:rsidR="002A5535" w:rsidRPr="006768A9">
              <w:rPr>
                <w:rStyle w:val="ab"/>
                <w:rFonts w:ascii="Arial" w:eastAsia="Arial" w:hAnsi="Arial" w:cs="Arial"/>
                <w:noProof/>
              </w:rPr>
              <w:t>Обязательство №8. Повышение прозрачности бюджетного процесса</w:t>
            </w:r>
            <w:r w:rsidR="002A5535">
              <w:rPr>
                <w:noProof/>
                <w:webHidden/>
              </w:rPr>
              <w:tab/>
            </w:r>
            <w:r w:rsidR="002A5535">
              <w:rPr>
                <w:noProof/>
                <w:webHidden/>
              </w:rPr>
              <w:fldChar w:fldCharType="begin"/>
            </w:r>
            <w:r w:rsidR="002A5535">
              <w:rPr>
                <w:noProof/>
                <w:webHidden/>
              </w:rPr>
              <w:instrText xml:space="preserve"> PAGEREF _Toc24575245 \h </w:instrText>
            </w:r>
            <w:r w:rsidR="002A5535">
              <w:rPr>
                <w:noProof/>
                <w:webHidden/>
              </w:rPr>
            </w:r>
            <w:r w:rsidR="002A5535">
              <w:rPr>
                <w:noProof/>
                <w:webHidden/>
              </w:rPr>
              <w:fldChar w:fldCharType="separate"/>
            </w:r>
            <w:r w:rsidR="00EF4BF5">
              <w:rPr>
                <w:noProof/>
                <w:webHidden/>
              </w:rPr>
              <w:t>40</w:t>
            </w:r>
            <w:r w:rsidR="002A5535">
              <w:rPr>
                <w:noProof/>
                <w:webHidden/>
              </w:rPr>
              <w:fldChar w:fldCharType="end"/>
            </w:r>
          </w:hyperlink>
        </w:p>
        <w:p w14:paraId="598EAE3B" w14:textId="77777777" w:rsidR="002A5535" w:rsidRDefault="00FD69EC">
          <w:pPr>
            <w:pStyle w:val="11"/>
            <w:tabs>
              <w:tab w:val="right" w:leader="dot" w:pos="9679"/>
            </w:tabs>
            <w:rPr>
              <w:rFonts w:asciiTheme="minorHAnsi" w:eastAsiaTheme="minorEastAsia" w:hAnsiTheme="minorHAnsi" w:cstheme="minorBidi"/>
              <w:noProof/>
            </w:rPr>
          </w:pPr>
          <w:hyperlink w:anchor="_Toc24575246" w:history="1">
            <w:r w:rsidR="002A5535" w:rsidRPr="006768A9">
              <w:rPr>
                <w:rStyle w:val="ab"/>
                <w:rFonts w:ascii="Arial" w:eastAsia="Arial" w:hAnsi="Arial" w:cs="Arial"/>
                <w:noProof/>
              </w:rPr>
              <w:t>Обязательство №9. Создание многосторонней платформы по управлению внешней помощи.</w:t>
            </w:r>
            <w:r w:rsidR="002A5535">
              <w:rPr>
                <w:noProof/>
                <w:webHidden/>
              </w:rPr>
              <w:tab/>
            </w:r>
            <w:r w:rsidR="002A5535">
              <w:rPr>
                <w:noProof/>
                <w:webHidden/>
              </w:rPr>
              <w:fldChar w:fldCharType="begin"/>
            </w:r>
            <w:r w:rsidR="002A5535">
              <w:rPr>
                <w:noProof/>
                <w:webHidden/>
              </w:rPr>
              <w:instrText xml:space="preserve"> PAGEREF _Toc24575246 \h </w:instrText>
            </w:r>
            <w:r w:rsidR="002A5535">
              <w:rPr>
                <w:noProof/>
                <w:webHidden/>
              </w:rPr>
            </w:r>
            <w:r w:rsidR="002A5535">
              <w:rPr>
                <w:noProof/>
                <w:webHidden/>
              </w:rPr>
              <w:fldChar w:fldCharType="separate"/>
            </w:r>
            <w:r w:rsidR="00EF4BF5">
              <w:rPr>
                <w:noProof/>
                <w:webHidden/>
              </w:rPr>
              <w:t>41</w:t>
            </w:r>
            <w:r w:rsidR="002A5535">
              <w:rPr>
                <w:noProof/>
                <w:webHidden/>
              </w:rPr>
              <w:fldChar w:fldCharType="end"/>
            </w:r>
          </w:hyperlink>
        </w:p>
        <w:p w14:paraId="51BEEF4A" w14:textId="77777777" w:rsidR="002A5535" w:rsidRDefault="00FD69EC">
          <w:pPr>
            <w:pStyle w:val="11"/>
            <w:tabs>
              <w:tab w:val="right" w:leader="dot" w:pos="9679"/>
            </w:tabs>
            <w:rPr>
              <w:rFonts w:asciiTheme="minorHAnsi" w:eastAsiaTheme="minorEastAsia" w:hAnsiTheme="minorHAnsi" w:cstheme="minorBidi"/>
              <w:noProof/>
            </w:rPr>
          </w:pPr>
          <w:hyperlink w:anchor="_Toc24575247" w:history="1">
            <w:r w:rsidR="002A5535" w:rsidRPr="006768A9">
              <w:rPr>
                <w:rStyle w:val="ab"/>
                <w:rFonts w:ascii="Arial" w:eastAsia="Arial" w:hAnsi="Arial" w:cs="Arial"/>
                <w:noProof/>
              </w:rPr>
              <w:t>Обязательство №10. Повышение прозрачности государственных закупок</w:t>
            </w:r>
            <w:r w:rsidR="002A5535">
              <w:rPr>
                <w:noProof/>
                <w:webHidden/>
              </w:rPr>
              <w:tab/>
            </w:r>
            <w:r w:rsidR="002A5535">
              <w:rPr>
                <w:noProof/>
                <w:webHidden/>
              </w:rPr>
              <w:fldChar w:fldCharType="begin"/>
            </w:r>
            <w:r w:rsidR="002A5535">
              <w:rPr>
                <w:noProof/>
                <w:webHidden/>
              </w:rPr>
              <w:instrText xml:space="preserve"> PAGEREF _Toc24575247 \h </w:instrText>
            </w:r>
            <w:r w:rsidR="002A5535">
              <w:rPr>
                <w:noProof/>
                <w:webHidden/>
              </w:rPr>
            </w:r>
            <w:r w:rsidR="002A5535">
              <w:rPr>
                <w:noProof/>
                <w:webHidden/>
              </w:rPr>
              <w:fldChar w:fldCharType="separate"/>
            </w:r>
            <w:r w:rsidR="00EF4BF5">
              <w:rPr>
                <w:noProof/>
                <w:webHidden/>
              </w:rPr>
              <w:t>42</w:t>
            </w:r>
            <w:r w:rsidR="002A5535">
              <w:rPr>
                <w:noProof/>
                <w:webHidden/>
              </w:rPr>
              <w:fldChar w:fldCharType="end"/>
            </w:r>
          </w:hyperlink>
        </w:p>
        <w:p w14:paraId="24EECC44" w14:textId="77777777" w:rsidR="002A5535" w:rsidRDefault="00FD69EC">
          <w:pPr>
            <w:pStyle w:val="11"/>
            <w:tabs>
              <w:tab w:val="right" w:leader="dot" w:pos="9679"/>
            </w:tabs>
            <w:rPr>
              <w:rFonts w:asciiTheme="minorHAnsi" w:eastAsiaTheme="minorEastAsia" w:hAnsiTheme="minorHAnsi" w:cstheme="minorBidi"/>
              <w:noProof/>
            </w:rPr>
          </w:pPr>
          <w:hyperlink w:anchor="_Toc24575248" w:history="1">
            <w:r w:rsidR="002A5535" w:rsidRPr="006768A9">
              <w:rPr>
                <w:rStyle w:val="ab"/>
                <w:rFonts w:ascii="Arial" w:eastAsia="Arial" w:hAnsi="Arial" w:cs="Arial"/>
                <w:noProof/>
              </w:rPr>
              <w:t>Обязательство №11. Обеспечение бюджетной прозрачности местных бюджетов и учет интересов местных сообществ в бюджетном процессе</w:t>
            </w:r>
            <w:r w:rsidR="002A5535">
              <w:rPr>
                <w:noProof/>
                <w:webHidden/>
              </w:rPr>
              <w:tab/>
            </w:r>
            <w:r w:rsidR="002A5535">
              <w:rPr>
                <w:noProof/>
                <w:webHidden/>
              </w:rPr>
              <w:fldChar w:fldCharType="begin"/>
            </w:r>
            <w:r w:rsidR="002A5535">
              <w:rPr>
                <w:noProof/>
                <w:webHidden/>
              </w:rPr>
              <w:instrText xml:space="preserve"> PAGEREF _Toc24575248 \h </w:instrText>
            </w:r>
            <w:r w:rsidR="002A5535">
              <w:rPr>
                <w:noProof/>
                <w:webHidden/>
              </w:rPr>
            </w:r>
            <w:r w:rsidR="002A5535">
              <w:rPr>
                <w:noProof/>
                <w:webHidden/>
              </w:rPr>
              <w:fldChar w:fldCharType="separate"/>
            </w:r>
            <w:r w:rsidR="00EF4BF5">
              <w:rPr>
                <w:noProof/>
                <w:webHidden/>
              </w:rPr>
              <w:t>45</w:t>
            </w:r>
            <w:r w:rsidR="002A5535">
              <w:rPr>
                <w:noProof/>
                <w:webHidden/>
              </w:rPr>
              <w:fldChar w:fldCharType="end"/>
            </w:r>
          </w:hyperlink>
        </w:p>
        <w:p w14:paraId="781F1322" w14:textId="77777777" w:rsidR="002A5535" w:rsidRDefault="00FD69EC">
          <w:pPr>
            <w:pStyle w:val="11"/>
            <w:tabs>
              <w:tab w:val="right" w:leader="dot" w:pos="9679"/>
            </w:tabs>
            <w:rPr>
              <w:rFonts w:asciiTheme="minorHAnsi" w:eastAsiaTheme="minorEastAsia" w:hAnsiTheme="minorHAnsi" w:cstheme="minorBidi"/>
              <w:noProof/>
            </w:rPr>
          </w:pPr>
          <w:hyperlink w:anchor="_Toc24575249" w:history="1">
            <w:r w:rsidR="002A5535" w:rsidRPr="006768A9">
              <w:rPr>
                <w:rStyle w:val="ab"/>
                <w:rFonts w:ascii="Arial" w:eastAsia="Arial" w:hAnsi="Arial" w:cs="Arial"/>
                <w:noProof/>
              </w:rPr>
              <w:t>Обязательство №12. Улучшение доступа к информации государственных и муниципальных органов.</w:t>
            </w:r>
            <w:r w:rsidR="002A5535">
              <w:rPr>
                <w:noProof/>
                <w:webHidden/>
              </w:rPr>
              <w:tab/>
            </w:r>
            <w:r w:rsidR="002A5535">
              <w:rPr>
                <w:noProof/>
                <w:webHidden/>
              </w:rPr>
              <w:fldChar w:fldCharType="begin"/>
            </w:r>
            <w:r w:rsidR="002A5535">
              <w:rPr>
                <w:noProof/>
                <w:webHidden/>
              </w:rPr>
              <w:instrText xml:space="preserve"> PAGEREF _Toc24575249 \h </w:instrText>
            </w:r>
            <w:r w:rsidR="002A5535">
              <w:rPr>
                <w:noProof/>
                <w:webHidden/>
              </w:rPr>
            </w:r>
            <w:r w:rsidR="002A5535">
              <w:rPr>
                <w:noProof/>
                <w:webHidden/>
              </w:rPr>
              <w:fldChar w:fldCharType="separate"/>
            </w:r>
            <w:r w:rsidR="00EF4BF5">
              <w:rPr>
                <w:noProof/>
                <w:webHidden/>
              </w:rPr>
              <w:t>48</w:t>
            </w:r>
            <w:r w:rsidR="002A5535">
              <w:rPr>
                <w:noProof/>
                <w:webHidden/>
              </w:rPr>
              <w:fldChar w:fldCharType="end"/>
            </w:r>
          </w:hyperlink>
        </w:p>
        <w:p w14:paraId="5B2DF5A9" w14:textId="77777777" w:rsidR="002A5535" w:rsidRDefault="00FD69EC">
          <w:pPr>
            <w:pStyle w:val="11"/>
            <w:tabs>
              <w:tab w:val="right" w:leader="dot" w:pos="9679"/>
            </w:tabs>
            <w:rPr>
              <w:rFonts w:asciiTheme="minorHAnsi" w:eastAsiaTheme="minorEastAsia" w:hAnsiTheme="minorHAnsi" w:cstheme="minorBidi"/>
              <w:noProof/>
            </w:rPr>
          </w:pPr>
          <w:hyperlink w:anchor="_Toc24575250" w:history="1">
            <w:r w:rsidR="002A5535" w:rsidRPr="006768A9">
              <w:rPr>
                <w:rStyle w:val="ab"/>
                <w:rFonts w:ascii="Arial" w:eastAsia="Arial" w:hAnsi="Arial" w:cs="Arial"/>
                <w:noProof/>
              </w:rPr>
              <w:t>Обязательство №13. Расчет уровня доверия населения к органам местного самоуправления</w:t>
            </w:r>
            <w:r w:rsidR="002A5535">
              <w:rPr>
                <w:noProof/>
                <w:webHidden/>
              </w:rPr>
              <w:tab/>
            </w:r>
            <w:r w:rsidR="002A5535">
              <w:rPr>
                <w:noProof/>
                <w:webHidden/>
              </w:rPr>
              <w:fldChar w:fldCharType="begin"/>
            </w:r>
            <w:r w:rsidR="002A5535">
              <w:rPr>
                <w:noProof/>
                <w:webHidden/>
              </w:rPr>
              <w:instrText xml:space="preserve"> PAGEREF _Toc24575250 \h </w:instrText>
            </w:r>
            <w:r w:rsidR="002A5535">
              <w:rPr>
                <w:noProof/>
                <w:webHidden/>
              </w:rPr>
            </w:r>
            <w:r w:rsidR="002A5535">
              <w:rPr>
                <w:noProof/>
                <w:webHidden/>
              </w:rPr>
              <w:fldChar w:fldCharType="separate"/>
            </w:r>
            <w:r w:rsidR="00EF4BF5">
              <w:rPr>
                <w:noProof/>
                <w:webHidden/>
              </w:rPr>
              <w:t>49</w:t>
            </w:r>
            <w:r w:rsidR="002A5535">
              <w:rPr>
                <w:noProof/>
                <w:webHidden/>
              </w:rPr>
              <w:fldChar w:fldCharType="end"/>
            </w:r>
          </w:hyperlink>
        </w:p>
        <w:p w14:paraId="0D364D68" w14:textId="77777777" w:rsidR="002A5535" w:rsidRDefault="00FD69EC">
          <w:pPr>
            <w:pStyle w:val="11"/>
            <w:tabs>
              <w:tab w:val="right" w:leader="dot" w:pos="9679"/>
            </w:tabs>
            <w:rPr>
              <w:rFonts w:asciiTheme="minorHAnsi" w:eastAsiaTheme="minorEastAsia" w:hAnsiTheme="minorHAnsi" w:cstheme="minorBidi"/>
              <w:noProof/>
            </w:rPr>
          </w:pPr>
          <w:hyperlink w:anchor="_Toc24575251" w:history="1">
            <w:r w:rsidR="002A5535" w:rsidRPr="006768A9">
              <w:rPr>
                <w:rStyle w:val="ab"/>
                <w:rFonts w:ascii="Arial" w:eastAsia="Arial" w:hAnsi="Arial" w:cs="Arial"/>
                <w:noProof/>
              </w:rPr>
              <w:t>Обязательство №14. Раскрытие информации об активах (имуществе) государственных и муниципальных органов.</w:t>
            </w:r>
            <w:r w:rsidR="002A5535">
              <w:rPr>
                <w:noProof/>
                <w:webHidden/>
              </w:rPr>
              <w:tab/>
            </w:r>
            <w:r w:rsidR="002A5535">
              <w:rPr>
                <w:noProof/>
                <w:webHidden/>
              </w:rPr>
              <w:fldChar w:fldCharType="begin"/>
            </w:r>
            <w:r w:rsidR="002A5535">
              <w:rPr>
                <w:noProof/>
                <w:webHidden/>
              </w:rPr>
              <w:instrText xml:space="preserve"> PAGEREF _Toc24575251 \h </w:instrText>
            </w:r>
            <w:r w:rsidR="002A5535">
              <w:rPr>
                <w:noProof/>
                <w:webHidden/>
              </w:rPr>
            </w:r>
            <w:r w:rsidR="002A5535">
              <w:rPr>
                <w:noProof/>
                <w:webHidden/>
              </w:rPr>
              <w:fldChar w:fldCharType="separate"/>
            </w:r>
            <w:r w:rsidR="00EF4BF5">
              <w:rPr>
                <w:noProof/>
                <w:webHidden/>
              </w:rPr>
              <w:t>50</w:t>
            </w:r>
            <w:r w:rsidR="002A5535">
              <w:rPr>
                <w:noProof/>
                <w:webHidden/>
              </w:rPr>
              <w:fldChar w:fldCharType="end"/>
            </w:r>
          </w:hyperlink>
        </w:p>
        <w:p w14:paraId="77444FAB" w14:textId="77777777" w:rsidR="002A5535" w:rsidRDefault="00FD69EC">
          <w:pPr>
            <w:pStyle w:val="11"/>
            <w:tabs>
              <w:tab w:val="right" w:leader="dot" w:pos="9679"/>
            </w:tabs>
            <w:rPr>
              <w:rFonts w:asciiTheme="minorHAnsi" w:eastAsiaTheme="minorEastAsia" w:hAnsiTheme="minorHAnsi" w:cstheme="minorBidi"/>
              <w:noProof/>
            </w:rPr>
          </w:pPr>
          <w:hyperlink w:anchor="_Toc24575252" w:history="1">
            <w:r w:rsidR="002A5535" w:rsidRPr="006768A9">
              <w:rPr>
                <w:rStyle w:val="ab"/>
                <w:rFonts w:ascii="Arial" w:eastAsia="Arial" w:hAnsi="Arial" w:cs="Arial"/>
                <w:noProof/>
              </w:rPr>
              <w:t>Обязательство №15. Вовлечение гражданского общества в оценку рисков финансирования террористической деятельности в секторе некоммерческих организаций</w:t>
            </w:r>
            <w:r w:rsidR="002A5535">
              <w:rPr>
                <w:noProof/>
                <w:webHidden/>
              </w:rPr>
              <w:tab/>
            </w:r>
            <w:r w:rsidR="002A5535">
              <w:rPr>
                <w:noProof/>
                <w:webHidden/>
              </w:rPr>
              <w:fldChar w:fldCharType="begin"/>
            </w:r>
            <w:r w:rsidR="002A5535">
              <w:rPr>
                <w:noProof/>
                <w:webHidden/>
              </w:rPr>
              <w:instrText xml:space="preserve"> PAGEREF _Toc24575252 \h </w:instrText>
            </w:r>
            <w:r w:rsidR="002A5535">
              <w:rPr>
                <w:noProof/>
                <w:webHidden/>
              </w:rPr>
            </w:r>
            <w:r w:rsidR="002A5535">
              <w:rPr>
                <w:noProof/>
                <w:webHidden/>
              </w:rPr>
              <w:fldChar w:fldCharType="separate"/>
            </w:r>
            <w:r w:rsidR="00EF4BF5">
              <w:rPr>
                <w:noProof/>
                <w:webHidden/>
              </w:rPr>
              <w:t>53</w:t>
            </w:r>
            <w:r w:rsidR="002A5535">
              <w:rPr>
                <w:noProof/>
                <w:webHidden/>
              </w:rPr>
              <w:fldChar w:fldCharType="end"/>
            </w:r>
          </w:hyperlink>
        </w:p>
        <w:p w14:paraId="12B13881" w14:textId="77777777" w:rsidR="002A5535" w:rsidRDefault="00FD69EC">
          <w:pPr>
            <w:pStyle w:val="11"/>
            <w:tabs>
              <w:tab w:val="right" w:leader="dot" w:pos="9679"/>
            </w:tabs>
            <w:rPr>
              <w:rFonts w:asciiTheme="minorHAnsi" w:eastAsiaTheme="minorEastAsia" w:hAnsiTheme="minorHAnsi" w:cstheme="minorBidi"/>
              <w:noProof/>
            </w:rPr>
          </w:pPr>
          <w:hyperlink w:anchor="_Toc24575253" w:history="1">
            <w:r w:rsidR="002A5535" w:rsidRPr="006768A9">
              <w:rPr>
                <w:rStyle w:val="ab"/>
                <w:rFonts w:ascii="Arial" w:eastAsia="Arial" w:hAnsi="Arial" w:cs="Arial"/>
                <w:noProof/>
              </w:rPr>
              <w:t>Обязательство №16. Раскрытие взаимосвязанных данных в горнодобывающей отрасли на уровне лицензии</w:t>
            </w:r>
            <w:r w:rsidR="002A5535">
              <w:rPr>
                <w:noProof/>
                <w:webHidden/>
              </w:rPr>
              <w:tab/>
            </w:r>
            <w:r w:rsidR="002A5535">
              <w:rPr>
                <w:noProof/>
                <w:webHidden/>
              </w:rPr>
              <w:fldChar w:fldCharType="begin"/>
            </w:r>
            <w:r w:rsidR="002A5535">
              <w:rPr>
                <w:noProof/>
                <w:webHidden/>
              </w:rPr>
              <w:instrText xml:space="preserve"> PAGEREF _Toc24575253 \h </w:instrText>
            </w:r>
            <w:r w:rsidR="002A5535">
              <w:rPr>
                <w:noProof/>
                <w:webHidden/>
              </w:rPr>
            </w:r>
            <w:r w:rsidR="002A5535">
              <w:rPr>
                <w:noProof/>
                <w:webHidden/>
              </w:rPr>
              <w:fldChar w:fldCharType="separate"/>
            </w:r>
            <w:r w:rsidR="00EF4BF5">
              <w:rPr>
                <w:noProof/>
                <w:webHidden/>
              </w:rPr>
              <w:t>55</w:t>
            </w:r>
            <w:r w:rsidR="002A5535">
              <w:rPr>
                <w:noProof/>
                <w:webHidden/>
              </w:rPr>
              <w:fldChar w:fldCharType="end"/>
            </w:r>
          </w:hyperlink>
        </w:p>
        <w:p w14:paraId="33D15733" w14:textId="77777777" w:rsidR="002A5535" w:rsidRDefault="00FD69EC">
          <w:pPr>
            <w:pStyle w:val="11"/>
            <w:tabs>
              <w:tab w:val="right" w:leader="dot" w:pos="9679"/>
            </w:tabs>
            <w:rPr>
              <w:rFonts w:asciiTheme="minorHAnsi" w:eastAsiaTheme="minorEastAsia" w:hAnsiTheme="minorHAnsi" w:cstheme="minorBidi"/>
              <w:noProof/>
            </w:rPr>
          </w:pPr>
          <w:hyperlink w:anchor="_Toc24575254" w:history="1">
            <w:r w:rsidR="002A5535" w:rsidRPr="006768A9">
              <w:rPr>
                <w:rStyle w:val="ab"/>
                <w:rFonts w:ascii="Arial" w:eastAsia="Arial" w:hAnsi="Arial" w:cs="Arial"/>
                <w:noProof/>
              </w:rPr>
              <w:t>Обязательство №17. Внедрение системы аудита с участием общественности</w:t>
            </w:r>
            <w:r w:rsidR="002A5535">
              <w:rPr>
                <w:noProof/>
                <w:webHidden/>
              </w:rPr>
              <w:tab/>
            </w:r>
            <w:r w:rsidR="002A5535">
              <w:rPr>
                <w:noProof/>
                <w:webHidden/>
              </w:rPr>
              <w:fldChar w:fldCharType="begin"/>
            </w:r>
            <w:r w:rsidR="002A5535">
              <w:rPr>
                <w:noProof/>
                <w:webHidden/>
              </w:rPr>
              <w:instrText xml:space="preserve"> PAGEREF _Toc24575254 \h </w:instrText>
            </w:r>
            <w:r w:rsidR="002A5535">
              <w:rPr>
                <w:noProof/>
                <w:webHidden/>
              </w:rPr>
            </w:r>
            <w:r w:rsidR="002A5535">
              <w:rPr>
                <w:noProof/>
                <w:webHidden/>
              </w:rPr>
              <w:fldChar w:fldCharType="separate"/>
            </w:r>
            <w:r w:rsidR="00EF4BF5">
              <w:rPr>
                <w:noProof/>
                <w:webHidden/>
              </w:rPr>
              <w:t>57</w:t>
            </w:r>
            <w:r w:rsidR="002A5535">
              <w:rPr>
                <w:noProof/>
                <w:webHidden/>
              </w:rPr>
              <w:fldChar w:fldCharType="end"/>
            </w:r>
          </w:hyperlink>
        </w:p>
        <w:p w14:paraId="010B0B0F" w14:textId="77777777" w:rsidR="002A5535" w:rsidRDefault="00FD69EC">
          <w:pPr>
            <w:pStyle w:val="11"/>
            <w:tabs>
              <w:tab w:val="right" w:leader="dot" w:pos="9679"/>
            </w:tabs>
            <w:rPr>
              <w:rFonts w:asciiTheme="minorHAnsi" w:eastAsiaTheme="minorEastAsia" w:hAnsiTheme="minorHAnsi" w:cstheme="minorBidi"/>
              <w:noProof/>
            </w:rPr>
          </w:pPr>
          <w:hyperlink w:anchor="_Toc24575255" w:history="1">
            <w:r w:rsidR="002A5535" w:rsidRPr="006768A9">
              <w:rPr>
                <w:rStyle w:val="ab"/>
                <w:rFonts w:ascii="Arial" w:eastAsia="Arial" w:hAnsi="Arial" w:cs="Arial"/>
                <w:noProof/>
              </w:rPr>
              <w:t>Обязательство №18. Прозрачность финансирования выборов (референдумов) и избирательной кампании кандидатов, политических партий, инициативных групп.</w:t>
            </w:r>
            <w:r w:rsidR="002A5535">
              <w:rPr>
                <w:noProof/>
                <w:webHidden/>
              </w:rPr>
              <w:tab/>
            </w:r>
            <w:r w:rsidR="002A5535">
              <w:rPr>
                <w:noProof/>
                <w:webHidden/>
              </w:rPr>
              <w:fldChar w:fldCharType="begin"/>
            </w:r>
            <w:r w:rsidR="002A5535">
              <w:rPr>
                <w:noProof/>
                <w:webHidden/>
              </w:rPr>
              <w:instrText xml:space="preserve"> PAGEREF _Toc24575255 \h </w:instrText>
            </w:r>
            <w:r w:rsidR="002A5535">
              <w:rPr>
                <w:noProof/>
                <w:webHidden/>
              </w:rPr>
            </w:r>
            <w:r w:rsidR="002A5535">
              <w:rPr>
                <w:noProof/>
                <w:webHidden/>
              </w:rPr>
              <w:fldChar w:fldCharType="separate"/>
            </w:r>
            <w:r w:rsidR="00EF4BF5">
              <w:rPr>
                <w:noProof/>
                <w:webHidden/>
              </w:rPr>
              <w:t>58</w:t>
            </w:r>
            <w:r w:rsidR="002A5535">
              <w:rPr>
                <w:noProof/>
                <w:webHidden/>
              </w:rPr>
              <w:fldChar w:fldCharType="end"/>
            </w:r>
          </w:hyperlink>
        </w:p>
        <w:p w14:paraId="1FB3F586" w14:textId="77777777" w:rsidR="002A5535" w:rsidRDefault="00FD69EC">
          <w:pPr>
            <w:pStyle w:val="11"/>
            <w:tabs>
              <w:tab w:val="right" w:leader="dot" w:pos="9679"/>
            </w:tabs>
            <w:rPr>
              <w:rFonts w:asciiTheme="minorHAnsi" w:eastAsiaTheme="minorEastAsia" w:hAnsiTheme="minorHAnsi" w:cstheme="minorBidi"/>
              <w:noProof/>
            </w:rPr>
          </w:pPr>
          <w:hyperlink w:anchor="_Toc24575256" w:history="1">
            <w:r w:rsidR="002A5535" w:rsidRPr="006768A9">
              <w:rPr>
                <w:rStyle w:val="ab"/>
                <w:rFonts w:ascii="Arial" w:eastAsia="Arial" w:hAnsi="Arial" w:cs="Arial"/>
                <w:noProof/>
              </w:rPr>
              <w:t>3. ОБЩИЕ ВЫВОДЫ И РЕКОМЕНДАЦИИ</w:t>
            </w:r>
            <w:r w:rsidR="002A5535">
              <w:rPr>
                <w:noProof/>
                <w:webHidden/>
              </w:rPr>
              <w:tab/>
            </w:r>
            <w:r w:rsidR="002A5535">
              <w:rPr>
                <w:noProof/>
                <w:webHidden/>
              </w:rPr>
              <w:fldChar w:fldCharType="begin"/>
            </w:r>
            <w:r w:rsidR="002A5535">
              <w:rPr>
                <w:noProof/>
                <w:webHidden/>
              </w:rPr>
              <w:instrText xml:space="preserve"> PAGEREF _Toc24575256 \h </w:instrText>
            </w:r>
            <w:r w:rsidR="002A5535">
              <w:rPr>
                <w:noProof/>
                <w:webHidden/>
              </w:rPr>
            </w:r>
            <w:r w:rsidR="002A5535">
              <w:rPr>
                <w:noProof/>
                <w:webHidden/>
              </w:rPr>
              <w:fldChar w:fldCharType="separate"/>
            </w:r>
            <w:r w:rsidR="00EF4BF5">
              <w:rPr>
                <w:noProof/>
                <w:webHidden/>
              </w:rPr>
              <w:t>59</w:t>
            </w:r>
            <w:r w:rsidR="002A5535">
              <w:rPr>
                <w:noProof/>
                <w:webHidden/>
              </w:rPr>
              <w:fldChar w:fldCharType="end"/>
            </w:r>
          </w:hyperlink>
        </w:p>
        <w:p w14:paraId="55DEDC90" w14:textId="77777777" w:rsidR="002A5535" w:rsidRDefault="00FD69EC">
          <w:pPr>
            <w:pStyle w:val="11"/>
            <w:tabs>
              <w:tab w:val="right" w:leader="dot" w:pos="9679"/>
            </w:tabs>
            <w:rPr>
              <w:rFonts w:asciiTheme="minorHAnsi" w:eastAsiaTheme="minorEastAsia" w:hAnsiTheme="minorHAnsi" w:cstheme="minorBidi"/>
              <w:noProof/>
            </w:rPr>
          </w:pPr>
          <w:hyperlink w:anchor="_Toc24575257" w:history="1">
            <w:r w:rsidR="002A5535" w:rsidRPr="006768A9">
              <w:rPr>
                <w:rStyle w:val="ab"/>
                <w:rFonts w:ascii="Arial" w:eastAsia="Arial" w:hAnsi="Arial" w:cs="Arial"/>
                <w:noProof/>
              </w:rPr>
              <w:t>ВЫВОДЫ</w:t>
            </w:r>
            <w:r w:rsidR="002A5535">
              <w:rPr>
                <w:noProof/>
                <w:webHidden/>
              </w:rPr>
              <w:tab/>
            </w:r>
            <w:r w:rsidR="002A5535">
              <w:rPr>
                <w:noProof/>
                <w:webHidden/>
              </w:rPr>
              <w:fldChar w:fldCharType="begin"/>
            </w:r>
            <w:r w:rsidR="002A5535">
              <w:rPr>
                <w:noProof/>
                <w:webHidden/>
              </w:rPr>
              <w:instrText xml:space="preserve"> PAGEREF _Toc24575257 \h </w:instrText>
            </w:r>
            <w:r w:rsidR="002A5535">
              <w:rPr>
                <w:noProof/>
                <w:webHidden/>
              </w:rPr>
            </w:r>
            <w:r w:rsidR="002A5535">
              <w:rPr>
                <w:noProof/>
                <w:webHidden/>
              </w:rPr>
              <w:fldChar w:fldCharType="separate"/>
            </w:r>
            <w:r w:rsidR="00EF4BF5">
              <w:rPr>
                <w:noProof/>
                <w:webHidden/>
              </w:rPr>
              <w:t>59</w:t>
            </w:r>
            <w:r w:rsidR="002A5535">
              <w:rPr>
                <w:noProof/>
                <w:webHidden/>
              </w:rPr>
              <w:fldChar w:fldCharType="end"/>
            </w:r>
          </w:hyperlink>
        </w:p>
        <w:p w14:paraId="61C05F35" w14:textId="77777777" w:rsidR="002A5535" w:rsidRDefault="00FD69EC">
          <w:pPr>
            <w:pStyle w:val="11"/>
            <w:tabs>
              <w:tab w:val="right" w:leader="dot" w:pos="9679"/>
            </w:tabs>
            <w:rPr>
              <w:rFonts w:asciiTheme="minorHAnsi" w:eastAsiaTheme="minorEastAsia" w:hAnsiTheme="minorHAnsi" w:cstheme="minorBidi"/>
              <w:noProof/>
            </w:rPr>
          </w:pPr>
          <w:hyperlink w:anchor="_Toc24575258" w:history="1">
            <w:r w:rsidR="002A5535" w:rsidRPr="006768A9">
              <w:rPr>
                <w:rStyle w:val="ab"/>
                <w:rFonts w:ascii="Arial" w:eastAsia="Arial" w:hAnsi="Arial" w:cs="Arial"/>
                <w:noProof/>
              </w:rPr>
              <w:t>РЕКОМЕНДАЦИИ</w:t>
            </w:r>
            <w:r w:rsidR="002A5535">
              <w:rPr>
                <w:noProof/>
                <w:webHidden/>
              </w:rPr>
              <w:tab/>
            </w:r>
            <w:r w:rsidR="002A5535">
              <w:rPr>
                <w:noProof/>
                <w:webHidden/>
              </w:rPr>
              <w:fldChar w:fldCharType="begin"/>
            </w:r>
            <w:r w:rsidR="002A5535">
              <w:rPr>
                <w:noProof/>
                <w:webHidden/>
              </w:rPr>
              <w:instrText xml:space="preserve"> PAGEREF _Toc24575258 \h </w:instrText>
            </w:r>
            <w:r w:rsidR="002A5535">
              <w:rPr>
                <w:noProof/>
                <w:webHidden/>
              </w:rPr>
            </w:r>
            <w:r w:rsidR="002A5535">
              <w:rPr>
                <w:noProof/>
                <w:webHidden/>
              </w:rPr>
              <w:fldChar w:fldCharType="separate"/>
            </w:r>
            <w:r w:rsidR="00EF4BF5">
              <w:rPr>
                <w:noProof/>
                <w:webHidden/>
              </w:rPr>
              <w:t>59</w:t>
            </w:r>
            <w:r w:rsidR="002A5535">
              <w:rPr>
                <w:noProof/>
                <w:webHidden/>
              </w:rPr>
              <w:fldChar w:fldCharType="end"/>
            </w:r>
          </w:hyperlink>
        </w:p>
        <w:p w14:paraId="2C116326" w14:textId="77777777" w:rsidR="002A5535" w:rsidRDefault="00FD69EC">
          <w:pPr>
            <w:pStyle w:val="11"/>
            <w:tabs>
              <w:tab w:val="right" w:leader="dot" w:pos="9679"/>
            </w:tabs>
            <w:rPr>
              <w:rFonts w:asciiTheme="minorHAnsi" w:eastAsiaTheme="minorEastAsia" w:hAnsiTheme="minorHAnsi" w:cstheme="minorBidi"/>
              <w:noProof/>
            </w:rPr>
          </w:pPr>
          <w:hyperlink w:anchor="_Toc24575259" w:history="1">
            <w:r w:rsidR="002A5535" w:rsidRPr="006768A9">
              <w:rPr>
                <w:rStyle w:val="ab"/>
                <w:rFonts w:ascii="Arial" w:eastAsia="Arial" w:hAnsi="Arial" w:cs="Arial"/>
                <w:noProof/>
              </w:rPr>
              <w:t>4. ПРИЛОЖЕНИЯ</w:t>
            </w:r>
            <w:r w:rsidR="002A5535">
              <w:rPr>
                <w:noProof/>
                <w:webHidden/>
              </w:rPr>
              <w:tab/>
            </w:r>
            <w:r w:rsidR="002A5535">
              <w:rPr>
                <w:noProof/>
                <w:webHidden/>
              </w:rPr>
              <w:fldChar w:fldCharType="begin"/>
            </w:r>
            <w:r w:rsidR="002A5535">
              <w:rPr>
                <w:noProof/>
                <w:webHidden/>
              </w:rPr>
              <w:instrText xml:space="preserve"> PAGEREF _Toc24575259 \h </w:instrText>
            </w:r>
            <w:r w:rsidR="002A5535">
              <w:rPr>
                <w:noProof/>
                <w:webHidden/>
              </w:rPr>
            </w:r>
            <w:r w:rsidR="002A5535">
              <w:rPr>
                <w:noProof/>
                <w:webHidden/>
              </w:rPr>
              <w:fldChar w:fldCharType="separate"/>
            </w:r>
            <w:r w:rsidR="00EF4BF5">
              <w:rPr>
                <w:noProof/>
                <w:webHidden/>
              </w:rPr>
              <w:t>61</w:t>
            </w:r>
            <w:r w:rsidR="002A5535">
              <w:rPr>
                <w:noProof/>
                <w:webHidden/>
              </w:rPr>
              <w:fldChar w:fldCharType="end"/>
            </w:r>
          </w:hyperlink>
        </w:p>
        <w:p w14:paraId="32157C0D" w14:textId="77777777" w:rsidR="002A5535" w:rsidRDefault="00FD69EC">
          <w:pPr>
            <w:pStyle w:val="11"/>
            <w:tabs>
              <w:tab w:val="right" w:leader="dot" w:pos="9679"/>
            </w:tabs>
            <w:rPr>
              <w:rFonts w:asciiTheme="minorHAnsi" w:eastAsiaTheme="minorEastAsia" w:hAnsiTheme="minorHAnsi" w:cstheme="minorBidi"/>
              <w:noProof/>
            </w:rPr>
          </w:pPr>
          <w:hyperlink w:anchor="_Toc24575260" w:history="1">
            <w:r w:rsidR="002A5535" w:rsidRPr="006768A9">
              <w:rPr>
                <w:rStyle w:val="ab"/>
                <w:rFonts w:ascii="Arial" w:eastAsia="Arial" w:hAnsi="Arial" w:cs="Arial"/>
                <w:noProof/>
              </w:rPr>
              <w:t>Таблица 1: Результаты оценки разработки/утверждения ВПД</w:t>
            </w:r>
            <w:r w:rsidR="002A5535">
              <w:rPr>
                <w:noProof/>
                <w:webHidden/>
              </w:rPr>
              <w:tab/>
            </w:r>
            <w:r w:rsidR="002A5535">
              <w:rPr>
                <w:noProof/>
                <w:webHidden/>
              </w:rPr>
              <w:fldChar w:fldCharType="begin"/>
            </w:r>
            <w:r w:rsidR="002A5535">
              <w:rPr>
                <w:noProof/>
                <w:webHidden/>
              </w:rPr>
              <w:instrText xml:space="preserve"> PAGEREF _Toc24575260 \h </w:instrText>
            </w:r>
            <w:r w:rsidR="002A5535">
              <w:rPr>
                <w:noProof/>
                <w:webHidden/>
              </w:rPr>
            </w:r>
            <w:r w:rsidR="002A5535">
              <w:rPr>
                <w:noProof/>
                <w:webHidden/>
              </w:rPr>
              <w:fldChar w:fldCharType="separate"/>
            </w:r>
            <w:r w:rsidR="00EF4BF5">
              <w:rPr>
                <w:noProof/>
                <w:webHidden/>
              </w:rPr>
              <w:t>61</w:t>
            </w:r>
            <w:r w:rsidR="002A5535">
              <w:rPr>
                <w:noProof/>
                <w:webHidden/>
              </w:rPr>
              <w:fldChar w:fldCharType="end"/>
            </w:r>
          </w:hyperlink>
        </w:p>
        <w:p w14:paraId="7D44D0FE" w14:textId="77777777" w:rsidR="002A5535" w:rsidRDefault="00FD69EC">
          <w:pPr>
            <w:pStyle w:val="11"/>
            <w:tabs>
              <w:tab w:val="right" w:leader="dot" w:pos="9679"/>
            </w:tabs>
            <w:rPr>
              <w:rFonts w:asciiTheme="minorHAnsi" w:eastAsiaTheme="minorEastAsia" w:hAnsiTheme="minorHAnsi" w:cstheme="minorBidi"/>
              <w:noProof/>
            </w:rPr>
          </w:pPr>
          <w:hyperlink w:anchor="_Toc24575261" w:history="1">
            <w:r w:rsidR="002A5535" w:rsidRPr="006768A9">
              <w:rPr>
                <w:rStyle w:val="ab"/>
                <w:rFonts w:ascii="Arial" w:eastAsia="Arial" w:hAnsi="Arial" w:cs="Arial"/>
                <w:noProof/>
              </w:rPr>
              <w:t>Таблица 2: Статус исполнения мероприятий по обязательствам НПД</w:t>
            </w:r>
            <w:r w:rsidR="002A5535">
              <w:rPr>
                <w:noProof/>
                <w:webHidden/>
              </w:rPr>
              <w:tab/>
            </w:r>
            <w:r w:rsidR="002A5535">
              <w:rPr>
                <w:noProof/>
                <w:webHidden/>
              </w:rPr>
              <w:fldChar w:fldCharType="begin"/>
            </w:r>
            <w:r w:rsidR="002A5535">
              <w:rPr>
                <w:noProof/>
                <w:webHidden/>
              </w:rPr>
              <w:instrText xml:space="preserve"> PAGEREF _Toc24575261 \h </w:instrText>
            </w:r>
            <w:r w:rsidR="002A5535">
              <w:rPr>
                <w:noProof/>
                <w:webHidden/>
              </w:rPr>
            </w:r>
            <w:r w:rsidR="002A5535">
              <w:rPr>
                <w:noProof/>
                <w:webHidden/>
              </w:rPr>
              <w:fldChar w:fldCharType="separate"/>
            </w:r>
            <w:r w:rsidR="00EF4BF5">
              <w:rPr>
                <w:noProof/>
                <w:webHidden/>
              </w:rPr>
              <w:t>63</w:t>
            </w:r>
            <w:r w:rsidR="002A5535">
              <w:rPr>
                <w:noProof/>
                <w:webHidden/>
              </w:rPr>
              <w:fldChar w:fldCharType="end"/>
            </w:r>
          </w:hyperlink>
        </w:p>
        <w:p w14:paraId="54128B0C" w14:textId="77777777" w:rsidR="002A5535" w:rsidRDefault="00FD69EC">
          <w:pPr>
            <w:pStyle w:val="11"/>
            <w:tabs>
              <w:tab w:val="right" w:leader="dot" w:pos="9679"/>
            </w:tabs>
            <w:rPr>
              <w:rFonts w:asciiTheme="minorHAnsi" w:eastAsiaTheme="minorEastAsia" w:hAnsiTheme="minorHAnsi" w:cstheme="minorBidi"/>
              <w:noProof/>
            </w:rPr>
          </w:pPr>
          <w:hyperlink w:anchor="_Toc24575262" w:history="1">
            <w:r w:rsidR="002A5535" w:rsidRPr="006768A9">
              <w:rPr>
                <w:rStyle w:val="ab"/>
                <w:rFonts w:ascii="Arial" w:eastAsia="Arial" w:hAnsi="Arial" w:cs="Arial"/>
                <w:noProof/>
              </w:rPr>
              <w:t>Таблица 3: Контактная информация сотрудников государственных органов, ответственных за подготовку отчетов об исполнении НПД</w:t>
            </w:r>
            <w:r w:rsidR="002A5535">
              <w:rPr>
                <w:noProof/>
                <w:webHidden/>
              </w:rPr>
              <w:tab/>
            </w:r>
            <w:r w:rsidR="002A5535">
              <w:rPr>
                <w:noProof/>
                <w:webHidden/>
              </w:rPr>
              <w:fldChar w:fldCharType="begin"/>
            </w:r>
            <w:r w:rsidR="002A5535">
              <w:rPr>
                <w:noProof/>
                <w:webHidden/>
              </w:rPr>
              <w:instrText xml:space="preserve"> PAGEREF _Toc24575262 \h </w:instrText>
            </w:r>
            <w:r w:rsidR="002A5535">
              <w:rPr>
                <w:noProof/>
                <w:webHidden/>
              </w:rPr>
            </w:r>
            <w:r w:rsidR="002A5535">
              <w:rPr>
                <w:noProof/>
                <w:webHidden/>
              </w:rPr>
              <w:fldChar w:fldCharType="separate"/>
            </w:r>
            <w:r w:rsidR="00EF4BF5">
              <w:rPr>
                <w:noProof/>
                <w:webHidden/>
              </w:rPr>
              <w:t>64</w:t>
            </w:r>
            <w:r w:rsidR="002A5535">
              <w:rPr>
                <w:noProof/>
                <w:webHidden/>
              </w:rPr>
              <w:fldChar w:fldCharType="end"/>
            </w:r>
          </w:hyperlink>
        </w:p>
        <w:p w14:paraId="666D1F0D" w14:textId="77777777" w:rsidR="00874226" w:rsidRPr="00C245BB" w:rsidRDefault="00874226">
          <w:pPr>
            <w:rPr>
              <w:rFonts w:ascii="Arial" w:hAnsi="Arial" w:cs="Arial"/>
            </w:rPr>
          </w:pPr>
          <w:r w:rsidRPr="00C245BB">
            <w:rPr>
              <w:rFonts w:ascii="Arial" w:hAnsi="Arial" w:cs="Arial"/>
              <w:b/>
              <w:bCs/>
            </w:rPr>
            <w:fldChar w:fldCharType="end"/>
          </w:r>
        </w:p>
      </w:sdtContent>
    </w:sdt>
    <w:p w14:paraId="034D31CF" w14:textId="77777777" w:rsidR="009F5E2C" w:rsidRPr="00C245BB" w:rsidRDefault="00D00A97">
      <w:pPr>
        <w:rPr>
          <w:rFonts w:ascii="Arial" w:eastAsia="Arial" w:hAnsi="Arial" w:cs="Arial"/>
          <w:color w:val="2E75B5"/>
          <w:sz w:val="24"/>
          <w:szCs w:val="24"/>
        </w:rPr>
      </w:pPr>
      <w:r w:rsidRPr="00C245BB">
        <w:rPr>
          <w:rFonts w:ascii="Arial" w:hAnsi="Arial" w:cs="Arial"/>
        </w:rPr>
        <w:br w:type="page"/>
      </w:r>
    </w:p>
    <w:p w14:paraId="437C7DE2" w14:textId="77777777" w:rsidR="009F5E2C" w:rsidRPr="00C245BB" w:rsidRDefault="00D00A97" w:rsidP="00C245BB">
      <w:pPr>
        <w:pStyle w:val="1"/>
        <w:jc w:val="center"/>
        <w:rPr>
          <w:rFonts w:ascii="Arial" w:eastAsia="Arial" w:hAnsi="Arial" w:cs="Arial"/>
          <w:sz w:val="24"/>
          <w:szCs w:val="24"/>
        </w:rPr>
      </w:pPr>
      <w:bookmarkStart w:id="1" w:name="_Toc24575215"/>
      <w:r w:rsidRPr="00C245BB">
        <w:rPr>
          <w:rFonts w:ascii="Arial" w:eastAsia="Arial" w:hAnsi="Arial" w:cs="Arial"/>
          <w:sz w:val="24"/>
          <w:szCs w:val="24"/>
        </w:rPr>
        <w:lastRenderedPageBreak/>
        <w:t>ГЛОССАРИЙ</w:t>
      </w:r>
      <w:bookmarkEnd w:id="1"/>
    </w:p>
    <w:p w14:paraId="19F61CF9" w14:textId="77777777" w:rsidR="009F5E2C" w:rsidRPr="00C245BB" w:rsidRDefault="009F5E2C">
      <w:pPr>
        <w:rPr>
          <w:rFonts w:ascii="Arial" w:hAnsi="Arial" w:cs="Arial"/>
        </w:rPr>
      </w:pPr>
    </w:p>
    <w:tbl>
      <w:tblPr>
        <w:tblStyle w:val="aff"/>
        <w:tblW w:w="9498"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1843"/>
        <w:gridCol w:w="7655"/>
      </w:tblGrid>
      <w:tr w:rsidR="009F5E2C" w:rsidRPr="00C245BB" w14:paraId="23FF89FF" w14:textId="77777777">
        <w:trPr>
          <w:trHeight w:val="400"/>
        </w:trPr>
        <w:tc>
          <w:tcPr>
            <w:tcW w:w="1843" w:type="dxa"/>
          </w:tcPr>
          <w:p w14:paraId="11C24D15"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АПКР</w:t>
            </w:r>
          </w:p>
        </w:tc>
        <w:tc>
          <w:tcPr>
            <w:tcW w:w="7655" w:type="dxa"/>
          </w:tcPr>
          <w:p w14:paraId="6613E330"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Аппарат Правительства Кыргызской Республики</w:t>
            </w:r>
          </w:p>
        </w:tc>
      </w:tr>
      <w:tr w:rsidR="009F5E2C" w:rsidRPr="00C245BB" w14:paraId="302B83E0" w14:textId="77777777">
        <w:tc>
          <w:tcPr>
            <w:tcW w:w="1843" w:type="dxa"/>
          </w:tcPr>
          <w:p w14:paraId="1D5DC226"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АЭУ РМ</w:t>
            </w:r>
          </w:p>
        </w:tc>
        <w:tc>
          <w:tcPr>
            <w:tcW w:w="7655" w:type="dxa"/>
          </w:tcPr>
          <w:p w14:paraId="30EDDC5C"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Агентство электронного управления Республики Молдова</w:t>
            </w:r>
          </w:p>
        </w:tc>
      </w:tr>
      <w:tr w:rsidR="009F5E2C" w:rsidRPr="00C245BB" w14:paraId="11DCC117" w14:textId="77777777">
        <w:tc>
          <w:tcPr>
            <w:tcW w:w="1843" w:type="dxa"/>
          </w:tcPr>
          <w:p w14:paraId="106EE2AC"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ВПД</w:t>
            </w:r>
          </w:p>
        </w:tc>
        <w:tc>
          <w:tcPr>
            <w:tcW w:w="7655" w:type="dxa"/>
          </w:tcPr>
          <w:p w14:paraId="08FAA01A"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 xml:space="preserve">Ведомственный план действий </w:t>
            </w:r>
          </w:p>
        </w:tc>
      </w:tr>
      <w:tr w:rsidR="009F5E2C" w:rsidRPr="00C245BB" w14:paraId="01F75E51" w14:textId="77777777">
        <w:trPr>
          <w:trHeight w:val="700"/>
        </w:trPr>
        <w:tc>
          <w:tcPr>
            <w:tcW w:w="1843" w:type="dxa"/>
          </w:tcPr>
          <w:p w14:paraId="5CE8594F"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ГАМСУМО</w:t>
            </w:r>
          </w:p>
        </w:tc>
        <w:tc>
          <w:tcPr>
            <w:tcW w:w="7655" w:type="dxa"/>
          </w:tcPr>
          <w:p w14:paraId="58B71040"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Государственное агентство по делам местного самоуправления и межэтнических отношений</w:t>
            </w:r>
          </w:p>
        </w:tc>
      </w:tr>
      <w:tr w:rsidR="009F5E2C" w:rsidRPr="00C245BB" w14:paraId="4B12BF1F" w14:textId="77777777">
        <w:tc>
          <w:tcPr>
            <w:tcW w:w="1843" w:type="dxa"/>
          </w:tcPr>
          <w:p w14:paraId="09E9EE98"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ГКИТС</w:t>
            </w:r>
          </w:p>
        </w:tc>
        <w:tc>
          <w:tcPr>
            <w:tcW w:w="7655" w:type="dxa"/>
          </w:tcPr>
          <w:p w14:paraId="6E72F44A"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Государственный комитет информационных технологий и связи Кыргызской Республики</w:t>
            </w:r>
          </w:p>
        </w:tc>
      </w:tr>
      <w:tr w:rsidR="009F5E2C" w:rsidRPr="00C245BB" w14:paraId="51717623" w14:textId="77777777">
        <w:tc>
          <w:tcPr>
            <w:tcW w:w="1843" w:type="dxa"/>
          </w:tcPr>
          <w:p w14:paraId="293AE9BF"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ГКПЭН</w:t>
            </w:r>
          </w:p>
        </w:tc>
        <w:tc>
          <w:tcPr>
            <w:tcW w:w="7655" w:type="dxa"/>
          </w:tcPr>
          <w:p w14:paraId="542603ED"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Государственный комитет промышленности, энергетики и недропользования Кыргызской Республики</w:t>
            </w:r>
          </w:p>
        </w:tc>
      </w:tr>
      <w:tr w:rsidR="009F5E2C" w:rsidRPr="00C245BB" w14:paraId="67550788" w14:textId="77777777">
        <w:tc>
          <w:tcPr>
            <w:tcW w:w="1843" w:type="dxa"/>
          </w:tcPr>
          <w:p w14:paraId="08CDEACB"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ГРС</w:t>
            </w:r>
          </w:p>
        </w:tc>
        <w:tc>
          <w:tcPr>
            <w:tcW w:w="7655" w:type="dxa"/>
          </w:tcPr>
          <w:p w14:paraId="5EB52B8F"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 xml:space="preserve">Государственная регистрационная служба при Правительстве Кыргызской Республики </w:t>
            </w:r>
          </w:p>
        </w:tc>
      </w:tr>
      <w:tr w:rsidR="009F5E2C" w:rsidRPr="00C245BB" w14:paraId="00E67629" w14:textId="77777777">
        <w:tc>
          <w:tcPr>
            <w:tcW w:w="1843" w:type="dxa"/>
          </w:tcPr>
          <w:p w14:paraId="440ECC8A"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ГСФР</w:t>
            </w:r>
          </w:p>
        </w:tc>
        <w:tc>
          <w:tcPr>
            <w:tcW w:w="7655" w:type="dxa"/>
          </w:tcPr>
          <w:p w14:paraId="06C9A5B3"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Государственная служба финансовой разведки при Правительстве Кыргызской Республики</w:t>
            </w:r>
          </w:p>
        </w:tc>
      </w:tr>
      <w:tr w:rsidR="009F5E2C" w:rsidRPr="00C245BB" w14:paraId="37FFC0F9" w14:textId="77777777">
        <w:tc>
          <w:tcPr>
            <w:tcW w:w="1843" w:type="dxa"/>
          </w:tcPr>
          <w:p w14:paraId="244FA3DD"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ДГЗ</w:t>
            </w:r>
          </w:p>
        </w:tc>
        <w:tc>
          <w:tcPr>
            <w:tcW w:w="7655" w:type="dxa"/>
          </w:tcPr>
          <w:p w14:paraId="1E4E2C21"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Департамент государственных закупок при Министерстве финансов Кыргызской Республики</w:t>
            </w:r>
          </w:p>
        </w:tc>
      </w:tr>
      <w:tr w:rsidR="009F5E2C" w:rsidRPr="00C245BB" w14:paraId="131BC262" w14:textId="77777777">
        <w:tc>
          <w:tcPr>
            <w:tcW w:w="1843" w:type="dxa"/>
          </w:tcPr>
          <w:p w14:paraId="699ADD85"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МАИС ЕРГИ</w:t>
            </w:r>
          </w:p>
          <w:p w14:paraId="75311D5E"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МЗ</w:t>
            </w:r>
          </w:p>
        </w:tc>
        <w:tc>
          <w:tcPr>
            <w:tcW w:w="7655" w:type="dxa"/>
          </w:tcPr>
          <w:p w14:paraId="7840881F"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Межведомственная автоматизированная система «Единый реестр государственного имущества»</w:t>
            </w:r>
          </w:p>
          <w:p w14:paraId="5EB2F988"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Министерство здравоохранения Кыргызской Республики</w:t>
            </w:r>
          </w:p>
        </w:tc>
      </w:tr>
      <w:tr w:rsidR="009F5E2C" w:rsidRPr="00C245BB" w14:paraId="2D79B5E7" w14:textId="77777777">
        <w:tc>
          <w:tcPr>
            <w:tcW w:w="1843" w:type="dxa"/>
          </w:tcPr>
          <w:p w14:paraId="2AFCD343"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МОиН</w:t>
            </w:r>
          </w:p>
        </w:tc>
        <w:tc>
          <w:tcPr>
            <w:tcW w:w="7655" w:type="dxa"/>
          </w:tcPr>
          <w:p w14:paraId="40418AE1"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Министерство образования и науки Кыргызской Республики</w:t>
            </w:r>
          </w:p>
        </w:tc>
      </w:tr>
      <w:tr w:rsidR="009F5E2C" w:rsidRPr="00C245BB" w14:paraId="271313C7" w14:textId="77777777">
        <w:tc>
          <w:tcPr>
            <w:tcW w:w="1843" w:type="dxa"/>
          </w:tcPr>
          <w:p w14:paraId="3144226E"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МФ</w:t>
            </w:r>
          </w:p>
        </w:tc>
        <w:tc>
          <w:tcPr>
            <w:tcW w:w="7655" w:type="dxa"/>
          </w:tcPr>
          <w:p w14:paraId="1DE9A2B1"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Министерство финансов Кыргызской Республики</w:t>
            </w:r>
          </w:p>
        </w:tc>
      </w:tr>
      <w:tr w:rsidR="009F5E2C" w:rsidRPr="00C245BB" w14:paraId="2205167D" w14:textId="77777777">
        <w:tc>
          <w:tcPr>
            <w:tcW w:w="1843" w:type="dxa"/>
          </w:tcPr>
          <w:p w14:paraId="21EA8AF8"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МЮ</w:t>
            </w:r>
          </w:p>
        </w:tc>
        <w:tc>
          <w:tcPr>
            <w:tcW w:w="7655" w:type="dxa"/>
          </w:tcPr>
          <w:p w14:paraId="3DE1FF1F"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Министерство юстиции Кыргызской Республики</w:t>
            </w:r>
          </w:p>
        </w:tc>
      </w:tr>
      <w:tr w:rsidR="009F5E2C" w:rsidRPr="00C245BB" w14:paraId="5724A6AE" w14:textId="77777777">
        <w:tc>
          <w:tcPr>
            <w:tcW w:w="1843" w:type="dxa"/>
          </w:tcPr>
          <w:p w14:paraId="383C852A"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НКО</w:t>
            </w:r>
          </w:p>
        </w:tc>
        <w:tc>
          <w:tcPr>
            <w:tcW w:w="7655" w:type="dxa"/>
          </w:tcPr>
          <w:p w14:paraId="04CD683D"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 xml:space="preserve">Некоммерческие организации </w:t>
            </w:r>
          </w:p>
        </w:tc>
      </w:tr>
      <w:tr w:rsidR="009F5E2C" w:rsidRPr="00C245BB" w14:paraId="13FA24D9" w14:textId="77777777">
        <w:tc>
          <w:tcPr>
            <w:tcW w:w="1843" w:type="dxa"/>
          </w:tcPr>
          <w:p w14:paraId="341B35BB"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НПА</w:t>
            </w:r>
          </w:p>
        </w:tc>
        <w:tc>
          <w:tcPr>
            <w:tcW w:w="7655" w:type="dxa"/>
          </w:tcPr>
          <w:p w14:paraId="12E91C94"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Нормативный правовой акт</w:t>
            </w:r>
          </w:p>
        </w:tc>
      </w:tr>
      <w:tr w:rsidR="009F5E2C" w:rsidRPr="00C245BB" w14:paraId="75689DAE" w14:textId="77777777">
        <w:tc>
          <w:tcPr>
            <w:tcW w:w="1843" w:type="dxa"/>
          </w:tcPr>
          <w:p w14:paraId="7E644C74"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НПД</w:t>
            </w:r>
          </w:p>
        </w:tc>
        <w:tc>
          <w:tcPr>
            <w:tcW w:w="7655" w:type="dxa"/>
          </w:tcPr>
          <w:p w14:paraId="68D6041C" w14:textId="77777777" w:rsidR="009F5E2C" w:rsidRPr="00C245BB" w:rsidRDefault="00D00A97">
            <w:pPr>
              <w:spacing w:before="120"/>
              <w:jc w:val="both"/>
              <w:rPr>
                <w:rFonts w:ascii="Arial" w:eastAsia="Arial" w:hAnsi="Arial" w:cs="Arial"/>
                <w:sz w:val="24"/>
                <w:szCs w:val="24"/>
              </w:rPr>
            </w:pPr>
            <w:bookmarkStart w:id="2" w:name="_heading=h.1fob9te" w:colFirst="0" w:colLast="0"/>
            <w:bookmarkEnd w:id="2"/>
            <w:r w:rsidRPr="00C245BB">
              <w:rPr>
                <w:rFonts w:ascii="Arial" w:eastAsia="Arial" w:hAnsi="Arial" w:cs="Arial"/>
                <w:sz w:val="24"/>
                <w:szCs w:val="24"/>
              </w:rPr>
              <w:t>Национальный план действий по построению Открытого Правительства в Кыргызской Республике на 2018-2020 гг.</w:t>
            </w:r>
          </w:p>
        </w:tc>
      </w:tr>
      <w:tr w:rsidR="009F5E2C" w:rsidRPr="00C245BB" w14:paraId="05C4E3B3" w14:textId="77777777">
        <w:tc>
          <w:tcPr>
            <w:tcW w:w="1843" w:type="dxa"/>
          </w:tcPr>
          <w:p w14:paraId="4976118C"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НСК</w:t>
            </w:r>
          </w:p>
        </w:tc>
        <w:tc>
          <w:tcPr>
            <w:tcW w:w="7655" w:type="dxa"/>
          </w:tcPr>
          <w:p w14:paraId="518C1315"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Национальный статистический комитет Кыргызской Республики</w:t>
            </w:r>
          </w:p>
        </w:tc>
      </w:tr>
      <w:tr w:rsidR="009F5E2C" w:rsidRPr="00C245BB" w14:paraId="61F3E471" w14:textId="77777777">
        <w:tc>
          <w:tcPr>
            <w:tcW w:w="1843" w:type="dxa"/>
          </w:tcPr>
          <w:p w14:paraId="6D60000C"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НФОП</w:t>
            </w:r>
          </w:p>
        </w:tc>
        <w:tc>
          <w:tcPr>
            <w:tcW w:w="7655" w:type="dxa"/>
          </w:tcPr>
          <w:p w14:paraId="16EECB24"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 xml:space="preserve">Национальный Форум Открытого Правительства </w:t>
            </w:r>
          </w:p>
        </w:tc>
      </w:tr>
      <w:tr w:rsidR="009F5E2C" w:rsidRPr="00C245BB" w14:paraId="49A74440" w14:textId="77777777">
        <w:tc>
          <w:tcPr>
            <w:tcW w:w="1843" w:type="dxa"/>
          </w:tcPr>
          <w:p w14:paraId="648F9E03"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ОМСУ</w:t>
            </w:r>
          </w:p>
        </w:tc>
        <w:tc>
          <w:tcPr>
            <w:tcW w:w="7655" w:type="dxa"/>
          </w:tcPr>
          <w:p w14:paraId="74ADC68F"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Органы местного самоуправления</w:t>
            </w:r>
          </w:p>
        </w:tc>
      </w:tr>
      <w:tr w:rsidR="009F5E2C" w:rsidRPr="00C245BB" w14:paraId="327D8FAE" w14:textId="77777777">
        <w:tc>
          <w:tcPr>
            <w:tcW w:w="1843" w:type="dxa"/>
          </w:tcPr>
          <w:p w14:paraId="30F21F19"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ПКР</w:t>
            </w:r>
          </w:p>
        </w:tc>
        <w:tc>
          <w:tcPr>
            <w:tcW w:w="7655" w:type="dxa"/>
          </w:tcPr>
          <w:p w14:paraId="539FBF5F"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Правительство Кыргызской Республики</w:t>
            </w:r>
          </w:p>
        </w:tc>
      </w:tr>
      <w:tr w:rsidR="009F5E2C" w:rsidRPr="00C245BB" w14:paraId="6D7246C8" w14:textId="77777777">
        <w:tc>
          <w:tcPr>
            <w:tcW w:w="1843" w:type="dxa"/>
          </w:tcPr>
          <w:p w14:paraId="15FDDCD5"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СП</w:t>
            </w:r>
          </w:p>
        </w:tc>
        <w:tc>
          <w:tcPr>
            <w:tcW w:w="7655" w:type="dxa"/>
          </w:tcPr>
          <w:p w14:paraId="470D89F5"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Счетная палата Кыргызской Республики</w:t>
            </w:r>
          </w:p>
        </w:tc>
      </w:tr>
      <w:tr w:rsidR="009F5E2C" w:rsidRPr="00C245BB" w14:paraId="16998FF0" w14:textId="77777777">
        <w:tc>
          <w:tcPr>
            <w:tcW w:w="1843" w:type="dxa"/>
          </w:tcPr>
          <w:p w14:paraId="54124B22"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ФУГИ</w:t>
            </w:r>
          </w:p>
        </w:tc>
        <w:tc>
          <w:tcPr>
            <w:tcW w:w="7655" w:type="dxa"/>
          </w:tcPr>
          <w:p w14:paraId="5CD94785"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 xml:space="preserve">Фонд управления государственным имуществом при Правительстве Кыргызской Республики </w:t>
            </w:r>
          </w:p>
        </w:tc>
      </w:tr>
      <w:tr w:rsidR="009F5E2C" w:rsidRPr="00C245BB" w14:paraId="5E4AE2A9" w14:textId="77777777">
        <w:tc>
          <w:tcPr>
            <w:tcW w:w="1843" w:type="dxa"/>
          </w:tcPr>
          <w:p w14:paraId="1C339CC4"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ЦИК</w:t>
            </w:r>
          </w:p>
        </w:tc>
        <w:tc>
          <w:tcPr>
            <w:tcW w:w="7655" w:type="dxa"/>
          </w:tcPr>
          <w:p w14:paraId="0311D5FC" w14:textId="77777777" w:rsidR="009F5E2C" w:rsidRPr="00C245BB" w:rsidRDefault="00D00A97">
            <w:pPr>
              <w:spacing w:before="120"/>
              <w:rPr>
                <w:rFonts w:ascii="Arial" w:eastAsia="Arial" w:hAnsi="Arial" w:cs="Arial"/>
                <w:sz w:val="24"/>
                <w:szCs w:val="24"/>
              </w:rPr>
            </w:pPr>
            <w:r w:rsidRPr="00C245BB">
              <w:rPr>
                <w:rFonts w:ascii="Arial" w:eastAsia="Arial" w:hAnsi="Arial" w:cs="Arial"/>
                <w:sz w:val="24"/>
                <w:szCs w:val="24"/>
              </w:rPr>
              <w:t>Центральная комиссия по выборам и проведению референдумов Кыргызской Республики.</w:t>
            </w:r>
          </w:p>
        </w:tc>
      </w:tr>
    </w:tbl>
    <w:p w14:paraId="79E65D7D" w14:textId="77777777" w:rsidR="009F5E2C" w:rsidRPr="00C245BB" w:rsidRDefault="00D00A97">
      <w:pPr>
        <w:rPr>
          <w:rFonts w:ascii="Arial" w:eastAsia="Arial" w:hAnsi="Arial" w:cs="Arial"/>
          <w:sz w:val="24"/>
          <w:szCs w:val="24"/>
        </w:rPr>
      </w:pPr>
      <w:r w:rsidRPr="00C245BB">
        <w:rPr>
          <w:rFonts w:ascii="Arial" w:hAnsi="Arial" w:cs="Arial"/>
        </w:rPr>
        <w:br w:type="page"/>
      </w:r>
    </w:p>
    <w:p w14:paraId="159D6B11" w14:textId="77777777" w:rsidR="009F5E2C" w:rsidRPr="00C245BB" w:rsidRDefault="00D00A97">
      <w:pPr>
        <w:pStyle w:val="1"/>
        <w:tabs>
          <w:tab w:val="left" w:pos="7375"/>
        </w:tabs>
        <w:jc w:val="center"/>
        <w:rPr>
          <w:rFonts w:ascii="Arial" w:eastAsia="Arial" w:hAnsi="Arial" w:cs="Arial"/>
          <w:sz w:val="24"/>
          <w:szCs w:val="24"/>
        </w:rPr>
      </w:pPr>
      <w:bookmarkStart w:id="3" w:name="_Toc24575216"/>
      <w:r w:rsidRPr="00C245BB">
        <w:rPr>
          <w:rFonts w:ascii="Arial" w:eastAsia="Arial" w:hAnsi="Arial" w:cs="Arial"/>
          <w:sz w:val="24"/>
          <w:szCs w:val="24"/>
        </w:rPr>
        <w:lastRenderedPageBreak/>
        <w:t>1. ВВЕДЕНИЕ</w:t>
      </w:r>
      <w:bookmarkEnd w:id="3"/>
    </w:p>
    <w:p w14:paraId="532118F5" w14:textId="77777777" w:rsidR="009F5E2C" w:rsidRPr="00C245BB" w:rsidRDefault="009F5E2C">
      <w:pPr>
        <w:jc w:val="both"/>
        <w:rPr>
          <w:rFonts w:ascii="Arial" w:eastAsia="Arial" w:hAnsi="Arial" w:cs="Arial"/>
          <w:sz w:val="24"/>
          <w:szCs w:val="24"/>
        </w:rPr>
      </w:pPr>
    </w:p>
    <w:p w14:paraId="37C7482B" w14:textId="77777777" w:rsidR="009F5E2C" w:rsidRPr="00C245BB" w:rsidRDefault="00D00A97">
      <w:pPr>
        <w:ind w:firstLine="708"/>
        <w:jc w:val="both"/>
        <w:rPr>
          <w:rFonts w:ascii="Arial" w:eastAsia="Arial" w:hAnsi="Arial" w:cs="Arial"/>
          <w:sz w:val="24"/>
          <w:szCs w:val="24"/>
        </w:rPr>
      </w:pPr>
      <w:r w:rsidRPr="00C245BB">
        <w:rPr>
          <w:rFonts w:ascii="Arial" w:eastAsia="Arial" w:hAnsi="Arial" w:cs="Arial"/>
          <w:sz w:val="24"/>
          <w:szCs w:val="24"/>
        </w:rPr>
        <w:t xml:space="preserve">21 ноября 2017 года Кыргызская Республика (далее - КР) стала 75 страной-участницей Партнерства «Открытое Правительство» и первой среди стран Центральной Азии. Присоединение Кыргызстана к данной международной инициативе является логическим продолжением усилий, которые были предприняты страной на пути построения открытого и демократического общества. </w:t>
      </w:r>
    </w:p>
    <w:p w14:paraId="7328794D" w14:textId="77777777" w:rsidR="009F5E2C" w:rsidRPr="00C245BB" w:rsidRDefault="00D00A97">
      <w:pPr>
        <w:ind w:firstLine="708"/>
        <w:jc w:val="both"/>
        <w:rPr>
          <w:rFonts w:ascii="Arial" w:eastAsia="Arial" w:hAnsi="Arial" w:cs="Arial"/>
          <w:sz w:val="24"/>
          <w:szCs w:val="24"/>
        </w:rPr>
      </w:pPr>
      <w:r w:rsidRPr="00C245BB">
        <w:rPr>
          <w:rFonts w:ascii="Arial" w:eastAsia="Arial" w:hAnsi="Arial" w:cs="Arial"/>
          <w:sz w:val="24"/>
          <w:szCs w:val="24"/>
        </w:rPr>
        <w:t>Во исполнение взятых на себя обязательств, Правительство Кыргызской Республики (далее - ПКР) совместно с гражданским обществом разработало и приняло Национальный план действий по построению Открытого Правительства в КР на 2018-2020 гг.</w:t>
      </w:r>
      <w:r w:rsidRPr="00C245BB">
        <w:rPr>
          <w:rFonts w:ascii="Arial" w:eastAsia="Arial" w:hAnsi="Arial" w:cs="Arial"/>
          <w:sz w:val="24"/>
          <w:szCs w:val="24"/>
          <w:vertAlign w:val="superscript"/>
        </w:rPr>
        <w:footnoteReference w:id="1"/>
      </w:r>
      <w:r w:rsidRPr="00C245BB">
        <w:rPr>
          <w:rFonts w:ascii="Arial" w:eastAsia="Arial" w:hAnsi="Arial" w:cs="Arial"/>
          <w:sz w:val="24"/>
          <w:szCs w:val="24"/>
        </w:rPr>
        <w:t xml:space="preserve"> (далее - НПД), куда вошло 18 обязательств.</w:t>
      </w:r>
      <w:r w:rsidRPr="00C245BB">
        <w:rPr>
          <w:rFonts w:ascii="Arial" w:hAnsi="Arial" w:cs="Arial"/>
          <w:sz w:val="24"/>
          <w:szCs w:val="24"/>
        </w:rPr>
        <w:t xml:space="preserve"> </w:t>
      </w:r>
    </w:p>
    <w:p w14:paraId="72C27D73" w14:textId="77777777" w:rsidR="009F5E2C" w:rsidRPr="00C245BB" w:rsidRDefault="00D00A97">
      <w:pPr>
        <w:ind w:firstLine="708"/>
        <w:jc w:val="both"/>
        <w:rPr>
          <w:rFonts w:ascii="Arial" w:eastAsia="Arial" w:hAnsi="Arial" w:cs="Arial"/>
          <w:sz w:val="24"/>
          <w:szCs w:val="24"/>
        </w:rPr>
      </w:pPr>
      <w:r w:rsidRPr="00C245BB">
        <w:rPr>
          <w:rFonts w:ascii="Arial" w:eastAsia="Arial" w:hAnsi="Arial" w:cs="Arial"/>
          <w:sz w:val="24"/>
          <w:szCs w:val="24"/>
        </w:rPr>
        <w:t xml:space="preserve">25 июня 2019 года Комитетом по Конституционному законодательству, государственному устройству, судебно-правовым вопросам и Регламенту Жогорку Кенеша Кыргызской Республики был принят к сведению План действий по построению Открытого Парламента для включения в НПД. Данный План действий включает в себя 4 обязательства и будет реализовываться с 2019 по 2020 гг..   </w:t>
      </w:r>
    </w:p>
    <w:p w14:paraId="2A5395FF" w14:textId="77777777" w:rsidR="009F5E2C" w:rsidRPr="00C245BB" w:rsidRDefault="00D00A97">
      <w:pPr>
        <w:ind w:firstLine="708"/>
        <w:jc w:val="both"/>
        <w:rPr>
          <w:rFonts w:ascii="Arial" w:eastAsia="Arial" w:hAnsi="Arial" w:cs="Arial"/>
          <w:sz w:val="24"/>
          <w:szCs w:val="24"/>
        </w:rPr>
      </w:pPr>
      <w:r w:rsidRPr="00C245BB">
        <w:rPr>
          <w:rFonts w:ascii="Arial" w:eastAsia="Arial" w:hAnsi="Arial" w:cs="Arial"/>
          <w:sz w:val="24"/>
          <w:szCs w:val="24"/>
        </w:rPr>
        <w:t>С принятием НПД министерствам, государственным комитетам и административным ведомствам Кыргызской Республики, задействованным в его исполнении, было поручено в месячный срок (до 16 ноября 2018 года</w:t>
      </w:r>
      <w:r w:rsidRPr="00C245BB">
        <w:rPr>
          <w:rFonts w:ascii="Arial" w:eastAsia="Arial" w:hAnsi="Arial" w:cs="Arial"/>
          <w:sz w:val="24"/>
          <w:szCs w:val="24"/>
          <w:vertAlign w:val="superscript"/>
        </w:rPr>
        <w:footnoteReference w:id="2"/>
      </w:r>
      <w:r w:rsidRPr="00C245BB">
        <w:rPr>
          <w:rFonts w:ascii="Arial" w:eastAsia="Arial" w:hAnsi="Arial" w:cs="Arial"/>
          <w:sz w:val="24"/>
          <w:szCs w:val="24"/>
        </w:rPr>
        <w:t xml:space="preserve">) разработать детальные ведомственные планы действий (далее – ВПД) по реализации обязательств, включенных в НПД и обеспечить выполнение Плана действий в установленные сроки и отчитываться на ежеквартальной основе об исполнении НПД Национальному Форуму Открытого Правительства (далее – НФОП). </w:t>
      </w:r>
    </w:p>
    <w:p w14:paraId="63AE1CCB" w14:textId="77777777" w:rsidR="009F5E2C" w:rsidRPr="00C245BB" w:rsidRDefault="00D00A97">
      <w:pPr>
        <w:ind w:firstLine="708"/>
        <w:jc w:val="both"/>
        <w:rPr>
          <w:rFonts w:ascii="Arial" w:eastAsia="Arial" w:hAnsi="Arial" w:cs="Arial"/>
          <w:sz w:val="24"/>
          <w:szCs w:val="24"/>
        </w:rPr>
      </w:pPr>
      <w:r w:rsidRPr="00C245BB">
        <w:rPr>
          <w:rFonts w:ascii="Arial" w:eastAsia="Arial" w:hAnsi="Arial" w:cs="Arial"/>
          <w:sz w:val="24"/>
          <w:szCs w:val="24"/>
        </w:rPr>
        <w:t xml:space="preserve">Необходимо отметить, что для сотрудников государственных органов, вовлеченных в исполнение НПД, был проведен семинар (20-21 октября 2018 года) по разработке ВПД и расчету стоимости их исполнения.  </w:t>
      </w:r>
    </w:p>
    <w:p w14:paraId="29938AB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ab/>
        <w:t>Принимая во внимание вышеописанное, при подготовке настоящего отчета применялся следующий подход:</w:t>
      </w:r>
    </w:p>
    <w:p w14:paraId="1C3C4DD8" w14:textId="77777777" w:rsidR="009F5E2C" w:rsidRPr="00C245BB" w:rsidRDefault="00D00A97">
      <w:pPr>
        <w:numPr>
          <w:ilvl w:val="0"/>
          <w:numId w:val="10"/>
        </w:numPr>
        <w:pBdr>
          <w:top w:val="nil"/>
          <w:left w:val="nil"/>
          <w:bottom w:val="nil"/>
          <w:right w:val="nil"/>
          <w:between w:val="nil"/>
        </w:pBdr>
        <w:ind w:left="1066" w:hanging="357"/>
        <w:jc w:val="both"/>
        <w:rPr>
          <w:rFonts w:ascii="Arial" w:eastAsia="Arial" w:hAnsi="Arial" w:cs="Arial"/>
          <w:color w:val="000000"/>
          <w:sz w:val="24"/>
          <w:szCs w:val="24"/>
        </w:rPr>
      </w:pPr>
      <w:r w:rsidRPr="00C245BB">
        <w:rPr>
          <w:rFonts w:ascii="Arial" w:eastAsia="Arial" w:hAnsi="Arial" w:cs="Arial"/>
          <w:color w:val="000000"/>
          <w:sz w:val="24"/>
          <w:szCs w:val="24"/>
        </w:rPr>
        <w:t>Оценка наличия ВПД у государственных органов, своевременности разработки и оценка детализации ВПД.</w:t>
      </w:r>
    </w:p>
    <w:p w14:paraId="50830B05" w14:textId="77777777" w:rsidR="009F5E2C" w:rsidRPr="00C245BB" w:rsidRDefault="00D00A97">
      <w:pPr>
        <w:numPr>
          <w:ilvl w:val="0"/>
          <w:numId w:val="10"/>
        </w:numPr>
        <w:pBdr>
          <w:top w:val="nil"/>
          <w:left w:val="nil"/>
          <w:bottom w:val="nil"/>
          <w:right w:val="nil"/>
          <w:between w:val="nil"/>
        </w:pBdr>
        <w:ind w:left="1066" w:hanging="357"/>
        <w:jc w:val="both"/>
        <w:rPr>
          <w:rFonts w:ascii="Arial" w:eastAsia="Arial" w:hAnsi="Arial" w:cs="Arial"/>
          <w:color w:val="000000"/>
          <w:sz w:val="24"/>
          <w:szCs w:val="24"/>
        </w:rPr>
      </w:pPr>
      <w:r w:rsidRPr="00C245BB">
        <w:rPr>
          <w:rFonts w:ascii="Arial" w:eastAsia="Arial" w:hAnsi="Arial" w:cs="Arial"/>
          <w:color w:val="000000"/>
          <w:sz w:val="24"/>
          <w:szCs w:val="24"/>
        </w:rPr>
        <w:t>Оценка исполнения мероприятий НПД: определение статуса исполнения мероприятий и достижение ожидаемых результатов НПД в установленные сроки.</w:t>
      </w:r>
    </w:p>
    <w:p w14:paraId="4E4A9775"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ab/>
        <w:t>При осуществлении оценки разработки/утверждения ВПД использовались следующие критерии:</w:t>
      </w:r>
    </w:p>
    <w:p w14:paraId="1EA138C6" w14:textId="77777777" w:rsidR="009F5E2C" w:rsidRPr="00C245BB" w:rsidRDefault="00D00A97">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Своевременность разработки и утверждения ВПД;</w:t>
      </w:r>
    </w:p>
    <w:p w14:paraId="2A0BD288" w14:textId="77777777" w:rsidR="009F5E2C" w:rsidRPr="00C245BB" w:rsidRDefault="00D00A97">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Соответствие ВПД задачам, мероприятиям и ожидаемым результатам обязательства;</w:t>
      </w:r>
    </w:p>
    <w:p w14:paraId="229873A4" w14:textId="77777777" w:rsidR="009F5E2C" w:rsidRPr="00C245BB" w:rsidRDefault="00D00A97">
      <w:pPr>
        <w:numPr>
          <w:ilvl w:val="0"/>
          <w:numId w:val="8"/>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Насколько детально описаны, заложенные в ВПД мероприятия;</w:t>
      </w:r>
    </w:p>
    <w:p w14:paraId="4D9911F3" w14:textId="77777777" w:rsidR="009F5E2C" w:rsidRPr="00C245BB" w:rsidRDefault="00D00A97">
      <w:pPr>
        <w:numPr>
          <w:ilvl w:val="0"/>
          <w:numId w:val="8"/>
        </w:numPr>
        <w:pBdr>
          <w:top w:val="nil"/>
          <w:left w:val="nil"/>
          <w:bottom w:val="nil"/>
          <w:right w:val="nil"/>
          <w:between w:val="nil"/>
        </w:pBdr>
        <w:spacing w:after="0"/>
        <w:jc w:val="both"/>
        <w:rPr>
          <w:rFonts w:ascii="Arial" w:eastAsia="Arial" w:hAnsi="Arial" w:cs="Arial"/>
          <w:color w:val="000000"/>
          <w:sz w:val="24"/>
          <w:szCs w:val="24"/>
        </w:rPr>
      </w:pPr>
      <w:bookmarkStart w:id="4" w:name="_heading=h.2et92p0" w:colFirst="0" w:colLast="0"/>
      <w:bookmarkEnd w:id="4"/>
      <w:r w:rsidRPr="00C245BB">
        <w:rPr>
          <w:rFonts w:ascii="Arial" w:eastAsia="Arial" w:hAnsi="Arial" w:cs="Arial"/>
          <w:color w:val="000000"/>
          <w:sz w:val="24"/>
          <w:szCs w:val="24"/>
        </w:rPr>
        <w:t xml:space="preserve">Наличие расчетов расходов на реализацию мероприятий ВПД. </w:t>
      </w:r>
    </w:p>
    <w:p w14:paraId="04527A09" w14:textId="77777777" w:rsidR="009F5E2C" w:rsidRPr="00C245BB" w:rsidRDefault="00D00A97">
      <w:pPr>
        <w:pBdr>
          <w:top w:val="nil"/>
          <w:left w:val="nil"/>
          <w:bottom w:val="nil"/>
          <w:right w:val="nil"/>
          <w:between w:val="nil"/>
        </w:pBdr>
        <w:ind w:left="720" w:hanging="720"/>
        <w:rPr>
          <w:rFonts w:ascii="Arial" w:eastAsia="Arial" w:hAnsi="Arial" w:cs="Arial"/>
          <w:color w:val="000000"/>
          <w:sz w:val="24"/>
          <w:szCs w:val="24"/>
        </w:rPr>
      </w:pPr>
      <w:r w:rsidRPr="00C245BB">
        <w:rPr>
          <w:rFonts w:ascii="Arial" w:eastAsia="Arial" w:hAnsi="Arial" w:cs="Arial"/>
          <w:color w:val="000000"/>
          <w:sz w:val="24"/>
          <w:szCs w:val="24"/>
        </w:rPr>
        <w:lastRenderedPageBreak/>
        <w:t xml:space="preserve"> </w:t>
      </w:r>
    </w:p>
    <w:p w14:paraId="6B206E2E" w14:textId="77777777" w:rsidR="009F5E2C" w:rsidRPr="00C245BB" w:rsidRDefault="00D00A97">
      <w:pPr>
        <w:ind w:firstLine="408"/>
        <w:jc w:val="both"/>
        <w:rPr>
          <w:rFonts w:ascii="Arial" w:eastAsia="Arial" w:hAnsi="Arial" w:cs="Arial"/>
          <w:sz w:val="24"/>
          <w:szCs w:val="24"/>
        </w:rPr>
      </w:pPr>
      <w:r w:rsidRPr="00C245BB">
        <w:rPr>
          <w:rFonts w:ascii="Arial" w:eastAsia="Arial" w:hAnsi="Arial" w:cs="Arial"/>
          <w:sz w:val="24"/>
          <w:szCs w:val="24"/>
        </w:rPr>
        <w:t xml:space="preserve">При проведении мониторинга исполнения НПД использовались следующие критерии: </w:t>
      </w:r>
    </w:p>
    <w:p w14:paraId="562FBC6B" w14:textId="77777777" w:rsidR="009F5E2C" w:rsidRPr="00C245BB" w:rsidRDefault="00D00A97">
      <w:pPr>
        <w:numPr>
          <w:ilvl w:val="0"/>
          <w:numId w:val="1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Своевременность исполнения мероприятий НПД;</w:t>
      </w:r>
    </w:p>
    <w:p w14:paraId="005C2952" w14:textId="77777777" w:rsidR="009F5E2C" w:rsidRPr="00C245BB" w:rsidRDefault="00D00A97">
      <w:pPr>
        <w:numPr>
          <w:ilvl w:val="0"/>
          <w:numId w:val="12"/>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Соответствие достигнутых результатов государственными органами поставленным задачам и ожидаемым результатам НПД.</w:t>
      </w:r>
    </w:p>
    <w:p w14:paraId="6AA9D719" w14:textId="77777777" w:rsidR="009F5E2C" w:rsidRPr="00C245BB" w:rsidRDefault="00D00A97">
      <w:pPr>
        <w:ind w:firstLine="408"/>
        <w:jc w:val="both"/>
        <w:rPr>
          <w:rFonts w:ascii="Arial" w:eastAsia="Arial" w:hAnsi="Arial" w:cs="Arial"/>
          <w:sz w:val="24"/>
          <w:szCs w:val="24"/>
        </w:rPr>
      </w:pPr>
      <w:r w:rsidRPr="00C245BB">
        <w:rPr>
          <w:rFonts w:ascii="Arial" w:eastAsia="Arial" w:hAnsi="Arial" w:cs="Arial"/>
          <w:sz w:val="24"/>
          <w:szCs w:val="24"/>
        </w:rPr>
        <w:t xml:space="preserve">Оценка проводилась на основании предоставленных государственными органами отчетов в Секретариат НФОП, Аппарат Правительства КР, а также загруженных отчетов на электронный модуль по отслеживанию реализации мер/действий НПД - www.ogp.el.kg/ru/commitments. </w:t>
      </w:r>
    </w:p>
    <w:p w14:paraId="10ADCFA6" w14:textId="77777777" w:rsidR="009F5E2C" w:rsidRPr="00C245BB" w:rsidRDefault="00D00A97">
      <w:pPr>
        <w:ind w:firstLine="709"/>
        <w:jc w:val="both"/>
        <w:rPr>
          <w:rFonts w:ascii="Arial" w:eastAsia="Arial" w:hAnsi="Arial" w:cs="Arial"/>
          <w:sz w:val="24"/>
          <w:szCs w:val="24"/>
        </w:rPr>
      </w:pPr>
      <w:r w:rsidRPr="00C245BB">
        <w:rPr>
          <w:rFonts w:ascii="Arial" w:eastAsia="Arial" w:hAnsi="Arial" w:cs="Arial"/>
          <w:sz w:val="24"/>
          <w:szCs w:val="24"/>
        </w:rPr>
        <w:t xml:space="preserve">Проведенная оценка и мониторинг поможет руководителям государственных органов сфокусироваться на тех направлениях деятельности по исполнению НПД, по которым им следует активизироваться для успешного достижения ожидаемых результатов НПД. </w:t>
      </w:r>
    </w:p>
    <w:p w14:paraId="7703D4F0" w14:textId="77777777" w:rsidR="009F5E2C" w:rsidRPr="00C245BB" w:rsidRDefault="009F5E2C">
      <w:pPr>
        <w:jc w:val="both"/>
        <w:rPr>
          <w:rFonts w:ascii="Arial" w:eastAsia="Arial" w:hAnsi="Arial" w:cs="Arial"/>
          <w:sz w:val="24"/>
          <w:szCs w:val="24"/>
        </w:rPr>
      </w:pPr>
    </w:p>
    <w:p w14:paraId="690CFFE2" w14:textId="77777777" w:rsidR="009F5E2C" w:rsidRPr="00C245BB" w:rsidRDefault="009F5E2C">
      <w:pPr>
        <w:jc w:val="both"/>
        <w:rPr>
          <w:rFonts w:ascii="Arial" w:eastAsia="Arial" w:hAnsi="Arial" w:cs="Arial"/>
          <w:sz w:val="24"/>
          <w:szCs w:val="24"/>
        </w:rPr>
      </w:pPr>
    </w:p>
    <w:p w14:paraId="32C17551" w14:textId="77777777" w:rsidR="009F5E2C" w:rsidRPr="00C245BB" w:rsidRDefault="009F5E2C">
      <w:pPr>
        <w:jc w:val="both"/>
        <w:rPr>
          <w:rFonts w:ascii="Arial" w:eastAsia="Arial" w:hAnsi="Arial" w:cs="Arial"/>
          <w:sz w:val="24"/>
          <w:szCs w:val="24"/>
        </w:rPr>
        <w:sectPr w:rsidR="009F5E2C" w:rsidRPr="00C245BB" w:rsidSect="00F86DA7">
          <w:footerReference w:type="default" r:id="rId11"/>
          <w:pgSz w:w="11906" w:h="16838"/>
          <w:pgMar w:top="1134" w:right="850" w:bottom="1134" w:left="1276" w:header="708" w:footer="708" w:gutter="0"/>
          <w:pgNumType w:start="1"/>
          <w:cols w:space="720" w:equalWidth="0">
            <w:col w:w="9689"/>
          </w:cols>
        </w:sectPr>
      </w:pPr>
    </w:p>
    <w:p w14:paraId="42BE73B3" w14:textId="77777777" w:rsidR="009F5E2C" w:rsidRPr="00C245BB" w:rsidRDefault="00D00A97" w:rsidP="00C245BB">
      <w:pPr>
        <w:pStyle w:val="1"/>
        <w:jc w:val="center"/>
        <w:rPr>
          <w:rFonts w:ascii="Arial" w:eastAsia="Arial" w:hAnsi="Arial" w:cs="Arial"/>
          <w:sz w:val="24"/>
          <w:szCs w:val="24"/>
        </w:rPr>
      </w:pPr>
      <w:bookmarkStart w:id="5" w:name="_Toc24575217"/>
      <w:r w:rsidRPr="00C245BB">
        <w:rPr>
          <w:rFonts w:ascii="Arial" w:eastAsia="Arial" w:hAnsi="Arial" w:cs="Arial"/>
          <w:sz w:val="24"/>
          <w:szCs w:val="24"/>
        </w:rPr>
        <w:lastRenderedPageBreak/>
        <w:t>2. ОЦЕНКА ИСПОЛНЕНИЯ ОБЯЗАТЕЛЬСТВ</w:t>
      </w:r>
      <w:bookmarkEnd w:id="5"/>
    </w:p>
    <w:p w14:paraId="1F697A9D" w14:textId="77777777" w:rsidR="009F5E2C" w:rsidRPr="00C245BB" w:rsidRDefault="009F5E2C">
      <w:pPr>
        <w:rPr>
          <w:rFonts w:ascii="Arial" w:eastAsia="Arial" w:hAnsi="Arial" w:cs="Arial"/>
          <w:sz w:val="24"/>
          <w:szCs w:val="24"/>
        </w:rPr>
      </w:pPr>
    </w:p>
    <w:p w14:paraId="2C9191AF" w14:textId="77777777" w:rsidR="009F5E2C" w:rsidRPr="00C245BB" w:rsidRDefault="00D00A97" w:rsidP="00C245BB">
      <w:pPr>
        <w:pStyle w:val="1"/>
        <w:jc w:val="both"/>
        <w:rPr>
          <w:rFonts w:ascii="Arial" w:eastAsia="Arial" w:hAnsi="Arial" w:cs="Arial"/>
          <w:sz w:val="24"/>
          <w:szCs w:val="24"/>
        </w:rPr>
      </w:pPr>
      <w:bookmarkStart w:id="6" w:name="_Toc24575218"/>
      <w:r w:rsidRPr="00C245BB">
        <w:rPr>
          <w:rFonts w:ascii="Arial" w:eastAsia="Arial" w:hAnsi="Arial" w:cs="Arial"/>
          <w:sz w:val="24"/>
          <w:szCs w:val="24"/>
        </w:rPr>
        <w:t>2.1. ОЦЕНКА РАЗРАБОТКИ/УТВЕРЖДЕНИЯ ВЕДОМСТВЕННЫХ ПЛАНОВ ДЕЙСТВИЙ</w:t>
      </w:r>
      <w:bookmarkEnd w:id="6"/>
    </w:p>
    <w:p w14:paraId="678EA656" w14:textId="77777777" w:rsidR="009F5E2C" w:rsidRPr="00C245BB" w:rsidRDefault="009F5E2C">
      <w:pPr>
        <w:rPr>
          <w:rFonts w:ascii="Arial" w:eastAsia="Arial" w:hAnsi="Arial" w:cs="Arial"/>
          <w:sz w:val="24"/>
          <w:szCs w:val="24"/>
        </w:rPr>
      </w:pPr>
    </w:p>
    <w:p w14:paraId="6690212F" w14:textId="77777777" w:rsidR="009F5E2C" w:rsidRPr="00C245BB" w:rsidRDefault="00D00A97">
      <w:pPr>
        <w:pBdr>
          <w:top w:val="nil"/>
          <w:left w:val="nil"/>
          <w:bottom w:val="nil"/>
          <w:right w:val="nil"/>
          <w:between w:val="nil"/>
        </w:pBdr>
        <w:spacing w:after="60" w:line="276" w:lineRule="auto"/>
        <w:ind w:firstLine="708"/>
        <w:jc w:val="both"/>
        <w:rPr>
          <w:rFonts w:ascii="Arial" w:eastAsia="Arial" w:hAnsi="Arial" w:cs="Arial"/>
          <w:color w:val="000000"/>
          <w:sz w:val="24"/>
          <w:szCs w:val="24"/>
        </w:rPr>
      </w:pPr>
      <w:r w:rsidRPr="00C245BB">
        <w:rPr>
          <w:rFonts w:ascii="Arial" w:eastAsia="Arial" w:hAnsi="Arial" w:cs="Arial"/>
          <w:color w:val="000000"/>
          <w:sz w:val="24"/>
          <w:szCs w:val="24"/>
        </w:rPr>
        <w:t>В соответствии с пунктом 2 распоряжения ПКР №360-р от 16 октября 2018г.</w:t>
      </w:r>
      <w:r w:rsidRPr="00C245BB">
        <w:rPr>
          <w:rFonts w:ascii="Arial" w:eastAsia="Arial" w:hAnsi="Arial" w:cs="Arial"/>
          <w:color w:val="000000"/>
          <w:sz w:val="24"/>
          <w:szCs w:val="24"/>
          <w:vertAlign w:val="superscript"/>
        </w:rPr>
        <w:footnoteReference w:id="3"/>
      </w:r>
      <w:r w:rsidRPr="00C245BB">
        <w:rPr>
          <w:rFonts w:ascii="Arial" w:eastAsia="Arial" w:hAnsi="Arial" w:cs="Arial"/>
          <w:color w:val="000000"/>
          <w:sz w:val="24"/>
          <w:szCs w:val="24"/>
        </w:rPr>
        <w:t xml:space="preserve"> министерствам, государственным комитетам и административным ведомствам КР было поручено в месячный срок (к 16 ноября 2018 года) разработать детальные ведомственные планы действий (далее – ВПД) по реализации обязательств, включенных в НПД.</w:t>
      </w:r>
    </w:p>
    <w:p w14:paraId="4255F026" w14:textId="77777777" w:rsidR="009F5E2C" w:rsidRPr="00C245BB" w:rsidRDefault="00D00A97">
      <w:pPr>
        <w:ind w:firstLine="708"/>
        <w:jc w:val="both"/>
        <w:rPr>
          <w:rFonts w:ascii="Arial" w:eastAsia="Arial" w:hAnsi="Arial" w:cs="Arial"/>
          <w:sz w:val="24"/>
          <w:szCs w:val="24"/>
        </w:rPr>
      </w:pPr>
      <w:r w:rsidRPr="00C245BB">
        <w:rPr>
          <w:rFonts w:ascii="Arial" w:eastAsia="Arial" w:hAnsi="Arial" w:cs="Arial"/>
          <w:sz w:val="24"/>
          <w:szCs w:val="24"/>
        </w:rPr>
        <w:t>Общие результаты оценки разработки/утверждения ВПД выглядят следующим образом:</w:t>
      </w:r>
    </w:p>
    <w:p w14:paraId="75EAC71B" w14:textId="77777777" w:rsidR="009F5E2C" w:rsidRPr="00C245BB" w:rsidRDefault="00D00A97">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По 7-и обязательствам отсутствуют ВПД;</w:t>
      </w:r>
    </w:p>
    <w:p w14:paraId="4AE546D3" w14:textId="77777777" w:rsidR="009F5E2C" w:rsidRPr="00C245BB" w:rsidRDefault="00D00A97">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По 9-и обязательствам, своевременно разработаны ВПД;</w:t>
      </w:r>
    </w:p>
    <w:p w14:paraId="58DAFBC5" w14:textId="77777777" w:rsidR="009F5E2C" w:rsidRPr="00C245BB" w:rsidRDefault="00D00A97">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По 12-и обязательствам разработаны ВПД, которые соответствуют мероприятиям и ожидаемым результатам НПД;</w:t>
      </w:r>
    </w:p>
    <w:p w14:paraId="63F99CB7" w14:textId="77777777" w:rsidR="009F5E2C" w:rsidRPr="00C245BB" w:rsidRDefault="00D00A97">
      <w:pPr>
        <w:numPr>
          <w:ilvl w:val="0"/>
          <w:numId w:val="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По 13-и обязательствам, разработаны детальные ВПД, а по 2-м обязательствам ВПД не в достаточной мере детализированы;</w:t>
      </w:r>
    </w:p>
    <w:p w14:paraId="79FE04C0" w14:textId="77777777" w:rsidR="009F5E2C" w:rsidRPr="00C245BB" w:rsidRDefault="00D00A97">
      <w:pPr>
        <w:numPr>
          <w:ilvl w:val="0"/>
          <w:numId w:val="6"/>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 xml:space="preserve">По 2-м обязательствам произведен детальный расчет расходов на реализацию мероприятий ВПД, а по 13 обязательствам расчеты отсутствуют. </w:t>
      </w:r>
    </w:p>
    <w:p w14:paraId="210925A6" w14:textId="77777777" w:rsidR="009F5E2C" w:rsidRPr="00C245BB" w:rsidRDefault="009F5E2C">
      <w:pPr>
        <w:jc w:val="both"/>
        <w:rPr>
          <w:rFonts w:ascii="Arial" w:eastAsia="Arial" w:hAnsi="Arial" w:cs="Arial"/>
          <w:sz w:val="24"/>
          <w:szCs w:val="24"/>
        </w:rPr>
      </w:pPr>
    </w:p>
    <w:p w14:paraId="76F61A5B" w14:textId="77777777" w:rsidR="00C245BB" w:rsidRPr="00C245BB" w:rsidRDefault="00D00A97" w:rsidP="00C245BB">
      <w:pPr>
        <w:pStyle w:val="1"/>
        <w:spacing w:after="240"/>
        <w:jc w:val="both"/>
        <w:rPr>
          <w:rFonts w:ascii="Arial" w:eastAsia="Arial" w:hAnsi="Arial" w:cs="Arial"/>
          <w:sz w:val="24"/>
          <w:szCs w:val="24"/>
        </w:rPr>
      </w:pPr>
      <w:bookmarkStart w:id="7" w:name="_Toc24575219"/>
      <w:r w:rsidRPr="00C245BB">
        <w:rPr>
          <w:rFonts w:ascii="Arial" w:eastAsia="Arial" w:hAnsi="Arial" w:cs="Arial"/>
          <w:sz w:val="24"/>
          <w:szCs w:val="24"/>
        </w:rPr>
        <w:t>Обязательство №1. Реализация и продвижение политики открытых данных в Кыргызской Республике</w:t>
      </w:r>
      <w:bookmarkEnd w:id="7"/>
    </w:p>
    <w:p w14:paraId="5A5E1915"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Государственный комитет информационных технологий и связи Кыргызской Республики (далее - ГКИТС).</w:t>
      </w:r>
    </w:p>
    <w:p w14:paraId="66F51690"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приказом ГКИТС от 26 декабря 2018 года №335-а, т.е. с опозданием более чем на 1 месяц от установленного срока.</w:t>
      </w:r>
    </w:p>
    <w:p w14:paraId="636F8DA5"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текст ВПД не отличается от содержания НПД.</w:t>
      </w:r>
    </w:p>
    <w:p w14:paraId="4999CC08"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мероприятия и ожидаемые результаты в ВПД детально описаны.</w:t>
      </w:r>
    </w:p>
    <w:p w14:paraId="2C35279F"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расчетов расходов на реализацию мероприятий ВПД: </w:t>
      </w:r>
      <w:r w:rsidRPr="00C245BB">
        <w:rPr>
          <w:rFonts w:ascii="Arial" w:eastAsia="Arial" w:hAnsi="Arial" w:cs="Arial"/>
          <w:sz w:val="24"/>
          <w:szCs w:val="24"/>
        </w:rPr>
        <w:t xml:space="preserve">отсутствуют расчеты по заложенным в ВПД мероприятиям. </w:t>
      </w:r>
    </w:p>
    <w:p w14:paraId="0E3DDB00"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7607597A" w14:textId="77777777" w:rsidR="009F5E2C" w:rsidRPr="00C245BB" w:rsidRDefault="00D00A97">
      <w:pPr>
        <w:numPr>
          <w:ilvl w:val="0"/>
          <w:numId w:val="13"/>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13008C4B" w14:textId="77777777" w:rsidR="009F5E2C" w:rsidRPr="00C245BB" w:rsidRDefault="009F5E2C">
      <w:pPr>
        <w:pBdr>
          <w:top w:val="nil"/>
          <w:left w:val="nil"/>
          <w:bottom w:val="nil"/>
          <w:right w:val="nil"/>
          <w:between w:val="nil"/>
        </w:pBdr>
        <w:ind w:left="720" w:hanging="720"/>
        <w:jc w:val="both"/>
        <w:rPr>
          <w:rFonts w:ascii="Arial" w:eastAsia="Arial" w:hAnsi="Arial" w:cs="Arial"/>
          <w:color w:val="000000"/>
          <w:sz w:val="24"/>
          <w:szCs w:val="24"/>
        </w:rPr>
      </w:pPr>
    </w:p>
    <w:p w14:paraId="1712CD2D" w14:textId="77777777" w:rsidR="009F5E2C" w:rsidRPr="00C245BB" w:rsidRDefault="00D00A97" w:rsidP="00C245BB">
      <w:pPr>
        <w:pStyle w:val="1"/>
        <w:spacing w:after="240"/>
        <w:jc w:val="both"/>
        <w:rPr>
          <w:rFonts w:ascii="Arial" w:eastAsia="Arial" w:hAnsi="Arial" w:cs="Arial"/>
          <w:sz w:val="24"/>
          <w:szCs w:val="24"/>
        </w:rPr>
      </w:pPr>
      <w:bookmarkStart w:id="8" w:name="_Toc24575220"/>
      <w:r w:rsidRPr="00C245BB">
        <w:rPr>
          <w:rFonts w:ascii="Arial" w:eastAsia="Arial" w:hAnsi="Arial" w:cs="Arial"/>
          <w:sz w:val="24"/>
          <w:szCs w:val="24"/>
        </w:rPr>
        <w:lastRenderedPageBreak/>
        <w:t>Обязательство №2. Открытые данные в системе образования на уровне образовательных организаций</w:t>
      </w:r>
      <w:bookmarkEnd w:id="8"/>
    </w:p>
    <w:p w14:paraId="4755E61A"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образования и науки Кыргызской Республики (далее - МОиН).</w:t>
      </w:r>
    </w:p>
    <w:p w14:paraId="45695A79"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приказом МОиН от 22 января 2019 года №47/1, т.е. с опозданием более чем на 3 месяца от установленного срока.</w:t>
      </w:r>
    </w:p>
    <w:p w14:paraId="75C0A46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полностью соответствует.</w:t>
      </w:r>
    </w:p>
    <w:p w14:paraId="7A70ECF2"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мероприятия и ожидаемые результаты детально описаны в ВПД МОиН</w:t>
      </w:r>
      <w:r w:rsidRPr="00C245BB">
        <w:rPr>
          <w:rFonts w:ascii="Arial" w:eastAsia="Arial" w:hAnsi="Arial" w:cs="Arial"/>
          <w:b/>
          <w:sz w:val="24"/>
          <w:szCs w:val="24"/>
        </w:rPr>
        <w:t xml:space="preserve">. </w:t>
      </w:r>
      <w:r w:rsidRPr="00C245BB">
        <w:rPr>
          <w:rFonts w:ascii="Arial" w:eastAsia="Arial" w:hAnsi="Arial" w:cs="Arial"/>
          <w:sz w:val="24"/>
          <w:szCs w:val="24"/>
        </w:rPr>
        <w:t>Однако, в пункте 3 «Организационное и институциональное обеспечение политики открытых данных» и в пункте 4 «Нормативно-методическое обеспечение деятельности в области открытых данных» не указаны четкие сроки исполнения мероприятий.</w:t>
      </w:r>
    </w:p>
    <w:p w14:paraId="593EE9C9"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5D9BB72F"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39CF66E2" w14:textId="77777777" w:rsidR="009F5E2C" w:rsidRPr="00C245BB" w:rsidRDefault="00D00A97">
      <w:pPr>
        <w:numPr>
          <w:ilvl w:val="0"/>
          <w:numId w:val="1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64AAB9A7" w14:textId="77777777" w:rsidR="009F5E2C" w:rsidRPr="00C245BB" w:rsidRDefault="009F5E2C">
      <w:pPr>
        <w:pBdr>
          <w:top w:val="nil"/>
          <w:left w:val="nil"/>
          <w:bottom w:val="nil"/>
          <w:right w:val="nil"/>
          <w:between w:val="nil"/>
        </w:pBdr>
        <w:ind w:left="720" w:hanging="720"/>
        <w:jc w:val="both"/>
        <w:rPr>
          <w:rFonts w:ascii="Arial" w:eastAsia="Arial" w:hAnsi="Arial" w:cs="Arial"/>
          <w:color w:val="000000"/>
          <w:sz w:val="24"/>
          <w:szCs w:val="24"/>
        </w:rPr>
      </w:pPr>
    </w:p>
    <w:p w14:paraId="04A11570" w14:textId="77777777" w:rsidR="009F5E2C" w:rsidRPr="00C245BB" w:rsidRDefault="00D00A97" w:rsidP="00C245BB">
      <w:pPr>
        <w:pStyle w:val="1"/>
        <w:spacing w:after="240"/>
        <w:jc w:val="both"/>
        <w:rPr>
          <w:rFonts w:ascii="Arial" w:eastAsia="Arial" w:hAnsi="Arial" w:cs="Arial"/>
          <w:b/>
          <w:sz w:val="24"/>
          <w:szCs w:val="24"/>
        </w:rPr>
      </w:pPr>
      <w:bookmarkStart w:id="9" w:name="_Toc24575221"/>
      <w:r w:rsidRPr="00C245BB">
        <w:rPr>
          <w:rFonts w:ascii="Arial" w:eastAsia="Arial" w:hAnsi="Arial" w:cs="Arial"/>
          <w:sz w:val="24"/>
          <w:szCs w:val="24"/>
        </w:rPr>
        <w:t>Обязательство №3. Открытые данные о деятельности организаций здравоохранения</w:t>
      </w:r>
      <w:bookmarkEnd w:id="9"/>
    </w:p>
    <w:p w14:paraId="32C00E07"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здравоохранения Кыргызской Республики (далее - МЗ).</w:t>
      </w:r>
    </w:p>
    <w:p w14:paraId="0CE7000F"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xml:space="preserve">: утвержден приказом МЗ от 19 ноября 2018 года №783, т.е. практически своевременно. </w:t>
      </w:r>
    </w:p>
    <w:p w14:paraId="14F9E6F0"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не соответствует по нижеследующим причинам:</w:t>
      </w:r>
    </w:p>
    <w:p w14:paraId="521D5476" w14:textId="77777777" w:rsidR="009F5E2C" w:rsidRPr="00C245BB" w:rsidRDefault="00D00A97">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 ожидаемом результате подпункта 1.1.3. не предусмотрено утверждение Положения по сбору и раскрытию открытых данных о деятельности организаций здравоохранения, и по определению детального перечня собираемых организациями здравоохранения данных;</w:t>
      </w:r>
    </w:p>
    <w:p w14:paraId="4A3E1373" w14:textId="77777777" w:rsidR="009F5E2C" w:rsidRPr="00C245BB" w:rsidRDefault="00D00A97">
      <w:pPr>
        <w:numPr>
          <w:ilvl w:val="0"/>
          <w:numId w:val="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мероприятия и ожидаемые результаты по задаче 3 ВПД МЗ «Обеспечить раскрытие данных о нефинансовых показателях деятельности государственных органов здравоохранения в машиночитаемом виде, включая данные о складском учете лекарственных средств и изделий медицинского назначения», частично отражают мероприятия и ожидаемые результаты НПД;</w:t>
      </w:r>
    </w:p>
    <w:p w14:paraId="4A7D01C9" w14:textId="77777777" w:rsidR="009F5E2C" w:rsidRPr="00C245BB" w:rsidRDefault="00D00A97">
      <w:pPr>
        <w:numPr>
          <w:ilvl w:val="0"/>
          <w:numId w:val="2"/>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 xml:space="preserve">в задаче 4 ВПД МЗ «Обеспечение доступа граждан к информации о деятельности государственных ОЗ» отсутствует мероприятие 11.1. НПД «Обеспечить доступ граждан к данным информационных систем финансовых и нефинансовых показателей деятельности ОЗ через сайт МЗ». </w:t>
      </w:r>
    </w:p>
    <w:p w14:paraId="38BA6226"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lastRenderedPageBreak/>
        <w:t xml:space="preserve">Детализация заложенных мероприятий в ВПД: </w:t>
      </w:r>
      <w:r w:rsidRPr="00C245BB">
        <w:rPr>
          <w:rFonts w:ascii="Arial" w:eastAsia="Arial" w:hAnsi="Arial" w:cs="Arial"/>
          <w:sz w:val="24"/>
          <w:szCs w:val="24"/>
        </w:rPr>
        <w:t>требуется детализация мероприятий и ожидаемых результатов в задачах 3 и 4 ВПД МЗ.</w:t>
      </w:r>
    </w:p>
    <w:p w14:paraId="61541562"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71C538AD"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361C2A27" w14:textId="77777777" w:rsidR="009F5E2C" w:rsidRPr="00C245BB" w:rsidRDefault="00D00A97">
      <w:pPr>
        <w:numPr>
          <w:ilvl w:val="0"/>
          <w:numId w:val="1"/>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детализировать и включить в задачи 3 и 4 ВПД МЗ неучтенные мероприятия и ожидаемые результаты НПД.</w:t>
      </w:r>
    </w:p>
    <w:p w14:paraId="7189E3D2" w14:textId="77777777" w:rsidR="009F5E2C" w:rsidRPr="00C245BB" w:rsidRDefault="00D00A97">
      <w:pPr>
        <w:numPr>
          <w:ilvl w:val="0"/>
          <w:numId w:val="1"/>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51F5DE55" w14:textId="77777777" w:rsidR="009F5E2C" w:rsidRPr="00C245BB" w:rsidRDefault="009F5E2C">
      <w:pPr>
        <w:jc w:val="both"/>
        <w:rPr>
          <w:rFonts w:ascii="Arial" w:eastAsia="Arial" w:hAnsi="Arial" w:cs="Arial"/>
          <w:sz w:val="24"/>
          <w:szCs w:val="24"/>
        </w:rPr>
      </w:pPr>
    </w:p>
    <w:p w14:paraId="605F4436" w14:textId="77777777" w:rsidR="009F5E2C" w:rsidRPr="00C245BB" w:rsidRDefault="00D00A97" w:rsidP="00C245BB">
      <w:pPr>
        <w:pStyle w:val="1"/>
        <w:spacing w:after="240"/>
        <w:jc w:val="both"/>
        <w:rPr>
          <w:rFonts w:ascii="Arial" w:eastAsia="Arial" w:hAnsi="Arial" w:cs="Arial"/>
          <w:b/>
          <w:sz w:val="24"/>
          <w:szCs w:val="24"/>
        </w:rPr>
      </w:pPr>
      <w:bookmarkStart w:id="10" w:name="_Toc24575222"/>
      <w:r w:rsidRPr="00C245BB">
        <w:rPr>
          <w:rFonts w:ascii="Arial" w:eastAsia="Arial" w:hAnsi="Arial" w:cs="Arial"/>
          <w:sz w:val="24"/>
          <w:szCs w:val="24"/>
        </w:rPr>
        <w:t>Обязательство №4. Модернизация государственного реестра судебных актов</w:t>
      </w:r>
      <w:bookmarkEnd w:id="10"/>
    </w:p>
    <w:p w14:paraId="41C8A395"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Верховный суд Кыргызской Республики (далее - ВС).</w:t>
      </w:r>
    </w:p>
    <w:p w14:paraId="49386E69"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ВС не разработал ВПД для исполнения обязательства №4.</w:t>
      </w:r>
    </w:p>
    <w:p w14:paraId="14F07F79"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Рекомендация:</w:t>
      </w:r>
    </w:p>
    <w:p w14:paraId="695709D0" w14:textId="77777777" w:rsidR="009F5E2C" w:rsidRPr="00C245BB" w:rsidRDefault="00D00A97">
      <w:pPr>
        <w:numPr>
          <w:ilvl w:val="0"/>
          <w:numId w:val="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разработать ВПД.</w:t>
      </w:r>
    </w:p>
    <w:p w14:paraId="4B206DFE" w14:textId="77777777" w:rsidR="009F5E2C" w:rsidRPr="00C245BB" w:rsidRDefault="00D00A97">
      <w:pPr>
        <w:numPr>
          <w:ilvl w:val="0"/>
          <w:numId w:val="4"/>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362885A9" w14:textId="77777777" w:rsidR="009F5E2C" w:rsidRPr="00C245BB" w:rsidRDefault="009F5E2C">
      <w:pPr>
        <w:jc w:val="both"/>
        <w:rPr>
          <w:rFonts w:ascii="Arial" w:eastAsia="Arial" w:hAnsi="Arial" w:cs="Arial"/>
          <w:sz w:val="24"/>
          <w:szCs w:val="24"/>
        </w:rPr>
      </w:pPr>
    </w:p>
    <w:p w14:paraId="4B9C7CCF" w14:textId="77777777" w:rsidR="009F5E2C" w:rsidRPr="00C245BB" w:rsidRDefault="00D00A97" w:rsidP="00C245BB">
      <w:pPr>
        <w:pStyle w:val="1"/>
        <w:spacing w:after="240"/>
        <w:jc w:val="both"/>
        <w:rPr>
          <w:rFonts w:ascii="Arial" w:eastAsia="Arial" w:hAnsi="Arial" w:cs="Arial"/>
          <w:b/>
          <w:sz w:val="24"/>
          <w:szCs w:val="24"/>
        </w:rPr>
      </w:pPr>
      <w:bookmarkStart w:id="11" w:name="_Toc24575223"/>
      <w:r w:rsidRPr="00C245BB">
        <w:rPr>
          <w:rFonts w:ascii="Arial" w:eastAsia="Arial" w:hAnsi="Arial" w:cs="Arial"/>
          <w:sz w:val="24"/>
          <w:szCs w:val="24"/>
        </w:rPr>
        <w:t>Обязательство №5. Обеспечение доступа граждан к архивным документам 1918-1953 годов</w:t>
      </w:r>
      <w:bookmarkEnd w:id="11"/>
    </w:p>
    <w:p w14:paraId="4D6CF7E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Государственная регистрационная служба при Правительстве Кыргызской Республики (далее - ГРС).</w:t>
      </w:r>
    </w:p>
    <w:p w14:paraId="68701A0F"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приказом ГРС от 16 ноября 2018 года №330, т.е. своевременно.</w:t>
      </w:r>
    </w:p>
    <w:p w14:paraId="2FA49EEC"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полностью соответствует.</w:t>
      </w:r>
    </w:p>
    <w:p w14:paraId="597185AC"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7321EB54"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774DD92B"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009136F1" w14:textId="77777777" w:rsidR="009F5E2C" w:rsidRPr="00C245BB" w:rsidRDefault="00D00A97">
      <w:pPr>
        <w:numPr>
          <w:ilvl w:val="0"/>
          <w:numId w:val="7"/>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5DF579D1" w14:textId="77777777" w:rsidR="009F5E2C" w:rsidRPr="00C245BB" w:rsidRDefault="00D00A97" w:rsidP="00C245BB">
      <w:pPr>
        <w:pStyle w:val="1"/>
        <w:spacing w:after="240"/>
        <w:jc w:val="both"/>
        <w:rPr>
          <w:rFonts w:ascii="Arial" w:eastAsia="Arial" w:hAnsi="Arial" w:cs="Arial"/>
          <w:b/>
          <w:sz w:val="24"/>
          <w:szCs w:val="24"/>
        </w:rPr>
      </w:pPr>
      <w:bookmarkStart w:id="12" w:name="_Toc24575224"/>
      <w:r w:rsidRPr="00C245BB">
        <w:rPr>
          <w:rFonts w:ascii="Arial" w:eastAsia="Arial" w:hAnsi="Arial" w:cs="Arial"/>
          <w:sz w:val="24"/>
          <w:szCs w:val="24"/>
        </w:rPr>
        <w:lastRenderedPageBreak/>
        <w:t>Обязательство №6. Улучшение процедуры общественного обсуждения проектов НПА путем создания единого электронного портала</w:t>
      </w:r>
      <w:bookmarkEnd w:id="12"/>
    </w:p>
    <w:p w14:paraId="2D4F1E98"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юстиции Кыргызской Республики (далее – МЮ).</w:t>
      </w:r>
    </w:p>
    <w:p w14:paraId="4F558017"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приказом МЮ от 15 ноября 2018 года №218, т.е. своевременно.</w:t>
      </w:r>
    </w:p>
    <w:p w14:paraId="1E1FC827"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полностью соответствует.</w:t>
      </w:r>
    </w:p>
    <w:p w14:paraId="444E32D2"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0700740A"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37705DA1"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6CC4B397" w14:textId="77777777" w:rsidR="009F5E2C" w:rsidRPr="00C245BB" w:rsidRDefault="00D00A97">
      <w:pPr>
        <w:numPr>
          <w:ilvl w:val="0"/>
          <w:numId w:val="9"/>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512A9A58" w14:textId="77777777" w:rsidR="009F5E2C" w:rsidRPr="00C245BB" w:rsidRDefault="009F5E2C">
      <w:pPr>
        <w:jc w:val="both"/>
        <w:rPr>
          <w:rFonts w:ascii="Arial" w:eastAsia="Arial" w:hAnsi="Arial" w:cs="Arial"/>
          <w:sz w:val="24"/>
          <w:szCs w:val="24"/>
        </w:rPr>
      </w:pPr>
    </w:p>
    <w:p w14:paraId="6A7010C9" w14:textId="77777777" w:rsidR="009F5E2C" w:rsidRPr="00C245BB" w:rsidRDefault="00D00A97" w:rsidP="00C245BB">
      <w:pPr>
        <w:pStyle w:val="1"/>
        <w:spacing w:after="240"/>
        <w:jc w:val="both"/>
        <w:rPr>
          <w:rFonts w:ascii="Arial" w:eastAsia="Arial" w:hAnsi="Arial" w:cs="Arial"/>
          <w:b/>
          <w:sz w:val="24"/>
          <w:szCs w:val="24"/>
        </w:rPr>
      </w:pPr>
      <w:bookmarkStart w:id="13" w:name="_Toc24575225"/>
      <w:r w:rsidRPr="00C245BB">
        <w:rPr>
          <w:rFonts w:ascii="Arial" w:eastAsia="Arial" w:hAnsi="Arial" w:cs="Arial"/>
          <w:sz w:val="24"/>
          <w:szCs w:val="24"/>
        </w:rPr>
        <w:t>Обязательство №7. Вовлечение гражданского общества в антикоррупционную деятельность государственных органов</w:t>
      </w:r>
      <w:bookmarkEnd w:id="13"/>
      <w:r w:rsidRPr="00C245BB">
        <w:rPr>
          <w:rFonts w:ascii="Arial" w:eastAsia="Arial" w:hAnsi="Arial" w:cs="Arial"/>
          <w:sz w:val="24"/>
          <w:szCs w:val="24"/>
        </w:rPr>
        <w:t xml:space="preserve"> </w:t>
      </w:r>
    </w:p>
    <w:p w14:paraId="6840E1A8"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Аппарат Правительства Кыргызской Республики (далее – АПКР).</w:t>
      </w:r>
    </w:p>
    <w:p w14:paraId="1C1DE6CA" w14:textId="040F8613"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план мероприятий по реализации мер/действий утвержден заведующим Отделом обороны, правопорядка и чрезвычайных ситуаций АПКР 6 мая 2019г. с опозданием на 6 м</w:t>
      </w:r>
      <w:r w:rsidR="005D61BE">
        <w:rPr>
          <w:rFonts w:ascii="Arial" w:eastAsia="Arial" w:hAnsi="Arial" w:cs="Arial"/>
          <w:sz w:val="24"/>
          <w:szCs w:val="24"/>
        </w:rPr>
        <w:t>есяцев от установленного срока</w:t>
      </w:r>
      <w:r w:rsidRPr="00C245BB">
        <w:rPr>
          <w:rFonts w:ascii="Arial" w:eastAsia="Arial" w:hAnsi="Arial" w:cs="Arial"/>
          <w:color w:val="FF0000"/>
          <w:sz w:val="24"/>
          <w:szCs w:val="24"/>
        </w:rPr>
        <w:t>.</w:t>
      </w:r>
      <w:r w:rsidR="005D61BE" w:rsidRPr="005D61BE">
        <w:rPr>
          <w:rFonts w:ascii="Arial" w:eastAsia="Arial" w:hAnsi="Arial" w:cs="Arial"/>
          <w:sz w:val="24"/>
          <w:szCs w:val="24"/>
        </w:rPr>
        <w:t xml:space="preserve"> </w:t>
      </w:r>
      <w:r w:rsidR="005D61BE">
        <w:rPr>
          <w:rFonts w:ascii="Arial" w:eastAsia="Arial" w:hAnsi="Arial" w:cs="Arial"/>
          <w:sz w:val="24"/>
          <w:szCs w:val="24"/>
        </w:rPr>
        <w:t xml:space="preserve">Учитывая то, что ВПД </w:t>
      </w:r>
      <w:r w:rsidR="005D61BE" w:rsidRPr="00C245BB">
        <w:rPr>
          <w:rFonts w:ascii="Arial" w:eastAsia="Arial" w:hAnsi="Arial" w:cs="Arial"/>
          <w:sz w:val="24"/>
          <w:szCs w:val="24"/>
        </w:rPr>
        <w:t>подлежит утверждению решением руководителя ведомства</w:t>
      </w:r>
      <w:r w:rsidR="005D61BE">
        <w:rPr>
          <w:rFonts w:ascii="Arial" w:eastAsia="Arial" w:hAnsi="Arial" w:cs="Arial"/>
          <w:sz w:val="24"/>
          <w:szCs w:val="24"/>
        </w:rPr>
        <w:t xml:space="preserve"> - </w:t>
      </w:r>
      <w:r w:rsidR="005D61BE" w:rsidRPr="00C245BB">
        <w:rPr>
          <w:rFonts w:ascii="Arial" w:eastAsia="Arial" w:hAnsi="Arial" w:cs="Arial"/>
          <w:sz w:val="24"/>
          <w:szCs w:val="24"/>
        </w:rPr>
        <w:t>руководителем Аппарата Правительства–</w:t>
      </w:r>
      <w:r w:rsidR="005D61BE">
        <w:rPr>
          <w:rFonts w:ascii="Arial" w:eastAsia="Arial" w:hAnsi="Arial" w:cs="Arial"/>
          <w:sz w:val="24"/>
          <w:szCs w:val="24"/>
        </w:rPr>
        <w:t>министром Кыргызской Республики</w:t>
      </w:r>
      <w:r w:rsidR="005D61BE" w:rsidRPr="00C245BB">
        <w:rPr>
          <w:rFonts w:ascii="Arial" w:eastAsia="Arial" w:hAnsi="Arial" w:cs="Arial"/>
          <w:sz w:val="24"/>
          <w:szCs w:val="24"/>
        </w:rPr>
        <w:t>,</w:t>
      </w:r>
      <w:r w:rsidR="005D61BE">
        <w:rPr>
          <w:rFonts w:ascii="Arial" w:eastAsia="Arial" w:hAnsi="Arial" w:cs="Arial"/>
          <w:sz w:val="24"/>
          <w:szCs w:val="24"/>
        </w:rPr>
        <w:t xml:space="preserve"> </w:t>
      </w:r>
      <w:r w:rsidR="005D61BE" w:rsidRPr="00C245BB">
        <w:rPr>
          <w:rFonts w:ascii="Arial" w:eastAsia="Arial" w:hAnsi="Arial" w:cs="Arial"/>
          <w:sz w:val="24"/>
          <w:szCs w:val="24"/>
        </w:rPr>
        <w:t>а не отдела</w:t>
      </w:r>
      <w:r w:rsidR="005D61BE">
        <w:rPr>
          <w:rFonts w:ascii="Arial" w:eastAsia="Arial" w:hAnsi="Arial" w:cs="Arial"/>
          <w:sz w:val="24"/>
          <w:szCs w:val="24"/>
        </w:rPr>
        <w:t xml:space="preserve">, </w:t>
      </w:r>
      <w:r w:rsidR="005D61BE" w:rsidRPr="00C245BB">
        <w:rPr>
          <w:rFonts w:ascii="Arial" w:eastAsia="Arial" w:hAnsi="Arial" w:cs="Arial"/>
          <w:sz w:val="24"/>
          <w:szCs w:val="24"/>
        </w:rPr>
        <w:t xml:space="preserve">поставленная задача по утверждению </w:t>
      </w:r>
      <w:r w:rsidR="005D61BE">
        <w:rPr>
          <w:rFonts w:ascii="Arial" w:eastAsia="Arial" w:hAnsi="Arial" w:cs="Arial"/>
          <w:sz w:val="24"/>
          <w:szCs w:val="24"/>
        </w:rPr>
        <w:t>ВПД согласно</w:t>
      </w:r>
      <w:r w:rsidR="005D61BE" w:rsidRPr="00C245BB">
        <w:rPr>
          <w:rFonts w:ascii="Arial" w:eastAsia="Arial" w:hAnsi="Arial" w:cs="Arial"/>
          <w:sz w:val="24"/>
          <w:szCs w:val="24"/>
        </w:rPr>
        <w:t xml:space="preserve"> распоряжению ПКР от 16 октября 2018 г., не исполнена</w:t>
      </w:r>
      <w:r w:rsidR="005D61BE">
        <w:rPr>
          <w:rFonts w:ascii="Arial" w:eastAsia="Arial" w:hAnsi="Arial" w:cs="Arial"/>
          <w:sz w:val="24"/>
          <w:szCs w:val="24"/>
        </w:rPr>
        <w:t xml:space="preserve">. </w:t>
      </w:r>
    </w:p>
    <w:p w14:paraId="422B976B"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в ВПД не отражены мероприятия, указанные в п.20 НПД «Вовлечение гражданского общества в процесс мониторинга антикоррупционной деятельности государственных органов» и п. 22 «Определение уровня коррупции в различных государственных органах».</w:t>
      </w:r>
    </w:p>
    <w:p w14:paraId="1D5CBB04"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097F4573"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7297FAB5"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4B79D8DB" w14:textId="77777777" w:rsidR="009F5E2C" w:rsidRPr="00C245BB" w:rsidRDefault="00D00A97">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в должном порядке утвердить ВПД.</w:t>
      </w:r>
    </w:p>
    <w:p w14:paraId="1C812101" w14:textId="77777777" w:rsidR="009F5E2C" w:rsidRPr="00C245BB" w:rsidRDefault="00D00A97">
      <w:pPr>
        <w:numPr>
          <w:ilvl w:val="0"/>
          <w:numId w:val="11"/>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lastRenderedPageBreak/>
        <w:t>Необходимо детализировать и включить в ВПД мероприятия и ожидаемые результаты, указанные в п. 20 и 22 НПД.</w:t>
      </w:r>
    </w:p>
    <w:p w14:paraId="20DBD5DE" w14:textId="77777777" w:rsidR="009F5E2C" w:rsidRPr="00C245BB" w:rsidRDefault="00D00A97">
      <w:pPr>
        <w:numPr>
          <w:ilvl w:val="0"/>
          <w:numId w:val="11"/>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2CA86976" w14:textId="77777777" w:rsidR="009F5E2C" w:rsidRPr="00C245BB" w:rsidRDefault="009F5E2C">
      <w:pPr>
        <w:rPr>
          <w:rFonts w:ascii="Arial" w:eastAsia="Arial" w:hAnsi="Arial" w:cs="Arial"/>
          <w:sz w:val="24"/>
          <w:szCs w:val="24"/>
        </w:rPr>
      </w:pPr>
    </w:p>
    <w:p w14:paraId="53E2961A" w14:textId="77777777" w:rsidR="009F5E2C" w:rsidRPr="00C245BB" w:rsidRDefault="00D00A97" w:rsidP="00C245BB">
      <w:pPr>
        <w:pStyle w:val="1"/>
        <w:spacing w:after="240"/>
        <w:jc w:val="both"/>
        <w:rPr>
          <w:rFonts w:ascii="Arial" w:eastAsia="Arial" w:hAnsi="Arial" w:cs="Arial"/>
          <w:b/>
          <w:sz w:val="24"/>
          <w:szCs w:val="24"/>
        </w:rPr>
      </w:pPr>
      <w:bookmarkStart w:id="14" w:name="_Toc24575226"/>
      <w:r w:rsidRPr="00C245BB">
        <w:rPr>
          <w:rFonts w:ascii="Arial" w:eastAsia="Arial" w:hAnsi="Arial" w:cs="Arial"/>
          <w:sz w:val="24"/>
          <w:szCs w:val="24"/>
        </w:rPr>
        <w:t>Обязательство №8. Повышение прозрачности бюджетного процесса</w:t>
      </w:r>
      <w:bookmarkEnd w:id="14"/>
    </w:p>
    <w:p w14:paraId="36A5532A"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финансов Кыргызской Республики (далее – МФ).</w:t>
      </w:r>
    </w:p>
    <w:p w14:paraId="7F74456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xml:space="preserve">: Утвержден приказом МФ от 16 ноября 2018 года №119-Б, т.е. своевременно. Приказом МФ от 10 апреля 2019 года №49-П были внесены изменения и дополнения в ВПД. </w:t>
      </w:r>
    </w:p>
    <w:p w14:paraId="2A985844"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мероприятиями и ожидаемым результатам обязательства</w:t>
      </w:r>
      <w:r w:rsidRPr="00C245BB">
        <w:rPr>
          <w:rFonts w:ascii="Arial" w:eastAsia="Arial" w:hAnsi="Arial" w:cs="Arial"/>
          <w:sz w:val="24"/>
          <w:szCs w:val="24"/>
        </w:rPr>
        <w:t>: полностью соответствует.</w:t>
      </w:r>
    </w:p>
    <w:p w14:paraId="317EF14F"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6DFC3DE9"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00E0082A"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2DA5D1C1" w14:textId="77777777" w:rsidR="009F5E2C" w:rsidRPr="00C245BB" w:rsidRDefault="00D00A97">
      <w:pPr>
        <w:numPr>
          <w:ilvl w:val="0"/>
          <w:numId w:val="28"/>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4D6CB02E" w14:textId="77777777" w:rsidR="009F5E2C" w:rsidRPr="00C245BB" w:rsidRDefault="009F5E2C">
      <w:pPr>
        <w:rPr>
          <w:rFonts w:ascii="Arial" w:hAnsi="Arial" w:cs="Arial"/>
        </w:rPr>
      </w:pPr>
    </w:p>
    <w:p w14:paraId="5DAFBC99" w14:textId="77777777" w:rsidR="009F5E2C" w:rsidRPr="00C245BB" w:rsidRDefault="00D00A97" w:rsidP="00C245BB">
      <w:pPr>
        <w:pStyle w:val="1"/>
        <w:spacing w:after="240"/>
        <w:jc w:val="both"/>
        <w:rPr>
          <w:rFonts w:ascii="Arial" w:eastAsia="Arial" w:hAnsi="Arial" w:cs="Arial"/>
          <w:b/>
          <w:sz w:val="24"/>
          <w:szCs w:val="24"/>
        </w:rPr>
      </w:pPr>
      <w:bookmarkStart w:id="15" w:name="_Toc24575227"/>
      <w:r w:rsidRPr="00C245BB">
        <w:rPr>
          <w:rFonts w:ascii="Arial" w:eastAsia="Arial" w:hAnsi="Arial" w:cs="Arial"/>
          <w:sz w:val="24"/>
          <w:szCs w:val="24"/>
        </w:rPr>
        <w:t>Обязательство №9. Создание многосторонней платформы по управлению внешней помощью</w:t>
      </w:r>
      <w:bookmarkEnd w:id="15"/>
    </w:p>
    <w:p w14:paraId="39E320AF"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финансов Кыргызской Республики (далее – МФ).</w:t>
      </w:r>
    </w:p>
    <w:p w14:paraId="5969B104"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xml:space="preserve">: Утвержден приказом МФ от 16 ноября 2018 года №119-Б, т.е. своевременно. Приказом МФ от 10 апреля 2019 года №49-П были внесены изменения и дополнения в ВПД. </w:t>
      </w:r>
    </w:p>
    <w:p w14:paraId="46B8BF51"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полностью соответствует.</w:t>
      </w:r>
    </w:p>
    <w:p w14:paraId="3890709A"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183C862F"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64F4826D"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133C8922" w14:textId="77777777" w:rsidR="009F5E2C" w:rsidRPr="00C245BB" w:rsidRDefault="00D00A97">
      <w:pPr>
        <w:numPr>
          <w:ilvl w:val="0"/>
          <w:numId w:val="46"/>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1465A8A8" w14:textId="77777777" w:rsidR="009F5E2C" w:rsidRPr="00C245BB" w:rsidRDefault="009F5E2C">
      <w:pPr>
        <w:rPr>
          <w:rFonts w:ascii="Arial" w:hAnsi="Arial" w:cs="Arial"/>
        </w:rPr>
      </w:pPr>
    </w:p>
    <w:p w14:paraId="1B03FD90" w14:textId="77777777" w:rsidR="009F5E2C" w:rsidRPr="00C245BB" w:rsidRDefault="00D00A97" w:rsidP="00C245BB">
      <w:pPr>
        <w:pStyle w:val="1"/>
        <w:spacing w:after="240"/>
        <w:jc w:val="both"/>
        <w:rPr>
          <w:rFonts w:ascii="Arial" w:eastAsia="Arial" w:hAnsi="Arial" w:cs="Arial"/>
          <w:b/>
          <w:sz w:val="24"/>
          <w:szCs w:val="24"/>
        </w:rPr>
      </w:pPr>
      <w:bookmarkStart w:id="16" w:name="_Toc24575228"/>
      <w:r w:rsidRPr="00C245BB">
        <w:rPr>
          <w:rFonts w:ascii="Arial" w:eastAsia="Arial" w:hAnsi="Arial" w:cs="Arial"/>
          <w:sz w:val="24"/>
          <w:szCs w:val="24"/>
        </w:rPr>
        <w:t>Обязательство №10. Повышение прозрачности государственных закупок</w:t>
      </w:r>
      <w:bookmarkEnd w:id="16"/>
    </w:p>
    <w:p w14:paraId="03235090"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Департамент государственных закупок при Министерстве финансов Кыргызской Республики (далее – ДГЗ).</w:t>
      </w:r>
    </w:p>
    <w:p w14:paraId="7CD65038"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xml:space="preserve">: Утвержден приказом МФ от 16 ноября 2018 года №119-Б, т.е. своевременно. Приказом МФ от 10 апреля 2019 года №49-П были внесены изменения и дополнения в ВПД. </w:t>
      </w:r>
    </w:p>
    <w:p w14:paraId="44D05F1E"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мероприятиями и ожидаемым результатам обязательства</w:t>
      </w:r>
      <w:r w:rsidRPr="00C245BB">
        <w:rPr>
          <w:rFonts w:ascii="Arial" w:eastAsia="Arial" w:hAnsi="Arial" w:cs="Arial"/>
          <w:sz w:val="24"/>
          <w:szCs w:val="24"/>
        </w:rPr>
        <w:t>: полностью соответствует.</w:t>
      </w:r>
    </w:p>
    <w:p w14:paraId="08DDEC86"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44C7965D"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37E044C7"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31BB5BB6" w14:textId="77777777" w:rsidR="009F5E2C" w:rsidRPr="00C245BB" w:rsidRDefault="00D00A97">
      <w:pPr>
        <w:numPr>
          <w:ilvl w:val="0"/>
          <w:numId w:val="47"/>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7BBA31A6" w14:textId="77777777" w:rsidR="009F5E2C" w:rsidRPr="00C245BB" w:rsidRDefault="009F5E2C">
      <w:pPr>
        <w:rPr>
          <w:rFonts w:ascii="Arial" w:eastAsia="Arial" w:hAnsi="Arial" w:cs="Arial"/>
          <w:sz w:val="24"/>
          <w:szCs w:val="24"/>
        </w:rPr>
      </w:pPr>
    </w:p>
    <w:p w14:paraId="310FBA05" w14:textId="77777777" w:rsidR="009F5E2C" w:rsidRPr="00C245BB" w:rsidRDefault="00D00A97" w:rsidP="00C245BB">
      <w:pPr>
        <w:pStyle w:val="1"/>
        <w:spacing w:after="240"/>
        <w:jc w:val="both"/>
        <w:rPr>
          <w:rFonts w:ascii="Arial" w:eastAsia="Arial" w:hAnsi="Arial" w:cs="Arial"/>
          <w:b/>
          <w:sz w:val="24"/>
          <w:szCs w:val="24"/>
        </w:rPr>
      </w:pPr>
      <w:bookmarkStart w:id="17" w:name="_Toc24575229"/>
      <w:r w:rsidRPr="00C245BB">
        <w:rPr>
          <w:rFonts w:ascii="Arial" w:eastAsia="Arial" w:hAnsi="Arial" w:cs="Arial"/>
          <w:sz w:val="24"/>
          <w:szCs w:val="24"/>
        </w:rPr>
        <w:t>Обязательство №11. Обеспечение бюджетной прозрачности местных бюджетов и учет интересов местных сообществ в бюджетном процессе</w:t>
      </w:r>
      <w:bookmarkEnd w:id="17"/>
    </w:p>
    <w:p w14:paraId="43603073"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финансов Кыргызской Республики (далее – МФ).</w:t>
      </w:r>
    </w:p>
    <w:p w14:paraId="5C2F956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xml:space="preserve">: Утвержден приказом МФ от 16 ноября 2018 года №119-Б, т.е. своевременно. Приказом МФ от 10 апреля 2019 года №49-П были внесены изменения и дополнения в ВПД. </w:t>
      </w:r>
    </w:p>
    <w:p w14:paraId="288454C9"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полностью соответствует.</w:t>
      </w:r>
    </w:p>
    <w:p w14:paraId="77B562DB"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049E6279"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4B34799F"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372AB569" w14:textId="77777777" w:rsidR="009F5E2C" w:rsidRPr="00C245BB" w:rsidRDefault="00D00A97">
      <w:pPr>
        <w:numPr>
          <w:ilvl w:val="0"/>
          <w:numId w:val="48"/>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7C7E3F27" w14:textId="77777777" w:rsidR="009F5E2C" w:rsidRPr="00C245BB" w:rsidRDefault="009F5E2C">
      <w:pPr>
        <w:rPr>
          <w:rFonts w:ascii="Arial" w:hAnsi="Arial" w:cs="Arial"/>
        </w:rPr>
      </w:pPr>
    </w:p>
    <w:p w14:paraId="1249BC59" w14:textId="77777777" w:rsidR="009F5E2C" w:rsidRPr="00C245BB" w:rsidRDefault="00D00A97" w:rsidP="00C245BB">
      <w:pPr>
        <w:pStyle w:val="1"/>
        <w:spacing w:after="240"/>
        <w:jc w:val="both"/>
        <w:rPr>
          <w:rFonts w:ascii="Arial" w:eastAsia="Arial" w:hAnsi="Arial" w:cs="Arial"/>
          <w:b/>
          <w:sz w:val="24"/>
          <w:szCs w:val="24"/>
        </w:rPr>
      </w:pPr>
      <w:bookmarkStart w:id="18" w:name="_Toc24575230"/>
      <w:r w:rsidRPr="00C245BB">
        <w:rPr>
          <w:rFonts w:ascii="Arial" w:eastAsia="Arial" w:hAnsi="Arial" w:cs="Arial"/>
          <w:sz w:val="24"/>
          <w:szCs w:val="24"/>
        </w:rPr>
        <w:lastRenderedPageBreak/>
        <w:t>Обязательство №12. Улучшение доступа к информации государственных и муниципальных органов</w:t>
      </w:r>
      <w:bookmarkEnd w:id="18"/>
    </w:p>
    <w:p w14:paraId="31CB5B81"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Аппарат Правительства Кыргызской Республики (далее – АПКР).</w:t>
      </w:r>
    </w:p>
    <w:p w14:paraId="61822E0A"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xml:space="preserve">: АПКР не разработал ВПД для исполнения обязательства №12. </w:t>
      </w:r>
    </w:p>
    <w:p w14:paraId="5A2D2F17"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Рекомендация:</w:t>
      </w:r>
    </w:p>
    <w:p w14:paraId="1274700E" w14:textId="77777777" w:rsidR="009F5E2C" w:rsidRPr="00C245BB" w:rsidRDefault="00D00A97">
      <w:pPr>
        <w:numPr>
          <w:ilvl w:val="0"/>
          <w:numId w:val="2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разработать и утвердить ВПД.</w:t>
      </w:r>
    </w:p>
    <w:p w14:paraId="17FB95BE" w14:textId="77777777" w:rsidR="009F5E2C" w:rsidRPr="00C245BB" w:rsidRDefault="00D00A97">
      <w:pPr>
        <w:numPr>
          <w:ilvl w:val="0"/>
          <w:numId w:val="29"/>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 xml:space="preserve">Необходимо произвести расчет расходов на реализацию мероприятий ВПД, и определить источники финансирования. </w:t>
      </w:r>
    </w:p>
    <w:p w14:paraId="29AC4688" w14:textId="77777777" w:rsidR="009F5E2C" w:rsidRPr="00C245BB" w:rsidRDefault="009F5E2C">
      <w:pPr>
        <w:rPr>
          <w:rFonts w:ascii="Arial" w:eastAsia="Arial" w:hAnsi="Arial" w:cs="Arial"/>
          <w:sz w:val="24"/>
          <w:szCs w:val="24"/>
        </w:rPr>
      </w:pPr>
    </w:p>
    <w:p w14:paraId="511AA533" w14:textId="77777777" w:rsidR="009F5E2C" w:rsidRPr="00C245BB" w:rsidRDefault="00D00A97" w:rsidP="00C245BB">
      <w:pPr>
        <w:pStyle w:val="1"/>
        <w:spacing w:after="240"/>
        <w:jc w:val="both"/>
        <w:rPr>
          <w:rFonts w:ascii="Arial" w:eastAsia="Arial" w:hAnsi="Arial" w:cs="Arial"/>
          <w:b/>
          <w:sz w:val="24"/>
          <w:szCs w:val="24"/>
        </w:rPr>
      </w:pPr>
      <w:bookmarkStart w:id="19" w:name="_Toc24575231"/>
      <w:r w:rsidRPr="00C245BB">
        <w:rPr>
          <w:rFonts w:ascii="Arial" w:eastAsia="Arial" w:hAnsi="Arial" w:cs="Arial"/>
          <w:sz w:val="24"/>
          <w:szCs w:val="24"/>
        </w:rPr>
        <w:t>Обязательство №13. Расчет уровня доверия населения к органам местного самоуправления</w:t>
      </w:r>
      <w:bookmarkEnd w:id="19"/>
    </w:p>
    <w:p w14:paraId="06406E8C"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Национальный статистический комитет Кыргызской Республики (по согласованию, далее - НСК), Национальный институт стратегических исследований Кыргызской Республики (далее - НИСИ).</w:t>
      </w:r>
    </w:p>
    <w:p w14:paraId="70DD9C3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приказом НИСИ от 1 ноября 2018 года №14, т.е. своевременно.</w:t>
      </w:r>
    </w:p>
    <w:p w14:paraId="00BFD6E3"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полностью соответствует.</w:t>
      </w:r>
    </w:p>
    <w:p w14:paraId="5AA3665B"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499A8B20"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48D8164D"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24DC7359" w14:textId="77777777" w:rsidR="009F5E2C" w:rsidRPr="00C245BB" w:rsidRDefault="00D00A97">
      <w:pPr>
        <w:numPr>
          <w:ilvl w:val="0"/>
          <w:numId w:val="31"/>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3841DBF9" w14:textId="77777777" w:rsidR="009F5E2C" w:rsidRPr="00C245BB" w:rsidRDefault="009F5E2C">
      <w:pPr>
        <w:rPr>
          <w:rFonts w:ascii="Arial" w:eastAsia="Arial" w:hAnsi="Arial" w:cs="Arial"/>
          <w:sz w:val="24"/>
          <w:szCs w:val="24"/>
        </w:rPr>
      </w:pPr>
    </w:p>
    <w:p w14:paraId="51A0B39A" w14:textId="77777777" w:rsidR="009F5E2C" w:rsidRPr="00C245BB" w:rsidRDefault="00D00A97" w:rsidP="00C245BB">
      <w:pPr>
        <w:pStyle w:val="1"/>
        <w:spacing w:after="240"/>
        <w:jc w:val="both"/>
        <w:rPr>
          <w:rFonts w:ascii="Arial" w:eastAsia="Arial" w:hAnsi="Arial" w:cs="Arial"/>
          <w:b/>
          <w:sz w:val="24"/>
          <w:szCs w:val="24"/>
        </w:rPr>
      </w:pPr>
      <w:bookmarkStart w:id="20" w:name="_Toc24575232"/>
      <w:r w:rsidRPr="00C245BB">
        <w:rPr>
          <w:rFonts w:ascii="Arial" w:eastAsia="Arial" w:hAnsi="Arial" w:cs="Arial"/>
          <w:sz w:val="24"/>
          <w:szCs w:val="24"/>
        </w:rPr>
        <w:t>Обязательство №14. Раскрытие информации об активах (имуществе) государственных и муниципальных органов</w:t>
      </w:r>
      <w:bookmarkEnd w:id="20"/>
    </w:p>
    <w:p w14:paraId="1D16F41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Ответственные государственные органы</w:t>
      </w:r>
      <w:r w:rsidRPr="00C245BB">
        <w:rPr>
          <w:rFonts w:ascii="Arial" w:eastAsia="Arial" w:hAnsi="Arial" w:cs="Arial"/>
          <w:sz w:val="24"/>
          <w:szCs w:val="24"/>
        </w:rPr>
        <w:t>: Фонд по управлению государственным имуществом при Правительстве Кыргызской Республики (далее – ФУГИ).</w:t>
      </w:r>
    </w:p>
    <w:p w14:paraId="149FB5DC"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xml:space="preserve">: ВПД ФУГИ утвержден приказом от 30 ноября 2018 года, т.е. с опозданием на полмесяца от установленного срока. </w:t>
      </w:r>
    </w:p>
    <w:p w14:paraId="4E106AAC"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мероприятиями и ожидаемым результатам обязательства</w:t>
      </w:r>
      <w:r w:rsidRPr="00C245BB">
        <w:rPr>
          <w:rFonts w:ascii="Arial" w:eastAsia="Arial" w:hAnsi="Arial" w:cs="Arial"/>
          <w:sz w:val="24"/>
          <w:szCs w:val="24"/>
        </w:rPr>
        <w:t>: ВПД ФУГИ не соответствует НПД по следующим пунктам:</w:t>
      </w:r>
    </w:p>
    <w:p w14:paraId="66D939B3" w14:textId="77777777" w:rsidR="009F5E2C" w:rsidRPr="00C245BB" w:rsidRDefault="00D00A97">
      <w:pPr>
        <w:numPr>
          <w:ilvl w:val="0"/>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lastRenderedPageBreak/>
        <w:t>Срок исполнения пункта 1.1. ВПД «Опубликовать реестр государственных и муниципальных активов (имущества) с раскрытием основных характеристик (тип актива, адрес (для земли и недвижимости) и др.)» установлен на 7 месяцев позже по сравнению со сроком, утвержденным в НПД;</w:t>
      </w:r>
    </w:p>
    <w:p w14:paraId="3687737A" w14:textId="77777777" w:rsidR="009F5E2C" w:rsidRPr="00C245BB" w:rsidRDefault="00D00A97">
      <w:pPr>
        <w:numPr>
          <w:ilvl w:val="0"/>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ВПД ФУГИ не имеет мер/действий, направленных на реализацию мероприятий НПД по раскрытию реестров муниципальных активов, перечисленные в подпунктах 32.1. и 32.2. НПД;  </w:t>
      </w:r>
    </w:p>
    <w:p w14:paraId="0565D4EF" w14:textId="77777777" w:rsidR="009F5E2C" w:rsidRPr="00C245BB" w:rsidRDefault="00D00A97">
      <w:pPr>
        <w:numPr>
          <w:ilvl w:val="0"/>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Следующие подпункты НПД не были заложены в ВПД ФУГИ:</w:t>
      </w:r>
    </w:p>
    <w:p w14:paraId="2EA67E7C" w14:textId="77777777" w:rsidR="009F5E2C" w:rsidRPr="00C245BB" w:rsidRDefault="00D00A97">
      <w:pPr>
        <w:numPr>
          <w:ilvl w:val="1"/>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 Подпункт 33.1. Разработать и внедрить электронную торговую площадку для проведения электронных аукционов по продаже и аренде муниципального имущества.</w:t>
      </w:r>
    </w:p>
    <w:p w14:paraId="444F3496" w14:textId="77777777" w:rsidR="009F5E2C" w:rsidRPr="00C245BB" w:rsidRDefault="00D00A97">
      <w:pPr>
        <w:numPr>
          <w:ilvl w:val="1"/>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33.2. Доработать и утвердить Положение о порядке проведения аукционов по сдаче в аренду муниципального имущества в электронном формате.</w:t>
      </w:r>
    </w:p>
    <w:p w14:paraId="2DA13AA8" w14:textId="77777777" w:rsidR="009F5E2C" w:rsidRPr="00C245BB" w:rsidRDefault="00D00A97">
      <w:pPr>
        <w:numPr>
          <w:ilvl w:val="1"/>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33.3. Внести изменения в Закон КР «О муниципальной собственности на имущество» и доработать Положение о порядке проведения аукционов по приватизации муниципального имущества в электронном формате.</w:t>
      </w:r>
    </w:p>
    <w:p w14:paraId="1D54028B" w14:textId="77777777" w:rsidR="009F5E2C" w:rsidRPr="00C245BB" w:rsidRDefault="00D00A97">
      <w:pPr>
        <w:numPr>
          <w:ilvl w:val="0"/>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ФУГИ включил в ВПД меры/действия, которых не было в НПД:</w:t>
      </w:r>
    </w:p>
    <w:p w14:paraId="3AF25B39" w14:textId="77777777" w:rsidR="009F5E2C" w:rsidRPr="00C245BB" w:rsidRDefault="00D00A97">
      <w:pPr>
        <w:numPr>
          <w:ilvl w:val="1"/>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Пункт 1.1.1. Завершение государственными организациями ввода и актуализации данных о ведомственном имуществе, зарегистрированном в Межведомственной автоматизированной информационной системе «Единый реестр государственного имущества КР» (далее – МАИС ЕРГИ) по состоянию на 01.01.2019 г.</w:t>
      </w:r>
    </w:p>
    <w:p w14:paraId="7EA2738B" w14:textId="77777777" w:rsidR="009F5E2C" w:rsidRPr="00C245BB" w:rsidRDefault="00D00A97">
      <w:pPr>
        <w:numPr>
          <w:ilvl w:val="1"/>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 Пункт 1.1.2. Организация работ по проведению государственными органами первичной предварительной переоценки основных фондов, введенных в МАИС ЕРГИ.</w:t>
      </w:r>
    </w:p>
    <w:p w14:paraId="39379388" w14:textId="77777777" w:rsidR="009F5E2C" w:rsidRPr="00C245BB" w:rsidRDefault="00D00A97">
      <w:pPr>
        <w:numPr>
          <w:ilvl w:val="1"/>
          <w:numId w:val="4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Пункт 1.1.3. Организация запуска информационного портала.</w:t>
      </w:r>
    </w:p>
    <w:p w14:paraId="2423A1F3" w14:textId="77777777" w:rsidR="009F5E2C" w:rsidRPr="00C245BB" w:rsidRDefault="00D00A97">
      <w:pPr>
        <w:numPr>
          <w:ilvl w:val="1"/>
          <w:numId w:val="49"/>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Пункт 1.1.4. Проведение обучающего семинара для представителей государственных органов южного региона.</w:t>
      </w:r>
    </w:p>
    <w:p w14:paraId="06089D14"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мероприятия и ожидаемые результаты детально не описаны в ВПД ФУГИ.</w:t>
      </w:r>
    </w:p>
    <w:p w14:paraId="137ECBC7"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обязательства: </w:t>
      </w:r>
      <w:r w:rsidRPr="00C245BB">
        <w:rPr>
          <w:rFonts w:ascii="Arial" w:eastAsia="Arial" w:hAnsi="Arial" w:cs="Arial"/>
          <w:sz w:val="24"/>
          <w:szCs w:val="24"/>
        </w:rPr>
        <w:t>отсутствуют расчеты по заложенным в ВПД мероприятиям.</w:t>
      </w:r>
    </w:p>
    <w:p w14:paraId="025C5E06"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2C8FBFA8" w14:textId="77777777" w:rsidR="009F5E2C" w:rsidRPr="00C245BB" w:rsidRDefault="00D00A97">
      <w:pPr>
        <w:numPr>
          <w:ilvl w:val="0"/>
          <w:numId w:val="33"/>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включить в ВПД ФУГИ детальные меры для исполнения пункта 32.2. НПД.</w:t>
      </w:r>
    </w:p>
    <w:p w14:paraId="21B861B5" w14:textId="77777777" w:rsidR="009F5E2C" w:rsidRPr="00C245BB" w:rsidRDefault="00D00A97">
      <w:pPr>
        <w:numPr>
          <w:ilvl w:val="0"/>
          <w:numId w:val="33"/>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исключить из ВПД ФУГИ пункты 1.1.1., 1.1.2., 1.1.3., 1.1.4., которые отсутствуют в НПД.</w:t>
      </w:r>
    </w:p>
    <w:p w14:paraId="398926C9" w14:textId="77777777" w:rsidR="009F5E2C" w:rsidRPr="00C245BB" w:rsidRDefault="00D00A97">
      <w:pPr>
        <w:numPr>
          <w:ilvl w:val="0"/>
          <w:numId w:val="33"/>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Необходимо детализировать мероприятия и ожидаемые результаты ВПД ФУГИ.</w:t>
      </w:r>
    </w:p>
    <w:p w14:paraId="5DA1B22D" w14:textId="77777777" w:rsidR="009F5E2C" w:rsidRPr="00C245BB" w:rsidRDefault="00D00A97">
      <w:pPr>
        <w:numPr>
          <w:ilvl w:val="0"/>
          <w:numId w:val="33"/>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ФУГИ, и определить источники финансирования.</w:t>
      </w:r>
    </w:p>
    <w:p w14:paraId="1F3D5B4A" w14:textId="77777777" w:rsidR="009F5E2C" w:rsidRPr="00C245BB" w:rsidRDefault="009F5E2C">
      <w:pPr>
        <w:jc w:val="both"/>
        <w:rPr>
          <w:rFonts w:ascii="Arial" w:eastAsia="Arial" w:hAnsi="Arial" w:cs="Arial"/>
          <w:sz w:val="24"/>
          <w:szCs w:val="24"/>
        </w:rPr>
      </w:pPr>
    </w:p>
    <w:p w14:paraId="0FE3F1CA" w14:textId="77777777" w:rsidR="009F5E2C" w:rsidRPr="00C245BB" w:rsidRDefault="00D00A97" w:rsidP="00C245BB">
      <w:pPr>
        <w:pStyle w:val="1"/>
        <w:spacing w:after="240"/>
        <w:jc w:val="both"/>
        <w:rPr>
          <w:rFonts w:ascii="Arial" w:eastAsia="Arial" w:hAnsi="Arial" w:cs="Arial"/>
          <w:b/>
          <w:sz w:val="24"/>
          <w:szCs w:val="24"/>
        </w:rPr>
      </w:pPr>
      <w:bookmarkStart w:id="21" w:name="_Toc24575233"/>
      <w:r w:rsidRPr="00C245BB">
        <w:rPr>
          <w:rFonts w:ascii="Arial" w:eastAsia="Arial" w:hAnsi="Arial" w:cs="Arial"/>
          <w:sz w:val="24"/>
          <w:szCs w:val="24"/>
        </w:rPr>
        <w:lastRenderedPageBreak/>
        <w:t>Обязательство №15. Вовлечение гражданского общества в оценку рисков финансирования террористической деятельности в секторе некоммерческих организаций</w:t>
      </w:r>
      <w:bookmarkEnd w:id="21"/>
    </w:p>
    <w:p w14:paraId="36BF85EF"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Государственная служба по Финансовой разведке при Правительстве Кыргызской Республики (далее - ГСФР).</w:t>
      </w:r>
    </w:p>
    <w:p w14:paraId="6C81FA76"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приказом ГСФР от 12 ноября 2019 года №125/п, т.е. своевременно.</w:t>
      </w:r>
    </w:p>
    <w:p w14:paraId="51727C80"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 и ожидаемым результатам обязательства</w:t>
      </w:r>
      <w:r w:rsidRPr="00C245BB">
        <w:rPr>
          <w:rFonts w:ascii="Arial" w:eastAsia="Arial" w:hAnsi="Arial" w:cs="Arial"/>
          <w:sz w:val="24"/>
          <w:szCs w:val="24"/>
        </w:rPr>
        <w:t>: полностью соответствует.</w:t>
      </w:r>
    </w:p>
    <w:p w14:paraId="301F0940"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31B2B26B"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ВПД: </w:t>
      </w:r>
      <w:r w:rsidRPr="00C245BB">
        <w:rPr>
          <w:rFonts w:ascii="Arial" w:eastAsia="Arial" w:hAnsi="Arial" w:cs="Arial"/>
          <w:sz w:val="24"/>
          <w:szCs w:val="24"/>
        </w:rPr>
        <w:t>ГСФР осуществил расчеты по заложенным в ВПД мероприятиям.</w:t>
      </w:r>
    </w:p>
    <w:p w14:paraId="2F73885E" w14:textId="77777777" w:rsidR="009F5E2C" w:rsidRPr="00C245BB" w:rsidRDefault="009F5E2C">
      <w:pPr>
        <w:jc w:val="both"/>
        <w:rPr>
          <w:rFonts w:ascii="Arial" w:eastAsia="Arial" w:hAnsi="Arial" w:cs="Arial"/>
          <w:sz w:val="24"/>
          <w:szCs w:val="24"/>
        </w:rPr>
      </w:pPr>
    </w:p>
    <w:p w14:paraId="7E433B49" w14:textId="77777777" w:rsidR="009F5E2C" w:rsidRPr="00C245BB" w:rsidRDefault="00D00A97" w:rsidP="00C245BB">
      <w:pPr>
        <w:pStyle w:val="1"/>
        <w:spacing w:after="240"/>
        <w:jc w:val="both"/>
        <w:rPr>
          <w:rFonts w:ascii="Arial" w:eastAsia="Arial" w:hAnsi="Arial" w:cs="Arial"/>
          <w:b/>
          <w:sz w:val="24"/>
          <w:szCs w:val="24"/>
        </w:rPr>
      </w:pPr>
      <w:bookmarkStart w:id="22" w:name="_Toc24575234"/>
      <w:r w:rsidRPr="00C245BB">
        <w:rPr>
          <w:rFonts w:ascii="Arial" w:eastAsia="Arial" w:hAnsi="Arial" w:cs="Arial"/>
          <w:sz w:val="24"/>
          <w:szCs w:val="24"/>
        </w:rPr>
        <w:t>Обязательство №16. Раскрытие взаимосвязанных данных в горнодобывающей отрасли на уровне лицензии</w:t>
      </w:r>
      <w:bookmarkEnd w:id="22"/>
    </w:p>
    <w:p w14:paraId="7446681C"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Государственный комитет промышленности, энергетики и недропользования Кыргызской Республики (далее – ГКПЭН).</w:t>
      </w:r>
    </w:p>
    <w:p w14:paraId="4C14FF78"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приказом ГКПЭН от 15 декабря 2018 года №01-7/487, т.е. с опозданием на 1 месяц от установленного срока.</w:t>
      </w:r>
    </w:p>
    <w:p w14:paraId="5C997DD4"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Соответствие ВПД задачам, мероприятиями и ожидаемым результатам обязательства</w:t>
      </w:r>
      <w:r w:rsidRPr="00C245BB">
        <w:rPr>
          <w:rFonts w:ascii="Arial" w:eastAsia="Arial" w:hAnsi="Arial" w:cs="Arial"/>
          <w:sz w:val="24"/>
          <w:szCs w:val="24"/>
        </w:rPr>
        <w:t>: полностью соответствует.</w:t>
      </w:r>
    </w:p>
    <w:p w14:paraId="077D02B0"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61DCD727"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ВПД: </w:t>
      </w:r>
      <w:r w:rsidRPr="00C245BB">
        <w:rPr>
          <w:rFonts w:ascii="Arial" w:eastAsia="Arial" w:hAnsi="Arial" w:cs="Arial"/>
          <w:sz w:val="24"/>
          <w:szCs w:val="24"/>
        </w:rPr>
        <w:t>отсутствуют расчеты по заложенным в ВПД мероприятиям.</w:t>
      </w:r>
    </w:p>
    <w:p w14:paraId="7036DC5D"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03B0DCE4" w14:textId="77777777" w:rsidR="009F5E2C" w:rsidRPr="00C245BB" w:rsidRDefault="00D00A97">
      <w:pPr>
        <w:numPr>
          <w:ilvl w:val="0"/>
          <w:numId w:val="35"/>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3316C91B" w14:textId="77777777" w:rsidR="009F5E2C" w:rsidRPr="00C245BB" w:rsidRDefault="009F5E2C">
      <w:pPr>
        <w:jc w:val="both"/>
        <w:rPr>
          <w:rFonts w:ascii="Arial" w:eastAsia="Arial" w:hAnsi="Arial" w:cs="Arial"/>
          <w:sz w:val="24"/>
          <w:szCs w:val="24"/>
        </w:rPr>
      </w:pPr>
    </w:p>
    <w:p w14:paraId="0C2DE615" w14:textId="77777777" w:rsidR="009F5E2C" w:rsidRPr="00C245BB" w:rsidRDefault="00D00A97" w:rsidP="00C245BB">
      <w:pPr>
        <w:pStyle w:val="1"/>
        <w:spacing w:after="240"/>
        <w:jc w:val="both"/>
        <w:rPr>
          <w:rFonts w:ascii="Arial" w:eastAsia="Arial" w:hAnsi="Arial" w:cs="Arial"/>
          <w:b/>
          <w:sz w:val="24"/>
          <w:szCs w:val="24"/>
        </w:rPr>
      </w:pPr>
      <w:bookmarkStart w:id="23" w:name="_Toc24575235"/>
      <w:r w:rsidRPr="00C245BB">
        <w:rPr>
          <w:rFonts w:ascii="Arial" w:eastAsia="Arial" w:hAnsi="Arial" w:cs="Arial"/>
          <w:sz w:val="24"/>
          <w:szCs w:val="24"/>
        </w:rPr>
        <w:t>Обязательство №17. Внедрение системы аудита с участием общественности</w:t>
      </w:r>
      <w:bookmarkEnd w:id="23"/>
    </w:p>
    <w:p w14:paraId="57E05BD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Счетная Палата Кыргызской Республики (далее - СП).</w:t>
      </w:r>
    </w:p>
    <w:p w14:paraId="55311BE1"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утвержден постановлением Совета СП от 17 января 2019 года №01-26-13, т.е. с опозданием на 2 месяца от рекомендованного срока.</w:t>
      </w:r>
    </w:p>
    <w:p w14:paraId="58076479"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lastRenderedPageBreak/>
        <w:t>Соответствие ВПД задачам, мероприятиям и ожидаемым результатам обязательства</w:t>
      </w:r>
      <w:r w:rsidRPr="00C245BB">
        <w:rPr>
          <w:rFonts w:ascii="Arial" w:eastAsia="Arial" w:hAnsi="Arial" w:cs="Arial"/>
          <w:sz w:val="24"/>
          <w:szCs w:val="24"/>
        </w:rPr>
        <w:t>: Согласно постановлению Совета СП, срок исполнения мероприятия в пункте 39.1 НПД перенесен в ВПД с 1 марта на 1 мая 2019 года. Остальная часть ВПД полностью соответствует НПД.</w:t>
      </w:r>
    </w:p>
    <w:p w14:paraId="2EA658B7"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Детализация заложенных мероприятий в ВПД: </w:t>
      </w:r>
      <w:r w:rsidRPr="00C245BB">
        <w:rPr>
          <w:rFonts w:ascii="Arial" w:eastAsia="Arial" w:hAnsi="Arial" w:cs="Arial"/>
          <w:sz w:val="24"/>
          <w:szCs w:val="24"/>
        </w:rPr>
        <w:t xml:space="preserve">мероприятия и ожидаемые результаты детально описаны в ВПД. </w:t>
      </w:r>
    </w:p>
    <w:p w14:paraId="3EA62764"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 xml:space="preserve">Наличие детальных расчетов расходов на реализацию мероприятий ВПД: </w:t>
      </w:r>
      <w:r w:rsidRPr="00C245BB">
        <w:rPr>
          <w:rFonts w:ascii="Arial" w:eastAsia="Arial" w:hAnsi="Arial" w:cs="Arial"/>
          <w:sz w:val="24"/>
          <w:szCs w:val="24"/>
        </w:rPr>
        <w:t>СП осуществил расчеты по заложенным в ВПД мероприятиям.</w:t>
      </w:r>
    </w:p>
    <w:p w14:paraId="0742090A"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0B6172B8" w14:textId="77777777" w:rsidR="009F5E2C" w:rsidRPr="00C245BB" w:rsidRDefault="00D00A97">
      <w:pPr>
        <w:numPr>
          <w:ilvl w:val="0"/>
          <w:numId w:val="45"/>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Необходимо определить источники финансирования.</w:t>
      </w:r>
    </w:p>
    <w:p w14:paraId="347AA528" w14:textId="77777777" w:rsidR="009F5E2C" w:rsidRPr="00C245BB" w:rsidRDefault="009F5E2C">
      <w:pPr>
        <w:jc w:val="both"/>
        <w:rPr>
          <w:rFonts w:ascii="Arial" w:eastAsia="Arial" w:hAnsi="Arial" w:cs="Arial"/>
          <w:b/>
          <w:sz w:val="24"/>
          <w:szCs w:val="24"/>
        </w:rPr>
      </w:pPr>
    </w:p>
    <w:p w14:paraId="601EBEBB" w14:textId="77777777" w:rsidR="009F5E2C" w:rsidRPr="00C245BB" w:rsidRDefault="00D00A97" w:rsidP="00C245BB">
      <w:pPr>
        <w:pStyle w:val="1"/>
        <w:spacing w:after="240"/>
        <w:jc w:val="both"/>
        <w:rPr>
          <w:rFonts w:ascii="Arial" w:eastAsia="Arial" w:hAnsi="Arial" w:cs="Arial"/>
          <w:b/>
          <w:sz w:val="24"/>
          <w:szCs w:val="24"/>
        </w:rPr>
      </w:pPr>
      <w:bookmarkStart w:id="24" w:name="_Toc24575236"/>
      <w:r w:rsidRPr="00C245BB">
        <w:rPr>
          <w:rFonts w:ascii="Arial" w:eastAsia="Arial" w:hAnsi="Arial" w:cs="Arial"/>
          <w:sz w:val="24"/>
          <w:szCs w:val="24"/>
        </w:rPr>
        <w:t>Обязательство №18. Прозрачность финансирования выборов (референдумов) и избирательной кампании кандидатов, политических партий, инициативных групп.</w:t>
      </w:r>
      <w:bookmarkEnd w:id="24"/>
    </w:p>
    <w:p w14:paraId="1687E58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Центральная комиссия по выборам и проведению референдумов Кыргызской Республики (далее – ЦИК).</w:t>
      </w:r>
    </w:p>
    <w:p w14:paraId="767E0EF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Своевременность утверждения ВПД</w:t>
      </w:r>
      <w:r w:rsidRPr="00C245BB">
        <w:rPr>
          <w:rFonts w:ascii="Arial" w:eastAsia="Arial" w:hAnsi="Arial" w:cs="Arial"/>
          <w:sz w:val="24"/>
          <w:szCs w:val="24"/>
        </w:rPr>
        <w:t>: ЦИК не разработал ВПД для исполнения обязательства №18 НПД.</w:t>
      </w:r>
    </w:p>
    <w:p w14:paraId="5D11E5A9"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Рекомендация:</w:t>
      </w:r>
    </w:p>
    <w:p w14:paraId="12A47803" w14:textId="77777777" w:rsidR="009F5E2C" w:rsidRPr="00C245BB" w:rsidRDefault="00D00A97">
      <w:pPr>
        <w:numPr>
          <w:ilvl w:val="0"/>
          <w:numId w:val="5"/>
        </w:numPr>
        <w:pBdr>
          <w:top w:val="nil"/>
          <w:left w:val="nil"/>
          <w:bottom w:val="nil"/>
          <w:right w:val="nil"/>
          <w:between w:val="nil"/>
        </w:pBdr>
        <w:spacing w:after="0"/>
        <w:rPr>
          <w:rFonts w:ascii="Arial" w:eastAsia="Arial" w:hAnsi="Arial" w:cs="Arial"/>
          <w:color w:val="000000"/>
          <w:sz w:val="24"/>
          <w:szCs w:val="24"/>
        </w:rPr>
      </w:pPr>
      <w:r w:rsidRPr="00C245BB">
        <w:rPr>
          <w:rFonts w:ascii="Arial" w:eastAsia="Arial" w:hAnsi="Arial" w:cs="Arial"/>
          <w:color w:val="000000"/>
          <w:sz w:val="24"/>
          <w:szCs w:val="24"/>
        </w:rPr>
        <w:t>Необходимо разработать и утвердить ВПД.</w:t>
      </w:r>
    </w:p>
    <w:p w14:paraId="4A9CC8FB" w14:textId="77777777" w:rsidR="009F5E2C" w:rsidRPr="00C245BB" w:rsidRDefault="00D00A97">
      <w:pPr>
        <w:numPr>
          <w:ilvl w:val="0"/>
          <w:numId w:val="5"/>
        </w:numPr>
        <w:pBdr>
          <w:top w:val="nil"/>
          <w:left w:val="nil"/>
          <w:bottom w:val="nil"/>
          <w:right w:val="nil"/>
          <w:between w:val="nil"/>
        </w:pBdr>
        <w:rPr>
          <w:rFonts w:ascii="Arial" w:eastAsia="Arial" w:hAnsi="Arial" w:cs="Arial"/>
          <w:color w:val="000000"/>
          <w:sz w:val="24"/>
          <w:szCs w:val="24"/>
        </w:rPr>
      </w:pPr>
      <w:r w:rsidRPr="00C245BB">
        <w:rPr>
          <w:rFonts w:ascii="Arial" w:eastAsia="Arial" w:hAnsi="Arial" w:cs="Arial"/>
          <w:color w:val="000000"/>
          <w:sz w:val="24"/>
          <w:szCs w:val="24"/>
        </w:rPr>
        <w:t>Необходимо произвести расчет расходов на реализацию мероприятий ВПД и определить источники финансирования.</w:t>
      </w:r>
    </w:p>
    <w:p w14:paraId="7BD7205E" w14:textId="77777777" w:rsidR="00C245BB" w:rsidRDefault="00C245BB">
      <w:pPr>
        <w:rPr>
          <w:rFonts w:asciiTheme="majorHAnsi" w:eastAsia="Arial" w:hAnsiTheme="majorHAnsi" w:cstheme="majorBidi"/>
          <w:color w:val="2E74B5" w:themeColor="accent1" w:themeShade="BF"/>
          <w:sz w:val="32"/>
          <w:szCs w:val="32"/>
        </w:rPr>
      </w:pPr>
      <w:r>
        <w:rPr>
          <w:rFonts w:eastAsia="Arial"/>
        </w:rPr>
        <w:br w:type="page"/>
      </w:r>
    </w:p>
    <w:p w14:paraId="0701B887" w14:textId="77777777" w:rsidR="009F5E2C" w:rsidRPr="00C245BB" w:rsidRDefault="00D00A97" w:rsidP="00C245BB">
      <w:pPr>
        <w:pStyle w:val="1"/>
        <w:jc w:val="both"/>
        <w:rPr>
          <w:rFonts w:ascii="Arial" w:eastAsia="Arial" w:hAnsi="Arial" w:cs="Arial"/>
          <w:sz w:val="24"/>
          <w:szCs w:val="24"/>
        </w:rPr>
      </w:pPr>
      <w:bookmarkStart w:id="25" w:name="_Toc24575237"/>
      <w:r w:rsidRPr="00C245BB">
        <w:rPr>
          <w:rFonts w:ascii="Arial" w:eastAsia="Arial" w:hAnsi="Arial" w:cs="Arial"/>
          <w:sz w:val="24"/>
          <w:szCs w:val="24"/>
        </w:rPr>
        <w:lastRenderedPageBreak/>
        <w:t>2.2. ОЦЕНКА ИСПОЛНЕНИЯ МЕРОПРИЯТИЙ НАЦИОНАЛЬНОГО ПЛАНА ДЕЙСТВИЙ ПО ПОСТРОЕНИЮ ОТКРЫТОГО ПРАВИТЕЛЬСТВА В КЫРГЫЗСКОЙ РЕСПУБЛИКЕ НА 2018-2020 ГГ.</w:t>
      </w:r>
      <w:bookmarkEnd w:id="25"/>
    </w:p>
    <w:p w14:paraId="6810C89D" w14:textId="77777777" w:rsidR="009F5E2C" w:rsidRPr="00C245BB" w:rsidRDefault="009F5E2C">
      <w:pPr>
        <w:rPr>
          <w:rFonts w:ascii="Arial" w:eastAsia="Arial" w:hAnsi="Arial" w:cs="Arial"/>
          <w:sz w:val="24"/>
          <w:szCs w:val="24"/>
        </w:rPr>
      </w:pPr>
    </w:p>
    <w:p w14:paraId="66ED2A5D" w14:textId="1DD21554"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С 16 октября 2018 г. по 16 октября 2019 г., согласно установленным срокам исполнен</w:t>
      </w:r>
      <w:r w:rsidR="006D0626">
        <w:rPr>
          <w:rFonts w:ascii="Arial" w:eastAsia="Arial" w:hAnsi="Arial" w:cs="Arial"/>
          <w:sz w:val="24"/>
          <w:szCs w:val="24"/>
        </w:rPr>
        <w:t>ия, предполагалось исполнение 58</w:t>
      </w:r>
      <w:r w:rsidR="00DA3A33">
        <w:rPr>
          <w:rFonts w:ascii="Arial" w:eastAsia="Arial" w:hAnsi="Arial" w:cs="Arial"/>
          <w:sz w:val="24"/>
          <w:szCs w:val="24"/>
        </w:rPr>
        <w:t xml:space="preserve"> мероприятий</w:t>
      </w:r>
      <w:r w:rsidRPr="00C245BB">
        <w:rPr>
          <w:rFonts w:ascii="Arial" w:eastAsia="Arial" w:hAnsi="Arial" w:cs="Arial"/>
          <w:sz w:val="24"/>
          <w:szCs w:val="24"/>
        </w:rPr>
        <w:t xml:space="preserve"> Национального плана действий по построению Открытого Правительства в Кыргызской Республики на 2018-2020 гг. (далее – НПД).</w:t>
      </w:r>
    </w:p>
    <w:p w14:paraId="337F313D" w14:textId="581DC216"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Необходимо отметить, ч</w:t>
      </w:r>
      <w:r w:rsidR="00DA3A33">
        <w:rPr>
          <w:rFonts w:ascii="Arial" w:eastAsia="Arial" w:hAnsi="Arial" w:cs="Arial"/>
          <w:sz w:val="24"/>
          <w:szCs w:val="24"/>
        </w:rPr>
        <w:t>то 2</w:t>
      </w:r>
      <w:r w:rsidRPr="00C245BB">
        <w:rPr>
          <w:rFonts w:ascii="Arial" w:eastAsia="Arial" w:hAnsi="Arial" w:cs="Arial"/>
          <w:sz w:val="24"/>
          <w:szCs w:val="24"/>
        </w:rPr>
        <w:t xml:space="preserve"> мероприятия НПД исполнены раньше установленного срока. Таким образом, в рамках мониторинга испол</w:t>
      </w:r>
      <w:r w:rsidR="00224ADC">
        <w:rPr>
          <w:rFonts w:ascii="Arial" w:eastAsia="Arial" w:hAnsi="Arial" w:cs="Arial"/>
          <w:sz w:val="24"/>
          <w:szCs w:val="24"/>
        </w:rPr>
        <w:t>нения НПД осуществлена оценка 58</w:t>
      </w:r>
      <w:r w:rsidR="00DA3A33">
        <w:rPr>
          <w:rFonts w:ascii="Arial" w:eastAsia="Arial" w:hAnsi="Arial" w:cs="Arial"/>
          <w:sz w:val="24"/>
          <w:szCs w:val="24"/>
        </w:rPr>
        <w:t xml:space="preserve"> мероприятий, включая 2</w:t>
      </w:r>
      <w:r w:rsidRPr="00C245BB">
        <w:rPr>
          <w:rFonts w:ascii="Arial" w:eastAsia="Arial" w:hAnsi="Arial" w:cs="Arial"/>
          <w:sz w:val="24"/>
          <w:szCs w:val="24"/>
        </w:rPr>
        <w:t>-х мероприятий, исполненных раньше установленного срока. Согласно результатам осуществленного монито</w:t>
      </w:r>
      <w:r w:rsidR="00DA3A33">
        <w:rPr>
          <w:rFonts w:ascii="Arial" w:eastAsia="Arial" w:hAnsi="Arial" w:cs="Arial"/>
          <w:sz w:val="24"/>
          <w:szCs w:val="24"/>
        </w:rPr>
        <w:t>ринга,</w:t>
      </w:r>
      <w:r w:rsidR="00224ADC">
        <w:rPr>
          <w:rFonts w:ascii="Arial" w:eastAsia="Arial" w:hAnsi="Arial" w:cs="Arial"/>
          <w:sz w:val="24"/>
          <w:szCs w:val="24"/>
        </w:rPr>
        <w:t xml:space="preserve"> исполнено 11 мероприятий (18,96</w:t>
      </w:r>
      <w:r w:rsidRPr="00C245BB">
        <w:rPr>
          <w:rFonts w:ascii="Arial" w:eastAsia="Arial" w:hAnsi="Arial" w:cs="Arial"/>
          <w:sz w:val="24"/>
          <w:szCs w:val="24"/>
        </w:rPr>
        <w:t>%) и</w:t>
      </w:r>
      <w:r w:rsidR="00DA3A33">
        <w:rPr>
          <w:rFonts w:ascii="Arial" w:eastAsia="Arial" w:hAnsi="Arial" w:cs="Arial"/>
          <w:sz w:val="24"/>
          <w:szCs w:val="24"/>
        </w:rPr>
        <w:t xml:space="preserve"> н</w:t>
      </w:r>
      <w:r w:rsidR="00224ADC">
        <w:rPr>
          <w:rFonts w:ascii="Arial" w:eastAsia="Arial" w:hAnsi="Arial" w:cs="Arial"/>
          <w:sz w:val="24"/>
          <w:szCs w:val="24"/>
        </w:rPr>
        <w:t>е исполнено 47 мероприятий (81,04</w:t>
      </w:r>
      <w:r w:rsidRPr="00C245BB">
        <w:rPr>
          <w:rFonts w:ascii="Arial" w:eastAsia="Arial" w:hAnsi="Arial" w:cs="Arial"/>
          <w:sz w:val="24"/>
          <w:szCs w:val="24"/>
        </w:rPr>
        <w:t xml:space="preserve">%) НПД в установленные сроки. </w:t>
      </w:r>
    </w:p>
    <w:p w14:paraId="3190C9E0" w14:textId="77777777" w:rsidR="009F5E2C" w:rsidRPr="00C245BB" w:rsidRDefault="00D00A97" w:rsidP="00366B46">
      <w:pPr>
        <w:jc w:val="both"/>
        <w:rPr>
          <w:rFonts w:ascii="Arial" w:eastAsia="Arial" w:hAnsi="Arial" w:cs="Arial"/>
          <w:sz w:val="24"/>
          <w:szCs w:val="24"/>
        </w:rPr>
      </w:pPr>
      <w:r w:rsidRPr="00C245BB">
        <w:rPr>
          <w:rFonts w:ascii="Arial" w:eastAsia="Arial" w:hAnsi="Arial" w:cs="Arial"/>
          <w:sz w:val="24"/>
          <w:szCs w:val="24"/>
        </w:rPr>
        <w:t xml:space="preserve">В рамках проведенного мониторинга не были охвачены обязательства ЖК, так как обязательства по построению Открытого Парламента были приняты за 3 месяца до окончания отчетного периода. </w:t>
      </w:r>
    </w:p>
    <w:p w14:paraId="1A9D729D" w14:textId="77777777" w:rsidR="009F5E2C" w:rsidRPr="00366B46" w:rsidRDefault="00D00A97" w:rsidP="00366B46">
      <w:pPr>
        <w:pStyle w:val="1"/>
        <w:spacing w:after="240"/>
        <w:jc w:val="both"/>
        <w:rPr>
          <w:rFonts w:ascii="Arial" w:eastAsia="Arial" w:hAnsi="Arial" w:cs="Arial"/>
          <w:sz w:val="24"/>
          <w:szCs w:val="24"/>
        </w:rPr>
      </w:pPr>
      <w:bookmarkStart w:id="26" w:name="_Toc24575238"/>
      <w:r w:rsidRPr="00366B46">
        <w:rPr>
          <w:rFonts w:ascii="Arial" w:eastAsia="Arial" w:hAnsi="Arial" w:cs="Arial"/>
          <w:sz w:val="24"/>
          <w:szCs w:val="24"/>
        </w:rPr>
        <w:t>Обязательство №1. Реализация и продвижение политики открытых данных в КР</w:t>
      </w:r>
      <w:bookmarkEnd w:id="26"/>
    </w:p>
    <w:p w14:paraId="2542BB84"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Государственный комитет информационных технологий и связи Кыргызской Республики (далее - ГКИТС).</w:t>
      </w:r>
    </w:p>
    <w:p w14:paraId="0C207F9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мероприятия, указанного в подпункте 1.1. пункта 1 НПД - «Провести консультации с гражданским обществом и предпринимателями в целях определения спроса на данные, определения приоритетов и критериев для открытых данных в государственных органах», по заказу ГКИТС компания M-Vector провела исследование по определению потребностей и спроса на открытые данные, в рамках которого было опрошено 200 человек в рамках телефонного опроса, 55 человек посредством онлайн-опроса и 159 человек посредством фокус-групповых дискуссий. Но в предоставленной отчетной информации ГКИТС</w:t>
      </w:r>
      <w:r w:rsidRPr="00C245BB">
        <w:rPr>
          <w:rFonts w:ascii="Arial" w:eastAsia="Arial" w:hAnsi="Arial" w:cs="Arial"/>
          <w:sz w:val="24"/>
          <w:szCs w:val="24"/>
          <w:vertAlign w:val="superscript"/>
        </w:rPr>
        <w:footnoteReference w:id="4"/>
      </w:r>
      <w:r w:rsidRPr="00C245BB">
        <w:rPr>
          <w:rFonts w:ascii="Arial" w:eastAsia="Arial" w:hAnsi="Arial" w:cs="Arial"/>
          <w:sz w:val="24"/>
          <w:szCs w:val="24"/>
        </w:rPr>
        <w:t xml:space="preserve"> отсутствует перечень наиболее востребованных наборов открытых данных для гражданского общества и бизнеса. </w:t>
      </w:r>
    </w:p>
    <w:p w14:paraId="55CA6B29" w14:textId="77777777" w:rsidR="009F5E2C" w:rsidRPr="00C245BB" w:rsidRDefault="00D00A97">
      <w:pPr>
        <w:spacing w:line="276" w:lineRule="auto"/>
        <w:jc w:val="both"/>
        <w:rPr>
          <w:rFonts w:ascii="Arial" w:eastAsia="Arial" w:hAnsi="Arial" w:cs="Arial"/>
          <w:sz w:val="24"/>
          <w:szCs w:val="24"/>
        </w:rPr>
      </w:pPr>
      <w:r w:rsidRPr="00C245BB">
        <w:rPr>
          <w:rFonts w:ascii="Arial" w:eastAsia="Arial" w:hAnsi="Arial" w:cs="Arial"/>
          <w:color w:val="000000"/>
          <w:sz w:val="24"/>
          <w:szCs w:val="24"/>
        </w:rPr>
        <w:t>В рамках исполнения подпункта 1.2. пункта 1 НПД - «</w:t>
      </w:r>
      <w:r w:rsidRPr="00C245BB">
        <w:rPr>
          <w:rFonts w:ascii="Arial" w:eastAsia="Arial" w:hAnsi="Arial" w:cs="Arial"/>
          <w:sz w:val="24"/>
          <w:szCs w:val="24"/>
        </w:rPr>
        <w:t>Провести отбор и согласование данных пилотных государственных органов для их формирования и раскрытия в формате открытых данных с последующим размещением на государственном портале открытых данных</w:t>
      </w:r>
      <w:r w:rsidRPr="00C245BB">
        <w:rPr>
          <w:rFonts w:ascii="Arial" w:eastAsia="Arial" w:hAnsi="Arial" w:cs="Arial"/>
          <w:color w:val="000000"/>
          <w:sz w:val="24"/>
          <w:szCs w:val="24"/>
        </w:rPr>
        <w:t>» согласно годовому отчету ГКИТС определены и согласованы:</w:t>
      </w:r>
    </w:p>
    <w:tbl>
      <w:tblPr>
        <w:tblStyle w:val="a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1"/>
        <w:gridCol w:w="2098"/>
        <w:gridCol w:w="1810"/>
        <w:gridCol w:w="2316"/>
      </w:tblGrid>
      <w:tr w:rsidR="009F5E2C" w:rsidRPr="00C245BB" w14:paraId="5DB556D1" w14:textId="77777777">
        <w:tc>
          <w:tcPr>
            <w:tcW w:w="3121" w:type="dxa"/>
            <w:vMerge w:val="restart"/>
          </w:tcPr>
          <w:p w14:paraId="517DF868" w14:textId="77777777" w:rsidR="009F5E2C" w:rsidRPr="00C245BB" w:rsidRDefault="009F5E2C">
            <w:pPr>
              <w:rPr>
                <w:rFonts w:ascii="Arial" w:eastAsia="Arial" w:hAnsi="Arial" w:cs="Arial"/>
                <w:b/>
                <w:sz w:val="20"/>
                <w:szCs w:val="20"/>
              </w:rPr>
            </w:pPr>
          </w:p>
          <w:p w14:paraId="68AF98ED"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Наименование государственного</w:t>
            </w:r>
          </w:p>
          <w:p w14:paraId="338AB28F"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 xml:space="preserve"> органа</w:t>
            </w:r>
          </w:p>
        </w:tc>
        <w:tc>
          <w:tcPr>
            <w:tcW w:w="3908" w:type="dxa"/>
            <w:gridSpan w:val="2"/>
          </w:tcPr>
          <w:p w14:paraId="6AF0F874"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Подлежит раскрытию</w:t>
            </w:r>
          </w:p>
        </w:tc>
        <w:tc>
          <w:tcPr>
            <w:tcW w:w="2316" w:type="dxa"/>
          </w:tcPr>
          <w:p w14:paraId="3978788C"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Раскрыто</w:t>
            </w:r>
          </w:p>
        </w:tc>
      </w:tr>
      <w:tr w:rsidR="009F5E2C" w:rsidRPr="00C245BB" w14:paraId="742FE89F" w14:textId="77777777">
        <w:tc>
          <w:tcPr>
            <w:tcW w:w="3121" w:type="dxa"/>
            <w:vMerge/>
          </w:tcPr>
          <w:p w14:paraId="10D08677" w14:textId="77777777" w:rsidR="009F5E2C" w:rsidRPr="00C245BB" w:rsidRDefault="009F5E2C">
            <w:pPr>
              <w:widowControl w:val="0"/>
              <w:pBdr>
                <w:top w:val="nil"/>
                <w:left w:val="nil"/>
                <w:bottom w:val="nil"/>
                <w:right w:val="nil"/>
                <w:between w:val="nil"/>
              </w:pBdr>
              <w:spacing w:line="276" w:lineRule="auto"/>
              <w:rPr>
                <w:rFonts w:ascii="Arial" w:eastAsia="Arial" w:hAnsi="Arial" w:cs="Arial"/>
                <w:b/>
                <w:sz w:val="20"/>
                <w:szCs w:val="20"/>
              </w:rPr>
            </w:pPr>
          </w:p>
        </w:tc>
        <w:tc>
          <w:tcPr>
            <w:tcW w:w="2098" w:type="dxa"/>
          </w:tcPr>
          <w:p w14:paraId="2AC3445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Согласно годовому отчету ГКИТС</w:t>
            </w:r>
            <w:r w:rsidRPr="00C245BB">
              <w:rPr>
                <w:rFonts w:ascii="Arial" w:eastAsia="Arial" w:hAnsi="Arial" w:cs="Arial"/>
                <w:sz w:val="20"/>
                <w:szCs w:val="20"/>
                <w:vertAlign w:val="superscript"/>
              </w:rPr>
              <w:footnoteReference w:id="5"/>
            </w:r>
          </w:p>
        </w:tc>
        <w:tc>
          <w:tcPr>
            <w:tcW w:w="1810" w:type="dxa"/>
          </w:tcPr>
          <w:p w14:paraId="2021B7E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Согласно официальным письмам гос. органов</w:t>
            </w:r>
            <w:r w:rsidRPr="00C245BB">
              <w:rPr>
                <w:rFonts w:ascii="Arial" w:eastAsia="Arial" w:hAnsi="Arial" w:cs="Arial"/>
                <w:sz w:val="20"/>
                <w:szCs w:val="20"/>
                <w:vertAlign w:val="superscript"/>
              </w:rPr>
              <w:footnoteReference w:id="6"/>
            </w:r>
          </w:p>
        </w:tc>
        <w:tc>
          <w:tcPr>
            <w:tcW w:w="2316" w:type="dxa"/>
          </w:tcPr>
          <w:p w14:paraId="48986A1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Согласно разработанному</w:t>
            </w:r>
          </w:p>
          <w:p w14:paraId="1A2ABA0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Порталу Открытых данных на 15 октября 2019 г</w:t>
            </w:r>
            <w:r w:rsidRPr="00C245BB">
              <w:rPr>
                <w:rFonts w:ascii="Arial" w:eastAsia="Arial" w:hAnsi="Arial" w:cs="Arial"/>
                <w:sz w:val="20"/>
                <w:szCs w:val="20"/>
                <w:vertAlign w:val="superscript"/>
              </w:rPr>
              <w:footnoteReference w:id="7"/>
            </w:r>
          </w:p>
        </w:tc>
      </w:tr>
      <w:tr w:rsidR="009F5E2C" w:rsidRPr="00C245BB" w14:paraId="12FC4B79" w14:textId="77777777">
        <w:tc>
          <w:tcPr>
            <w:tcW w:w="3121" w:type="dxa"/>
          </w:tcPr>
          <w:p w14:paraId="6CFC178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lastRenderedPageBreak/>
              <w:t>Государственная таможенная служба при ПКР</w:t>
            </w:r>
          </w:p>
        </w:tc>
        <w:tc>
          <w:tcPr>
            <w:tcW w:w="2098" w:type="dxa"/>
          </w:tcPr>
          <w:p w14:paraId="1E200C0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47</w:t>
            </w:r>
          </w:p>
        </w:tc>
        <w:tc>
          <w:tcPr>
            <w:tcW w:w="1810" w:type="dxa"/>
          </w:tcPr>
          <w:p w14:paraId="4E7A755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47</w:t>
            </w:r>
          </w:p>
        </w:tc>
        <w:tc>
          <w:tcPr>
            <w:tcW w:w="2316" w:type="dxa"/>
          </w:tcPr>
          <w:p w14:paraId="4AF4235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w:t>
            </w:r>
          </w:p>
        </w:tc>
      </w:tr>
      <w:tr w:rsidR="009F5E2C" w:rsidRPr="00C245BB" w14:paraId="375D9B0C" w14:textId="77777777">
        <w:tc>
          <w:tcPr>
            <w:tcW w:w="3121" w:type="dxa"/>
          </w:tcPr>
          <w:p w14:paraId="73E8216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Министерство юстиции КР</w:t>
            </w:r>
          </w:p>
        </w:tc>
        <w:tc>
          <w:tcPr>
            <w:tcW w:w="2098" w:type="dxa"/>
          </w:tcPr>
          <w:p w14:paraId="2B5601A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37</w:t>
            </w:r>
          </w:p>
        </w:tc>
        <w:tc>
          <w:tcPr>
            <w:tcW w:w="1810" w:type="dxa"/>
          </w:tcPr>
          <w:p w14:paraId="1D891A3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40</w:t>
            </w:r>
          </w:p>
        </w:tc>
        <w:tc>
          <w:tcPr>
            <w:tcW w:w="2316" w:type="dxa"/>
          </w:tcPr>
          <w:p w14:paraId="2FBE6CB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40</w:t>
            </w:r>
          </w:p>
        </w:tc>
      </w:tr>
      <w:tr w:rsidR="009F5E2C" w:rsidRPr="00C245BB" w14:paraId="0430121F" w14:textId="77777777">
        <w:tc>
          <w:tcPr>
            <w:tcW w:w="3121" w:type="dxa"/>
          </w:tcPr>
          <w:p w14:paraId="1D11EAC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Министерство образовании и науки КР</w:t>
            </w:r>
          </w:p>
        </w:tc>
        <w:tc>
          <w:tcPr>
            <w:tcW w:w="2098" w:type="dxa"/>
          </w:tcPr>
          <w:p w14:paraId="5368E92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45</w:t>
            </w:r>
          </w:p>
        </w:tc>
        <w:tc>
          <w:tcPr>
            <w:tcW w:w="1810" w:type="dxa"/>
          </w:tcPr>
          <w:p w14:paraId="7AC63A1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63</w:t>
            </w:r>
          </w:p>
        </w:tc>
        <w:tc>
          <w:tcPr>
            <w:tcW w:w="2316" w:type="dxa"/>
          </w:tcPr>
          <w:p w14:paraId="21B0516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w:t>
            </w:r>
          </w:p>
        </w:tc>
      </w:tr>
      <w:tr w:rsidR="009F5E2C" w:rsidRPr="00C245BB" w14:paraId="23F89368" w14:textId="77777777">
        <w:tc>
          <w:tcPr>
            <w:tcW w:w="3121" w:type="dxa"/>
          </w:tcPr>
          <w:p w14:paraId="4333F518"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Национальный статистический комитет КР</w:t>
            </w:r>
          </w:p>
        </w:tc>
        <w:tc>
          <w:tcPr>
            <w:tcW w:w="2098" w:type="dxa"/>
          </w:tcPr>
          <w:p w14:paraId="3B4E7EA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 xml:space="preserve">332 </w:t>
            </w:r>
          </w:p>
        </w:tc>
        <w:tc>
          <w:tcPr>
            <w:tcW w:w="1810" w:type="dxa"/>
          </w:tcPr>
          <w:p w14:paraId="4D5D737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331</w:t>
            </w:r>
          </w:p>
        </w:tc>
        <w:tc>
          <w:tcPr>
            <w:tcW w:w="2316" w:type="dxa"/>
          </w:tcPr>
          <w:p w14:paraId="152412F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32</w:t>
            </w:r>
          </w:p>
        </w:tc>
      </w:tr>
      <w:tr w:rsidR="009F5E2C" w:rsidRPr="00C245BB" w14:paraId="7F4DF36F" w14:textId="77777777">
        <w:tc>
          <w:tcPr>
            <w:tcW w:w="3121" w:type="dxa"/>
          </w:tcPr>
          <w:p w14:paraId="123BB20F"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Фонд обязательного медицинского страхования при ПКР</w:t>
            </w:r>
          </w:p>
        </w:tc>
        <w:tc>
          <w:tcPr>
            <w:tcW w:w="2098" w:type="dxa"/>
          </w:tcPr>
          <w:p w14:paraId="172AA28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w:t>
            </w:r>
          </w:p>
        </w:tc>
        <w:tc>
          <w:tcPr>
            <w:tcW w:w="1810" w:type="dxa"/>
          </w:tcPr>
          <w:p w14:paraId="59AA981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w:t>
            </w:r>
          </w:p>
        </w:tc>
        <w:tc>
          <w:tcPr>
            <w:tcW w:w="2316" w:type="dxa"/>
          </w:tcPr>
          <w:p w14:paraId="0098C1C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w:t>
            </w:r>
          </w:p>
        </w:tc>
      </w:tr>
      <w:tr w:rsidR="009F5E2C" w:rsidRPr="00C245BB" w14:paraId="430A696E" w14:textId="77777777">
        <w:tc>
          <w:tcPr>
            <w:tcW w:w="3121" w:type="dxa"/>
          </w:tcPr>
          <w:p w14:paraId="6C80DFD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Министерство здравоохранения КР</w:t>
            </w:r>
          </w:p>
        </w:tc>
        <w:tc>
          <w:tcPr>
            <w:tcW w:w="2098" w:type="dxa"/>
          </w:tcPr>
          <w:p w14:paraId="2718EDF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w:t>
            </w:r>
          </w:p>
        </w:tc>
        <w:tc>
          <w:tcPr>
            <w:tcW w:w="1810" w:type="dxa"/>
          </w:tcPr>
          <w:p w14:paraId="026CE32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w:t>
            </w:r>
          </w:p>
        </w:tc>
        <w:tc>
          <w:tcPr>
            <w:tcW w:w="2316" w:type="dxa"/>
          </w:tcPr>
          <w:p w14:paraId="26526C1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22</w:t>
            </w:r>
          </w:p>
        </w:tc>
      </w:tr>
      <w:tr w:rsidR="009F5E2C" w:rsidRPr="00C245BB" w14:paraId="65509EC1" w14:textId="77777777">
        <w:tc>
          <w:tcPr>
            <w:tcW w:w="3121" w:type="dxa"/>
          </w:tcPr>
          <w:p w14:paraId="017B8A1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Министерство экономики КР</w:t>
            </w:r>
          </w:p>
          <w:p w14:paraId="7B6D41C2" w14:textId="77777777" w:rsidR="009F5E2C" w:rsidRPr="00C245BB" w:rsidRDefault="009F5E2C">
            <w:pPr>
              <w:jc w:val="both"/>
              <w:rPr>
                <w:rFonts w:ascii="Arial" w:eastAsia="Arial" w:hAnsi="Arial" w:cs="Arial"/>
                <w:sz w:val="20"/>
                <w:szCs w:val="20"/>
              </w:rPr>
            </w:pPr>
          </w:p>
        </w:tc>
        <w:tc>
          <w:tcPr>
            <w:tcW w:w="2098" w:type="dxa"/>
          </w:tcPr>
          <w:p w14:paraId="2980B28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80</w:t>
            </w:r>
          </w:p>
        </w:tc>
        <w:tc>
          <w:tcPr>
            <w:tcW w:w="1810" w:type="dxa"/>
          </w:tcPr>
          <w:p w14:paraId="494DBE9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30</w:t>
            </w:r>
          </w:p>
        </w:tc>
        <w:tc>
          <w:tcPr>
            <w:tcW w:w="2316" w:type="dxa"/>
          </w:tcPr>
          <w:p w14:paraId="4695364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w:t>
            </w:r>
          </w:p>
        </w:tc>
      </w:tr>
      <w:tr w:rsidR="009F5E2C" w:rsidRPr="00C245BB" w14:paraId="51F9E040" w14:textId="77777777">
        <w:tc>
          <w:tcPr>
            <w:tcW w:w="3121" w:type="dxa"/>
          </w:tcPr>
          <w:p w14:paraId="60E7453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Министерство финансов КР</w:t>
            </w:r>
          </w:p>
        </w:tc>
        <w:tc>
          <w:tcPr>
            <w:tcW w:w="2098" w:type="dxa"/>
          </w:tcPr>
          <w:p w14:paraId="2356B5B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197</w:t>
            </w:r>
          </w:p>
        </w:tc>
        <w:tc>
          <w:tcPr>
            <w:tcW w:w="1810" w:type="dxa"/>
          </w:tcPr>
          <w:p w14:paraId="5086989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Данные не предоставлены в Секретариат</w:t>
            </w:r>
          </w:p>
        </w:tc>
        <w:tc>
          <w:tcPr>
            <w:tcW w:w="2316" w:type="dxa"/>
          </w:tcPr>
          <w:p w14:paraId="56994BB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w:t>
            </w:r>
          </w:p>
        </w:tc>
      </w:tr>
      <w:tr w:rsidR="009F5E2C" w:rsidRPr="00C245BB" w14:paraId="0078AAD1" w14:textId="77777777">
        <w:tc>
          <w:tcPr>
            <w:tcW w:w="3121" w:type="dxa"/>
          </w:tcPr>
          <w:p w14:paraId="7A1CE95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Государственная налоговая служба при ПКР</w:t>
            </w:r>
          </w:p>
        </w:tc>
        <w:tc>
          <w:tcPr>
            <w:tcW w:w="2098" w:type="dxa"/>
          </w:tcPr>
          <w:p w14:paraId="4231872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40</w:t>
            </w:r>
          </w:p>
        </w:tc>
        <w:tc>
          <w:tcPr>
            <w:tcW w:w="1810" w:type="dxa"/>
          </w:tcPr>
          <w:p w14:paraId="0119B7A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На согласовании</w:t>
            </w:r>
          </w:p>
        </w:tc>
        <w:tc>
          <w:tcPr>
            <w:tcW w:w="2316" w:type="dxa"/>
          </w:tcPr>
          <w:p w14:paraId="52A78A7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r>
      <w:tr w:rsidR="009F5E2C" w:rsidRPr="00C245BB" w14:paraId="643BDE8B" w14:textId="77777777">
        <w:tc>
          <w:tcPr>
            <w:tcW w:w="3121" w:type="dxa"/>
          </w:tcPr>
          <w:p w14:paraId="303DC4DB"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Государственная регистрационная служба при ПКР</w:t>
            </w:r>
          </w:p>
        </w:tc>
        <w:tc>
          <w:tcPr>
            <w:tcW w:w="2098" w:type="dxa"/>
          </w:tcPr>
          <w:p w14:paraId="4CB5D07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25</w:t>
            </w:r>
          </w:p>
        </w:tc>
        <w:tc>
          <w:tcPr>
            <w:tcW w:w="1810" w:type="dxa"/>
          </w:tcPr>
          <w:p w14:paraId="760C22F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25</w:t>
            </w:r>
          </w:p>
        </w:tc>
        <w:tc>
          <w:tcPr>
            <w:tcW w:w="2316" w:type="dxa"/>
          </w:tcPr>
          <w:p w14:paraId="4AA62DE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w:t>
            </w:r>
          </w:p>
        </w:tc>
      </w:tr>
      <w:tr w:rsidR="009F5E2C" w:rsidRPr="00C245BB" w14:paraId="4566C764" w14:textId="77777777">
        <w:tc>
          <w:tcPr>
            <w:tcW w:w="3121" w:type="dxa"/>
          </w:tcPr>
          <w:p w14:paraId="67D55C5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Государственный комитет промышленности, энергетики и недропользовании КР</w:t>
            </w:r>
          </w:p>
        </w:tc>
        <w:tc>
          <w:tcPr>
            <w:tcW w:w="2098" w:type="dxa"/>
          </w:tcPr>
          <w:p w14:paraId="7F44CB1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20</w:t>
            </w:r>
          </w:p>
        </w:tc>
        <w:tc>
          <w:tcPr>
            <w:tcW w:w="1810" w:type="dxa"/>
          </w:tcPr>
          <w:p w14:paraId="0D2F84B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На согласовании</w:t>
            </w:r>
          </w:p>
        </w:tc>
        <w:tc>
          <w:tcPr>
            <w:tcW w:w="2316" w:type="dxa"/>
          </w:tcPr>
          <w:p w14:paraId="730296F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r>
      <w:tr w:rsidR="009F5E2C" w:rsidRPr="00C245BB" w14:paraId="1BB09826" w14:textId="77777777">
        <w:tc>
          <w:tcPr>
            <w:tcW w:w="3121" w:type="dxa"/>
          </w:tcPr>
          <w:p w14:paraId="12FC27C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Агентстве по защите инвестиций КР</w:t>
            </w:r>
          </w:p>
        </w:tc>
        <w:tc>
          <w:tcPr>
            <w:tcW w:w="2098" w:type="dxa"/>
          </w:tcPr>
          <w:p w14:paraId="6E8E34E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50</w:t>
            </w:r>
          </w:p>
        </w:tc>
        <w:tc>
          <w:tcPr>
            <w:tcW w:w="1810" w:type="dxa"/>
          </w:tcPr>
          <w:p w14:paraId="6090BD0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15</w:t>
            </w:r>
          </w:p>
        </w:tc>
        <w:tc>
          <w:tcPr>
            <w:tcW w:w="2316" w:type="dxa"/>
          </w:tcPr>
          <w:p w14:paraId="2BB00B5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w:t>
            </w:r>
          </w:p>
        </w:tc>
      </w:tr>
      <w:tr w:rsidR="009F5E2C" w:rsidRPr="00C245BB" w14:paraId="55A818A9" w14:textId="77777777">
        <w:tc>
          <w:tcPr>
            <w:tcW w:w="3121" w:type="dxa"/>
          </w:tcPr>
          <w:p w14:paraId="60C9A778" w14:textId="77777777" w:rsidR="009F5E2C" w:rsidRPr="00C245BB" w:rsidRDefault="00D00A97">
            <w:pPr>
              <w:jc w:val="right"/>
              <w:rPr>
                <w:rFonts w:ascii="Arial" w:eastAsia="Arial" w:hAnsi="Arial" w:cs="Arial"/>
                <w:b/>
                <w:sz w:val="20"/>
                <w:szCs w:val="20"/>
              </w:rPr>
            </w:pPr>
            <w:r w:rsidRPr="00C245BB">
              <w:rPr>
                <w:rFonts w:ascii="Arial" w:eastAsia="Arial" w:hAnsi="Arial" w:cs="Arial"/>
                <w:b/>
                <w:sz w:val="20"/>
                <w:szCs w:val="20"/>
              </w:rPr>
              <w:t>ИТОГО:</w:t>
            </w:r>
          </w:p>
        </w:tc>
        <w:tc>
          <w:tcPr>
            <w:tcW w:w="2098" w:type="dxa"/>
          </w:tcPr>
          <w:p w14:paraId="332A933E"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936</w:t>
            </w:r>
          </w:p>
        </w:tc>
        <w:tc>
          <w:tcPr>
            <w:tcW w:w="1810" w:type="dxa"/>
          </w:tcPr>
          <w:p w14:paraId="035F738A"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580</w:t>
            </w:r>
          </w:p>
        </w:tc>
        <w:tc>
          <w:tcPr>
            <w:tcW w:w="2316" w:type="dxa"/>
          </w:tcPr>
          <w:p w14:paraId="7FE02994"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215</w:t>
            </w:r>
          </w:p>
        </w:tc>
      </w:tr>
    </w:tbl>
    <w:p w14:paraId="2CC6FC03" w14:textId="77777777" w:rsidR="009F5E2C" w:rsidRPr="00C245BB" w:rsidRDefault="009F5E2C">
      <w:pPr>
        <w:jc w:val="both"/>
        <w:rPr>
          <w:rFonts w:ascii="Arial" w:eastAsia="Arial" w:hAnsi="Arial" w:cs="Arial"/>
          <w:sz w:val="24"/>
          <w:szCs w:val="24"/>
        </w:rPr>
      </w:pPr>
    </w:p>
    <w:p w14:paraId="68BED92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По состоянию на 15 октября 2019 года на портале открытых данных отсутствовали наборы данных от ГНС и МФ (всего 1 набор данных). </w:t>
      </w:r>
    </w:p>
    <w:p w14:paraId="7C9D93BE"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Перечень наборов данных Государственной налоговой службы при ПКР, подлежащие опубликованию на портале открытых данных, находится на согласовании у руководства данного государственного органа. </w:t>
      </w:r>
    </w:p>
    <w:p w14:paraId="4439D36A"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По состоянию на 15 октября 2019 года на Портале открытых данных было загружено 215 наборов данных. </w:t>
      </w:r>
    </w:p>
    <w:p w14:paraId="797058D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1.3. НПД – «Разработать и утвердить детализированные внутренние регламенты государственных органов по раскрытию данных в открытом формате» информации о реализации данной меры в отчете ГКИТС от 24 сентября 2019г. №14-2/5250 не имеется. </w:t>
      </w:r>
    </w:p>
    <w:p w14:paraId="660DB11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2.1. НПД - «Разработать Портал открытых данных» совместно с ГП «Инфо-Система» разработан и запущен портал открытых данных. Портал открытых данных был презентован на VII форуме информационных технологий «КИТ-2019». На портале обеспечен доступ гражданского общества к открытым данным государственных органов, а также разработчикам к базе данных Портала, посредством протокола взаимодействия (API). Также на портале существует «Форма обратной связи», которая обеспечивает возможность задавать пользователям портала вопросы государственным органам по каждому набору данных и получать ответы от них по электронной почте.  Однако, на Портале отсутствует функционал обеспечивающий открытый доступ к ответам государственных органов на заданные вопросы через раздел "Обратная связь".</w:t>
      </w:r>
    </w:p>
    <w:p w14:paraId="36505A36"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lastRenderedPageBreak/>
        <w:t>В рамках исполнения подпункта 2.2. НПД – «Провести тренинги и семинары по вопросам повышения потенциала государственных органов в области открытых данных и использованию Портала открытых данных»:</w:t>
      </w:r>
    </w:p>
    <w:p w14:paraId="43A197B1"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- 23-24 июля 2019 года ГКИТС КР провел двухдневный семинар-практикум «Открытые данные как фундамент цифровой экономики» с участием пилотных государственных органов КР, СМИ, гражданского сообщества, частного сектора и спикера из Республики Молдова.</w:t>
      </w:r>
      <w:r w:rsidRPr="00C245BB">
        <w:rPr>
          <w:rFonts w:ascii="Arial" w:eastAsia="Arial" w:hAnsi="Arial" w:cs="Arial"/>
          <w:sz w:val="24"/>
          <w:szCs w:val="24"/>
          <w:vertAlign w:val="superscript"/>
        </w:rPr>
        <w:footnoteReference w:id="8"/>
      </w:r>
    </w:p>
    <w:p w14:paraId="2945457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- 26 августа 2019 года прошел круглый стол «Открытые данные в здравоохранении» с участием ГКИТС КР, МЗ КР, ФОМС, общественного фонда «Школа данных», а также IT-разработчиков и представителей бизнеса.</w:t>
      </w:r>
      <w:r w:rsidRPr="00C245BB">
        <w:rPr>
          <w:rFonts w:ascii="Arial" w:eastAsia="Arial" w:hAnsi="Arial" w:cs="Arial"/>
          <w:sz w:val="24"/>
          <w:szCs w:val="24"/>
          <w:vertAlign w:val="superscript"/>
        </w:rPr>
        <w:footnoteReference w:id="9"/>
      </w:r>
    </w:p>
    <w:p w14:paraId="618753E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- 11 сентября 2019 года прошел круглый стол «Открытые данные – развитие туризма в КР» с участием Министерства культуры, информации и туризма КР, Департамента туризма КР, представителей общественных организаций, бизнеса и IT.</w:t>
      </w:r>
      <w:r w:rsidRPr="00C245BB">
        <w:rPr>
          <w:rFonts w:ascii="Arial" w:hAnsi="Arial" w:cs="Arial"/>
          <w:vertAlign w:val="superscript"/>
        </w:rPr>
        <w:footnoteReference w:id="10"/>
      </w:r>
      <w:r w:rsidRPr="00C245BB">
        <w:rPr>
          <w:rFonts w:ascii="Arial" w:eastAsia="Arial" w:hAnsi="Arial" w:cs="Arial"/>
          <w:sz w:val="24"/>
          <w:szCs w:val="24"/>
        </w:rPr>
        <w:t xml:space="preserve"> Согласно ожидаемым результатам п. 2.2. НПД, семинары и тренинги должны были быть проведены для сотрудников государственных органов, ответственных за раскрытие информации в машиночитаемом виде, но исходя из вышеуказанных предоставленных данных ГКИТС КР, аналогичные мероприятия прошли только в трех государственных органах. В предоставленном отчете ГКИТС не отражена информация относительно обучения государственных органов по использованию Портала открытых данных. </w:t>
      </w:r>
      <w:r w:rsidR="00FD69EC">
        <w:rPr>
          <w:rFonts w:ascii="Arial" w:hAnsi="Arial" w:cs="Arial"/>
        </w:rPr>
        <w:pict w14:anchorId="0C794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3" o:spid="_x0000_s1026" type="#_x0000_t75" style="position:absolute;left:0;text-align:left;margin-left:155.2pt;margin-top:30.5pt;width:2.9pt;height:2.9pt;z-index:251661312;visibility:visible;mso-wrap-style:square;mso-wrap-distance-left:9pt;mso-wrap-distance-top:0;mso-wrap-distance-right:9pt;mso-wrap-distance-bottom:0;mso-position-horizontal:absolute;mso-position-horizontal-relative:margin;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x7T6pAQAARAMAAA4AAABkcnMvZTJvRG9jLnhtbJxSzU7jMBC+I+07&#10;WL5vk9IVQlFTDlQrcVjoAR7AOHZjEXuisduU44ojL8EzoD0sKy37Cu4b7ST9BYSQkKVoPON8833z&#10;zfBkYSs2V+gNuJz3eylnykkojJvm/Ory+9djznwQrhAVOJXzW+X5yejLwbCpM3UIJVSFQkYgzmdN&#10;nfMyhDpLEi9LZYXvQa0cFTWgFYGuOE0KFA2h2yo5TNOjpAEsagSpvKfseFXkow5fayXDhdZeBVYR&#10;u+M0JX5hG2EbDY4od72JktFQZFMUdWnkmpb4BCsrjCMSW6ixCILN0LyBskYieNChJ8EmoLWRqtNE&#10;6vrpK3Vn7qZV1v8mZ5hJcEG5MBEYNvPrCp9pYSsaQfMDCnJIzALwNSIN6GNDVqTHIGeW+KxcQVWJ&#10;QCvhS1N7zjAzRc7xrOjv+Lv56U7BBHe6zucTZO37AWdOWKIUH5Z38U98jv/i7+XP+Hd5H59YfKTz&#10;HH+xASfTNkM5f4lKlWRdeq/fQqNtnSIZbJFzWobb9tstgloEJinZ7YikfBvsYa7+3XTYc4TavvB+&#10;/95S2lv+0X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DBBQABgAIAAAAIQAXJvFp2wAAAAkB&#10;AAAPAAAAZHJzL2Rvd25yZXYueG1sTI/BTsMwDIbvSLxD5ElcEEu7TtVUmk4TEmdG4cDRa7y2WuNU&#10;TbaWt8ec4Gj71+fvL/eLG9SNptB7NpCuE1DEjbc9twY+P16fdqBCRLY4eCYD3xRgX93flVhYP/M7&#10;3erYKoFwKNBAF+NYaB2ajhyGtR+J5Xb2k8Mo49RqO+EscDfoTZLk2mHP8qHDkV46ai711RnICPHo&#10;8AvfXH04z21Gx+30aMzDajk8g4q0xL8w/OqLOlTidPJXtkENwkiTrUQN5Kl0kkCW5htQJ1nkO9BV&#10;qf83qH4AAAD//wMAUEsDBBQABgAIAAAAIQAd0GCywwEAAGkEAAAQAAAAZHJzL2luay9pbmsxLnht&#10;bJxTXW+bMBR9n9T/YLnPARuaD1BJH6pVmrRJ05pK2yMFJ1jFdmSbkPz7XQxxqEamrUJCcO1z7j3H&#10;x/cPR1GjA9OGK5lhGhCMmCxUyeUuwy+bp9kKI2NzWea1kizDJ2bww/rm0z2Xb6JO4Y2AQZruS9QZ&#10;rqzdp2HYtm3QxoHSuzAiJA6/yLdvX/F6QJVsyyW30NKcS4WSlh1tR5byMsOFPRK/H7ifVaML5pe7&#10;ii4uO6zOC/aktMitZ6xyKVmNZC5g7p8Y2dMePjj02TGNkciPIDiJQHEDwxjoKXA4jf51BU1W/4Le&#10;TKOjgN4t71afEz9AyQ7dBKHzMr2u6btWe6YtZxf7erHDwgkV/b/T3RugmVF103mO0SGvG7BiARPE&#10;8yTy/Wk4YcGfnODG3zjJYpUs/5cTPLrKSUdk7y0aZI79GMzzkTkfqOWCQZDF3mfIGji8rvxstYt7&#10;RGgyo3RG4w1ZpFGczpfBfBmNjmRI6ZnzVTem8nyv+pJHt+Kd65W1vLSVN58EF1lj16eQFeO7yn4I&#10;uuV2ox4bfWAeTkeCXDefuIl76UKIBt0/2DbDt+5qIofsC044QfC8i66nhbNY/wYAAP//AwBQSwEC&#10;LQAUAAYACAAAACEAmzMnNwwBAAAtAgAAEwAAAAAAAAAAAAAAAAAAAAAAW0NvbnRlbnRfVHlwZXNd&#10;LnhtbFBLAQItABQABgAIAAAAIQA4/SH/1gAAAJQBAAALAAAAAAAAAAAAAAAAAD0BAABfcmVscy8u&#10;cmVsc1BLAQItABQABgAIAAAAIQAPMe0+qQEAAEQDAAAOAAAAAAAAAAAAAAAAADwCAABkcnMvZTJv&#10;RG9jLnhtbFBLAQItABQABgAIAAAAIQB5GLydvwAAACEBAAAZAAAAAAAAAAAAAAAAABEEAABkcnMv&#10;X3JlbHMvZTJvRG9jLnhtbC5yZWxzUEsBAi0AFAAGAAgAAAAhABcm8WnbAAAACQEAAA8AAAAAAAAA&#10;AAAAAAAABwUAAGRycy9kb3ducmV2LnhtbFBLAQItABQABgAIAAAAIQAd0GCywwEAAGkEAAAQAAAA&#10;AAAAAAAAAAAAAA8GAABkcnMvaW5rL2luazEueG1sUEsFBgAAAAAGAAYAeAEAAAAIAAAAAA==&#10;">
            <v:imagedata r:id="rId12" o:title=""/>
            <w10:wrap anchorx="margin"/>
          </v:shape>
        </w:pict>
      </w:r>
    </w:p>
    <w:p w14:paraId="1FAAA50E"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Вышеуказанные мероприятия были направлены на информирование заинтересованных сторон, а не на повышение потенциала государственных органов в области открытых данных и использование Портала открытых данных.</w:t>
      </w:r>
    </w:p>
    <w:p w14:paraId="708ABF48"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2.4. НПД - «Провести хакатоны для разработки новых решений на базе государственного Портала открытых данных» ставится задача по проведению более одного хакатона.</w:t>
      </w:r>
      <w:r w:rsidRPr="00C245BB">
        <w:rPr>
          <w:rFonts w:ascii="Arial" w:hAnsi="Arial" w:cs="Arial"/>
          <w:vertAlign w:val="superscript"/>
        </w:rPr>
        <w:footnoteReference w:id="11"/>
      </w:r>
      <w:r w:rsidRPr="00C245BB">
        <w:rPr>
          <w:rFonts w:ascii="Arial" w:eastAsia="Arial" w:hAnsi="Arial" w:cs="Arial"/>
          <w:sz w:val="24"/>
          <w:szCs w:val="24"/>
        </w:rPr>
        <w:t xml:space="preserve"> Проектом «Открытые данные» ГКИТС в качестве отчетных данных предоставлена информация по 5 проведенным тренингам-семинарам, которые по содержанию не являлись хакатонами. </w:t>
      </w:r>
    </w:p>
    <w:p w14:paraId="15D92C0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3.1. НПД - «Разработать пакет НПА о внесении изменений и дополнений в законодательство КР с целью улучшения доступа граждан к данным государственных органов» разработан проект ППКР «О мерах по внедрению инициативы открытых данных в Кыргызской Республике» об утверждении «Положения об открытых данных Кыргызской Республики» и «Положения о Портале открытых данных Кыргызской Республики»</w:t>
      </w:r>
      <w:r w:rsidRPr="00C245BB">
        <w:rPr>
          <w:rFonts w:ascii="Arial" w:eastAsia="Arial" w:hAnsi="Arial" w:cs="Arial"/>
          <w:sz w:val="24"/>
          <w:szCs w:val="24"/>
          <w:vertAlign w:val="superscript"/>
        </w:rPr>
        <w:footnoteReference w:id="12"/>
      </w:r>
      <w:r w:rsidRPr="00C245BB">
        <w:rPr>
          <w:rFonts w:ascii="Arial" w:eastAsia="Arial" w:hAnsi="Arial" w:cs="Arial"/>
          <w:sz w:val="24"/>
          <w:szCs w:val="24"/>
        </w:rPr>
        <w:t xml:space="preserve">. </w:t>
      </w:r>
    </w:p>
    <w:p w14:paraId="477A367F"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пункте 3 проекта «Положения об открытых данных Кыргызской Республики» дано определение терминам: «Открытые данные», «Открытые данные государственных органов и органов местного самоуправления» и «Машиночитаемый формат».</w:t>
      </w:r>
    </w:p>
    <w:p w14:paraId="368983F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Проект «Положения о Портале открытых данных Кыргызской Республики» включает следующие нормы: </w:t>
      </w:r>
    </w:p>
    <w:p w14:paraId="5497C4A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lastRenderedPageBreak/>
        <w:t>- Цели создания Портала открытых данных;</w:t>
      </w:r>
    </w:p>
    <w:p w14:paraId="5D5F865E"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Основные функции Портала открытых данных;</w:t>
      </w:r>
    </w:p>
    <w:p w14:paraId="34B2A63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Требования к содержанию перечня наборов данных;</w:t>
      </w:r>
    </w:p>
    <w:p w14:paraId="449FF65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Функции уполномоченного органа – владельца Портала;</w:t>
      </w:r>
    </w:p>
    <w:p w14:paraId="47BAE17E"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Основные функции оператора Портала;</w:t>
      </w:r>
    </w:p>
    <w:p w14:paraId="67696FD8"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Функции поставщиков (государственные органы) открытых данных;</w:t>
      </w:r>
    </w:p>
    <w:p w14:paraId="52F49FD6"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Права пользователей открытых данных.</w:t>
      </w:r>
    </w:p>
    <w:p w14:paraId="0DA4C3F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пункте 3 проекта «Положения об открытых данных Кыргызской Республики» указано, что к открытым данным государственных органов и органов местного самоуправления относятся открытые данные, аккумулируемые в государственных органах и ОМСУ. Таким образом, открытые данные государственных органов и ОМСУ могут быть раскрыты вне зависимости от наличия или отсутствия информационных систем.  </w:t>
      </w:r>
    </w:p>
    <w:p w14:paraId="04FD96F2"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ГКИТС направил письмо в АПКР (от 21.10.19) с просьбой оказать содействие в обеспечении оперативного согласования с государственными органами и ведомствами проекта ППКР «О мерах по внедрению инициативы открытых данных в Кыргызской Республике» об утверждении «Положения об открытых данных» и «Положение о портале открытых данных»</w:t>
      </w:r>
      <w:r w:rsidRPr="00C245BB">
        <w:rPr>
          <w:rFonts w:ascii="Arial" w:eastAsia="Arial" w:hAnsi="Arial" w:cs="Arial"/>
          <w:sz w:val="24"/>
          <w:szCs w:val="24"/>
          <w:vertAlign w:val="superscript"/>
        </w:rPr>
        <w:footnoteReference w:id="13"/>
      </w:r>
      <w:r w:rsidRPr="00C245BB">
        <w:rPr>
          <w:rFonts w:ascii="Arial" w:eastAsia="Arial" w:hAnsi="Arial" w:cs="Arial"/>
          <w:sz w:val="24"/>
          <w:szCs w:val="24"/>
        </w:rPr>
        <w:t xml:space="preserve">.  </w:t>
      </w:r>
    </w:p>
    <w:p w14:paraId="0F9483B4"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реализации обязательства «Реализация и продвижение политики открытых данных», Университет Центральной Азии провел тренинги по открытым данным для представителей организации гражданского общества, журналистов и активистов с 27 по 30 марта 2019 года</w:t>
      </w:r>
      <w:r w:rsidRPr="00C245BB">
        <w:rPr>
          <w:rFonts w:ascii="Arial" w:eastAsia="Arial" w:hAnsi="Arial" w:cs="Arial"/>
          <w:sz w:val="24"/>
          <w:szCs w:val="24"/>
          <w:vertAlign w:val="superscript"/>
        </w:rPr>
        <w:footnoteReference w:id="14"/>
      </w:r>
      <w:r w:rsidRPr="00C245BB">
        <w:rPr>
          <w:rFonts w:ascii="Arial" w:eastAsia="Arial" w:hAnsi="Arial" w:cs="Arial"/>
          <w:sz w:val="24"/>
          <w:szCs w:val="24"/>
        </w:rPr>
        <w:t>. Тренинг направлен на изучение того, как собирать, анализировать и визуализировать данные для некоммерческих проектов. В течение 4-х дней тренинговой сессии, участники научились использовать легкодоступные инструменты для сбора, анализа, использования данных и создания визуальной истории.</w:t>
      </w:r>
    </w:p>
    <w:p w14:paraId="4F8D564C" w14:textId="77777777" w:rsidR="009F5E2C" w:rsidRPr="00C245BB" w:rsidRDefault="009F5E2C">
      <w:pPr>
        <w:jc w:val="both"/>
        <w:rPr>
          <w:rFonts w:ascii="Arial" w:eastAsia="Arial" w:hAnsi="Arial" w:cs="Arial"/>
          <w:sz w:val="24"/>
          <w:szCs w:val="24"/>
        </w:rPr>
      </w:pPr>
    </w:p>
    <w:p w14:paraId="7C348D81"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№1:</w:t>
      </w:r>
    </w:p>
    <w:tbl>
      <w:tblPr>
        <w:tblStyle w:val="a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2"/>
        <w:gridCol w:w="1700"/>
        <w:gridCol w:w="1413"/>
      </w:tblGrid>
      <w:tr w:rsidR="009F5E2C" w:rsidRPr="00C245BB" w14:paraId="2B55FF21" w14:textId="77777777">
        <w:trPr>
          <w:trHeight w:val="480"/>
        </w:trPr>
        <w:tc>
          <w:tcPr>
            <w:tcW w:w="790" w:type="dxa"/>
          </w:tcPr>
          <w:p w14:paraId="07257D49"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442" w:type="dxa"/>
          </w:tcPr>
          <w:p w14:paraId="444410E4"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700" w:type="dxa"/>
          </w:tcPr>
          <w:p w14:paraId="0248DD96"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13" w:type="dxa"/>
          </w:tcPr>
          <w:p w14:paraId="40698667"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1B8CDA57" w14:textId="77777777">
        <w:trPr>
          <w:trHeight w:val="1020"/>
        </w:trPr>
        <w:tc>
          <w:tcPr>
            <w:tcW w:w="790" w:type="dxa"/>
          </w:tcPr>
          <w:p w14:paraId="1D295A1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w:t>
            </w:r>
          </w:p>
        </w:tc>
        <w:tc>
          <w:tcPr>
            <w:tcW w:w="5442" w:type="dxa"/>
          </w:tcPr>
          <w:p w14:paraId="5671508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Проведены общественные консультации с вовлечением не менее 200 представителей гражданского общества и предпринимателей в процесс определения наиболее востребованных наборов открытых данных</w:t>
            </w:r>
          </w:p>
        </w:tc>
        <w:tc>
          <w:tcPr>
            <w:tcW w:w="1700" w:type="dxa"/>
          </w:tcPr>
          <w:p w14:paraId="542A819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декабря</w:t>
            </w:r>
          </w:p>
          <w:p w14:paraId="7DBB3D9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2018 года</w:t>
            </w:r>
          </w:p>
        </w:tc>
        <w:tc>
          <w:tcPr>
            <w:tcW w:w="1413" w:type="dxa"/>
          </w:tcPr>
          <w:p w14:paraId="13360C9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3497976B" w14:textId="77777777">
        <w:trPr>
          <w:trHeight w:val="360"/>
        </w:trPr>
        <w:tc>
          <w:tcPr>
            <w:tcW w:w="790" w:type="dxa"/>
          </w:tcPr>
          <w:p w14:paraId="05A0EFE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w:t>
            </w:r>
          </w:p>
        </w:tc>
        <w:tc>
          <w:tcPr>
            <w:tcW w:w="5442" w:type="dxa"/>
          </w:tcPr>
          <w:p w14:paraId="0A2068E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Отобрано не менее 200 наборов данных для раскрытия на Портале открытых данных</w:t>
            </w:r>
          </w:p>
        </w:tc>
        <w:tc>
          <w:tcPr>
            <w:tcW w:w="1700" w:type="dxa"/>
          </w:tcPr>
          <w:p w14:paraId="1864522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марта</w:t>
            </w:r>
          </w:p>
          <w:p w14:paraId="5BB0C13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13" w:type="dxa"/>
          </w:tcPr>
          <w:p w14:paraId="26F232E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Исполнен</w:t>
            </w:r>
          </w:p>
        </w:tc>
      </w:tr>
      <w:tr w:rsidR="009F5E2C" w:rsidRPr="00C245BB" w14:paraId="15431C98" w14:textId="77777777">
        <w:trPr>
          <w:trHeight w:val="360"/>
        </w:trPr>
        <w:tc>
          <w:tcPr>
            <w:tcW w:w="790" w:type="dxa"/>
          </w:tcPr>
          <w:p w14:paraId="3698B2F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1.3.</w:t>
            </w:r>
          </w:p>
        </w:tc>
        <w:tc>
          <w:tcPr>
            <w:tcW w:w="5442" w:type="dxa"/>
          </w:tcPr>
          <w:p w14:paraId="1B17B34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Утверждены внутренние регламенты государственных органов по процессу раскрытия не менее 200 отобранных наборов, данных в открытом формате</w:t>
            </w:r>
          </w:p>
        </w:tc>
        <w:tc>
          <w:tcPr>
            <w:tcW w:w="1700" w:type="dxa"/>
          </w:tcPr>
          <w:p w14:paraId="7745B86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июня 2019 года</w:t>
            </w:r>
          </w:p>
        </w:tc>
        <w:tc>
          <w:tcPr>
            <w:tcW w:w="1413" w:type="dxa"/>
          </w:tcPr>
          <w:p w14:paraId="48C0532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1FA3EF7A" w14:textId="77777777">
        <w:trPr>
          <w:trHeight w:val="2180"/>
        </w:trPr>
        <w:tc>
          <w:tcPr>
            <w:tcW w:w="790" w:type="dxa"/>
          </w:tcPr>
          <w:p w14:paraId="4AACBEB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2.1.</w:t>
            </w:r>
          </w:p>
        </w:tc>
        <w:tc>
          <w:tcPr>
            <w:tcW w:w="5442" w:type="dxa"/>
          </w:tcPr>
          <w:p w14:paraId="601E82D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Разработан Портал, обеспечивающий:</w:t>
            </w:r>
          </w:p>
          <w:p w14:paraId="0D8D9F8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-доступ гражданского общества к открытым данным государственных органов;</w:t>
            </w:r>
          </w:p>
          <w:p w14:paraId="0D2E1E2B"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-доступ к аналитическому модулю для формирования нестандартных отчетных данных;</w:t>
            </w:r>
          </w:p>
          <w:p w14:paraId="3D48117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-доступ к ответам государственных органов на поданные жалобы и вопросы через раздел "Обратная связь";</w:t>
            </w:r>
          </w:p>
          <w:p w14:paraId="10D2E4C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-доступ разработчиков к базе данных Портала, посредством протокола взаимодействия (API)</w:t>
            </w:r>
          </w:p>
        </w:tc>
        <w:tc>
          <w:tcPr>
            <w:tcW w:w="1700" w:type="dxa"/>
          </w:tcPr>
          <w:p w14:paraId="059EE13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w:t>
            </w:r>
            <w:r w:rsidRPr="00C245BB">
              <w:rPr>
                <w:rFonts w:ascii="Arial" w:eastAsia="Arial" w:hAnsi="Arial" w:cs="Arial"/>
                <w:sz w:val="20"/>
                <w:szCs w:val="20"/>
              </w:rPr>
              <w:br/>
              <w:t>2018 года</w:t>
            </w:r>
          </w:p>
        </w:tc>
        <w:tc>
          <w:tcPr>
            <w:tcW w:w="1413" w:type="dxa"/>
          </w:tcPr>
          <w:p w14:paraId="3B329C5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Исполнен</w:t>
            </w:r>
          </w:p>
        </w:tc>
      </w:tr>
      <w:tr w:rsidR="009F5E2C" w:rsidRPr="00C245BB" w14:paraId="6235C104" w14:textId="77777777">
        <w:trPr>
          <w:trHeight w:val="520"/>
        </w:trPr>
        <w:tc>
          <w:tcPr>
            <w:tcW w:w="790" w:type="dxa"/>
          </w:tcPr>
          <w:p w14:paraId="6F26CE3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2.2.</w:t>
            </w:r>
          </w:p>
        </w:tc>
        <w:tc>
          <w:tcPr>
            <w:tcW w:w="5442" w:type="dxa"/>
          </w:tcPr>
          <w:p w14:paraId="3EC13AD1"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Проведены тренинги и семинары по вопросам повышения квалификации сотрудников государственных органов, ответственных за раскрытие информации в машиночитаемом виде</w:t>
            </w:r>
          </w:p>
        </w:tc>
        <w:tc>
          <w:tcPr>
            <w:tcW w:w="1700" w:type="dxa"/>
          </w:tcPr>
          <w:p w14:paraId="15FA381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июля </w:t>
            </w:r>
          </w:p>
          <w:p w14:paraId="3B45E3B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13" w:type="dxa"/>
          </w:tcPr>
          <w:p w14:paraId="033D501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529CF24E" w14:textId="77777777">
        <w:trPr>
          <w:trHeight w:val="520"/>
        </w:trPr>
        <w:tc>
          <w:tcPr>
            <w:tcW w:w="790" w:type="dxa"/>
          </w:tcPr>
          <w:p w14:paraId="433AA7AC" w14:textId="77777777" w:rsidR="009F5E2C" w:rsidRPr="00C245BB" w:rsidRDefault="00D00A97">
            <w:pPr>
              <w:jc w:val="center"/>
              <w:rPr>
                <w:rFonts w:ascii="Arial" w:eastAsia="Arial" w:hAnsi="Arial" w:cs="Arial"/>
                <w:sz w:val="20"/>
                <w:szCs w:val="20"/>
                <w:highlight w:val="yellow"/>
              </w:rPr>
            </w:pPr>
            <w:r w:rsidRPr="00C245BB">
              <w:rPr>
                <w:rFonts w:ascii="Arial" w:eastAsia="Arial" w:hAnsi="Arial" w:cs="Arial"/>
                <w:sz w:val="20"/>
                <w:szCs w:val="20"/>
              </w:rPr>
              <w:t>2.4.</w:t>
            </w:r>
          </w:p>
        </w:tc>
        <w:tc>
          <w:tcPr>
            <w:tcW w:w="5442" w:type="dxa"/>
          </w:tcPr>
          <w:p w14:paraId="3C3F4D9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Созданы условия для разработки приложений для гражданского общества</w:t>
            </w:r>
          </w:p>
        </w:tc>
        <w:tc>
          <w:tcPr>
            <w:tcW w:w="1700" w:type="dxa"/>
          </w:tcPr>
          <w:p w14:paraId="638FBCF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апреля</w:t>
            </w:r>
            <w:r w:rsidRPr="00C245BB">
              <w:rPr>
                <w:rFonts w:ascii="Arial" w:eastAsia="Arial" w:hAnsi="Arial" w:cs="Arial"/>
                <w:sz w:val="20"/>
                <w:szCs w:val="20"/>
              </w:rPr>
              <w:br/>
              <w:t>2019 года</w:t>
            </w:r>
          </w:p>
        </w:tc>
        <w:tc>
          <w:tcPr>
            <w:tcW w:w="1413" w:type="dxa"/>
          </w:tcPr>
          <w:p w14:paraId="1C5060C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462FB6DD" w14:textId="77777777">
        <w:trPr>
          <w:trHeight w:val="520"/>
        </w:trPr>
        <w:tc>
          <w:tcPr>
            <w:tcW w:w="790" w:type="dxa"/>
          </w:tcPr>
          <w:p w14:paraId="6A086F8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3.1.</w:t>
            </w:r>
          </w:p>
        </w:tc>
        <w:tc>
          <w:tcPr>
            <w:tcW w:w="5442" w:type="dxa"/>
          </w:tcPr>
          <w:p w14:paraId="60AB7C0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В законодательство КР в сфере доступа к информации внесены следующие основные изменения:</w:t>
            </w:r>
          </w:p>
          <w:p w14:paraId="2DC257F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определены понятия терминов «открытые данные», «открытые правительственные данные»;</w:t>
            </w:r>
          </w:p>
          <w:p w14:paraId="13B63BE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включены нормы о государственном Портале открытых данных;</w:t>
            </w:r>
          </w:p>
          <w:p w14:paraId="5125198F"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включены требования по раскрытию информации в формате открытых данных вне зависимости от наличия информационных систем в государственных органах</w:t>
            </w:r>
          </w:p>
        </w:tc>
        <w:tc>
          <w:tcPr>
            <w:tcW w:w="1700" w:type="dxa"/>
          </w:tcPr>
          <w:p w14:paraId="17525A7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июля 2019 года</w:t>
            </w:r>
          </w:p>
        </w:tc>
        <w:tc>
          <w:tcPr>
            <w:tcW w:w="1413" w:type="dxa"/>
          </w:tcPr>
          <w:p w14:paraId="4D656710"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bl>
    <w:p w14:paraId="2F872543" w14:textId="77777777" w:rsidR="009F5E2C" w:rsidRPr="00C245BB" w:rsidRDefault="009F5E2C">
      <w:pPr>
        <w:rPr>
          <w:rFonts w:ascii="Arial" w:eastAsia="Arial" w:hAnsi="Arial" w:cs="Arial"/>
          <w:color w:val="000000"/>
          <w:sz w:val="24"/>
          <w:szCs w:val="24"/>
          <w:highlight w:val="yellow"/>
        </w:rPr>
      </w:pPr>
    </w:p>
    <w:p w14:paraId="6EAD412C"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Рекомендации:</w:t>
      </w:r>
    </w:p>
    <w:p w14:paraId="07AA19EB" w14:textId="02F4E322" w:rsidR="009F5E2C" w:rsidRPr="00C245BB" w:rsidRDefault="00D00A97">
      <w:pPr>
        <w:numPr>
          <w:ilvl w:val="0"/>
          <w:numId w:val="3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ГКИТС и 12 пилотным государственным органам рекомендуется разработать и утвердить детализированные внутренние регламенты по раскрытию данных</w:t>
      </w:r>
      <w:r w:rsidR="005D61BE">
        <w:rPr>
          <w:rFonts w:ascii="Arial" w:eastAsia="Arial" w:hAnsi="Arial" w:cs="Arial"/>
          <w:color w:val="000000"/>
          <w:sz w:val="24"/>
          <w:szCs w:val="24"/>
        </w:rPr>
        <w:t xml:space="preserve"> в формате открытых данных до 31</w:t>
      </w:r>
      <w:r w:rsidRPr="00C245BB">
        <w:rPr>
          <w:rFonts w:ascii="Arial" w:eastAsia="Arial" w:hAnsi="Arial" w:cs="Arial"/>
          <w:color w:val="000000"/>
          <w:sz w:val="24"/>
          <w:szCs w:val="24"/>
        </w:rPr>
        <w:t xml:space="preserve"> </w:t>
      </w:r>
      <w:r w:rsidR="00DA3A33">
        <w:rPr>
          <w:rFonts w:ascii="Arial" w:eastAsia="Arial" w:hAnsi="Arial" w:cs="Arial"/>
          <w:color w:val="000000"/>
          <w:sz w:val="24"/>
          <w:szCs w:val="24"/>
        </w:rPr>
        <w:t>декаб</w:t>
      </w:r>
      <w:r w:rsidRPr="00C245BB">
        <w:rPr>
          <w:rFonts w:ascii="Arial" w:eastAsia="Arial" w:hAnsi="Arial" w:cs="Arial"/>
          <w:color w:val="000000"/>
          <w:sz w:val="24"/>
          <w:szCs w:val="24"/>
        </w:rPr>
        <w:t>ря 2019 года.</w:t>
      </w:r>
    </w:p>
    <w:p w14:paraId="23B0F343" w14:textId="31C2E4E0" w:rsidR="009F5E2C" w:rsidRPr="00C245BB" w:rsidRDefault="00D00A97">
      <w:pPr>
        <w:numPr>
          <w:ilvl w:val="0"/>
          <w:numId w:val="3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внедрить функционал на Портале открытых данных, обеспечивающий открытый доступ к ответам государственных органов на поданные жалобы и предложения через р</w:t>
      </w:r>
      <w:r w:rsidR="00DA3A33">
        <w:rPr>
          <w:rFonts w:ascii="Arial" w:eastAsia="Arial" w:hAnsi="Arial" w:cs="Arial"/>
          <w:color w:val="000000"/>
          <w:sz w:val="24"/>
          <w:szCs w:val="24"/>
        </w:rPr>
        <w:t>аздел "Обратная связь" до 31</w:t>
      </w:r>
      <w:r w:rsidRPr="00C245BB">
        <w:rPr>
          <w:rFonts w:ascii="Arial" w:eastAsia="Arial" w:hAnsi="Arial" w:cs="Arial"/>
          <w:color w:val="000000"/>
          <w:sz w:val="24"/>
          <w:szCs w:val="24"/>
        </w:rPr>
        <w:t xml:space="preserve"> </w:t>
      </w:r>
      <w:r w:rsidR="00DA3A33">
        <w:rPr>
          <w:rFonts w:ascii="Arial" w:eastAsia="Arial" w:hAnsi="Arial" w:cs="Arial"/>
          <w:color w:val="000000"/>
          <w:sz w:val="24"/>
          <w:szCs w:val="24"/>
        </w:rPr>
        <w:t>января 2020</w:t>
      </w:r>
      <w:r w:rsidRPr="00C245BB">
        <w:rPr>
          <w:rFonts w:ascii="Arial" w:eastAsia="Arial" w:hAnsi="Arial" w:cs="Arial"/>
          <w:color w:val="000000"/>
          <w:sz w:val="24"/>
          <w:szCs w:val="24"/>
        </w:rPr>
        <w:t xml:space="preserve"> года. </w:t>
      </w:r>
    </w:p>
    <w:p w14:paraId="56710F3B" w14:textId="77777777" w:rsidR="009F5E2C" w:rsidRPr="00C245BB" w:rsidRDefault="00D00A97">
      <w:pPr>
        <w:numPr>
          <w:ilvl w:val="0"/>
          <w:numId w:val="3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провести тренинги для сотрудников государственных органов ответственных за раскрытие информации в машиночитаемом виде. </w:t>
      </w:r>
    </w:p>
    <w:p w14:paraId="4A62259F" w14:textId="77777777" w:rsidR="009F5E2C" w:rsidRPr="00C245BB" w:rsidRDefault="00D00A97">
      <w:pPr>
        <w:numPr>
          <w:ilvl w:val="0"/>
          <w:numId w:val="39"/>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до 31 января 2020 года провести три хакатона в целях создания условий для разработки приложений для гражданского общества.    </w:t>
      </w:r>
    </w:p>
    <w:p w14:paraId="324A20C6" w14:textId="77777777" w:rsidR="009F5E2C" w:rsidRPr="00C245BB" w:rsidRDefault="009F5E2C">
      <w:pPr>
        <w:ind w:left="360"/>
        <w:jc w:val="both"/>
        <w:rPr>
          <w:rFonts w:ascii="Arial" w:eastAsia="Arial" w:hAnsi="Arial" w:cs="Arial"/>
          <w:color w:val="000000"/>
          <w:sz w:val="24"/>
          <w:szCs w:val="24"/>
        </w:rPr>
      </w:pPr>
    </w:p>
    <w:p w14:paraId="60D827DD" w14:textId="77777777" w:rsidR="009F5E2C" w:rsidRPr="00366B46" w:rsidRDefault="00D00A97" w:rsidP="00366B46">
      <w:pPr>
        <w:pStyle w:val="1"/>
        <w:spacing w:after="240"/>
        <w:jc w:val="both"/>
        <w:rPr>
          <w:rFonts w:ascii="Arial" w:eastAsia="Arial" w:hAnsi="Arial" w:cs="Arial"/>
          <w:sz w:val="24"/>
          <w:szCs w:val="24"/>
        </w:rPr>
      </w:pPr>
      <w:bookmarkStart w:id="27" w:name="_Toc24575239"/>
      <w:r w:rsidRPr="00366B46">
        <w:rPr>
          <w:rFonts w:ascii="Arial" w:eastAsia="Arial" w:hAnsi="Arial" w:cs="Arial"/>
          <w:sz w:val="24"/>
          <w:szCs w:val="24"/>
        </w:rPr>
        <w:t>Обязательство №2. Открытые данные в системе образования на уровне государственных общеобразовательных организаций.</w:t>
      </w:r>
      <w:bookmarkEnd w:id="27"/>
    </w:p>
    <w:p w14:paraId="5F7E449E" w14:textId="77777777" w:rsidR="009F5E2C" w:rsidRPr="00C245BB" w:rsidRDefault="00D00A97">
      <w:pPr>
        <w:rPr>
          <w:rFonts w:ascii="Arial" w:eastAsia="Arial" w:hAnsi="Arial" w:cs="Arial"/>
          <w:color w:val="000000"/>
          <w:sz w:val="24"/>
          <w:szCs w:val="24"/>
        </w:rPr>
      </w:pPr>
      <w:r w:rsidRPr="00C245BB">
        <w:rPr>
          <w:rFonts w:ascii="Arial" w:eastAsia="Arial" w:hAnsi="Arial" w:cs="Arial"/>
          <w:b/>
          <w:color w:val="000000"/>
          <w:sz w:val="24"/>
          <w:szCs w:val="24"/>
        </w:rPr>
        <w:t>Ответственный государственный орган: «</w:t>
      </w:r>
      <w:r w:rsidRPr="00C245BB">
        <w:rPr>
          <w:rFonts w:ascii="Arial" w:eastAsia="Arial" w:hAnsi="Arial" w:cs="Arial"/>
          <w:color w:val="000000"/>
          <w:sz w:val="24"/>
          <w:szCs w:val="24"/>
        </w:rPr>
        <w:t>Министерство образования и науки Кыргызской Республики (далее - МОиН).</w:t>
      </w:r>
    </w:p>
    <w:p w14:paraId="0A1B3A7E" w14:textId="77777777" w:rsidR="009F5E2C" w:rsidRPr="00C245BB" w:rsidRDefault="00D00A97">
      <w:pPr>
        <w:jc w:val="both"/>
        <w:rPr>
          <w:rFonts w:ascii="Arial" w:eastAsia="Arial" w:hAnsi="Arial" w:cs="Arial"/>
          <w:color w:val="000000"/>
          <w:sz w:val="24"/>
          <w:szCs w:val="24"/>
        </w:rPr>
      </w:pPr>
      <w:r w:rsidRPr="00C245BB">
        <w:rPr>
          <w:rFonts w:ascii="Arial" w:eastAsia="Arial" w:hAnsi="Arial" w:cs="Arial"/>
          <w:color w:val="000000"/>
          <w:sz w:val="24"/>
          <w:szCs w:val="24"/>
        </w:rPr>
        <w:t xml:space="preserve">В рамках исполнения подпункта 4.1. НПД – «Обеспечить доступ граждан к информации о бюджетных расходах и доходах государственных общеобразовательных организаций через информационную систему управления образованием (ИСУО)» и подпункта 4.2. НПД – «Обеспечить доступ граждан к информации о внебюджетных расходах и доходах государственных образовательных организаций через ИСУО» на веб-портале www.isuo.edu.gov.kg имеется возможность для публикации финансовых и </w:t>
      </w:r>
      <w:r w:rsidRPr="00C245BB">
        <w:rPr>
          <w:rFonts w:ascii="Arial" w:eastAsia="Arial" w:hAnsi="Arial" w:cs="Arial"/>
          <w:color w:val="000000"/>
          <w:sz w:val="24"/>
          <w:szCs w:val="24"/>
        </w:rPr>
        <w:lastRenderedPageBreak/>
        <w:t>нефинансовых показателей в разрезе организаций образования. Однако по ИСУО выявлены следующие проблемные вопросы:</w:t>
      </w:r>
    </w:p>
    <w:p w14:paraId="519FA620" w14:textId="77777777" w:rsidR="009F5E2C" w:rsidRPr="00C245BB" w:rsidRDefault="00D00A97">
      <w:pPr>
        <w:numPr>
          <w:ilvl w:val="0"/>
          <w:numId w:val="3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информация в ИСУО введена не по всем организациям образования; </w:t>
      </w:r>
    </w:p>
    <w:p w14:paraId="74B4F5DC" w14:textId="77777777" w:rsidR="009F5E2C" w:rsidRPr="00C245BB" w:rsidRDefault="00D00A97">
      <w:pPr>
        <w:numPr>
          <w:ilvl w:val="0"/>
          <w:numId w:val="3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на веб-портале ИСУО не отображается отчетный период по опубликованным данным;</w:t>
      </w:r>
    </w:p>
    <w:p w14:paraId="5D48E9C3" w14:textId="77777777" w:rsidR="009F5E2C" w:rsidRPr="00C245BB" w:rsidRDefault="00D00A97">
      <w:pPr>
        <w:numPr>
          <w:ilvl w:val="0"/>
          <w:numId w:val="3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опубликованные раннее данные на веб-портале ИСУО отражены некорректно (например, по СШГ №64 г. Бишкек сумма выделенных бюджетных средств не соответствует сумме расходов</w:t>
      </w:r>
      <w:r w:rsidRPr="00C245BB">
        <w:rPr>
          <w:rFonts w:ascii="Arial" w:eastAsia="Arial" w:hAnsi="Arial" w:cs="Arial"/>
          <w:color w:val="000000"/>
          <w:sz w:val="24"/>
          <w:szCs w:val="24"/>
          <w:vertAlign w:val="superscript"/>
        </w:rPr>
        <w:footnoteReference w:id="15"/>
      </w:r>
      <w:r w:rsidRPr="00C245BB">
        <w:rPr>
          <w:rFonts w:ascii="Arial" w:eastAsia="Arial" w:hAnsi="Arial" w:cs="Arial"/>
          <w:color w:val="000000"/>
          <w:sz w:val="24"/>
          <w:szCs w:val="24"/>
        </w:rPr>
        <w:t>);</w:t>
      </w:r>
    </w:p>
    <w:p w14:paraId="513CCCF5" w14:textId="77777777" w:rsidR="009F5E2C" w:rsidRPr="00C245BB" w:rsidRDefault="00D00A97">
      <w:pPr>
        <w:numPr>
          <w:ilvl w:val="0"/>
          <w:numId w:val="30"/>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отсутствует функционал по выводу информации в формате открытых данных.</w:t>
      </w:r>
    </w:p>
    <w:p w14:paraId="248FBB28" w14:textId="77777777" w:rsidR="009F5E2C" w:rsidRPr="00C245BB" w:rsidRDefault="00D00A97">
      <w:pPr>
        <w:jc w:val="both"/>
        <w:rPr>
          <w:rFonts w:ascii="Arial" w:eastAsia="Arial" w:hAnsi="Arial" w:cs="Arial"/>
          <w:color w:val="000000"/>
          <w:sz w:val="24"/>
          <w:szCs w:val="24"/>
        </w:rPr>
      </w:pPr>
      <w:r w:rsidRPr="00C245BB">
        <w:rPr>
          <w:rFonts w:ascii="Arial" w:eastAsia="Arial" w:hAnsi="Arial" w:cs="Arial"/>
          <w:color w:val="000000"/>
          <w:sz w:val="24"/>
          <w:szCs w:val="24"/>
        </w:rPr>
        <w:t>На веб-портале государственных закупок 6 ноября 2019 года МОиН опубликовал объявление на закупку услуг по разработке автоматизированной информационной системы на базе 1С "Автоматизированный расчет заработной платы работников образования</w:t>
      </w:r>
      <w:r w:rsidRPr="00C245BB">
        <w:rPr>
          <w:rFonts w:ascii="Arial" w:eastAsia="Arial" w:hAnsi="Arial" w:cs="Arial"/>
          <w:sz w:val="24"/>
          <w:szCs w:val="24"/>
          <w:vertAlign w:val="superscript"/>
        </w:rPr>
        <w:footnoteReference w:id="16"/>
      </w:r>
      <w:r w:rsidRPr="00C245BB">
        <w:rPr>
          <w:rFonts w:ascii="Arial" w:eastAsia="Arial" w:hAnsi="Arial" w:cs="Arial"/>
          <w:color w:val="000000"/>
          <w:sz w:val="24"/>
          <w:szCs w:val="24"/>
        </w:rPr>
        <w:t>. В целях экономии трудовых ресурсов целесообразно осуществить интеграцию системы на базе 1С с ИСУО, что позволит в автоматическом режиме выгружать данные из системы на базе 1С в ИСУО. В опубликованном техническом задании отсутствует требование по интеграции указанной системы с ИСУО и нет требований по учету всех бюджетных и внебюджетных доходов и расходов.</w:t>
      </w:r>
    </w:p>
    <w:p w14:paraId="390BB371" w14:textId="77777777" w:rsidR="009F5E2C" w:rsidRPr="00C245BB" w:rsidRDefault="00D00A97">
      <w:pPr>
        <w:jc w:val="both"/>
        <w:rPr>
          <w:rFonts w:ascii="Arial" w:eastAsia="Arial" w:hAnsi="Arial" w:cs="Arial"/>
          <w:color w:val="000000"/>
          <w:sz w:val="24"/>
          <w:szCs w:val="24"/>
        </w:rPr>
      </w:pPr>
      <w:r w:rsidRPr="00C245BB">
        <w:rPr>
          <w:rFonts w:ascii="Arial" w:eastAsia="Arial" w:hAnsi="Arial" w:cs="Arial"/>
          <w:color w:val="000000"/>
          <w:sz w:val="24"/>
          <w:szCs w:val="24"/>
        </w:rPr>
        <w:t>В рамках исполнения подпункта 5.1. НПД – «Интегрировать отчетность об обеспеченности учебниками с разбивкой по классам в ИСУО с обновлением данных 2 раза в год» и подпункта 5.2 НПД – «Организовать доступ граждан к информации об учебниках и методических материалах (предмет, название, год издания, автор, количество) и об обеспеченности учебниками и методическими материалами государственных образовательных учреждений через ИСУО» реализуется проект АБР «Программа Развития Сектора: Укрепление Системы Образования» (Грант АБР №0408-KGZ). В рамках данного проекта было создано учреждение «</w:t>
      </w:r>
      <w:r w:rsidRPr="00C245BB">
        <w:rPr>
          <w:rFonts w:ascii="Arial" w:eastAsia="Arial" w:hAnsi="Arial" w:cs="Arial"/>
          <w:sz w:val="24"/>
          <w:szCs w:val="24"/>
        </w:rPr>
        <w:t>Жаӊы </w:t>
      </w:r>
      <w:r w:rsidRPr="00C245BB">
        <w:rPr>
          <w:rFonts w:ascii="Arial" w:eastAsia="Arial" w:hAnsi="Arial" w:cs="Arial"/>
          <w:color w:val="000000"/>
          <w:sz w:val="24"/>
          <w:szCs w:val="24"/>
        </w:rPr>
        <w:t>Китеп», которое будет заниматься выдачей книг в аренду для 5-11 классов. Данное учреждение разрабатывает автоматизированную информационную систему «</w:t>
      </w:r>
      <w:r w:rsidRPr="00C245BB">
        <w:rPr>
          <w:rFonts w:ascii="Arial" w:eastAsia="Arial" w:hAnsi="Arial" w:cs="Arial"/>
          <w:sz w:val="24"/>
          <w:szCs w:val="24"/>
        </w:rPr>
        <w:t>Жаӊы </w:t>
      </w:r>
      <w:r w:rsidRPr="00C245BB">
        <w:rPr>
          <w:rFonts w:ascii="Arial" w:eastAsia="Arial" w:hAnsi="Arial" w:cs="Arial"/>
          <w:color w:val="000000"/>
          <w:sz w:val="24"/>
          <w:szCs w:val="24"/>
        </w:rPr>
        <w:t>Китеп», в которую все школы (кроме школ-интернатов, спецшкол и частных школ) будут вводить данные по книгам, выдаваемым в аренду. Введённые в автоматизированную информационную систему «</w:t>
      </w:r>
      <w:r w:rsidRPr="00C245BB">
        <w:rPr>
          <w:rFonts w:ascii="Arial" w:eastAsia="Arial" w:hAnsi="Arial" w:cs="Arial"/>
          <w:sz w:val="24"/>
          <w:szCs w:val="24"/>
        </w:rPr>
        <w:t>Жаӊы </w:t>
      </w:r>
      <w:r w:rsidRPr="00C245BB">
        <w:rPr>
          <w:rFonts w:ascii="Arial" w:eastAsia="Arial" w:hAnsi="Arial" w:cs="Arial"/>
          <w:color w:val="000000"/>
          <w:sz w:val="24"/>
          <w:szCs w:val="24"/>
        </w:rPr>
        <w:t>Китеп» данные (предмет, название, год издания, автор, количество) будут автоматически загружаться в ИСУО в формате открытых данных.</w:t>
      </w:r>
    </w:p>
    <w:p w14:paraId="10EFBB96" w14:textId="77777777" w:rsidR="009F5E2C" w:rsidRPr="00C245BB" w:rsidRDefault="00D00A97">
      <w:pPr>
        <w:jc w:val="both"/>
        <w:rPr>
          <w:rFonts w:ascii="Arial" w:eastAsia="Arial" w:hAnsi="Arial" w:cs="Arial"/>
          <w:color w:val="000000"/>
          <w:sz w:val="24"/>
          <w:szCs w:val="24"/>
        </w:rPr>
      </w:pPr>
      <w:r w:rsidRPr="00C245BB">
        <w:rPr>
          <w:rFonts w:ascii="Arial" w:eastAsia="Arial" w:hAnsi="Arial" w:cs="Arial"/>
          <w:color w:val="000000"/>
          <w:sz w:val="24"/>
          <w:szCs w:val="24"/>
        </w:rPr>
        <w:t>Однако, данные по учебникам будут собираться лишь по новым учебникам. Также проект не охватывает сбор данных по уже имеющимся книгам, учебники для 1-4 классов</w:t>
      </w:r>
      <w:r w:rsidRPr="00C245BB">
        <w:rPr>
          <w:rFonts w:ascii="Arial" w:eastAsia="Arial" w:hAnsi="Arial" w:cs="Arial"/>
          <w:sz w:val="24"/>
          <w:szCs w:val="24"/>
          <w:vertAlign w:val="superscript"/>
        </w:rPr>
        <w:footnoteReference w:id="17"/>
      </w:r>
      <w:r w:rsidRPr="00C245BB">
        <w:rPr>
          <w:rFonts w:ascii="Arial" w:eastAsia="Arial" w:hAnsi="Arial" w:cs="Arial"/>
          <w:color w:val="000000"/>
          <w:sz w:val="24"/>
          <w:szCs w:val="24"/>
        </w:rPr>
        <w:t xml:space="preserve"> и методические материалы. Согласно графику внедрения аренды учебников в общеобразовательных организациях Кыргызской Республики проект охватит 10-11 классы в 2022-2023 году, тогда как сроком д</w:t>
      </w:r>
      <w:r w:rsidRPr="00C245BB">
        <w:rPr>
          <w:rFonts w:ascii="Arial" w:eastAsia="Arial" w:hAnsi="Arial" w:cs="Arial"/>
          <w:sz w:val="24"/>
          <w:szCs w:val="24"/>
        </w:rPr>
        <w:t xml:space="preserve">ля </w:t>
      </w:r>
      <w:r w:rsidRPr="00C245BB">
        <w:rPr>
          <w:rFonts w:ascii="Arial" w:eastAsia="Arial" w:hAnsi="Arial" w:cs="Arial"/>
          <w:color w:val="000000"/>
          <w:sz w:val="24"/>
          <w:szCs w:val="24"/>
        </w:rPr>
        <w:t xml:space="preserve">реализации для пункта 5 НПД – «Раскрытие данных государственных общеобразовательных организаций об учебниках и методических материалах» </w:t>
      </w:r>
      <w:r w:rsidRPr="00C245BB">
        <w:rPr>
          <w:rFonts w:ascii="Arial" w:eastAsia="Arial" w:hAnsi="Arial" w:cs="Arial"/>
          <w:sz w:val="24"/>
          <w:szCs w:val="24"/>
        </w:rPr>
        <w:t xml:space="preserve">установлено </w:t>
      </w:r>
      <w:r w:rsidRPr="00C245BB">
        <w:rPr>
          <w:rFonts w:ascii="Arial" w:eastAsia="Arial" w:hAnsi="Arial" w:cs="Arial"/>
          <w:color w:val="000000"/>
          <w:sz w:val="24"/>
          <w:szCs w:val="24"/>
        </w:rPr>
        <w:t>1 декабр</w:t>
      </w:r>
      <w:r w:rsidRPr="00C245BB">
        <w:rPr>
          <w:rFonts w:ascii="Arial" w:eastAsia="Arial" w:hAnsi="Arial" w:cs="Arial"/>
          <w:sz w:val="24"/>
          <w:szCs w:val="24"/>
        </w:rPr>
        <w:t>я</w:t>
      </w:r>
      <w:r w:rsidRPr="00C245BB">
        <w:rPr>
          <w:rFonts w:ascii="Arial" w:eastAsia="Arial" w:hAnsi="Arial" w:cs="Arial"/>
          <w:color w:val="000000"/>
          <w:sz w:val="24"/>
          <w:szCs w:val="24"/>
        </w:rPr>
        <w:t xml:space="preserve"> 2019 года. Также данные будут собираться в разрезе школ, а не классов. </w:t>
      </w:r>
    </w:p>
    <w:p w14:paraId="57FC328C" w14:textId="77777777" w:rsidR="009F5E2C" w:rsidRPr="00C245BB" w:rsidRDefault="00D00A97">
      <w:pPr>
        <w:jc w:val="both"/>
        <w:rPr>
          <w:rFonts w:ascii="Arial" w:eastAsia="Arial" w:hAnsi="Arial" w:cs="Arial"/>
          <w:color w:val="000000"/>
          <w:sz w:val="24"/>
          <w:szCs w:val="24"/>
        </w:rPr>
      </w:pPr>
      <w:r w:rsidRPr="00C245BB">
        <w:rPr>
          <w:rFonts w:ascii="Arial" w:eastAsia="Arial" w:hAnsi="Arial" w:cs="Arial"/>
          <w:color w:val="000000"/>
          <w:sz w:val="24"/>
          <w:szCs w:val="24"/>
        </w:rPr>
        <w:t xml:space="preserve">В рамках исполнения подпункта 6.1. НПД – «Организовать доступ граждан к информации об уровне квалификации сотрудников государственных </w:t>
      </w:r>
      <w:r w:rsidRPr="00C245BB">
        <w:rPr>
          <w:rFonts w:ascii="Arial" w:eastAsia="Arial" w:hAnsi="Arial" w:cs="Arial"/>
          <w:color w:val="000000"/>
          <w:sz w:val="24"/>
          <w:szCs w:val="24"/>
        </w:rPr>
        <w:lastRenderedPageBreak/>
        <w:t xml:space="preserve">общеобразовательных организаций, включая прохождение курсов повышения квалификации (данные об образовании - № диплома, очная или заочная форма) через ИСУО», в разрабатываемом ИСУО не отражается информация по квалификации сотрудников, включая информацию о прохождении курсов повышения квалификации по каждому сотруднику, а имеются лишь общие статистические данные в разрезе школ. </w:t>
      </w:r>
    </w:p>
    <w:p w14:paraId="012C0286"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7.1. – «Интегрировать информационную систему «Безопасность школ и дошкольных образовательных организаций» (http://schooldb.caiag.kg/index.php) в ИСУО», к 1 декабрю 2019 года должна быть реализована полная интеграция Информационной системы «Безопасность школ и дошкольных образовательных организаций» в ИСУО. Однако, на сегодня процесс интеграции, указанной ИС в ИСУО не начат. Кроме того, требуется обновление текущих данных по безопасности школ и ДОО, а также добавление информации по новым общеобразовательным учреждениям и ДОО. </w:t>
      </w:r>
    </w:p>
    <w:p w14:paraId="1069841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Система «Безопасность школ и дошкольных образовательных организаций Кыргызской Республики» (http://schooldb.caiag.kg/) была разработана специалистами ЦАИИЗ на основании данных, предоставленных Кыргызским научно-исследовательским институтом проектирования и сейсмостойкого строительства (КНИИПСС).  </w:t>
      </w:r>
    </w:p>
    <w:p w14:paraId="3AFDC6D8"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Разработка данной информационной системы была проведена в рамках проекта «Снижение уязвимости детей к бедствиям в Кыргызстане», который реализуется в Кыргызской Республике с августа 2011г. Министерством образования и науки КР совместно с Министерством чрезвычайных ситуаций КР, при технической поддержке Детского Фонда ООН (ЮНИСЕФ) и финансировании Отдела по оказанию помощи в связи со стихийными бедствиями Агентства США по международному развитию (USAID).  </w:t>
      </w:r>
    </w:p>
    <w:p w14:paraId="34C212F1" w14:textId="77777777" w:rsidR="009F5E2C" w:rsidRPr="00C245BB" w:rsidRDefault="00D00A97">
      <w:pPr>
        <w:jc w:val="both"/>
        <w:rPr>
          <w:rFonts w:ascii="Arial" w:eastAsia="Arial" w:hAnsi="Arial" w:cs="Arial"/>
          <w:sz w:val="24"/>
          <w:szCs w:val="24"/>
        </w:rPr>
      </w:pPr>
      <w:bookmarkStart w:id="28" w:name="_heading=h.1pxezwc" w:colFirst="0" w:colLast="0"/>
      <w:bookmarkEnd w:id="28"/>
      <w:r w:rsidRPr="00C245BB">
        <w:rPr>
          <w:rFonts w:ascii="Arial" w:eastAsia="Arial" w:hAnsi="Arial" w:cs="Arial"/>
          <w:sz w:val="24"/>
          <w:szCs w:val="24"/>
        </w:rPr>
        <w:t>Данная ИС предназначена для хранения, поиска, распространения, отображения, ввода и анализа информации по безопасности школ и дошкольных образовательных организаций КР. ИС имеет 3 уровня доступа, начиная от общего, достаточного для просмотра ГИС-карт, общей информации по школам, ДОО, населенным пунктам, айыльным округам, районам, областям в республике, и до уровня специального.</w:t>
      </w:r>
      <w:r w:rsidRPr="00C245BB">
        <w:rPr>
          <w:rFonts w:ascii="Arial" w:eastAsia="Arial" w:hAnsi="Arial" w:cs="Arial"/>
          <w:sz w:val="24"/>
          <w:szCs w:val="24"/>
          <w:vertAlign w:val="superscript"/>
        </w:rPr>
        <w:footnoteReference w:id="18"/>
      </w:r>
      <w:r w:rsidRPr="00C245BB">
        <w:rPr>
          <w:rFonts w:ascii="Arial" w:eastAsia="Arial" w:hAnsi="Arial" w:cs="Arial"/>
          <w:sz w:val="24"/>
          <w:szCs w:val="24"/>
        </w:rPr>
        <w:t xml:space="preserve"> Система предоставляет возможность выгрузки информации в формате xml. На портале есть возможность просмотра следующих наборов данных: </w:t>
      </w:r>
    </w:p>
    <w:p w14:paraId="145D67D8" w14:textId="77777777" w:rsidR="009F5E2C" w:rsidRPr="00C245BB" w:rsidRDefault="00D00A97">
      <w:pPr>
        <w:numPr>
          <w:ilvl w:val="0"/>
          <w:numId w:val="3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структурная (физическая) безопасность организации;</w:t>
      </w:r>
    </w:p>
    <w:p w14:paraId="5E657719" w14:textId="77777777" w:rsidR="009F5E2C" w:rsidRPr="00C245BB" w:rsidRDefault="00D00A97">
      <w:pPr>
        <w:numPr>
          <w:ilvl w:val="0"/>
          <w:numId w:val="3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безопасность организации от риска бедствий;</w:t>
      </w:r>
    </w:p>
    <w:p w14:paraId="7596EBAC" w14:textId="77777777" w:rsidR="009F5E2C" w:rsidRPr="00C245BB" w:rsidRDefault="00D00A97">
      <w:pPr>
        <w:numPr>
          <w:ilvl w:val="0"/>
          <w:numId w:val="3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безопасность инженерных коммуникаций и инфраструктуры организации;</w:t>
      </w:r>
    </w:p>
    <w:p w14:paraId="39DC0D69" w14:textId="77777777" w:rsidR="009F5E2C" w:rsidRPr="00C245BB" w:rsidRDefault="00D00A97">
      <w:pPr>
        <w:numPr>
          <w:ilvl w:val="0"/>
          <w:numId w:val="3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функциональная безопасность организации;</w:t>
      </w:r>
    </w:p>
    <w:p w14:paraId="49FB4C96" w14:textId="77777777" w:rsidR="009F5E2C" w:rsidRPr="00C245BB" w:rsidRDefault="00D00A97">
      <w:pPr>
        <w:numPr>
          <w:ilvl w:val="0"/>
          <w:numId w:val="32"/>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 xml:space="preserve">фотогалерея. </w:t>
      </w:r>
    </w:p>
    <w:p w14:paraId="48B5EF5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Для просмотра детальных данных требуется пройти регистрацию, что затрудняет общественный доступ к информации о безопасности организаций образования. </w:t>
      </w:r>
    </w:p>
    <w:p w14:paraId="06AC603C" w14:textId="77777777" w:rsidR="009F5E2C" w:rsidRPr="00C245BB" w:rsidRDefault="00D00A97">
      <w:pPr>
        <w:jc w:val="both"/>
        <w:rPr>
          <w:rFonts w:ascii="Arial" w:eastAsia="Arial" w:hAnsi="Arial" w:cs="Arial"/>
          <w:color w:val="000000"/>
          <w:sz w:val="24"/>
          <w:szCs w:val="24"/>
        </w:rPr>
      </w:pPr>
      <w:r w:rsidRPr="00C245BB">
        <w:rPr>
          <w:rFonts w:ascii="Arial" w:eastAsia="Arial" w:hAnsi="Arial" w:cs="Arial"/>
          <w:sz w:val="24"/>
          <w:szCs w:val="24"/>
        </w:rPr>
        <w:t xml:space="preserve">В рамках исполнения подпункта 7.2. НПД - «Организовать сбор информации о безопасности государственных общеобразовательных организаций, включая </w:t>
      </w:r>
      <w:r w:rsidRPr="00C245BB">
        <w:rPr>
          <w:rFonts w:ascii="Arial" w:eastAsia="Arial" w:hAnsi="Arial" w:cs="Arial"/>
          <w:sz w:val="24"/>
          <w:szCs w:val="24"/>
        </w:rPr>
        <w:lastRenderedPageBreak/>
        <w:t>сейсмоустойчивость, устойчивость к другим природным явлениям, соответствие нормам и стандартам организации учебного процесса» не начат процесс по сбору данных. Имеется риск неисполнения данного пункта к указанному сроку НПД.</w:t>
      </w:r>
    </w:p>
    <w:p w14:paraId="1DF4A009"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№2:</w:t>
      </w:r>
    </w:p>
    <w:tbl>
      <w:tblPr>
        <w:tblStyle w:val="a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4"/>
        <w:gridCol w:w="1698"/>
        <w:gridCol w:w="1413"/>
      </w:tblGrid>
      <w:tr w:rsidR="009F5E2C" w:rsidRPr="00C245BB" w14:paraId="6DBB5760" w14:textId="77777777">
        <w:trPr>
          <w:trHeight w:val="480"/>
        </w:trPr>
        <w:tc>
          <w:tcPr>
            <w:tcW w:w="790" w:type="dxa"/>
          </w:tcPr>
          <w:p w14:paraId="4CAC42A0"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444" w:type="dxa"/>
          </w:tcPr>
          <w:p w14:paraId="0784C74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698" w:type="dxa"/>
          </w:tcPr>
          <w:p w14:paraId="0BDE79EA"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13" w:type="dxa"/>
          </w:tcPr>
          <w:p w14:paraId="70F7CE89"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7FE64BA8" w14:textId="77777777">
        <w:trPr>
          <w:trHeight w:val="1020"/>
        </w:trPr>
        <w:tc>
          <w:tcPr>
            <w:tcW w:w="790" w:type="dxa"/>
          </w:tcPr>
          <w:p w14:paraId="4713F69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4.1.</w:t>
            </w:r>
          </w:p>
        </w:tc>
        <w:tc>
          <w:tcPr>
            <w:tcW w:w="5444" w:type="dxa"/>
          </w:tcPr>
          <w:p w14:paraId="63E7A3F1" w14:textId="77777777" w:rsidR="009F5E2C" w:rsidRPr="00C245BB" w:rsidRDefault="00D00A97">
            <w:pPr>
              <w:widowControl w:val="0"/>
              <w:jc w:val="both"/>
              <w:rPr>
                <w:rFonts w:ascii="Arial" w:eastAsia="Arial" w:hAnsi="Arial" w:cs="Arial"/>
                <w:sz w:val="20"/>
                <w:szCs w:val="20"/>
              </w:rPr>
            </w:pPr>
            <w:r w:rsidRPr="00C245BB">
              <w:rPr>
                <w:rFonts w:ascii="Arial" w:eastAsia="Arial" w:hAnsi="Arial" w:cs="Arial"/>
                <w:sz w:val="20"/>
                <w:szCs w:val="20"/>
              </w:rPr>
              <w:t>Информация о доходах и расходах государственных общеобразовательных организаций доступна для общественности в формате открытых данных</w:t>
            </w:r>
          </w:p>
          <w:p w14:paraId="48895162" w14:textId="77777777" w:rsidR="009F5E2C" w:rsidRPr="00C245BB" w:rsidRDefault="009F5E2C">
            <w:pPr>
              <w:jc w:val="both"/>
              <w:rPr>
                <w:rFonts w:ascii="Arial" w:eastAsia="Arial" w:hAnsi="Arial" w:cs="Arial"/>
                <w:sz w:val="20"/>
                <w:szCs w:val="20"/>
              </w:rPr>
            </w:pPr>
          </w:p>
        </w:tc>
        <w:tc>
          <w:tcPr>
            <w:tcW w:w="1698" w:type="dxa"/>
          </w:tcPr>
          <w:p w14:paraId="5703E79B" w14:textId="77777777" w:rsidR="009F5E2C" w:rsidRPr="00C245BB" w:rsidRDefault="00D00A97">
            <w:pPr>
              <w:widowControl w:val="0"/>
              <w:jc w:val="both"/>
              <w:rPr>
                <w:rFonts w:ascii="Arial" w:eastAsia="Arial" w:hAnsi="Arial" w:cs="Arial"/>
                <w:sz w:val="20"/>
                <w:szCs w:val="20"/>
              </w:rPr>
            </w:pPr>
            <w:r w:rsidRPr="00C245BB">
              <w:rPr>
                <w:rFonts w:ascii="Arial" w:eastAsia="Arial" w:hAnsi="Arial" w:cs="Arial"/>
                <w:sz w:val="20"/>
                <w:szCs w:val="20"/>
              </w:rPr>
              <w:t>1 декабря 2019 года</w:t>
            </w:r>
          </w:p>
          <w:p w14:paraId="4BD8F854" w14:textId="77777777" w:rsidR="009F5E2C" w:rsidRPr="00C245BB" w:rsidRDefault="009F5E2C">
            <w:pPr>
              <w:rPr>
                <w:rFonts w:ascii="Arial" w:eastAsia="Arial" w:hAnsi="Arial" w:cs="Arial"/>
                <w:sz w:val="20"/>
                <w:szCs w:val="20"/>
              </w:rPr>
            </w:pPr>
          </w:p>
        </w:tc>
        <w:tc>
          <w:tcPr>
            <w:tcW w:w="1413" w:type="dxa"/>
          </w:tcPr>
          <w:p w14:paraId="5DBB923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649C7316" w14:textId="77777777">
        <w:trPr>
          <w:trHeight w:val="1020"/>
        </w:trPr>
        <w:tc>
          <w:tcPr>
            <w:tcW w:w="790" w:type="dxa"/>
          </w:tcPr>
          <w:p w14:paraId="40F164E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4.2.</w:t>
            </w:r>
          </w:p>
        </w:tc>
        <w:tc>
          <w:tcPr>
            <w:tcW w:w="5444" w:type="dxa"/>
          </w:tcPr>
          <w:p w14:paraId="07B8583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доступ граждан к информации о поступлении и расходовании внебюджетных средств государственными общеобразовательными организациями в формате открытых данных</w:t>
            </w:r>
          </w:p>
        </w:tc>
        <w:tc>
          <w:tcPr>
            <w:tcW w:w="1698" w:type="dxa"/>
          </w:tcPr>
          <w:p w14:paraId="461D2A9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мая </w:t>
            </w:r>
          </w:p>
          <w:p w14:paraId="67F6EEC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2020 года</w:t>
            </w:r>
          </w:p>
        </w:tc>
        <w:tc>
          <w:tcPr>
            <w:tcW w:w="1413" w:type="dxa"/>
          </w:tcPr>
          <w:p w14:paraId="0733ADB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73395D51" w14:textId="77777777">
        <w:trPr>
          <w:trHeight w:val="1020"/>
        </w:trPr>
        <w:tc>
          <w:tcPr>
            <w:tcW w:w="790" w:type="dxa"/>
          </w:tcPr>
          <w:p w14:paraId="60F80DD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5.1.</w:t>
            </w:r>
          </w:p>
        </w:tc>
        <w:tc>
          <w:tcPr>
            <w:tcW w:w="5444" w:type="dxa"/>
          </w:tcPr>
          <w:p w14:paraId="2739200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Автоматизирован сбор данных (предмет, название, год издания, автор, количество) об учебниках и методических материалах</w:t>
            </w:r>
          </w:p>
        </w:tc>
        <w:tc>
          <w:tcPr>
            <w:tcW w:w="1698" w:type="dxa"/>
          </w:tcPr>
          <w:p w14:paraId="558E2AE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декабря 2019 года</w:t>
            </w:r>
          </w:p>
        </w:tc>
        <w:tc>
          <w:tcPr>
            <w:tcW w:w="1413" w:type="dxa"/>
          </w:tcPr>
          <w:p w14:paraId="4A106D2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2CE8686E" w14:textId="77777777">
        <w:trPr>
          <w:trHeight w:val="1020"/>
        </w:trPr>
        <w:tc>
          <w:tcPr>
            <w:tcW w:w="790" w:type="dxa"/>
          </w:tcPr>
          <w:p w14:paraId="7ABDE3E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5.2.</w:t>
            </w:r>
          </w:p>
        </w:tc>
        <w:tc>
          <w:tcPr>
            <w:tcW w:w="5444" w:type="dxa"/>
          </w:tcPr>
          <w:p w14:paraId="61DE3D3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доступ граждан к информации об учебниках и методических материалах в государственных общеобразовательных организациях в формате открытых данных</w:t>
            </w:r>
          </w:p>
        </w:tc>
        <w:tc>
          <w:tcPr>
            <w:tcW w:w="1698" w:type="dxa"/>
          </w:tcPr>
          <w:p w14:paraId="25E018E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декабря 2019 года</w:t>
            </w:r>
          </w:p>
        </w:tc>
        <w:tc>
          <w:tcPr>
            <w:tcW w:w="1413" w:type="dxa"/>
          </w:tcPr>
          <w:p w14:paraId="212894F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701FCCC0" w14:textId="77777777">
        <w:trPr>
          <w:trHeight w:val="1020"/>
        </w:trPr>
        <w:tc>
          <w:tcPr>
            <w:tcW w:w="790" w:type="dxa"/>
          </w:tcPr>
          <w:p w14:paraId="6AFB187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6.1.</w:t>
            </w:r>
          </w:p>
        </w:tc>
        <w:tc>
          <w:tcPr>
            <w:tcW w:w="5444" w:type="dxa"/>
          </w:tcPr>
          <w:p w14:paraId="3DE6FC5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доступ общественности к информации об уровне квалификации сотрудников государственных общеобразовательных организаций</w:t>
            </w:r>
          </w:p>
        </w:tc>
        <w:tc>
          <w:tcPr>
            <w:tcW w:w="1698" w:type="dxa"/>
          </w:tcPr>
          <w:p w14:paraId="616AEDA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13" w:type="dxa"/>
          </w:tcPr>
          <w:p w14:paraId="5E2C9A1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241690F2" w14:textId="77777777">
        <w:trPr>
          <w:trHeight w:val="1020"/>
        </w:trPr>
        <w:tc>
          <w:tcPr>
            <w:tcW w:w="790" w:type="dxa"/>
          </w:tcPr>
          <w:p w14:paraId="0EFED9A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7.2.</w:t>
            </w:r>
          </w:p>
        </w:tc>
        <w:tc>
          <w:tcPr>
            <w:tcW w:w="5444" w:type="dxa"/>
          </w:tcPr>
          <w:p w14:paraId="61F00DA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Обеспечена возможность проведения общественного мониторинга безопасности зданий и сооружений</w:t>
            </w:r>
          </w:p>
        </w:tc>
        <w:tc>
          <w:tcPr>
            <w:tcW w:w="1698" w:type="dxa"/>
          </w:tcPr>
          <w:p w14:paraId="51492F9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декабря 2019 года</w:t>
            </w:r>
          </w:p>
        </w:tc>
        <w:tc>
          <w:tcPr>
            <w:tcW w:w="1413" w:type="dxa"/>
          </w:tcPr>
          <w:p w14:paraId="7FB37ED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10C35149" w14:textId="77777777" w:rsidR="009F5E2C" w:rsidRPr="00C245BB" w:rsidRDefault="009F5E2C">
      <w:pPr>
        <w:jc w:val="both"/>
        <w:rPr>
          <w:rFonts w:ascii="Arial" w:eastAsia="Arial" w:hAnsi="Arial" w:cs="Arial"/>
          <w:color w:val="000000"/>
          <w:sz w:val="24"/>
          <w:szCs w:val="24"/>
        </w:rPr>
      </w:pPr>
    </w:p>
    <w:p w14:paraId="301207EE" w14:textId="77777777" w:rsidR="009F5E2C" w:rsidRPr="00C245BB" w:rsidRDefault="00D00A97">
      <w:pPr>
        <w:rPr>
          <w:rFonts w:ascii="Arial" w:eastAsia="Arial" w:hAnsi="Arial" w:cs="Arial"/>
          <w:color w:val="000000"/>
          <w:sz w:val="24"/>
          <w:szCs w:val="24"/>
          <w:highlight w:val="yellow"/>
        </w:rPr>
      </w:pPr>
      <w:r w:rsidRPr="00C245BB">
        <w:rPr>
          <w:rFonts w:ascii="Arial" w:eastAsia="Arial" w:hAnsi="Arial" w:cs="Arial"/>
          <w:b/>
          <w:color w:val="000000"/>
          <w:sz w:val="24"/>
          <w:szCs w:val="24"/>
        </w:rPr>
        <w:t>Рекомендации:</w:t>
      </w:r>
    </w:p>
    <w:p w14:paraId="3EC707F5" w14:textId="77777777" w:rsidR="009F5E2C" w:rsidRPr="00C245BB" w:rsidRDefault="00D00A97">
      <w:pPr>
        <w:numPr>
          <w:ilvl w:val="0"/>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доработать и внедрить следующие функциональные возможности в ИСУО</w:t>
      </w:r>
      <w:r w:rsidRPr="00C245BB">
        <w:rPr>
          <w:rFonts w:ascii="Arial" w:eastAsia="Arial" w:hAnsi="Arial" w:cs="Arial"/>
          <w:sz w:val="24"/>
          <w:szCs w:val="24"/>
        </w:rPr>
        <w:t>:</w:t>
      </w:r>
    </w:p>
    <w:p w14:paraId="74891B51" w14:textId="77777777" w:rsidR="009F5E2C" w:rsidRPr="00C245BB" w:rsidRDefault="00D00A97">
      <w:pPr>
        <w:numPr>
          <w:ilvl w:val="1"/>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вывод информации в формате открытых данных;</w:t>
      </w:r>
    </w:p>
    <w:p w14:paraId="4AE9E00C" w14:textId="77777777" w:rsidR="009F5E2C" w:rsidRPr="00C245BB" w:rsidRDefault="00D00A97">
      <w:pPr>
        <w:numPr>
          <w:ilvl w:val="1"/>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отображение отчетного периода публикуемых данных;</w:t>
      </w:r>
    </w:p>
    <w:p w14:paraId="0944FC50" w14:textId="77777777" w:rsidR="009F5E2C" w:rsidRPr="00C245BB" w:rsidRDefault="00D00A97">
      <w:pPr>
        <w:numPr>
          <w:ilvl w:val="1"/>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ввод и вывод информации об учебниках и методических материалах (предмет, название, год издания, автор, количество) и об обеспеченности учебниками и методическими материалами государственных образовательных организаций в разрезе классов через ИСУО. </w:t>
      </w:r>
    </w:p>
    <w:p w14:paraId="36903545" w14:textId="77777777" w:rsidR="009F5E2C" w:rsidRPr="00C245BB" w:rsidRDefault="00D00A97">
      <w:pPr>
        <w:numPr>
          <w:ilvl w:val="1"/>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ввод и вывод информации об уровне квалификации сотрудников (№ диплома, специализация, очная или заочная форма) и</w:t>
      </w:r>
      <w:r w:rsidRPr="00C245BB">
        <w:rPr>
          <w:rFonts w:ascii="Arial" w:hAnsi="Arial" w:cs="Arial"/>
          <w:color w:val="000000"/>
        </w:rPr>
        <w:t xml:space="preserve"> </w:t>
      </w:r>
      <w:r w:rsidRPr="00C245BB">
        <w:rPr>
          <w:rFonts w:ascii="Arial" w:eastAsia="Arial" w:hAnsi="Arial" w:cs="Arial"/>
          <w:color w:val="000000"/>
          <w:sz w:val="24"/>
          <w:szCs w:val="24"/>
        </w:rPr>
        <w:t>прохождении курсов повышения квалификации (наименование курса, количество часов, период прохождения обучения) в разрезе преподавателей.</w:t>
      </w:r>
      <w:r w:rsidRPr="00C245BB">
        <w:rPr>
          <w:rFonts w:ascii="Arial" w:hAnsi="Arial" w:cs="Arial"/>
          <w:color w:val="000000"/>
        </w:rPr>
        <w:t xml:space="preserve"> </w:t>
      </w:r>
    </w:p>
    <w:p w14:paraId="55587859" w14:textId="77777777" w:rsidR="009F5E2C" w:rsidRPr="00C245BB" w:rsidRDefault="00D00A97">
      <w:pPr>
        <w:numPr>
          <w:ilvl w:val="0"/>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В целях обеспечения экономии трудозатрат на ввод данных в ИСУО по бюджетным и внебюджетным доходам/расходам рекомендуется включить в ТЗ по разработке и внедрению системы на базе 1С требования по внедрению системы учета всех бюджетных и внебюджетных доходов/расходов организаций образования, а также предусмотреть интеграцию системы на базе 1С с ИСУО.  </w:t>
      </w:r>
    </w:p>
    <w:p w14:paraId="3E0DD7D5" w14:textId="77777777" w:rsidR="009F5E2C" w:rsidRPr="00C245BB" w:rsidRDefault="00D00A97">
      <w:pPr>
        <w:numPr>
          <w:ilvl w:val="0"/>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lastRenderedPageBreak/>
        <w:t xml:space="preserve">Рекомендуется МОиН обеспечить ввод информации в ИСУО, указанные в пунктах 4-7 НПД. </w:t>
      </w:r>
    </w:p>
    <w:p w14:paraId="341DD6A1" w14:textId="77777777" w:rsidR="009F5E2C" w:rsidRPr="00C245BB" w:rsidRDefault="00D00A97">
      <w:pPr>
        <w:numPr>
          <w:ilvl w:val="0"/>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обеспечить доступ граждан к информации обо всех учебниках и методических материалах с разбивкой по классам (с 1 по 11) в ИСУО с обновлением данных 2 раза в год.</w:t>
      </w:r>
    </w:p>
    <w:p w14:paraId="77BFA691" w14:textId="77777777" w:rsidR="009F5E2C" w:rsidRPr="00C245BB" w:rsidRDefault="00D00A97">
      <w:pPr>
        <w:numPr>
          <w:ilvl w:val="0"/>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интегрировать данные ИС «Безопасность школ и дошкольных образовательных организаций Кыргызской Республики» в ИСУО и обеспечить раскрытие информации в формате открытых данных.</w:t>
      </w:r>
    </w:p>
    <w:p w14:paraId="0E65FED7" w14:textId="77777777" w:rsidR="009F5E2C" w:rsidRPr="00C245BB" w:rsidRDefault="00D00A97">
      <w:pPr>
        <w:numPr>
          <w:ilvl w:val="0"/>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разработать и утвердить межведомственный приказ МОиН и МЧС для обеспечения взаимодействия государственных органов по сбору и вводу данных о безопасности ДОО и общеобразовательных организаций в ИС «Безопасность школ и дошкольных образовательных организаций» (</w:t>
      </w:r>
      <w:hyperlink r:id="rId13">
        <w:r w:rsidRPr="00C245BB">
          <w:rPr>
            <w:rFonts w:ascii="Arial" w:eastAsia="Arial" w:hAnsi="Arial" w:cs="Arial"/>
            <w:color w:val="0563C1"/>
            <w:sz w:val="24"/>
            <w:szCs w:val="24"/>
            <w:u w:val="single"/>
          </w:rPr>
          <w:t>http://schooldb.caiag.kg/index.php</w:t>
        </w:r>
      </w:hyperlink>
      <w:r w:rsidRPr="00C245BB">
        <w:rPr>
          <w:rFonts w:ascii="Arial" w:eastAsia="Arial" w:hAnsi="Arial" w:cs="Arial"/>
          <w:color w:val="000000"/>
          <w:sz w:val="24"/>
          <w:szCs w:val="24"/>
        </w:rPr>
        <w:t xml:space="preserve">). </w:t>
      </w:r>
    </w:p>
    <w:p w14:paraId="79EE42D0" w14:textId="77777777" w:rsidR="009F5E2C" w:rsidRPr="00C245BB" w:rsidRDefault="00D00A97">
      <w:pPr>
        <w:numPr>
          <w:ilvl w:val="0"/>
          <w:numId w:val="2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начать сбор данных о безопасности всех государственных общеобразовательных организаций, включая сейсмоустойчивость, устойчивость к другим природным явлениям, соответствие нормам и стандартам организации учебного процесса с целью обновлениях данных на в ИС «Безопасность школ и дошкольных образовательных организаций» (</w:t>
      </w:r>
      <w:hyperlink r:id="rId14">
        <w:r w:rsidRPr="00C245BB">
          <w:rPr>
            <w:rFonts w:ascii="Arial" w:eastAsia="Arial" w:hAnsi="Arial" w:cs="Arial"/>
            <w:color w:val="0563C1"/>
            <w:sz w:val="24"/>
            <w:szCs w:val="24"/>
            <w:u w:val="single"/>
          </w:rPr>
          <w:t>http://schooldb.caiag.kg/index.php</w:t>
        </w:r>
      </w:hyperlink>
      <w:r w:rsidRPr="00C245BB">
        <w:rPr>
          <w:rFonts w:ascii="Arial" w:eastAsia="Arial" w:hAnsi="Arial" w:cs="Arial"/>
          <w:color w:val="000000"/>
          <w:sz w:val="24"/>
          <w:szCs w:val="24"/>
        </w:rPr>
        <w:t>) и обеспечения общественного доступа к этим данным.</w:t>
      </w:r>
    </w:p>
    <w:p w14:paraId="4486150E" w14:textId="77777777" w:rsidR="009F5E2C" w:rsidRPr="00C245BB" w:rsidRDefault="00D00A97">
      <w:pPr>
        <w:numPr>
          <w:ilvl w:val="0"/>
          <w:numId w:val="25"/>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упростить общественный доступ к ИС «Безопасность школ и дошкольных образовательных организаций» (</w:t>
      </w:r>
      <w:hyperlink r:id="rId15">
        <w:r w:rsidRPr="00C245BB">
          <w:rPr>
            <w:rFonts w:ascii="Arial" w:eastAsia="Arial" w:hAnsi="Arial" w:cs="Arial"/>
            <w:color w:val="0563C1"/>
            <w:sz w:val="24"/>
            <w:szCs w:val="24"/>
            <w:u w:val="single"/>
          </w:rPr>
          <w:t>http://schooldb.caiag.kg/index.php</w:t>
        </w:r>
      </w:hyperlink>
      <w:r w:rsidRPr="00C245BB">
        <w:rPr>
          <w:rFonts w:ascii="Arial" w:eastAsia="Arial" w:hAnsi="Arial" w:cs="Arial"/>
          <w:color w:val="000000"/>
          <w:sz w:val="24"/>
          <w:szCs w:val="24"/>
        </w:rPr>
        <w:t xml:space="preserve">) посредством исключения функционала по прохождению регистрации, а также внедрить функционал по выгрузке данных в Excel формате. </w:t>
      </w:r>
    </w:p>
    <w:p w14:paraId="66E29EB6" w14:textId="77777777" w:rsidR="009F5E2C" w:rsidRPr="00C245BB" w:rsidRDefault="009F5E2C">
      <w:pPr>
        <w:jc w:val="both"/>
        <w:rPr>
          <w:rFonts w:ascii="Arial" w:eastAsia="Arial" w:hAnsi="Arial" w:cs="Arial"/>
          <w:color w:val="000000"/>
          <w:sz w:val="24"/>
          <w:szCs w:val="24"/>
        </w:rPr>
      </w:pPr>
    </w:p>
    <w:p w14:paraId="1EEFAA26" w14:textId="77777777" w:rsidR="009F5E2C" w:rsidRPr="00366B46" w:rsidRDefault="00D00A97" w:rsidP="00366B46">
      <w:pPr>
        <w:pStyle w:val="1"/>
        <w:spacing w:after="240"/>
        <w:jc w:val="both"/>
        <w:rPr>
          <w:rFonts w:ascii="Arial" w:eastAsia="Arial" w:hAnsi="Arial" w:cs="Arial"/>
          <w:sz w:val="24"/>
          <w:szCs w:val="24"/>
        </w:rPr>
      </w:pPr>
      <w:bookmarkStart w:id="29" w:name="_Toc24575240"/>
      <w:r w:rsidRPr="00366B46">
        <w:rPr>
          <w:rFonts w:ascii="Arial" w:eastAsia="Arial" w:hAnsi="Arial" w:cs="Arial"/>
          <w:sz w:val="24"/>
          <w:szCs w:val="24"/>
        </w:rPr>
        <w:t>Обязательство №3. Открытые данные о деятельности организаций здравоохранения</w:t>
      </w:r>
      <w:bookmarkEnd w:id="29"/>
    </w:p>
    <w:p w14:paraId="6B5F3B36"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здравоохранения (далее - МЗ).</w:t>
      </w:r>
    </w:p>
    <w:p w14:paraId="3F6F646E"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8.1. НПД – «Разработать Положение об информационной системе открытых данных ОЗ с описанием бизнес-процессов сбора данных о расходах, доходах, складских запасах и нефинансовых показателях»:</w:t>
      </w:r>
    </w:p>
    <w:p w14:paraId="2F6C935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согласно подпункту 1.1. ВПД МЗ, к 1 июню 2019 года ведомство должно было утвердить Положение по сбору и раскрытию открытых данных о деятельности организаций здравоохранения (далее - ОЗ), включая регламент сбора данных, также определить детальный перечень собираемых данных организациями здравоохранения. В качестве отчетной информации в модуль электронной отчетности исполнения НПД загружена «Типовая инструкция о порядке публикации открытых данных Кыргызской Республики»</w:t>
      </w:r>
      <w:r w:rsidRPr="00C245BB">
        <w:rPr>
          <w:rFonts w:ascii="Arial" w:eastAsia="Arial" w:hAnsi="Arial" w:cs="Arial"/>
          <w:sz w:val="24"/>
          <w:szCs w:val="24"/>
          <w:vertAlign w:val="superscript"/>
        </w:rPr>
        <w:footnoteReference w:id="19"/>
      </w:r>
      <w:r w:rsidRPr="00C245BB">
        <w:rPr>
          <w:rFonts w:ascii="Arial" w:eastAsia="Arial" w:hAnsi="Arial" w:cs="Arial"/>
          <w:sz w:val="24"/>
          <w:szCs w:val="24"/>
        </w:rPr>
        <w:t xml:space="preserve">, которая была разработана ГКИТСом. Однако, по состоянию на 15 октября 2019 года Инструкция не утверждена приказом МЗ. Также отсутствует информация по согласованию Инструкции с рабочей группой МЗ (состав </w:t>
      </w:r>
      <w:r w:rsidRPr="00C245BB">
        <w:rPr>
          <w:rFonts w:ascii="Arial" w:eastAsia="Arial" w:hAnsi="Arial" w:cs="Arial"/>
          <w:sz w:val="24"/>
          <w:szCs w:val="24"/>
        </w:rPr>
        <w:lastRenderedPageBreak/>
        <w:t>рабочей группы утвержден указанием Статс-секретаря МЗ от 30 октября 2018 года №907</w:t>
      </w:r>
      <w:r w:rsidRPr="00C245BB">
        <w:rPr>
          <w:rFonts w:ascii="Arial" w:eastAsia="Arial" w:hAnsi="Arial" w:cs="Arial"/>
          <w:sz w:val="24"/>
          <w:szCs w:val="24"/>
          <w:vertAlign w:val="superscript"/>
        </w:rPr>
        <w:footnoteReference w:id="20"/>
      </w:r>
      <w:r w:rsidRPr="00C245BB">
        <w:rPr>
          <w:rFonts w:ascii="Arial" w:eastAsia="Arial" w:hAnsi="Arial" w:cs="Arial"/>
          <w:sz w:val="24"/>
          <w:szCs w:val="24"/>
        </w:rPr>
        <w:t xml:space="preserve">).  </w:t>
      </w:r>
    </w:p>
    <w:p w14:paraId="735C95F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в рамках исполнения подпункта 1.1.2. ВПД – «Определить перечни финансовых и нефинансовых показателей для опубликования на портале открытых данных», указанием заместителя министра здравоохранения КР от 31 мая 2019 №395 утвержден перечень Показателей системы здравоохранения для публикации на портале Открытых данных МЗ</w:t>
      </w:r>
      <w:r w:rsidRPr="00C245BB">
        <w:rPr>
          <w:rFonts w:ascii="Arial" w:eastAsia="Arial" w:hAnsi="Arial" w:cs="Arial"/>
          <w:sz w:val="24"/>
          <w:szCs w:val="24"/>
          <w:vertAlign w:val="superscript"/>
        </w:rPr>
        <w:footnoteReference w:id="21"/>
      </w:r>
      <w:r w:rsidRPr="00C245BB">
        <w:rPr>
          <w:rFonts w:ascii="Arial" w:eastAsia="Arial" w:hAnsi="Arial" w:cs="Arial"/>
          <w:sz w:val="24"/>
          <w:szCs w:val="24"/>
        </w:rPr>
        <w:t xml:space="preserve">. В утвержденном перечне отсутствует набор данных по складскому учету лекарственных средств в разрезе организаций здравоохранения. В утвержденном перечне указан список наборов данных по нефинансовым показателям, однако данные подлежат раскрытию только в разрезе регионов, а не в разрезе организаций здравоохранения. </w:t>
      </w:r>
    </w:p>
    <w:p w14:paraId="41F120A2"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По пункту 9 НПД - «Раскрытие данных о расходах и доходах государственных ОЗ в машиночитаемом виде», пункту 10 НПД - «Раскрытие данных о нефинансовых показателях деятельности государственных ОЗ в машиночитаемом виде, включая данные о складском учете лекарственных средств и изделий медицинского назначения» и пункту 11 НПД – «Обеспечение доступа граждан к информации о деятельности государственных ОЗ», МЗ не загрузил отчетную информацию в модуль электронной отчетности исполнения НПД</w:t>
      </w:r>
      <w:r w:rsidRPr="00C245BB">
        <w:rPr>
          <w:rFonts w:ascii="Arial" w:eastAsia="Arial" w:hAnsi="Arial" w:cs="Arial"/>
          <w:sz w:val="24"/>
          <w:szCs w:val="24"/>
          <w:vertAlign w:val="superscript"/>
        </w:rPr>
        <w:footnoteReference w:id="22"/>
      </w:r>
      <w:r w:rsidRPr="00C245BB">
        <w:rPr>
          <w:rFonts w:ascii="Arial" w:eastAsia="Arial" w:hAnsi="Arial" w:cs="Arial"/>
          <w:sz w:val="24"/>
          <w:szCs w:val="24"/>
        </w:rPr>
        <w:t xml:space="preserve">.  </w:t>
      </w:r>
    </w:p>
    <w:p w14:paraId="5A7DB7D9"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По данным директора партнерской организации ОО «Социум», члена НФОП Эстебесовой Б. А. </w:t>
      </w:r>
      <w:r w:rsidRPr="00C245BB">
        <w:rPr>
          <w:rFonts w:ascii="Arial" w:eastAsia="Arial" w:hAnsi="Arial" w:cs="Arial"/>
          <w:sz w:val="24"/>
          <w:szCs w:val="24"/>
          <w:vertAlign w:val="superscript"/>
        </w:rPr>
        <w:footnoteReference w:id="23"/>
      </w:r>
      <w:r w:rsidRPr="00C245BB">
        <w:rPr>
          <w:rFonts w:ascii="Arial" w:eastAsia="Arial" w:hAnsi="Arial" w:cs="Arial"/>
          <w:sz w:val="24"/>
          <w:szCs w:val="24"/>
        </w:rPr>
        <w:t xml:space="preserve">, к настоящему времени имеется возможность выгрузки данных из 1С: бухгалтерия в формате Excel для публикации на портале открытых данных. Разрабатывается веб-сервис и модуль выгрузки данных из 1С: бухгалтерия, которые позволят в онлайн режиме загружать на портал открытых данных МЗ информацию о расходах организаций здравоохранения. Задержка выполнения обязательства в указанные сроки произошла из-за полной смены ответственных сотрудников (3 человека уволились). Есть потребность в технической поддержке IT-специалиста. Партнерской организацией ОО «Социум» отмечено, что наблюдается низкая готовность и недостаточная ответственность у руководства МЗ по исполнению обязательства и его контролю. </w:t>
      </w:r>
    </w:p>
    <w:p w14:paraId="2402E73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По данным директора партнерской организации ОО «Социум», на сайте МЗ КР www.med.kg имеется ссылка на новый портал Открытых данных https://opendata.med.kg, разработанный сотрудниками Центра электронного здравоохранения. Проведена загрузка первоначальных наборов данных. Портал дает возможность выбора региона, периода и визуализации (графики) данных. Кроме этого, предусмотрена возможность обмена данных с государственным Порталом открытых данных ГКИТС КР. В настоящее время на портале МЗ КР по открытым данным в машиночитаемом виде опубликованы финансовые/нефинансовые показатели в разрезе регионов, а не в разрезе организаций здравоохранения</w:t>
      </w:r>
      <w:r w:rsidRPr="00C245BB">
        <w:rPr>
          <w:rFonts w:ascii="Arial" w:eastAsia="Arial" w:hAnsi="Arial" w:cs="Arial"/>
          <w:sz w:val="24"/>
          <w:szCs w:val="24"/>
          <w:vertAlign w:val="superscript"/>
        </w:rPr>
        <w:footnoteReference w:id="24"/>
      </w:r>
      <w:r w:rsidRPr="00C245BB">
        <w:rPr>
          <w:rFonts w:ascii="Arial" w:eastAsia="Arial" w:hAnsi="Arial" w:cs="Arial"/>
          <w:sz w:val="24"/>
          <w:szCs w:val="24"/>
        </w:rPr>
        <w:t xml:space="preserve">. Данные о складском учете лекарственных средств и изделий медицинского назначения не опубликованы. </w:t>
      </w:r>
    </w:p>
    <w:p w14:paraId="1E6DB5C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lastRenderedPageBreak/>
        <w:t>По данным директора партнерской организации ОО «Социум» в рамках проведенного хакатона «Ачык Окмот - Жарандар утушу» 15-16 декабря 2018 года, организованного Общественным Фондом «Гражданское участие», командой «OpenMed» был разработан прототип приложения по учету лекарственных средств на уровне организаций здравоохранения</w:t>
      </w:r>
      <w:r w:rsidRPr="00C245BB">
        <w:rPr>
          <w:rFonts w:ascii="Arial" w:eastAsia="Arial" w:hAnsi="Arial" w:cs="Arial"/>
          <w:sz w:val="24"/>
          <w:szCs w:val="24"/>
          <w:vertAlign w:val="superscript"/>
        </w:rPr>
        <w:footnoteReference w:id="25"/>
      </w:r>
      <w:r w:rsidRPr="00C245BB">
        <w:rPr>
          <w:rFonts w:ascii="Arial" w:eastAsia="Arial" w:hAnsi="Arial" w:cs="Arial"/>
          <w:sz w:val="24"/>
          <w:szCs w:val="24"/>
        </w:rPr>
        <w:t>. 31 октября 2019 года в рамках хакатона «SanaripThon» команда Lek-Info прошла на следующий этап</w:t>
      </w:r>
      <w:r w:rsidRPr="00C245BB">
        <w:rPr>
          <w:rFonts w:ascii="Arial" w:eastAsia="Arial" w:hAnsi="Arial" w:cs="Arial"/>
          <w:sz w:val="24"/>
          <w:szCs w:val="24"/>
          <w:vertAlign w:val="superscript"/>
        </w:rPr>
        <w:footnoteReference w:id="26"/>
      </w:r>
      <w:r w:rsidRPr="00C245BB">
        <w:rPr>
          <w:rFonts w:ascii="Arial" w:eastAsia="Arial" w:hAnsi="Arial" w:cs="Arial"/>
          <w:sz w:val="24"/>
          <w:szCs w:val="24"/>
        </w:rPr>
        <w:t xml:space="preserve">, в рамках которого совместно с Департаментом лекарственного обеспечения и медицинской техники при МЗ планируется доработать приложение по учету лекарственных средств на уровне организаций здравоохранения. </w:t>
      </w:r>
    </w:p>
    <w:p w14:paraId="71E24F21"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При поддержке Всемирного Банка реализован проект «Финансирование на основе результатов в здравоохранении» (ФОР). В рамках данного проекта организации здравоохранения могли получить дополнительное финансирование из Многостороннего Трастового Фонда Доноров по инновационному подходу в том случае, если определенные показатели их работы будут расти. Те организации здравоохранения, которые получали финансирование из средств ФОР, могли направить полученные средства на прибавку к заработной плате своих сотрудников, на закупку оборудования, на ремонт и прочие цели. Для обеспечения прозрачности был разработан портал ФОР (rbf.med.kg), на котором любой пользователь может увидеть в разрезе каждой пилотной ОЗ поступление и расходы из средств ФОР, а также показатели эффективности работы ОЗ по категориям индикаторов</w:t>
      </w:r>
      <w:r w:rsidRPr="00C245BB">
        <w:rPr>
          <w:rFonts w:ascii="Arial" w:eastAsia="Arial" w:hAnsi="Arial" w:cs="Arial"/>
          <w:sz w:val="24"/>
          <w:szCs w:val="24"/>
          <w:vertAlign w:val="superscript"/>
        </w:rPr>
        <w:footnoteReference w:id="27"/>
      </w:r>
      <w:r w:rsidRPr="00C245BB">
        <w:rPr>
          <w:rFonts w:ascii="Arial" w:eastAsia="Arial" w:hAnsi="Arial" w:cs="Arial"/>
          <w:sz w:val="24"/>
          <w:szCs w:val="24"/>
        </w:rPr>
        <w:t xml:space="preserve">. </w:t>
      </w:r>
    </w:p>
    <w:p w14:paraId="120290AA"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Проект завершился в 2018 году, и на текущий момент ФОМС из собственных средств финансирует ряд организаций здравоохранения на основе результатов. С завершением проекта портал не обновляется. Также на портале отсутствует возможность выгрузки данных в формате открытых данных.</w:t>
      </w:r>
    </w:p>
    <w:p w14:paraId="07747DFD" w14:textId="1397714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С июля 2018 г</w:t>
      </w:r>
      <w:r w:rsidR="008174B5">
        <w:rPr>
          <w:rFonts w:ascii="Arial" w:eastAsia="Arial" w:hAnsi="Arial" w:cs="Arial"/>
          <w:sz w:val="24"/>
          <w:szCs w:val="24"/>
        </w:rPr>
        <w:t>.</w:t>
      </w:r>
      <w:r w:rsidRPr="00C245BB">
        <w:rPr>
          <w:rFonts w:ascii="Arial" w:eastAsia="Arial" w:hAnsi="Arial" w:cs="Arial"/>
          <w:sz w:val="24"/>
          <w:szCs w:val="24"/>
        </w:rPr>
        <w:t xml:space="preserve"> Фонд ОМС совместно с Министерством здравоохранения распространил данный опыт применения стимулирующих выплат по результатам оценки качества предоставления медицинских услуг по Оценочной карте на все организации ПМСП, на областные, городские стационары и родильные дома.</w:t>
      </w:r>
      <w:r w:rsidRPr="00C245BB">
        <w:rPr>
          <w:rFonts w:ascii="Arial" w:eastAsia="Arial" w:hAnsi="Arial" w:cs="Arial"/>
          <w:sz w:val="24"/>
          <w:szCs w:val="24"/>
          <w:vertAlign w:val="superscript"/>
        </w:rPr>
        <w:footnoteReference w:id="28"/>
      </w:r>
      <w:r w:rsidRPr="00C245BB">
        <w:rPr>
          <w:rFonts w:ascii="Arial" w:eastAsia="Arial" w:hAnsi="Arial" w:cs="Arial"/>
          <w:sz w:val="24"/>
          <w:szCs w:val="24"/>
        </w:rPr>
        <w:t xml:space="preserve"> </w:t>
      </w:r>
    </w:p>
    <w:p w14:paraId="1B11F72E" w14:textId="77777777" w:rsidR="009F5E2C" w:rsidRPr="00C245BB" w:rsidRDefault="009F5E2C">
      <w:pPr>
        <w:jc w:val="both"/>
        <w:rPr>
          <w:rFonts w:ascii="Arial" w:eastAsia="Arial" w:hAnsi="Arial" w:cs="Arial"/>
          <w:sz w:val="24"/>
          <w:szCs w:val="24"/>
        </w:rPr>
      </w:pPr>
    </w:p>
    <w:p w14:paraId="1B444FE4"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№3:</w:t>
      </w:r>
    </w:p>
    <w:tbl>
      <w:tblPr>
        <w:tblStyle w:val="a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1"/>
        <w:gridCol w:w="1701"/>
        <w:gridCol w:w="1413"/>
      </w:tblGrid>
      <w:tr w:rsidR="009F5E2C" w:rsidRPr="00C245BB" w14:paraId="11C0B8A3" w14:textId="77777777">
        <w:trPr>
          <w:trHeight w:val="480"/>
        </w:trPr>
        <w:tc>
          <w:tcPr>
            <w:tcW w:w="790" w:type="dxa"/>
          </w:tcPr>
          <w:p w14:paraId="26B9AFC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441" w:type="dxa"/>
          </w:tcPr>
          <w:p w14:paraId="3C9A1A5F"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701" w:type="dxa"/>
          </w:tcPr>
          <w:p w14:paraId="7EF2929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13" w:type="dxa"/>
          </w:tcPr>
          <w:p w14:paraId="3AEF84A6"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39B42F7C" w14:textId="77777777">
        <w:trPr>
          <w:trHeight w:val="1020"/>
        </w:trPr>
        <w:tc>
          <w:tcPr>
            <w:tcW w:w="790" w:type="dxa"/>
          </w:tcPr>
          <w:p w14:paraId="2978010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8.1.</w:t>
            </w:r>
          </w:p>
        </w:tc>
        <w:tc>
          <w:tcPr>
            <w:tcW w:w="5441" w:type="dxa"/>
          </w:tcPr>
          <w:p w14:paraId="7BCB819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Утверждено Положение по сбору и раскрытию открытых данных о деятельности ОЗ, включая регламент сбора данных. Определен детальный перечень собираемых организациями здравоохранения данных</w:t>
            </w:r>
          </w:p>
        </w:tc>
        <w:tc>
          <w:tcPr>
            <w:tcW w:w="1701" w:type="dxa"/>
          </w:tcPr>
          <w:p w14:paraId="493866B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июня </w:t>
            </w:r>
          </w:p>
          <w:p w14:paraId="13C9259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13" w:type="dxa"/>
          </w:tcPr>
          <w:p w14:paraId="26B2F02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6F43E61D" w14:textId="77777777">
        <w:trPr>
          <w:trHeight w:val="1020"/>
        </w:trPr>
        <w:tc>
          <w:tcPr>
            <w:tcW w:w="790" w:type="dxa"/>
          </w:tcPr>
          <w:p w14:paraId="508E72A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9.1.</w:t>
            </w:r>
          </w:p>
        </w:tc>
        <w:tc>
          <w:tcPr>
            <w:tcW w:w="5441" w:type="dxa"/>
          </w:tcPr>
          <w:p w14:paraId="03D22D6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Разработана информационная система по исполнению бюджета ОЗ для первичного, вторичного и третичного уровней с возможностью экспорта данных о бюджетах ОЗ из 1С бухгалтерии в информационную систему по исполнению бюджета ОЗ</w:t>
            </w:r>
          </w:p>
        </w:tc>
        <w:tc>
          <w:tcPr>
            <w:tcW w:w="1701" w:type="dxa"/>
          </w:tcPr>
          <w:p w14:paraId="3124274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13" w:type="dxa"/>
          </w:tcPr>
          <w:p w14:paraId="530483D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01124D12" w14:textId="77777777">
        <w:trPr>
          <w:trHeight w:val="1020"/>
        </w:trPr>
        <w:tc>
          <w:tcPr>
            <w:tcW w:w="790" w:type="dxa"/>
          </w:tcPr>
          <w:p w14:paraId="1ADFDA2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9.2.</w:t>
            </w:r>
          </w:p>
        </w:tc>
        <w:tc>
          <w:tcPr>
            <w:tcW w:w="5441" w:type="dxa"/>
          </w:tcPr>
          <w:p w14:paraId="18C0C82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ввод данных в информационную систему по исполнению бюджета не менее чем в 3 ОЗ первичного уровня, 3 ОЗ вторичного уровня и 3 ОЗ третичного уровня</w:t>
            </w:r>
          </w:p>
        </w:tc>
        <w:tc>
          <w:tcPr>
            <w:tcW w:w="1701" w:type="dxa"/>
          </w:tcPr>
          <w:p w14:paraId="36CAA28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декабря </w:t>
            </w:r>
          </w:p>
          <w:p w14:paraId="16C92D1F"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13" w:type="dxa"/>
          </w:tcPr>
          <w:p w14:paraId="3ED4B43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70CFC6B1" w14:textId="77777777">
        <w:trPr>
          <w:trHeight w:val="1020"/>
        </w:trPr>
        <w:tc>
          <w:tcPr>
            <w:tcW w:w="790" w:type="dxa"/>
          </w:tcPr>
          <w:p w14:paraId="362349A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9.3.</w:t>
            </w:r>
          </w:p>
        </w:tc>
        <w:tc>
          <w:tcPr>
            <w:tcW w:w="5441" w:type="dxa"/>
          </w:tcPr>
          <w:p w14:paraId="02CDB2F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Обеспечено раскрытие данных в машиночитаемом виде о бюджетах всех ОЗ</w:t>
            </w:r>
          </w:p>
        </w:tc>
        <w:tc>
          <w:tcPr>
            <w:tcW w:w="1701" w:type="dxa"/>
          </w:tcPr>
          <w:p w14:paraId="285843A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31 августа </w:t>
            </w:r>
          </w:p>
          <w:p w14:paraId="5D27B91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2020 год</w:t>
            </w:r>
          </w:p>
        </w:tc>
        <w:tc>
          <w:tcPr>
            <w:tcW w:w="1413" w:type="dxa"/>
          </w:tcPr>
          <w:p w14:paraId="57F5191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5BCFAA5D" w14:textId="77777777">
        <w:trPr>
          <w:trHeight w:val="1020"/>
        </w:trPr>
        <w:tc>
          <w:tcPr>
            <w:tcW w:w="790" w:type="dxa"/>
          </w:tcPr>
          <w:p w14:paraId="6E06578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10.1.</w:t>
            </w:r>
          </w:p>
        </w:tc>
        <w:tc>
          <w:tcPr>
            <w:tcW w:w="5441" w:type="dxa"/>
          </w:tcPr>
          <w:p w14:paraId="0457DC9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Разработана информационная система для ОЗ первичного, вторичного и третичного уровней по раскрытию следующей информации: </w:t>
            </w:r>
          </w:p>
          <w:p w14:paraId="39B62F8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штатная структура ОЗ;</w:t>
            </w:r>
          </w:p>
          <w:p w14:paraId="1D4AEB8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количество консультаций или лечений по каждой нозологии;</w:t>
            </w:r>
          </w:p>
          <w:p w14:paraId="5E3A291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оборот лекарственных средств и изделий медицинского назначения;</w:t>
            </w:r>
          </w:p>
          <w:p w14:paraId="7847B7D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прочее</w:t>
            </w:r>
          </w:p>
        </w:tc>
        <w:tc>
          <w:tcPr>
            <w:tcW w:w="1701" w:type="dxa"/>
          </w:tcPr>
          <w:p w14:paraId="7264946F"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июня </w:t>
            </w:r>
          </w:p>
          <w:p w14:paraId="179F64B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2020 год</w:t>
            </w:r>
          </w:p>
        </w:tc>
        <w:tc>
          <w:tcPr>
            <w:tcW w:w="1413" w:type="dxa"/>
          </w:tcPr>
          <w:p w14:paraId="58E81DE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481B08D8" w14:textId="77777777">
        <w:trPr>
          <w:trHeight w:val="1020"/>
        </w:trPr>
        <w:tc>
          <w:tcPr>
            <w:tcW w:w="790" w:type="dxa"/>
          </w:tcPr>
          <w:p w14:paraId="48C7994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10.2.</w:t>
            </w:r>
          </w:p>
        </w:tc>
        <w:tc>
          <w:tcPr>
            <w:tcW w:w="5441" w:type="dxa"/>
          </w:tcPr>
          <w:p w14:paraId="2C4F734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ввод данных в информационную систему  нефинансовых показателей не менее чем в 3 ОЗ первичного уровня, 3 ОЗ вторичного уровня и 3 ОЗ третичного уровня</w:t>
            </w:r>
          </w:p>
        </w:tc>
        <w:tc>
          <w:tcPr>
            <w:tcW w:w="1701" w:type="dxa"/>
          </w:tcPr>
          <w:p w14:paraId="7F05959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декабря </w:t>
            </w:r>
          </w:p>
          <w:p w14:paraId="1448FAA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13" w:type="dxa"/>
          </w:tcPr>
          <w:p w14:paraId="4EC3C9A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3BAF36E4" w14:textId="77777777">
        <w:trPr>
          <w:trHeight w:val="1020"/>
        </w:trPr>
        <w:tc>
          <w:tcPr>
            <w:tcW w:w="790" w:type="dxa"/>
          </w:tcPr>
          <w:p w14:paraId="502F1AC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10.3.</w:t>
            </w:r>
          </w:p>
        </w:tc>
        <w:tc>
          <w:tcPr>
            <w:tcW w:w="5441" w:type="dxa"/>
          </w:tcPr>
          <w:p w14:paraId="3A2291F1"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Обеспечено раскрытие данных о нефинансовых показателях деятельности во всех ОЗ</w:t>
            </w:r>
          </w:p>
        </w:tc>
        <w:tc>
          <w:tcPr>
            <w:tcW w:w="1701" w:type="dxa"/>
          </w:tcPr>
          <w:p w14:paraId="5B45A1F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2020 года</w:t>
            </w:r>
          </w:p>
        </w:tc>
        <w:tc>
          <w:tcPr>
            <w:tcW w:w="1413" w:type="dxa"/>
          </w:tcPr>
          <w:p w14:paraId="1964662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2871A7D0" w14:textId="77777777">
        <w:trPr>
          <w:trHeight w:val="1020"/>
        </w:trPr>
        <w:tc>
          <w:tcPr>
            <w:tcW w:w="790" w:type="dxa"/>
          </w:tcPr>
          <w:p w14:paraId="4BD98B1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11.1.</w:t>
            </w:r>
          </w:p>
        </w:tc>
        <w:tc>
          <w:tcPr>
            <w:tcW w:w="5441" w:type="dxa"/>
          </w:tcPr>
          <w:p w14:paraId="73B8D48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Повышение осведомленности граждан о деятельности ОЗ, обеспечение возможности проведения мониторинга деятельности ОЗ</w:t>
            </w:r>
          </w:p>
        </w:tc>
        <w:tc>
          <w:tcPr>
            <w:tcW w:w="1701" w:type="dxa"/>
          </w:tcPr>
          <w:p w14:paraId="14BE389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декабря 2019 года</w:t>
            </w:r>
          </w:p>
        </w:tc>
        <w:tc>
          <w:tcPr>
            <w:tcW w:w="1413" w:type="dxa"/>
          </w:tcPr>
          <w:p w14:paraId="608D513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2B3FA191" w14:textId="77777777" w:rsidR="009F5E2C" w:rsidRPr="00C245BB" w:rsidRDefault="009F5E2C">
      <w:pPr>
        <w:jc w:val="both"/>
        <w:rPr>
          <w:rFonts w:ascii="Arial" w:eastAsia="Arial" w:hAnsi="Arial" w:cs="Arial"/>
          <w:color w:val="000000"/>
          <w:sz w:val="24"/>
          <w:szCs w:val="24"/>
        </w:rPr>
      </w:pPr>
    </w:p>
    <w:p w14:paraId="43260AB2"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Рекомендации:</w:t>
      </w:r>
    </w:p>
    <w:p w14:paraId="25753265" w14:textId="77777777" w:rsidR="009F5E2C" w:rsidRPr="00C245BB" w:rsidRDefault="00D00A97">
      <w:pPr>
        <w:numPr>
          <w:ilvl w:val="0"/>
          <w:numId w:val="23"/>
        </w:numPr>
        <w:pBdr>
          <w:top w:val="nil"/>
          <w:left w:val="nil"/>
          <w:bottom w:val="nil"/>
          <w:right w:val="nil"/>
          <w:between w:val="nil"/>
        </w:pBdr>
        <w:spacing w:after="0"/>
        <w:jc w:val="both"/>
        <w:rPr>
          <w:rFonts w:ascii="Arial" w:eastAsia="Arial" w:hAnsi="Arial" w:cs="Arial"/>
          <w:b/>
          <w:color w:val="000000"/>
          <w:sz w:val="24"/>
          <w:szCs w:val="24"/>
        </w:rPr>
      </w:pPr>
      <w:r w:rsidRPr="00C245BB">
        <w:rPr>
          <w:rFonts w:ascii="Arial" w:eastAsia="Arial" w:hAnsi="Arial" w:cs="Arial"/>
          <w:color w:val="000000"/>
          <w:sz w:val="24"/>
          <w:szCs w:val="24"/>
        </w:rPr>
        <w:t xml:space="preserve">Рекомендуется МЗ совместно с командой Lek-Info разработать и внедрить приложение по учету лекарственных средств на уровне организаций здравоохранения, а также обеспечить ввод и раскрытие данных по лекарственным средствам. </w:t>
      </w:r>
    </w:p>
    <w:p w14:paraId="1C1B1D77" w14:textId="77777777" w:rsidR="009F5E2C" w:rsidRPr="00C245BB" w:rsidRDefault="00D00A97">
      <w:pPr>
        <w:numPr>
          <w:ilvl w:val="0"/>
          <w:numId w:val="23"/>
        </w:numPr>
        <w:pBdr>
          <w:top w:val="nil"/>
          <w:left w:val="nil"/>
          <w:bottom w:val="nil"/>
          <w:right w:val="nil"/>
          <w:between w:val="nil"/>
        </w:pBdr>
        <w:spacing w:after="0"/>
        <w:jc w:val="both"/>
        <w:rPr>
          <w:rFonts w:ascii="Arial" w:eastAsia="Arial" w:hAnsi="Arial" w:cs="Arial"/>
          <w:b/>
          <w:color w:val="000000"/>
          <w:sz w:val="24"/>
          <w:szCs w:val="24"/>
        </w:rPr>
      </w:pPr>
      <w:r w:rsidRPr="00C245BB">
        <w:rPr>
          <w:rFonts w:ascii="Arial" w:eastAsia="Arial" w:hAnsi="Arial" w:cs="Arial"/>
          <w:color w:val="000000"/>
          <w:sz w:val="24"/>
          <w:szCs w:val="24"/>
        </w:rPr>
        <w:t xml:space="preserve">Рекомендуется МЗ обеспечить интеграцию ИС 1С: бухгалтерия с государственным порталом открытых данных для обеспечения вывода данных о доходах и расходах организаций здравоохранения. </w:t>
      </w:r>
    </w:p>
    <w:p w14:paraId="574630BA" w14:textId="77777777" w:rsidR="009F5E2C" w:rsidRPr="00C245BB" w:rsidRDefault="00D00A97">
      <w:pPr>
        <w:numPr>
          <w:ilvl w:val="0"/>
          <w:numId w:val="23"/>
        </w:numPr>
        <w:pBdr>
          <w:top w:val="nil"/>
          <w:left w:val="nil"/>
          <w:bottom w:val="nil"/>
          <w:right w:val="nil"/>
          <w:between w:val="nil"/>
        </w:pBdr>
        <w:spacing w:after="0"/>
        <w:jc w:val="both"/>
        <w:rPr>
          <w:rFonts w:ascii="Arial" w:eastAsia="Arial" w:hAnsi="Arial" w:cs="Arial"/>
          <w:b/>
          <w:color w:val="000000"/>
          <w:sz w:val="24"/>
          <w:szCs w:val="24"/>
        </w:rPr>
      </w:pPr>
      <w:r w:rsidRPr="00C245BB">
        <w:rPr>
          <w:rFonts w:ascii="Arial" w:eastAsia="Arial" w:hAnsi="Arial" w:cs="Arial"/>
          <w:color w:val="000000"/>
          <w:sz w:val="24"/>
          <w:szCs w:val="24"/>
        </w:rPr>
        <w:t xml:space="preserve">Рекомендуется МЗ обеспечить раскрытие нефинансовых показателей деятельности ОЗ на государственном портале открытых данных в разрезе ОЗ. </w:t>
      </w:r>
    </w:p>
    <w:p w14:paraId="3AC828E3" w14:textId="77777777" w:rsidR="009F5E2C" w:rsidRPr="00C245BB" w:rsidRDefault="00D00A97">
      <w:pPr>
        <w:numPr>
          <w:ilvl w:val="0"/>
          <w:numId w:val="23"/>
        </w:numPr>
        <w:pBdr>
          <w:top w:val="nil"/>
          <w:left w:val="nil"/>
          <w:bottom w:val="nil"/>
          <w:right w:val="nil"/>
          <w:between w:val="nil"/>
        </w:pBdr>
        <w:spacing w:after="0"/>
        <w:jc w:val="both"/>
        <w:rPr>
          <w:rFonts w:ascii="Arial" w:eastAsia="Arial" w:hAnsi="Arial" w:cs="Arial"/>
          <w:b/>
          <w:color w:val="000000"/>
          <w:sz w:val="24"/>
          <w:szCs w:val="24"/>
        </w:rPr>
      </w:pPr>
      <w:r w:rsidRPr="00C245BB">
        <w:rPr>
          <w:rFonts w:ascii="Arial" w:eastAsia="Arial" w:hAnsi="Arial" w:cs="Arial"/>
          <w:color w:val="000000"/>
          <w:sz w:val="24"/>
          <w:szCs w:val="24"/>
        </w:rPr>
        <w:t>Рекомендуется МЗ совместно с ФОМС обеспечить раскрытие данных в машиночитаемом виде информации о финансировании на основе результатов (о расходах, дохода</w:t>
      </w:r>
      <w:r w:rsidRPr="00C245BB">
        <w:rPr>
          <w:rFonts w:ascii="Arial" w:eastAsia="Arial" w:hAnsi="Arial" w:cs="Arial"/>
          <w:sz w:val="24"/>
          <w:szCs w:val="24"/>
        </w:rPr>
        <w:t>х</w:t>
      </w:r>
      <w:r w:rsidRPr="00C245BB">
        <w:rPr>
          <w:rFonts w:ascii="Arial" w:eastAsia="Arial" w:hAnsi="Arial" w:cs="Arial"/>
          <w:color w:val="000000"/>
          <w:sz w:val="24"/>
          <w:szCs w:val="24"/>
        </w:rPr>
        <w:t xml:space="preserve"> и показател</w:t>
      </w:r>
      <w:r w:rsidRPr="00C245BB">
        <w:rPr>
          <w:rFonts w:ascii="Arial" w:eastAsia="Arial" w:hAnsi="Arial" w:cs="Arial"/>
          <w:sz w:val="24"/>
          <w:szCs w:val="24"/>
        </w:rPr>
        <w:t>ях</w:t>
      </w:r>
      <w:r w:rsidRPr="00C245BB">
        <w:rPr>
          <w:rFonts w:ascii="Arial" w:eastAsia="Arial" w:hAnsi="Arial" w:cs="Arial"/>
          <w:color w:val="000000"/>
          <w:sz w:val="24"/>
          <w:szCs w:val="24"/>
        </w:rPr>
        <w:t xml:space="preserve"> эффективности работы ОЗ по категориям индикаторов) на государственном портале открытых данных в разрезе ОЗ.</w:t>
      </w:r>
    </w:p>
    <w:p w14:paraId="2BD553B9" w14:textId="77777777" w:rsidR="009F5E2C" w:rsidRPr="00C245BB" w:rsidRDefault="00D00A97">
      <w:pPr>
        <w:numPr>
          <w:ilvl w:val="0"/>
          <w:numId w:val="23"/>
        </w:numPr>
        <w:pBdr>
          <w:top w:val="nil"/>
          <w:left w:val="nil"/>
          <w:bottom w:val="nil"/>
          <w:right w:val="nil"/>
          <w:between w:val="nil"/>
        </w:pBdr>
        <w:jc w:val="both"/>
        <w:rPr>
          <w:rFonts w:ascii="Arial" w:eastAsia="Arial" w:hAnsi="Arial" w:cs="Arial"/>
          <w:b/>
          <w:color w:val="000000"/>
          <w:sz w:val="24"/>
          <w:szCs w:val="24"/>
        </w:rPr>
      </w:pPr>
      <w:r w:rsidRPr="00C245BB">
        <w:rPr>
          <w:rFonts w:ascii="Arial" w:eastAsia="Arial" w:hAnsi="Arial" w:cs="Arial"/>
          <w:color w:val="000000"/>
          <w:sz w:val="24"/>
          <w:szCs w:val="24"/>
        </w:rPr>
        <w:t>Рекомендуется утвердить приказом МЗ перечень наборов данных, подлежащих опубликованию на государственном портале открытых данных, отраженный в Указании заместителя министра здравоохранения КР от 31 мая 2019 №395, а также дополнить вышеуказанный перечень информацией по складскому учету лекарственных средств и нефинансовых показателей в разрезе организаций здравоохранения.</w:t>
      </w:r>
    </w:p>
    <w:p w14:paraId="31F9B015" w14:textId="77777777" w:rsidR="009F5E2C" w:rsidRPr="00C245BB" w:rsidRDefault="009F5E2C">
      <w:pPr>
        <w:rPr>
          <w:rFonts w:ascii="Arial" w:hAnsi="Arial" w:cs="Arial"/>
        </w:rPr>
      </w:pPr>
    </w:p>
    <w:p w14:paraId="52E4E13B" w14:textId="77777777" w:rsidR="009F5E2C" w:rsidRPr="00366B46" w:rsidRDefault="00D00A97" w:rsidP="00366B46">
      <w:pPr>
        <w:pStyle w:val="1"/>
        <w:spacing w:after="240"/>
        <w:jc w:val="both"/>
        <w:rPr>
          <w:rFonts w:ascii="Arial" w:eastAsia="Arial" w:hAnsi="Arial" w:cs="Arial"/>
          <w:sz w:val="24"/>
          <w:szCs w:val="24"/>
        </w:rPr>
      </w:pPr>
      <w:bookmarkStart w:id="30" w:name="_Toc24575241"/>
      <w:r w:rsidRPr="00366B46">
        <w:rPr>
          <w:rFonts w:ascii="Arial" w:eastAsia="Arial" w:hAnsi="Arial" w:cs="Arial"/>
          <w:sz w:val="24"/>
          <w:szCs w:val="24"/>
        </w:rPr>
        <w:lastRenderedPageBreak/>
        <w:t>Обязательство №4. Модернизация государственных реестров судебных актов</w:t>
      </w:r>
      <w:bookmarkEnd w:id="30"/>
    </w:p>
    <w:p w14:paraId="31A178D7"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Верховный суд Кыргызской Республики (далее - ВС).</w:t>
      </w:r>
    </w:p>
    <w:p w14:paraId="1AA592DF"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12.1. НПД – «Разработать пользовательское и серверное приложения для системы автоматизации и публикации судебных актов» УИТ "Адилет сот" совместно с разработчиками АИС суд ОсОО "ЦБИ" провели разработку приложения по автоматической выгрузке данных по регистрации дела, назначению судебных заседаний из АИС суд на www.act.sot.kg. В настоящее время разрабатывается приложение по автоматизации выгрузки судебного акта. </w:t>
      </w:r>
    </w:p>
    <w:p w14:paraId="5D00226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12.2. НПД – «Провести пилотное внедрение программного решения по автоматизации и публикации судебных актов» проведена апробация сервисов на тестовых платформах систем. Проводится аналитика и устранение неточностей при передаче данных.</w:t>
      </w:r>
    </w:p>
    <w:p w14:paraId="69353F8E"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14.1. НПД – «Провести модернизацию специализированного сайта по публикации судебных актов www.act.sot.kg для контекстного поиска судебных актов, по ключевым словам, и интеграции со специализированным программным обеспечением по формированию судебных актов» проведена корректировка справочников. Справочники www.act.sot.kg приведены в соответствие со справочниками Автоматизированной информационной системы суда и Единого реестра преступлений и проступков. Обновлены статьи согласно новым УК и УПК. Проводится тестирование модернизированной системы.</w:t>
      </w:r>
    </w:p>
    <w:p w14:paraId="3AD41EE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Вышеуказанная информация предоставлена со стороны заведующего Сектора информатизации ВС Раимбаева Н.М.. Данная информация не может быть проверена в связи с отсутствием подтверждающих документов по исполнению вышеуказанных мероприятий. </w:t>
      </w:r>
    </w:p>
    <w:p w14:paraId="76B14D9D"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№4:</w:t>
      </w:r>
    </w:p>
    <w:tbl>
      <w:tblPr>
        <w:tblStyle w:val="aff4"/>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0"/>
        <w:gridCol w:w="5441"/>
        <w:gridCol w:w="1701"/>
        <w:gridCol w:w="1413"/>
      </w:tblGrid>
      <w:tr w:rsidR="009F5E2C" w:rsidRPr="00C245BB" w14:paraId="14FC5D90" w14:textId="77777777">
        <w:trPr>
          <w:trHeight w:val="480"/>
        </w:trPr>
        <w:tc>
          <w:tcPr>
            <w:tcW w:w="790" w:type="dxa"/>
          </w:tcPr>
          <w:p w14:paraId="0AFB82D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441" w:type="dxa"/>
          </w:tcPr>
          <w:p w14:paraId="6DD81174"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701" w:type="dxa"/>
          </w:tcPr>
          <w:p w14:paraId="15227FB0"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13" w:type="dxa"/>
          </w:tcPr>
          <w:p w14:paraId="67892FD1"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325F6B02" w14:textId="77777777">
        <w:trPr>
          <w:trHeight w:val="1020"/>
        </w:trPr>
        <w:tc>
          <w:tcPr>
            <w:tcW w:w="790" w:type="dxa"/>
          </w:tcPr>
          <w:p w14:paraId="309E21B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12.1.</w:t>
            </w:r>
          </w:p>
        </w:tc>
        <w:tc>
          <w:tcPr>
            <w:tcW w:w="5441" w:type="dxa"/>
          </w:tcPr>
          <w:p w14:paraId="3D8089D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Разработано пользовательское и серверное приложения по автоматизации и публикации судебных актов</w:t>
            </w:r>
          </w:p>
        </w:tc>
        <w:tc>
          <w:tcPr>
            <w:tcW w:w="1701" w:type="dxa"/>
          </w:tcPr>
          <w:p w14:paraId="073458C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июня 2019 года</w:t>
            </w:r>
          </w:p>
        </w:tc>
        <w:tc>
          <w:tcPr>
            <w:tcW w:w="1413" w:type="dxa"/>
          </w:tcPr>
          <w:p w14:paraId="7E3E2D5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3E1DD21F" w14:textId="77777777">
        <w:trPr>
          <w:trHeight w:val="1020"/>
        </w:trPr>
        <w:tc>
          <w:tcPr>
            <w:tcW w:w="790" w:type="dxa"/>
          </w:tcPr>
          <w:p w14:paraId="1198E8F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12.2.</w:t>
            </w:r>
          </w:p>
        </w:tc>
        <w:tc>
          <w:tcPr>
            <w:tcW w:w="5441" w:type="dxa"/>
          </w:tcPr>
          <w:p w14:paraId="322D4EC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Проведено пилотное тестирование программного решения по автоматизации и публикации судебных актов в отдельных судах</w:t>
            </w:r>
          </w:p>
        </w:tc>
        <w:tc>
          <w:tcPr>
            <w:tcW w:w="1701" w:type="dxa"/>
          </w:tcPr>
          <w:p w14:paraId="0F32F67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октября 2019 года</w:t>
            </w:r>
          </w:p>
        </w:tc>
        <w:tc>
          <w:tcPr>
            <w:tcW w:w="1413" w:type="dxa"/>
          </w:tcPr>
          <w:p w14:paraId="3126F1F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Не исполнен </w:t>
            </w:r>
          </w:p>
        </w:tc>
      </w:tr>
      <w:tr w:rsidR="009F5E2C" w:rsidRPr="00C245BB" w14:paraId="5229C69C" w14:textId="77777777">
        <w:trPr>
          <w:trHeight w:val="1020"/>
        </w:trPr>
        <w:tc>
          <w:tcPr>
            <w:tcW w:w="790" w:type="dxa"/>
          </w:tcPr>
          <w:p w14:paraId="1912C1F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14.1.</w:t>
            </w:r>
          </w:p>
        </w:tc>
        <w:tc>
          <w:tcPr>
            <w:tcW w:w="5441" w:type="dxa"/>
          </w:tcPr>
          <w:p w14:paraId="7FA8A86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Создана система поиска судебных актов по ключевым словам</w:t>
            </w:r>
          </w:p>
        </w:tc>
        <w:tc>
          <w:tcPr>
            <w:tcW w:w="1701" w:type="dxa"/>
          </w:tcPr>
          <w:p w14:paraId="045158A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июня 2019 года</w:t>
            </w:r>
          </w:p>
        </w:tc>
        <w:tc>
          <w:tcPr>
            <w:tcW w:w="1413" w:type="dxa"/>
          </w:tcPr>
          <w:p w14:paraId="3FC3B5FF"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Не исполнен</w:t>
            </w:r>
          </w:p>
        </w:tc>
      </w:tr>
    </w:tbl>
    <w:p w14:paraId="27B539BF" w14:textId="77777777" w:rsidR="009F5E2C" w:rsidRPr="00C245BB" w:rsidRDefault="009F5E2C">
      <w:pPr>
        <w:rPr>
          <w:rFonts w:ascii="Arial" w:eastAsia="Arial" w:hAnsi="Arial" w:cs="Arial"/>
          <w:b/>
          <w:color w:val="000000"/>
          <w:sz w:val="24"/>
          <w:szCs w:val="24"/>
          <w:highlight w:val="yellow"/>
        </w:rPr>
      </w:pPr>
    </w:p>
    <w:p w14:paraId="6E751D84"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Рекомендации:</w:t>
      </w:r>
    </w:p>
    <w:p w14:paraId="1DFA3596" w14:textId="77777777" w:rsidR="009F5E2C" w:rsidRPr="00C245BB" w:rsidRDefault="00D00A97">
      <w:pPr>
        <w:numPr>
          <w:ilvl w:val="0"/>
          <w:numId w:val="22"/>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предоставлять раскрытую и детализированную информацию при направлении данных по реализации пунктов НПД, так как сжатая отчетная </w:t>
      </w:r>
      <w:r w:rsidRPr="00C245BB">
        <w:rPr>
          <w:rFonts w:ascii="Arial" w:eastAsia="Arial" w:hAnsi="Arial" w:cs="Arial"/>
          <w:color w:val="000000"/>
          <w:sz w:val="24"/>
          <w:szCs w:val="24"/>
        </w:rPr>
        <w:lastRenderedPageBreak/>
        <w:t xml:space="preserve">информация не дает возможности оценить объективно проведенные ведомством работы.  </w:t>
      </w:r>
    </w:p>
    <w:p w14:paraId="22E66CDF" w14:textId="77777777" w:rsidR="009F5E2C" w:rsidRPr="00C245BB" w:rsidRDefault="009F5E2C">
      <w:pPr>
        <w:pBdr>
          <w:top w:val="nil"/>
          <w:left w:val="nil"/>
          <w:bottom w:val="nil"/>
          <w:right w:val="nil"/>
          <w:between w:val="nil"/>
        </w:pBdr>
        <w:ind w:left="720" w:hanging="720"/>
        <w:jc w:val="both"/>
        <w:rPr>
          <w:rFonts w:ascii="Arial" w:eastAsia="Arial" w:hAnsi="Arial" w:cs="Arial"/>
          <w:color w:val="000000"/>
          <w:sz w:val="24"/>
          <w:szCs w:val="24"/>
        </w:rPr>
      </w:pPr>
    </w:p>
    <w:p w14:paraId="7CEB7562" w14:textId="77777777" w:rsidR="009F5E2C" w:rsidRPr="00366B46" w:rsidRDefault="00D00A97" w:rsidP="00366B46">
      <w:pPr>
        <w:pStyle w:val="1"/>
        <w:spacing w:after="240"/>
        <w:jc w:val="both"/>
        <w:rPr>
          <w:rFonts w:ascii="Arial" w:eastAsia="Arial" w:hAnsi="Arial" w:cs="Arial"/>
          <w:sz w:val="24"/>
          <w:szCs w:val="24"/>
        </w:rPr>
      </w:pPr>
      <w:bookmarkStart w:id="31" w:name="_Toc24575242"/>
      <w:r w:rsidRPr="00366B46">
        <w:rPr>
          <w:rFonts w:ascii="Arial" w:eastAsia="Arial" w:hAnsi="Arial" w:cs="Arial"/>
          <w:sz w:val="24"/>
          <w:szCs w:val="24"/>
        </w:rPr>
        <w:t>Обязательство №5. Обеспечение доступа граждан к архивным документам 1918-1953 годов</w:t>
      </w:r>
      <w:bookmarkEnd w:id="31"/>
    </w:p>
    <w:p w14:paraId="700330A7"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Ответственный государственный орган: </w:t>
      </w:r>
      <w:r w:rsidRPr="00C245BB">
        <w:rPr>
          <w:rFonts w:ascii="Arial" w:eastAsia="Arial" w:hAnsi="Arial" w:cs="Arial"/>
          <w:sz w:val="24"/>
          <w:szCs w:val="24"/>
        </w:rPr>
        <w:t>Государственная регистрационная служба при Правительстве Кыргызской Республики (далее – ГРС).</w:t>
      </w:r>
    </w:p>
    <w:p w14:paraId="456E60D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15.1. НПД – «Внести изменения в законодательство, включая внутриведомственные нормативы, регулирующие правоотношения в сфере доступа к архивным документам эпохи 1918-1953 годов, облегчающие доступ граждан к архивным документам»:</w:t>
      </w:r>
    </w:p>
    <w:p w14:paraId="368600C8"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согласно подпункту 1.1. ВПД ГРС, приказом ГРС №361 от 31 декабря 2018 года создана межведомственная рабочая группа по внесению изменений в НПА;</w:t>
      </w:r>
    </w:p>
    <w:p w14:paraId="4DD8C8F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 согласно подпункту 1.2. ВПД ГРС до 1 марта 2019 года планировалось провести анализ законодательства, других НПА, в т.ч. внутриведомственных нормативов регулирующих правоотношения в сфере доступа к архивным документам эпохи тоталитаризма и разработать предложения по их совершенствованию для дальнейшего облегчения доступа граждан к архивным документам, а также разработать проект изменений в анализируемые законы по открытию засекреченных архивных документов с описанием функций соответствующих исполнительных органов (ГРС, ГКНБ, МВД, МЮ КР) и по результатам анализа законодательства разработать проекты НПА. </w:t>
      </w:r>
    </w:p>
    <w:p w14:paraId="10A3143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Согласно письму ГКНБ в адрес ГРС от 19 марта 2019 года (исх. №10/733), проведенный анализ законодательства КР показал, что действующий Закон КР «О Национальном архивном фонде КР» соответствует всем существующим требованиям гласности, доступности, защиты информации персонального характера. При этом член рабочей группы Тагаев М.Х. считает, что внесение изменений в законодательство необходимым. С полным текстом его предложений для внесения изменений в Закон КР «О Национальном архивном фонде КР» и позиции Архивного агентства при ГРС по данному вопросу можно ознакомиться на модуле электронной отчетности по реализации НПД под подпунктом 1.2. обязательства «Доступ к остающимся засекреченным документам о событиях красного террора и сталинской эпохи (1918-1953 гг.)» (документ «Предложение инициатора обязательства»).</w:t>
      </w:r>
      <w:r w:rsidRPr="00C245BB">
        <w:rPr>
          <w:rFonts w:ascii="Arial" w:eastAsia="Arial" w:hAnsi="Arial" w:cs="Arial"/>
          <w:sz w:val="24"/>
          <w:szCs w:val="24"/>
          <w:vertAlign w:val="superscript"/>
        </w:rPr>
        <w:footnoteReference w:id="29"/>
      </w:r>
      <w:r w:rsidRPr="00C245BB">
        <w:rPr>
          <w:rFonts w:ascii="Arial" w:eastAsia="Arial" w:hAnsi="Arial" w:cs="Arial"/>
          <w:sz w:val="24"/>
          <w:szCs w:val="24"/>
        </w:rPr>
        <w:t xml:space="preserve">   </w:t>
      </w:r>
    </w:p>
    <w:p w14:paraId="5B4C0D79"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соответствии с данными ГКНБ рассекречивание архивных документов регулируются подзаконными актами, и работа проводится в плановом порядке два раза в год. В соответствии с действующим законодательством рассекречивание документов производится по истечению - 30 лет, документов органов безопасности – 75 лет (по минованию оперативной необходимости). Ограничительные грифы с большей части документов до 1988 года и документов органов безопасности до 1943 года уже сняты Межведомственной комиссией по рассекречиванию архивных документов. Выводы </w:t>
      </w:r>
      <w:r w:rsidRPr="00C245BB">
        <w:rPr>
          <w:rFonts w:ascii="Arial" w:eastAsia="Arial" w:hAnsi="Arial" w:cs="Arial"/>
          <w:sz w:val="24"/>
          <w:szCs w:val="24"/>
        </w:rPr>
        <w:lastRenderedPageBreak/>
        <w:t>рабочей группы по данному пункту были направлены в АПКР письмом №5-21-3/5969 от 20 марта 2019 года.</w:t>
      </w:r>
    </w:p>
    <w:p w14:paraId="0FADC655"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В связи с отсутствием необходимости внесения изменений в Закон КР «О Национальном архивном фонде КР» рабочая группа заключила, что пункт 1.3. ВПД ГРС – «Внести в Службу проекты НПА, разработанные в рамках межведомственной рабочей группы» до 1 июня 2019 года и пункт 1.4. - «Рассмотреть проекты НПА и внести в установленном порядке в Министерство юстиции Кыргызской Республики» до 31 декабря 2019 года, подлежат исключению.</w:t>
      </w:r>
    </w:p>
    <w:p w14:paraId="189E6986" w14:textId="35CD70FE" w:rsidR="009F5E2C" w:rsidRPr="00C245BB" w:rsidRDefault="00D00A97">
      <w:pPr>
        <w:jc w:val="both"/>
        <w:rPr>
          <w:rFonts w:ascii="Arial" w:eastAsia="Arial" w:hAnsi="Arial" w:cs="Arial"/>
          <w:i/>
          <w:sz w:val="24"/>
          <w:szCs w:val="24"/>
        </w:rPr>
      </w:pPr>
      <w:r w:rsidRPr="00C245BB">
        <w:rPr>
          <w:rFonts w:ascii="Arial" w:eastAsia="Arial" w:hAnsi="Arial" w:cs="Arial"/>
          <w:i/>
          <w:sz w:val="24"/>
          <w:szCs w:val="24"/>
        </w:rPr>
        <w:t>Согласно пункту 15 НПД была установлена задача по обеспечению доступа граждан к архивным документам 1918-1953 годов. Действующее з</w:t>
      </w:r>
      <w:r w:rsidR="00250F52">
        <w:rPr>
          <w:rFonts w:ascii="Arial" w:eastAsia="Arial" w:hAnsi="Arial" w:cs="Arial"/>
          <w:i/>
          <w:sz w:val="24"/>
          <w:szCs w:val="24"/>
        </w:rPr>
        <w:t xml:space="preserve">аконодательство КР позволяет </w:t>
      </w:r>
      <w:bookmarkStart w:id="32" w:name="_GoBack"/>
      <w:bookmarkEnd w:id="32"/>
      <w:r w:rsidRPr="00C245BB">
        <w:rPr>
          <w:rFonts w:ascii="Arial" w:eastAsia="Arial" w:hAnsi="Arial" w:cs="Arial"/>
          <w:i/>
          <w:sz w:val="24"/>
          <w:szCs w:val="24"/>
        </w:rPr>
        <w:t xml:space="preserve">рассекречивать архивные документы органов безопасности до 1943 года, что не соответствует ожидаемому результату НПД, согласно которому необходимо раскрыть архивные данные до 1953 года включительно. </w:t>
      </w:r>
    </w:p>
    <w:p w14:paraId="1042E777" w14:textId="77777777" w:rsidR="009F5E2C" w:rsidRPr="00C245BB" w:rsidRDefault="00D00A97">
      <w:pPr>
        <w:jc w:val="both"/>
        <w:rPr>
          <w:rFonts w:ascii="Arial" w:eastAsia="Arial" w:hAnsi="Arial" w:cs="Arial"/>
          <w:i/>
          <w:sz w:val="24"/>
          <w:szCs w:val="24"/>
        </w:rPr>
      </w:pPr>
      <w:r w:rsidRPr="00C245BB">
        <w:rPr>
          <w:rFonts w:ascii="Arial" w:eastAsia="Arial" w:hAnsi="Arial" w:cs="Arial"/>
          <w:i/>
          <w:sz w:val="24"/>
          <w:szCs w:val="24"/>
        </w:rPr>
        <w:t xml:space="preserve">Также в НПД были заложены мероприятия по оцифровке и публикации архивных документов в открытом доступе. В Законе КР «О Национальном архивном фонде Кыргызской Республики» от 22 ноября 1999 года N 125, а также в иных НПА отсутствует требования по оцифровке и публикации в открытом доступе рассекреченных архивных документов, что ограничивает облегченный доступ граждан к ним (ожидаемый результат в подпункте 15.1. НПД).  </w:t>
      </w:r>
    </w:p>
    <w:p w14:paraId="71B6730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15.2. НПД – «В рамках межведомственной рабочей группы разработать проект Закона Кыргызской Республики “О внесении изменений в Закон КР «О правах и гарантиях реабилитированных граждан, пострадавших в результате репрессий за политические и религиозные убеждения, по социальным, национальным и другим признакам» от 27 мая 1994 года № 1538-XII»:</w:t>
      </w:r>
    </w:p>
    <w:p w14:paraId="7F67D996"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согласно подпункту 2.1. и 2.2. ВПД ГРС, до 6 июня 2019 года в рамках межведомственной рабочей группы планировалось разработать, рассмотреть и внести проект Закона Кыргызской Республики “О внесении изменений в Закон КР «О правах и гарантиях реабилитированных граждан, пострадавших в результате репрессий за политические и религиозные убеждения, по социальным, национальным и другим признакам» от 27 мая 1994 года № 1538-XII в ГРС. В предоставленном Секретариату НФОП отчете ГРС не имелось соответствующих данных по внесениям изменений именно в этот закон, а на модуле</w:t>
      </w:r>
      <w:r w:rsidRPr="00C245BB">
        <w:rPr>
          <w:rFonts w:ascii="Arial" w:eastAsia="Arial" w:hAnsi="Arial" w:cs="Arial"/>
          <w:sz w:val="24"/>
          <w:szCs w:val="24"/>
          <w:vertAlign w:val="superscript"/>
        </w:rPr>
        <w:footnoteReference w:id="30"/>
      </w:r>
      <w:r w:rsidRPr="00C245BB">
        <w:rPr>
          <w:rFonts w:ascii="Arial" w:eastAsia="Arial" w:hAnsi="Arial" w:cs="Arial"/>
          <w:sz w:val="24"/>
          <w:szCs w:val="24"/>
        </w:rPr>
        <w:t xml:space="preserve"> </w:t>
      </w:r>
      <w:hyperlink r:id="rId16">
        <w:r w:rsidRPr="00C245BB">
          <w:rPr>
            <w:rFonts w:ascii="Arial" w:eastAsia="Arial" w:hAnsi="Arial" w:cs="Arial"/>
            <w:color w:val="0563C1"/>
            <w:sz w:val="24"/>
            <w:szCs w:val="24"/>
            <w:u w:val="single"/>
          </w:rPr>
          <w:t>www.ogp.el.kg</w:t>
        </w:r>
      </w:hyperlink>
      <w:r w:rsidRPr="00C245BB">
        <w:rPr>
          <w:rFonts w:ascii="Arial" w:eastAsia="Arial" w:hAnsi="Arial" w:cs="Arial"/>
          <w:sz w:val="24"/>
          <w:szCs w:val="24"/>
        </w:rPr>
        <w:t xml:space="preserve"> отсутствует информации по исполнению данного пункта. 13 сентября 2019 года инициативная группа депутатов ЖК КР во главе депутата Иманалиева К.К., совместно с Фондом «Сорос-Кыргызстан» и ОФ «Гражданская инициатива интернет политики» организовала круглый стол по тематике «Открытые данные», где рассматривалась концепция проекта Закона КР «О внесении изменений в некоторые законодательные акты КР», в.т.ч и в Закон КР «О Национальном архивном фонде КР» (в ст. 18) и в Закон КР «О правах и гарантиях реабилитированных граждан пострадавших в результате репрессий за политические и религиозные убеждения, по социальным, национальным и другим признакам» от 27 мая 1994 года №1538-XII. </w:t>
      </w:r>
    </w:p>
    <w:p w14:paraId="4E134E0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lastRenderedPageBreak/>
        <w:t>В рамках работы круглого стола предлагалось внести следующие изменения в ст.18 Закона КР «О Национальном архивном фонде КР»:</w:t>
      </w:r>
    </w:p>
    <w:p w14:paraId="55A5F441"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Архивные фонды и иные документы, включая архивно-следственные дела, хранящиеся в ведомственных архивах, по мере их рассекречивания подлежат передаче для открытого хранения Государственной архивной службе не позднее четырех месяцев со дня вступления в силу настоящего Закона.</w:t>
      </w:r>
    </w:p>
    <w:p w14:paraId="5A984FE8"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  Архивные учреждения, другие государственные органы оказывают всемерное содействие Комиссии по реабилитации жертв политических репрессий, действующей при Институте истории, археологи и этнологи Национальной Академии наук КР. В этих целях исследователям Комиссии по реабилитации создаются условия по оперативному доступу, оказывается содействие по поиску необходимой архивной информации. </w:t>
      </w:r>
    </w:p>
    <w:p w14:paraId="203E5F82"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Государственная архивная служба по взаимодействию с Комиссией по реабилитации и на основании списков репрессированных граждан, составленных исследователями Комиссии и утвержденных ее решением, включает имена в совокупности с необходимой информацией в электронную Книгу памяти жертв политических репрессий Кыргызстана, размещаемую на специализированной автоматизированной системе Государственной архивной службы КР. Книга пополняется данными, исходя из решений комиссии по реабилитации, и должна быть в открытом доступе в режиме онлайн.</w:t>
      </w:r>
    </w:p>
    <w:p w14:paraId="13E2CB1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Согласно предлагаемой редакции архивные учреждения будут обязаны оказывать содействие Комиссии по реабилитации жертв политических репрессий и предоставлять оперативный доступ к архивным документам, вне зависимости от наличия разрешения на это от жертв репрессий и их родственников.  </w:t>
      </w:r>
    </w:p>
    <w:p w14:paraId="7E968C38" w14:textId="77777777" w:rsidR="009F5E2C" w:rsidRPr="00C245BB" w:rsidRDefault="00D00A97">
      <w:pPr>
        <w:jc w:val="both"/>
        <w:rPr>
          <w:rFonts w:ascii="Arial" w:eastAsia="Arial" w:hAnsi="Arial" w:cs="Arial"/>
          <w:i/>
          <w:sz w:val="24"/>
          <w:szCs w:val="24"/>
        </w:rPr>
      </w:pPr>
      <w:r w:rsidRPr="00C245BB">
        <w:rPr>
          <w:rFonts w:ascii="Arial" w:eastAsia="Arial" w:hAnsi="Arial" w:cs="Arial"/>
          <w:i/>
          <w:sz w:val="24"/>
          <w:szCs w:val="24"/>
        </w:rPr>
        <w:t>Отсутствие прогресса в реализации пунктов ВПД 1.3. – «Внесены в ГРС при ПКР проекты НПА, разработанные в рамках межведомственной рабочей группы», 2.1. – «Разработан проект Закона Кыргызской Республики “О внесении изменений в Закон КР «О правах и гарантиях реабилитированных граждан, пострадавших в результате репрессий за политические и религиозные убеждения, по социальным, национальным и другим признакам» от 27 мая 1994 года № 1538-XII.», 2.2. – «Рассмотреть и внести предложения в ГРС при ПКР проект Закона Кыргызской Республики “О внесении изменений в Закон КР «О правах и гарантиях реабилитированных граждан, пострадавших в результате репрессий за политические и религиозные убеждения, по социальным, национальным и другим признакам» от 27 мая 1994 года № 1538-XII.», ведет к тому, что имеется риск по недостижению ожидаемых результатов  до 31 декабря 2019 года по пунктам 1.4 – «Внесение проектов НПА установленном порядке в Министерство юстиции Кыргызской Республики.» и 2.3. – «По итогам работы межведомственной рабочей группы направить проект Закона в Министерство юстиции КР в установленном порядке» ВПД.</w:t>
      </w:r>
    </w:p>
    <w:p w14:paraId="708E3022"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15.3. НПД – «Придать Архивному агентству при ГРС статус самостоятельного государственного уполномоченного органа» 5 августа 2019 года письмом №1-26-5/6525 ГРС предложил два варианта пути для реализации данного пункта:</w:t>
      </w:r>
    </w:p>
    <w:p w14:paraId="19D988DB" w14:textId="77777777" w:rsidR="009F5E2C" w:rsidRPr="00C245BB" w:rsidRDefault="00D00A97">
      <w:pPr>
        <w:spacing w:after="0"/>
        <w:jc w:val="both"/>
        <w:rPr>
          <w:rFonts w:ascii="Arial" w:eastAsia="Arial" w:hAnsi="Arial" w:cs="Arial"/>
          <w:sz w:val="24"/>
          <w:szCs w:val="24"/>
        </w:rPr>
      </w:pPr>
      <w:r w:rsidRPr="00C245BB">
        <w:rPr>
          <w:rFonts w:ascii="Arial" w:eastAsia="Arial" w:hAnsi="Arial" w:cs="Arial"/>
          <w:sz w:val="24"/>
          <w:szCs w:val="24"/>
        </w:rPr>
        <w:lastRenderedPageBreak/>
        <w:t>1. Придание Архивному агентству при ГРС самостоятельного статуса административного ведомства при ПКР.</w:t>
      </w:r>
    </w:p>
    <w:p w14:paraId="496400D1" w14:textId="77777777" w:rsidR="009F5E2C" w:rsidRPr="00C245BB" w:rsidRDefault="00D00A97">
      <w:pPr>
        <w:spacing w:after="0"/>
        <w:jc w:val="both"/>
        <w:rPr>
          <w:rFonts w:ascii="Arial" w:eastAsia="Arial" w:hAnsi="Arial" w:cs="Arial"/>
          <w:sz w:val="24"/>
          <w:szCs w:val="24"/>
        </w:rPr>
      </w:pPr>
      <w:r w:rsidRPr="00C245BB">
        <w:rPr>
          <w:rFonts w:ascii="Arial" w:eastAsia="Arial" w:hAnsi="Arial" w:cs="Arial"/>
          <w:sz w:val="24"/>
          <w:szCs w:val="24"/>
        </w:rPr>
        <w:t xml:space="preserve">2. Преобразование Архивного агентства при ГРС в самостоятельное государственное учреждение в статусе «Национальный» с подчинением Президенту КР. </w:t>
      </w:r>
    </w:p>
    <w:p w14:paraId="1C8021CD"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По состоянию на 15 октября 2019 года АПКР не предоставил ответ на обращение ГРС при ПКР. </w:t>
      </w:r>
    </w:p>
    <w:p w14:paraId="7A9D8112"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№5:</w:t>
      </w:r>
    </w:p>
    <w:tbl>
      <w:tblPr>
        <w:tblStyle w:val="a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689"/>
        <w:gridCol w:w="1426"/>
        <w:gridCol w:w="1426"/>
      </w:tblGrid>
      <w:tr w:rsidR="009F5E2C" w:rsidRPr="00C245BB" w14:paraId="12F2B9D9" w14:textId="77777777">
        <w:tc>
          <w:tcPr>
            <w:tcW w:w="804" w:type="dxa"/>
          </w:tcPr>
          <w:p w14:paraId="076D9A4F"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89" w:type="dxa"/>
          </w:tcPr>
          <w:p w14:paraId="12C58B77"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tcPr>
          <w:p w14:paraId="3F8401A3"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tcPr>
          <w:p w14:paraId="463FA6E7"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65AFF37B" w14:textId="77777777">
        <w:tc>
          <w:tcPr>
            <w:tcW w:w="804" w:type="dxa"/>
          </w:tcPr>
          <w:p w14:paraId="04D069B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15.1.</w:t>
            </w:r>
          </w:p>
        </w:tc>
        <w:tc>
          <w:tcPr>
            <w:tcW w:w="5689" w:type="dxa"/>
          </w:tcPr>
          <w:p w14:paraId="4A74479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Приняты изменения в законодательство по открытию архивных документов с описанием функций соответствующих исполнительных органов (ГРС, ГКНБ, МВД, МЮ), облегчающие доступ граждан к архивным документам 1918-1953 годов</w:t>
            </w:r>
          </w:p>
        </w:tc>
        <w:tc>
          <w:tcPr>
            <w:tcW w:w="1426" w:type="dxa"/>
          </w:tcPr>
          <w:p w14:paraId="69EAD82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2019 года</w:t>
            </w:r>
          </w:p>
        </w:tc>
        <w:tc>
          <w:tcPr>
            <w:tcW w:w="1426" w:type="dxa"/>
          </w:tcPr>
          <w:p w14:paraId="71730C6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5ADA1CCC" w14:textId="77777777">
        <w:tc>
          <w:tcPr>
            <w:tcW w:w="804" w:type="dxa"/>
          </w:tcPr>
          <w:p w14:paraId="2A1C9FB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15.2.</w:t>
            </w:r>
          </w:p>
        </w:tc>
        <w:tc>
          <w:tcPr>
            <w:tcW w:w="5689" w:type="dxa"/>
          </w:tcPr>
          <w:p w14:paraId="2727BD6B"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Внесены изменения в Закон, обеспечивающие доступ граждан к архивным документам и возобновление реабилитации репрессированных лиц</w:t>
            </w:r>
          </w:p>
        </w:tc>
        <w:tc>
          <w:tcPr>
            <w:tcW w:w="1426" w:type="dxa"/>
          </w:tcPr>
          <w:p w14:paraId="3A9A837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2020 года</w:t>
            </w:r>
          </w:p>
        </w:tc>
        <w:tc>
          <w:tcPr>
            <w:tcW w:w="1426" w:type="dxa"/>
          </w:tcPr>
          <w:p w14:paraId="54B2650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0844E9B0" w14:textId="77777777">
        <w:tc>
          <w:tcPr>
            <w:tcW w:w="804" w:type="dxa"/>
          </w:tcPr>
          <w:p w14:paraId="7C8FAFD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15.3.</w:t>
            </w:r>
          </w:p>
        </w:tc>
        <w:tc>
          <w:tcPr>
            <w:tcW w:w="5689" w:type="dxa"/>
          </w:tcPr>
          <w:p w14:paraId="2F5A0DB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Изменен статус Архивного агентства</w:t>
            </w:r>
          </w:p>
        </w:tc>
        <w:tc>
          <w:tcPr>
            <w:tcW w:w="1426" w:type="dxa"/>
          </w:tcPr>
          <w:p w14:paraId="2CCC34D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2020 года</w:t>
            </w:r>
          </w:p>
        </w:tc>
        <w:tc>
          <w:tcPr>
            <w:tcW w:w="1426" w:type="dxa"/>
          </w:tcPr>
          <w:p w14:paraId="3114DBE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56C5C453" w14:textId="77777777" w:rsidR="009F5E2C" w:rsidRPr="00C245BB" w:rsidRDefault="009F5E2C">
      <w:pPr>
        <w:jc w:val="both"/>
        <w:rPr>
          <w:rFonts w:ascii="Arial" w:eastAsia="Arial" w:hAnsi="Arial" w:cs="Arial"/>
          <w:sz w:val="24"/>
          <w:szCs w:val="24"/>
        </w:rPr>
      </w:pPr>
    </w:p>
    <w:p w14:paraId="7C09979D"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03E075EA" w14:textId="77777777" w:rsidR="009F5E2C" w:rsidRPr="00C245BB" w:rsidRDefault="00D00A97">
      <w:pPr>
        <w:numPr>
          <w:ilvl w:val="0"/>
          <w:numId w:val="19"/>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активизировать работу по определению источника финансирования для обеспечения оцифровки архивных документов до 1953 года и их публикацию в открытом доступе. </w:t>
      </w:r>
    </w:p>
    <w:p w14:paraId="551846E8" w14:textId="18EA530B" w:rsidR="004C65BA" w:rsidRPr="004C65BA" w:rsidRDefault="00DA3A33" w:rsidP="004C65BA">
      <w:pPr>
        <w:numPr>
          <w:ilvl w:val="0"/>
          <w:numId w:val="19"/>
        </w:numPr>
        <w:pBdr>
          <w:top w:val="nil"/>
          <w:left w:val="nil"/>
          <w:bottom w:val="nil"/>
          <w:right w:val="nil"/>
          <w:between w:val="nil"/>
        </w:pBdr>
        <w:jc w:val="both"/>
        <w:rPr>
          <w:rFonts w:ascii="Arial" w:eastAsia="Arial" w:hAnsi="Arial" w:cs="Arial"/>
          <w:color w:val="000000"/>
          <w:sz w:val="24"/>
          <w:szCs w:val="24"/>
        </w:rPr>
      </w:pPr>
      <w:r>
        <w:rPr>
          <w:rFonts w:ascii="Arial" w:eastAsia="Arial" w:hAnsi="Arial" w:cs="Arial"/>
          <w:color w:val="000000"/>
          <w:sz w:val="24"/>
          <w:szCs w:val="24"/>
        </w:rPr>
        <w:t>Рекомендуется ГРС до 31</w:t>
      </w:r>
      <w:r w:rsidR="00D00A97" w:rsidRPr="00C245BB">
        <w:rPr>
          <w:rFonts w:ascii="Arial" w:eastAsia="Arial" w:hAnsi="Arial" w:cs="Arial"/>
          <w:color w:val="000000"/>
          <w:sz w:val="24"/>
          <w:szCs w:val="24"/>
        </w:rPr>
        <w:t xml:space="preserve"> декабря 2019 года провести совещание на уровне ПКР для обсуждения предложений ГРС по изменению статуса Архивного агентства при ГРС и принятия соответствующих решений. </w:t>
      </w:r>
    </w:p>
    <w:p w14:paraId="1F651544" w14:textId="77777777" w:rsidR="009F5E2C" w:rsidRPr="00C245BB" w:rsidRDefault="009F5E2C">
      <w:pPr>
        <w:rPr>
          <w:rFonts w:ascii="Arial" w:hAnsi="Arial" w:cs="Arial"/>
          <w:b/>
        </w:rPr>
      </w:pPr>
    </w:p>
    <w:p w14:paraId="03ED8329" w14:textId="77777777" w:rsidR="009F5E2C" w:rsidRPr="00366B46" w:rsidRDefault="00D00A97" w:rsidP="00366B46">
      <w:pPr>
        <w:pStyle w:val="1"/>
        <w:spacing w:after="240"/>
        <w:jc w:val="both"/>
        <w:rPr>
          <w:rFonts w:ascii="Arial" w:eastAsia="Arial" w:hAnsi="Arial" w:cs="Arial"/>
          <w:sz w:val="24"/>
          <w:szCs w:val="24"/>
        </w:rPr>
      </w:pPr>
      <w:bookmarkStart w:id="33" w:name="_Toc24575243"/>
      <w:r w:rsidRPr="00366B46">
        <w:rPr>
          <w:rFonts w:ascii="Arial" w:eastAsia="Arial" w:hAnsi="Arial" w:cs="Arial"/>
          <w:sz w:val="24"/>
          <w:szCs w:val="24"/>
        </w:rPr>
        <w:t>Обязательство №6. Улучшение процедуры общественного обсуждения проектов НПА путем создания единого электронного портала</w:t>
      </w:r>
      <w:bookmarkEnd w:id="33"/>
    </w:p>
    <w:p w14:paraId="49CD6AE0"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юстиции Кыргызской Республики (далее - МЮ).</w:t>
      </w:r>
    </w:p>
    <w:p w14:paraId="6889E8F1" w14:textId="77777777" w:rsidR="009F5E2C" w:rsidRPr="00C245BB" w:rsidRDefault="00D00A97">
      <w:pPr>
        <w:spacing w:before="120" w:after="0"/>
        <w:jc w:val="both"/>
        <w:rPr>
          <w:rFonts w:ascii="Arial" w:eastAsia="Arial" w:hAnsi="Arial" w:cs="Arial"/>
          <w:sz w:val="24"/>
          <w:szCs w:val="24"/>
        </w:rPr>
      </w:pPr>
      <w:r w:rsidRPr="00C245BB">
        <w:rPr>
          <w:rFonts w:ascii="Arial" w:eastAsia="Arial" w:hAnsi="Arial" w:cs="Arial"/>
          <w:sz w:val="24"/>
          <w:szCs w:val="24"/>
        </w:rPr>
        <w:t>В рамках исполнения подпункта 17.1. НПД - «Создать рабочую группу, с участием представителей государственных органов, гражданского сектора и бизнес-сообщества по улучшению процедуры общественного обсуждения проектов нормативных правовых актов (НПА) и внедрению Единого электронного портала» приказом МЮ от 31 декабря 2018 года № 249 утвержден состав межведомственной рабочей группы по улучшению процедуры общественного обсуждения проектов НПА и внедрению Единого электронного портала (ЕЭП). Однако, согласно приказу</w:t>
      </w:r>
      <w:r w:rsidRPr="00C245BB">
        <w:rPr>
          <w:rFonts w:ascii="Arial" w:eastAsia="Arial" w:hAnsi="Arial" w:cs="Arial"/>
          <w:sz w:val="24"/>
          <w:szCs w:val="24"/>
          <w:vertAlign w:val="superscript"/>
        </w:rPr>
        <w:footnoteReference w:id="31"/>
      </w:r>
      <w:r w:rsidRPr="00C245BB">
        <w:rPr>
          <w:rFonts w:ascii="Arial" w:eastAsia="Arial" w:hAnsi="Arial" w:cs="Arial"/>
          <w:sz w:val="24"/>
          <w:szCs w:val="24"/>
        </w:rPr>
        <w:t xml:space="preserve"> МЮ перед рабочей группой ставятся две задачи:</w:t>
      </w:r>
    </w:p>
    <w:p w14:paraId="0DBA5007" w14:textId="77777777" w:rsidR="009F5E2C" w:rsidRPr="00C245BB" w:rsidRDefault="00D00A97">
      <w:pPr>
        <w:spacing w:before="120" w:after="0"/>
        <w:jc w:val="both"/>
        <w:rPr>
          <w:rFonts w:ascii="Arial" w:eastAsia="Arial" w:hAnsi="Arial" w:cs="Arial"/>
          <w:sz w:val="24"/>
          <w:szCs w:val="24"/>
        </w:rPr>
      </w:pPr>
      <w:r w:rsidRPr="00C245BB">
        <w:rPr>
          <w:rFonts w:ascii="Arial" w:eastAsia="Arial" w:hAnsi="Arial" w:cs="Arial"/>
          <w:sz w:val="24"/>
          <w:szCs w:val="24"/>
        </w:rPr>
        <w:t>1) Изучить международные механизмы общественного обсуждения проектов НПА;</w:t>
      </w:r>
    </w:p>
    <w:p w14:paraId="3F9CD44A" w14:textId="77777777" w:rsidR="009F5E2C" w:rsidRPr="00C245BB" w:rsidRDefault="00D00A97">
      <w:pPr>
        <w:spacing w:before="120" w:after="0"/>
        <w:jc w:val="both"/>
        <w:rPr>
          <w:rFonts w:ascii="Arial" w:eastAsia="Arial" w:hAnsi="Arial" w:cs="Arial"/>
          <w:sz w:val="24"/>
          <w:szCs w:val="24"/>
        </w:rPr>
      </w:pPr>
      <w:r w:rsidRPr="00C245BB">
        <w:rPr>
          <w:rFonts w:ascii="Arial" w:eastAsia="Arial" w:hAnsi="Arial" w:cs="Arial"/>
          <w:sz w:val="24"/>
          <w:szCs w:val="24"/>
        </w:rPr>
        <w:t>2) Разработать техническое задание (ТЗ) для создания единого портала по общественному обсуждению проектов НПА.</w:t>
      </w:r>
    </w:p>
    <w:p w14:paraId="7E88FA1D" w14:textId="77777777" w:rsidR="009F5E2C" w:rsidRPr="00C245BB" w:rsidRDefault="00D00A97">
      <w:pPr>
        <w:spacing w:before="120" w:after="0"/>
        <w:jc w:val="both"/>
        <w:rPr>
          <w:rFonts w:ascii="Arial" w:eastAsia="Arial" w:hAnsi="Arial" w:cs="Arial"/>
          <w:sz w:val="24"/>
          <w:szCs w:val="24"/>
        </w:rPr>
      </w:pPr>
      <w:r w:rsidRPr="00C245BB">
        <w:rPr>
          <w:rFonts w:ascii="Arial" w:eastAsia="Arial" w:hAnsi="Arial" w:cs="Arial"/>
          <w:sz w:val="24"/>
          <w:szCs w:val="24"/>
        </w:rPr>
        <w:lastRenderedPageBreak/>
        <w:t xml:space="preserve">Таким образом, объем работы рабочей группы сужен до разработки ТЗ и исключает работу над улучшением нормативных правовых актов, регулирующих проведение общественных обсуждений. При этом согласно пункту 17.1. НПД, перед </w:t>
      </w:r>
      <w:r w:rsidRPr="00C245BB">
        <w:rPr>
          <w:rFonts w:ascii="Arial" w:eastAsia="Arial" w:hAnsi="Arial" w:cs="Arial"/>
          <w:color w:val="000000"/>
          <w:sz w:val="24"/>
          <w:szCs w:val="24"/>
        </w:rPr>
        <w:t xml:space="preserve">МЮ стоит задача до 31 декабря 2019 года улучшить законодательство по вовлечению гражданского общества, предпринимателей и других заинтересованных лиц в процесс разработки НПА КР. </w:t>
      </w:r>
    </w:p>
    <w:p w14:paraId="67F02591" w14:textId="77777777" w:rsidR="009F5E2C" w:rsidRPr="00C245BB" w:rsidRDefault="00D00A97">
      <w:pPr>
        <w:spacing w:before="120" w:after="0"/>
        <w:jc w:val="both"/>
        <w:rPr>
          <w:rFonts w:ascii="Arial" w:eastAsia="Arial" w:hAnsi="Arial" w:cs="Arial"/>
          <w:sz w:val="24"/>
          <w:szCs w:val="24"/>
        </w:rPr>
      </w:pPr>
      <w:r w:rsidRPr="00C245BB">
        <w:rPr>
          <w:rFonts w:ascii="Arial" w:eastAsia="Arial" w:hAnsi="Arial" w:cs="Arial"/>
          <w:sz w:val="24"/>
          <w:szCs w:val="24"/>
        </w:rPr>
        <w:t>В рамках деятельности рабочей группы разработана концепция ЕЭП, которая была презентована 19 апреля 2019 года в отеле Хаятт для общественности. Также в мае 2019 года были проведены общественные слушания в городе Бишкеке и в регионах для обсуждения с общественностью концепции ЕЭП.</w:t>
      </w:r>
    </w:p>
    <w:p w14:paraId="02DE0F69" w14:textId="77777777" w:rsidR="009F5E2C" w:rsidRPr="00C245BB" w:rsidRDefault="009F5E2C">
      <w:pPr>
        <w:spacing w:after="0"/>
        <w:jc w:val="both"/>
        <w:rPr>
          <w:rFonts w:ascii="Arial" w:eastAsia="Arial" w:hAnsi="Arial" w:cs="Arial"/>
          <w:sz w:val="24"/>
          <w:szCs w:val="24"/>
        </w:rPr>
      </w:pPr>
    </w:p>
    <w:p w14:paraId="1C01D98E" w14:textId="77777777" w:rsidR="009F5E2C" w:rsidRPr="00C245BB" w:rsidRDefault="00D00A97">
      <w:pP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Согласно письму МЮ в АПКР от 20 сентября 2019 года №10-1/13990, в рамках исполнения подпункта 17.2. НПД – «Внести соответствующие изменения в законодательство, регулирующее процесс общественного обсуждения проектов НПА» - разработан законопроект «О внесении изменений в Закон Кыргызской Республики «О нормативных правовых актах Кыргызской Республики»», который предполагает использование ЕЭП в качестве дополнительного механизма для общественных обсуждений проектов НПА. После положительной апробации планируется внести новые поправки в Закон «О нормативных правовых актах КР», для использования ЕЭП в качестве основного механизма при обсуждении проектов НПА. В законопроекте также предусмотрено, что порядок размещения проектов НПА на ЕЭП утверждается ПКР. В связи с </w:t>
      </w:r>
      <w:r w:rsidRPr="00C245BB">
        <w:rPr>
          <w:rFonts w:ascii="Arial" w:eastAsia="Arial" w:hAnsi="Arial" w:cs="Arial"/>
          <w:sz w:val="24"/>
          <w:szCs w:val="24"/>
        </w:rPr>
        <w:t>этим</w:t>
      </w:r>
      <w:r w:rsidRPr="00C245BB">
        <w:rPr>
          <w:rFonts w:ascii="Arial" w:eastAsia="Arial" w:hAnsi="Arial" w:cs="Arial"/>
          <w:color w:val="000000"/>
          <w:sz w:val="24"/>
          <w:szCs w:val="24"/>
        </w:rPr>
        <w:t xml:space="preserve"> МЮ будет подготовлен проект акта ПКР, который должен регулировать вопросы размещения проектов НПА и использование ЕЭП. Проект Закона КР «О внесении изменений в Закон</w:t>
      </w:r>
      <w:r w:rsidRPr="00C245BB">
        <w:rPr>
          <w:rFonts w:ascii="Arial" w:hAnsi="Arial" w:cs="Arial"/>
        </w:rPr>
        <w:t xml:space="preserve"> </w:t>
      </w:r>
      <w:r w:rsidRPr="00C245BB">
        <w:rPr>
          <w:rFonts w:ascii="Arial" w:eastAsia="Arial" w:hAnsi="Arial" w:cs="Arial"/>
          <w:color w:val="000000"/>
          <w:sz w:val="24"/>
          <w:szCs w:val="24"/>
        </w:rPr>
        <w:t>Кыргызской Республики «О нормативных правовых актах Кыргызской Республики» одобрен постановлением ПКР №524 от 7 октября 2019 года и направлен на рассмотрение в ЖК КР.</w:t>
      </w:r>
    </w:p>
    <w:p w14:paraId="0E03EF16" w14:textId="77777777" w:rsidR="009F5E2C" w:rsidRPr="00C245BB" w:rsidRDefault="009F5E2C">
      <w:pPr>
        <w:spacing w:after="0"/>
        <w:jc w:val="both"/>
        <w:rPr>
          <w:rFonts w:ascii="Arial" w:eastAsia="Arial" w:hAnsi="Arial" w:cs="Arial"/>
          <w:color w:val="000000"/>
          <w:sz w:val="24"/>
          <w:szCs w:val="24"/>
        </w:rPr>
      </w:pPr>
    </w:p>
    <w:p w14:paraId="47F7E8F2" w14:textId="77777777" w:rsidR="009F5E2C" w:rsidRPr="00C245BB" w:rsidRDefault="00D00A97">
      <w:pPr>
        <w:spacing w:after="0" w:line="240" w:lineRule="auto"/>
        <w:jc w:val="both"/>
        <w:rPr>
          <w:rFonts w:ascii="Arial" w:eastAsia="Arial" w:hAnsi="Arial" w:cs="Arial"/>
          <w:color w:val="000000"/>
          <w:sz w:val="24"/>
          <w:szCs w:val="24"/>
        </w:rPr>
      </w:pPr>
      <w:r w:rsidRPr="00C245BB">
        <w:rPr>
          <w:rFonts w:ascii="Arial" w:eastAsia="Arial" w:hAnsi="Arial" w:cs="Arial"/>
          <w:color w:val="000000"/>
          <w:sz w:val="24"/>
          <w:szCs w:val="24"/>
        </w:rPr>
        <w:t xml:space="preserve">Однако, предложенные МЮ изменения в законодательство, регулирующее процесс общественного обсуждения проектов НПА, минимальные и </w:t>
      </w:r>
      <w:r w:rsidRPr="00C245BB">
        <w:rPr>
          <w:rFonts w:ascii="Arial" w:eastAsia="Arial" w:hAnsi="Arial" w:cs="Arial"/>
          <w:sz w:val="24"/>
          <w:szCs w:val="24"/>
        </w:rPr>
        <w:t>могут</w:t>
      </w:r>
      <w:r w:rsidRPr="00C245BB">
        <w:rPr>
          <w:rFonts w:ascii="Arial" w:eastAsia="Arial" w:hAnsi="Arial" w:cs="Arial"/>
          <w:color w:val="000000"/>
          <w:sz w:val="24"/>
          <w:szCs w:val="24"/>
        </w:rPr>
        <w:t xml:space="preserve"> не принес</w:t>
      </w:r>
      <w:r w:rsidRPr="00C245BB">
        <w:rPr>
          <w:rFonts w:ascii="Arial" w:eastAsia="Arial" w:hAnsi="Arial" w:cs="Arial"/>
          <w:sz w:val="24"/>
          <w:szCs w:val="24"/>
        </w:rPr>
        <w:t>ти</w:t>
      </w:r>
      <w:r w:rsidRPr="00C245BB">
        <w:rPr>
          <w:rFonts w:ascii="Arial" w:eastAsia="Arial" w:hAnsi="Arial" w:cs="Arial"/>
          <w:color w:val="000000"/>
          <w:sz w:val="24"/>
          <w:szCs w:val="24"/>
        </w:rPr>
        <w:t xml:space="preserve"> желаемых улучшений в вовлечении гражданского общества, предпринимателей и других заинтересованных лиц в процесс разработки НПА. В целях достижения более существенных результатов в сфере улучшения механизмов общественного обсуждения проектов НПА рекомендуется рассмотреть возможность внесения следующих изменений в законодательство об общественных обсуждениях:</w:t>
      </w:r>
    </w:p>
    <w:p w14:paraId="0CB07079" w14:textId="77777777" w:rsidR="009F5E2C" w:rsidRPr="00C245BB" w:rsidRDefault="00D00A97">
      <w:pPr>
        <w:numPr>
          <w:ilvl w:val="0"/>
          <w:numId w:val="2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Предусмотреть более четкое регламентирование различных форматов общественных обсуждений: (1) общественные обсуждения онлайн через ЕЭП, (2) общественные слушания с онлайн трансляцией через социальные сети и (3) общественные обсуждения в порядке рассмотрения обращения граждан. </w:t>
      </w:r>
    </w:p>
    <w:p w14:paraId="67D77C4A" w14:textId="77777777" w:rsidR="009F5E2C" w:rsidRPr="00C245BB" w:rsidRDefault="00D00A97">
      <w:pPr>
        <w:numPr>
          <w:ilvl w:val="0"/>
          <w:numId w:val="2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Ведение протокола/стенограммы во время общественных слушаний должно быть обязательным.  </w:t>
      </w:r>
      <w:r w:rsidRPr="00C245BB">
        <w:rPr>
          <w:rFonts w:ascii="Arial" w:eastAsia="Arial" w:hAnsi="Arial" w:cs="Arial"/>
          <w:sz w:val="24"/>
          <w:szCs w:val="24"/>
        </w:rPr>
        <w:t>Данный документ</w:t>
      </w:r>
      <w:r w:rsidRPr="00C245BB">
        <w:rPr>
          <w:rFonts w:ascii="Arial" w:eastAsia="Arial" w:hAnsi="Arial" w:cs="Arial"/>
          <w:color w:val="000000"/>
          <w:sz w:val="24"/>
          <w:szCs w:val="24"/>
        </w:rPr>
        <w:t xml:space="preserve"> должен включать в себя список участников, поступившие предложения, обоснованные ответы на них и должен публиковаться на странице ЕЭП, где размещен соответствующий проект НПА.</w:t>
      </w:r>
    </w:p>
    <w:p w14:paraId="50C814C6" w14:textId="77777777" w:rsidR="009F5E2C" w:rsidRPr="00C245BB" w:rsidRDefault="00D00A97">
      <w:pPr>
        <w:numPr>
          <w:ilvl w:val="0"/>
          <w:numId w:val="2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Рекомендации и комментарии, полученные в порядке обращений граждан к субъектам законодательной инициативы, также должны публиковаться на странице ЕЭП, где размещен соответствующий проект НПА.</w:t>
      </w:r>
    </w:p>
    <w:p w14:paraId="26D1CD5E" w14:textId="77777777" w:rsidR="009F5E2C" w:rsidRPr="00C245BB" w:rsidRDefault="00D00A97">
      <w:pPr>
        <w:numPr>
          <w:ilvl w:val="0"/>
          <w:numId w:val="2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Рекомендации и комментарии, полученные в ходе общественных обсуждений (вне зависимости от формата общественных обсуждений – поступивших во время круглых столов, в форме обращений граждан к субъектам </w:t>
      </w:r>
      <w:r w:rsidRPr="00C245BB">
        <w:rPr>
          <w:rFonts w:ascii="Arial" w:eastAsia="Arial" w:hAnsi="Arial" w:cs="Arial"/>
          <w:color w:val="000000"/>
          <w:sz w:val="24"/>
          <w:szCs w:val="24"/>
        </w:rPr>
        <w:lastRenderedPageBreak/>
        <w:t xml:space="preserve">законодательной инициативы, полученных через ЕЭП), должны оформляться в табличной форме с обоснованием причины отклонения предложения (в случае, если предложение было отклонено) и прикладываться к проекту закона вместе со справкой-обоснованием. </w:t>
      </w:r>
    </w:p>
    <w:p w14:paraId="59C05608" w14:textId="77777777" w:rsidR="009F5E2C" w:rsidRPr="00C245BB" w:rsidRDefault="00D00A97">
      <w:pPr>
        <w:numPr>
          <w:ilvl w:val="0"/>
          <w:numId w:val="2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Кроме того, без законодательного закрепления обязательности использования ЕЭП нормотворческими органами есть риск того, что портал не будет использоваться, что в свою очередь, приведет к дискредитации идеи и снижению доверия к порталу со стороны населения. В связи с </w:t>
      </w:r>
      <w:r w:rsidRPr="00C245BB">
        <w:rPr>
          <w:rFonts w:ascii="Arial" w:eastAsia="Arial" w:hAnsi="Arial" w:cs="Arial"/>
          <w:sz w:val="24"/>
          <w:szCs w:val="24"/>
        </w:rPr>
        <w:t xml:space="preserve">этим </w:t>
      </w:r>
      <w:r w:rsidRPr="00C245BB">
        <w:rPr>
          <w:rFonts w:ascii="Arial" w:eastAsia="Arial" w:hAnsi="Arial" w:cs="Arial"/>
          <w:color w:val="000000"/>
          <w:sz w:val="24"/>
          <w:szCs w:val="24"/>
        </w:rPr>
        <w:t>необходимо нормативно закрепить обязательность использования ЕЭП для общественного обсуждения проектов НПА, инициируемых, как минимум, Правительством, Жогорку Кенешем Кыргызской Республики и ОМСУ. Также необходимо предусмотреть ответственность за уклонение от обсуждения проекта НПА на ЕЭП и игнорирование/несвоевременные ответы на комментарии граждан. Должен быть определен орган, контролирующий добросовестное исполнение норм об общественных обсуждениях и использование портала. Этот же орган должен готовить ежегодные отчеты о мониторинге работы портала (все ли проекты НПА были размещены для общественного обсуждения; все ли комментарии были отвечены; если отвечены, то вовремя ли; и пр.). Данн</w:t>
      </w:r>
      <w:r w:rsidRPr="00C245BB">
        <w:rPr>
          <w:rFonts w:ascii="Arial" w:eastAsia="Arial" w:hAnsi="Arial" w:cs="Arial"/>
          <w:sz w:val="24"/>
          <w:szCs w:val="24"/>
        </w:rPr>
        <w:t xml:space="preserve">ую функцию мог бы взять на </w:t>
      </w:r>
      <w:r w:rsidRPr="00C245BB">
        <w:rPr>
          <w:rFonts w:ascii="Arial" w:eastAsia="Arial" w:hAnsi="Arial" w:cs="Arial"/>
          <w:color w:val="000000"/>
          <w:sz w:val="24"/>
          <w:szCs w:val="24"/>
        </w:rPr>
        <w:t>себя</w:t>
      </w:r>
      <w:r w:rsidRPr="00C245BB">
        <w:rPr>
          <w:rFonts w:ascii="Arial" w:eastAsia="Arial" w:hAnsi="Arial" w:cs="Arial"/>
          <w:sz w:val="24"/>
          <w:szCs w:val="24"/>
        </w:rPr>
        <w:t xml:space="preserve"> </w:t>
      </w:r>
      <w:r w:rsidRPr="00C245BB">
        <w:rPr>
          <w:rFonts w:ascii="Arial" w:eastAsia="Arial" w:hAnsi="Arial" w:cs="Arial"/>
          <w:color w:val="000000"/>
          <w:sz w:val="24"/>
          <w:szCs w:val="24"/>
        </w:rPr>
        <w:t>Институт Омбудсмена.</w:t>
      </w:r>
      <w:r w:rsidRPr="00C245BB">
        <w:rPr>
          <w:rFonts w:ascii="Arial" w:eastAsia="Arial" w:hAnsi="Arial" w:cs="Arial"/>
          <w:color w:val="000000"/>
          <w:sz w:val="24"/>
          <w:szCs w:val="24"/>
          <w:vertAlign w:val="superscript"/>
        </w:rPr>
        <w:footnoteReference w:id="32"/>
      </w:r>
    </w:p>
    <w:p w14:paraId="42B1444D" w14:textId="77777777" w:rsidR="009F5E2C" w:rsidRPr="00C245BB" w:rsidRDefault="00D00A97">
      <w:pPr>
        <w:spacing w:before="120" w:after="0"/>
        <w:jc w:val="both"/>
        <w:rPr>
          <w:rFonts w:ascii="Arial" w:eastAsia="Arial" w:hAnsi="Arial" w:cs="Arial"/>
          <w:color w:val="000000"/>
          <w:sz w:val="24"/>
          <w:szCs w:val="24"/>
        </w:rPr>
      </w:pPr>
      <w:r w:rsidRPr="00C245BB">
        <w:rPr>
          <w:rFonts w:ascii="Arial" w:eastAsia="Arial" w:hAnsi="Arial" w:cs="Arial"/>
          <w:color w:val="000000"/>
          <w:sz w:val="24"/>
          <w:szCs w:val="24"/>
        </w:rPr>
        <w:t>Согласно письму МЮ в АПКР от 8 октября 2019 года №10-1/14922</w:t>
      </w:r>
      <w:r w:rsidRPr="00C245BB">
        <w:rPr>
          <w:rFonts w:ascii="Arial" w:eastAsia="Arial" w:hAnsi="Arial" w:cs="Arial"/>
          <w:sz w:val="24"/>
          <w:szCs w:val="24"/>
        </w:rPr>
        <w:t>,</w:t>
      </w:r>
      <w:r w:rsidRPr="00C245BB">
        <w:rPr>
          <w:rFonts w:ascii="Arial" w:eastAsia="Arial" w:hAnsi="Arial" w:cs="Arial"/>
          <w:color w:val="000000"/>
          <w:sz w:val="24"/>
          <w:szCs w:val="24"/>
        </w:rPr>
        <w:t xml:space="preserve"> 7 октября 2019 года в ЖК прошла рабочая встреча с участием вице-спикера ЖК – Касым</w:t>
      </w:r>
      <w:r w:rsidRPr="00C245BB">
        <w:rPr>
          <w:rFonts w:ascii="Arial" w:eastAsia="Arial" w:hAnsi="Arial" w:cs="Arial"/>
          <w:sz w:val="24"/>
          <w:szCs w:val="24"/>
        </w:rPr>
        <w:t>а</w:t>
      </w:r>
      <w:r w:rsidRPr="00C245BB">
        <w:rPr>
          <w:rFonts w:ascii="Arial" w:eastAsia="Arial" w:hAnsi="Arial" w:cs="Arial"/>
          <w:color w:val="000000"/>
          <w:sz w:val="24"/>
          <w:szCs w:val="24"/>
        </w:rPr>
        <w:t xml:space="preserve">лиевой А.К., представителей Комитета по конституционному законодательству, государственному устройству, судебно-правовым вопросам и Регламенту ЖК КР, МЮ, Программы USAID по совместному управлению, проекта Европейского союза «Программа верховенства права в КР – 2-я фаза», «Центра инноваций и бизнеса» и независимого эксперта Кодурановой А., где был </w:t>
      </w:r>
      <w:r w:rsidRPr="00C245BB">
        <w:rPr>
          <w:rFonts w:ascii="Arial" w:eastAsia="Arial" w:hAnsi="Arial" w:cs="Arial"/>
          <w:sz w:val="24"/>
          <w:szCs w:val="24"/>
        </w:rPr>
        <w:t>обсужден</w:t>
      </w:r>
      <w:r w:rsidRPr="00C245BB">
        <w:rPr>
          <w:rFonts w:ascii="Arial" w:eastAsia="Arial" w:hAnsi="Arial" w:cs="Arial"/>
          <w:color w:val="000000"/>
          <w:sz w:val="24"/>
          <w:szCs w:val="24"/>
        </w:rPr>
        <w:t xml:space="preserve"> процесс внедрения ЕЭП и внесение соответствующих изменений в законодательство. Касымалиевой А. К. было отмечено, что необходимо пересмотреть НПА ЖК, а также внутреннюю регламентацию движения проектов в законотворческом процессе. По итогам встречи было принято решение рабочей группе вести координирующую работу с представителями Комитета по конституционному законодательству, государственному устройству, судебно-правовым вопросам и Регламенту ЖК КР.</w:t>
      </w:r>
    </w:p>
    <w:p w14:paraId="25961E2F" w14:textId="77777777" w:rsidR="009F5E2C" w:rsidRPr="00C245BB" w:rsidRDefault="00D00A97">
      <w:pPr>
        <w:spacing w:before="120"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В рамках исполнения подпункта 18.1. НПД - «Разработать техническое задание по созданию ЕЭП» - консультантом USAID разработано техническое задание для ЕЭП, который утвержден приказом МЮ №1263 от 27 июня 2019 года. </w:t>
      </w:r>
    </w:p>
    <w:p w14:paraId="0B10AD3F" w14:textId="77777777" w:rsidR="009F5E2C" w:rsidRPr="00C245BB" w:rsidRDefault="00D00A97">
      <w:pPr>
        <w:spacing w:after="0" w:line="240" w:lineRule="auto"/>
        <w:jc w:val="both"/>
        <w:rPr>
          <w:rFonts w:ascii="Arial" w:eastAsia="Arial" w:hAnsi="Arial" w:cs="Arial"/>
          <w:color w:val="000000"/>
          <w:sz w:val="24"/>
          <w:szCs w:val="24"/>
        </w:rPr>
      </w:pPr>
      <w:r w:rsidRPr="00C245BB">
        <w:rPr>
          <w:rFonts w:ascii="Arial" w:eastAsia="Arial" w:hAnsi="Arial" w:cs="Arial"/>
          <w:color w:val="000000"/>
          <w:sz w:val="24"/>
          <w:szCs w:val="24"/>
        </w:rPr>
        <w:t>В рамках исполнения подпункта 18.2 НПД – «Создать ЕЭП по обсуждению проектов НПА с возможностью свободного доступа граждан и других заинтересованных лиц» - при поддержке Программы USAID по совместному управлению (Ист-Вест Менеджмент Институт) и Европейского союза (Программа «Верховенства права в Кыргызской Республике - 2-я фаза») разрабатывается ЕЭП. В качестве разработчика для ЕЭП отобрана компания – «Центр инноваций и бизнеса». 13 сентября 2019 года «Центр инноваций и бизнеса» презентовал первоначальный интерфейс портала общественного обсуждения проектов НПА для МЮ и его партнеров (Программа USAID по совместному управлению и проект Европейского союза «Программа верховенства права в КР – 2-я фаза»).</w:t>
      </w:r>
    </w:p>
    <w:p w14:paraId="19D2F7E5" w14:textId="77777777" w:rsidR="009F5E2C" w:rsidRPr="00C245BB" w:rsidRDefault="009F5E2C">
      <w:pPr>
        <w:spacing w:after="0" w:line="240" w:lineRule="auto"/>
        <w:jc w:val="both"/>
        <w:rPr>
          <w:rFonts w:ascii="Arial" w:eastAsia="Arial" w:hAnsi="Arial" w:cs="Arial"/>
          <w:color w:val="000000"/>
          <w:sz w:val="24"/>
          <w:szCs w:val="24"/>
        </w:rPr>
      </w:pPr>
    </w:p>
    <w:p w14:paraId="4D7CD3E6" w14:textId="77777777" w:rsidR="009F5E2C" w:rsidRPr="00C245BB" w:rsidRDefault="009F5E2C">
      <w:pPr>
        <w:spacing w:before="120" w:after="0"/>
        <w:jc w:val="both"/>
        <w:rPr>
          <w:rFonts w:ascii="Arial" w:eastAsia="Arial" w:hAnsi="Arial" w:cs="Arial"/>
          <w:color w:val="000000"/>
          <w:sz w:val="24"/>
          <w:szCs w:val="24"/>
        </w:rPr>
      </w:pPr>
    </w:p>
    <w:p w14:paraId="48D9F1E0"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№6:</w:t>
      </w:r>
    </w:p>
    <w:tbl>
      <w:tblPr>
        <w:tblStyle w:val="aff6"/>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1D032D6F" w14:textId="77777777">
        <w:tc>
          <w:tcPr>
            <w:tcW w:w="803" w:type="dxa"/>
          </w:tcPr>
          <w:p w14:paraId="6C20F79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90" w:type="dxa"/>
          </w:tcPr>
          <w:p w14:paraId="47C828B0"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tcPr>
          <w:p w14:paraId="64CDBC14"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tcPr>
          <w:p w14:paraId="43B54ACB"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2DFE6E3A" w14:textId="77777777">
        <w:tc>
          <w:tcPr>
            <w:tcW w:w="803" w:type="dxa"/>
          </w:tcPr>
          <w:p w14:paraId="1DF2AD1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17.1.</w:t>
            </w:r>
          </w:p>
        </w:tc>
        <w:tc>
          <w:tcPr>
            <w:tcW w:w="5690" w:type="dxa"/>
          </w:tcPr>
          <w:p w14:paraId="01E6A32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Создана рабочая группа с участием представителей государственных органов, гражданского сектора и бизнес-сообщества по улучшению процедуры общественного обсуждения нормативных правовых актов и внедрению Единого электронного портала</w:t>
            </w:r>
          </w:p>
        </w:tc>
        <w:tc>
          <w:tcPr>
            <w:tcW w:w="1426" w:type="dxa"/>
          </w:tcPr>
          <w:p w14:paraId="080CA15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января</w:t>
            </w:r>
          </w:p>
          <w:p w14:paraId="679698F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2019 года </w:t>
            </w:r>
          </w:p>
        </w:tc>
        <w:tc>
          <w:tcPr>
            <w:tcW w:w="1426" w:type="dxa"/>
          </w:tcPr>
          <w:p w14:paraId="17763C9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Исполнен</w:t>
            </w:r>
          </w:p>
        </w:tc>
      </w:tr>
      <w:tr w:rsidR="009F5E2C" w:rsidRPr="00C245BB" w14:paraId="1F8E1317" w14:textId="77777777">
        <w:tc>
          <w:tcPr>
            <w:tcW w:w="803" w:type="dxa"/>
          </w:tcPr>
          <w:p w14:paraId="14D781F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17.2.</w:t>
            </w:r>
          </w:p>
        </w:tc>
        <w:tc>
          <w:tcPr>
            <w:tcW w:w="5690" w:type="dxa"/>
          </w:tcPr>
          <w:p w14:paraId="2AA17A8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Приняты изменения в НПА, направленные на повышение вовлеченности гражданского общества, предпринимателей и других заинтересованных лиц в процесс разработки НПА КР</w:t>
            </w:r>
          </w:p>
        </w:tc>
        <w:tc>
          <w:tcPr>
            <w:tcW w:w="1426" w:type="dxa"/>
          </w:tcPr>
          <w:p w14:paraId="0FE5934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2019 года</w:t>
            </w:r>
          </w:p>
        </w:tc>
        <w:tc>
          <w:tcPr>
            <w:tcW w:w="1426" w:type="dxa"/>
          </w:tcPr>
          <w:p w14:paraId="75502AF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664BA478" w14:textId="77777777">
        <w:tc>
          <w:tcPr>
            <w:tcW w:w="803" w:type="dxa"/>
          </w:tcPr>
          <w:p w14:paraId="287F117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18.1.</w:t>
            </w:r>
          </w:p>
        </w:tc>
        <w:tc>
          <w:tcPr>
            <w:tcW w:w="5690" w:type="dxa"/>
          </w:tcPr>
          <w:p w14:paraId="2DCE510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Подготовлено техническое задание</w:t>
            </w:r>
          </w:p>
        </w:tc>
        <w:tc>
          <w:tcPr>
            <w:tcW w:w="1426" w:type="dxa"/>
          </w:tcPr>
          <w:p w14:paraId="5F07865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2019 года</w:t>
            </w:r>
          </w:p>
        </w:tc>
        <w:tc>
          <w:tcPr>
            <w:tcW w:w="1426" w:type="dxa"/>
          </w:tcPr>
          <w:p w14:paraId="3EB9505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Исполнен</w:t>
            </w:r>
          </w:p>
        </w:tc>
      </w:tr>
    </w:tbl>
    <w:p w14:paraId="7EF17664" w14:textId="77777777" w:rsidR="009F5E2C" w:rsidRPr="00C245BB" w:rsidRDefault="009F5E2C">
      <w:pPr>
        <w:rPr>
          <w:rFonts w:ascii="Arial" w:eastAsia="Arial" w:hAnsi="Arial" w:cs="Arial"/>
          <w:b/>
          <w:color w:val="000000"/>
          <w:sz w:val="24"/>
          <w:szCs w:val="24"/>
        </w:rPr>
      </w:pPr>
    </w:p>
    <w:p w14:paraId="1057E2A0"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Рекомендации:</w:t>
      </w:r>
    </w:p>
    <w:p w14:paraId="169DD730" w14:textId="77777777" w:rsidR="009F5E2C" w:rsidRPr="00C245BB" w:rsidRDefault="00D00A97">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расширить задачи рабочей группы МЮ «По улучшению процедуры общественного обсуждения нормативных правовых актов и внедрению Единого электронного портала», </w:t>
      </w:r>
      <w:r w:rsidRPr="00C245BB">
        <w:rPr>
          <w:rFonts w:ascii="Arial" w:eastAsia="Arial" w:hAnsi="Arial" w:cs="Arial"/>
          <w:sz w:val="24"/>
          <w:szCs w:val="24"/>
        </w:rPr>
        <w:t>утвержденной</w:t>
      </w:r>
      <w:r w:rsidRPr="00C245BB">
        <w:rPr>
          <w:rFonts w:ascii="Arial" w:eastAsia="Arial" w:hAnsi="Arial" w:cs="Arial"/>
          <w:color w:val="000000"/>
          <w:sz w:val="24"/>
          <w:szCs w:val="24"/>
        </w:rPr>
        <w:t xml:space="preserve"> приказом МЮ от 31 декабря 2018 года № 249, с целью ее вовлечения в совершенствование</w:t>
      </w:r>
      <w:r w:rsidRPr="00C245BB">
        <w:rPr>
          <w:rFonts w:ascii="Arial" w:eastAsia="Arial" w:hAnsi="Arial" w:cs="Arial"/>
          <w:b/>
          <w:color w:val="000000"/>
          <w:sz w:val="24"/>
          <w:szCs w:val="24"/>
        </w:rPr>
        <w:t xml:space="preserve"> законодательства, регулирующего процедуры общественного обсуждения проектов НПА</w:t>
      </w:r>
      <w:r w:rsidRPr="00C245BB">
        <w:rPr>
          <w:rFonts w:ascii="Arial" w:eastAsia="Arial" w:hAnsi="Arial" w:cs="Arial"/>
          <w:color w:val="000000"/>
          <w:sz w:val="24"/>
          <w:szCs w:val="24"/>
        </w:rPr>
        <w:t>.</w:t>
      </w:r>
    </w:p>
    <w:p w14:paraId="405515B8" w14:textId="77777777" w:rsidR="009F5E2C" w:rsidRPr="00C245BB" w:rsidRDefault="00D00A97">
      <w:pPr>
        <w:numPr>
          <w:ilvl w:val="0"/>
          <w:numId w:val="3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ЖК вовлечь рабочую группу МЮ в обсуждение законопроекта по внесению изменений Закон «О нормативных правовых актах КР», утвержденный постановлением ПКР №524 от 7 октября 2019.</w:t>
      </w:r>
    </w:p>
    <w:p w14:paraId="1B2F000C" w14:textId="77777777" w:rsidR="009F5E2C" w:rsidRPr="00C245BB" w:rsidRDefault="009F5E2C">
      <w:pPr>
        <w:spacing w:after="0"/>
        <w:jc w:val="both"/>
        <w:rPr>
          <w:rFonts w:ascii="Arial" w:eastAsia="Arial" w:hAnsi="Arial" w:cs="Arial"/>
          <w:color w:val="000000"/>
          <w:sz w:val="24"/>
          <w:szCs w:val="24"/>
        </w:rPr>
      </w:pPr>
    </w:p>
    <w:p w14:paraId="75219BC8" w14:textId="77777777" w:rsidR="009F5E2C" w:rsidRPr="00366B46" w:rsidRDefault="00D00A97" w:rsidP="00366B46">
      <w:pPr>
        <w:pStyle w:val="1"/>
        <w:spacing w:after="240"/>
        <w:jc w:val="both"/>
        <w:rPr>
          <w:rFonts w:ascii="Arial" w:eastAsia="Arial" w:hAnsi="Arial" w:cs="Arial"/>
          <w:sz w:val="24"/>
          <w:szCs w:val="24"/>
        </w:rPr>
      </w:pPr>
      <w:bookmarkStart w:id="34" w:name="_Toc24575244"/>
      <w:r w:rsidRPr="00366B46">
        <w:rPr>
          <w:rFonts w:ascii="Arial" w:eastAsia="Arial" w:hAnsi="Arial" w:cs="Arial"/>
          <w:sz w:val="24"/>
          <w:szCs w:val="24"/>
        </w:rPr>
        <w:t>Обязательство №7. Вовлечение гражданского общества в антикоррупционную деятельность государственных органов</w:t>
      </w:r>
      <w:bookmarkEnd w:id="34"/>
    </w:p>
    <w:p w14:paraId="2562362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Аппарат Правительства Кыргызской Республики (далее - АПКР).</w:t>
      </w:r>
    </w:p>
    <w:p w14:paraId="43C53331"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19.2. НПД «Внести изменения и дополнения в Положение об Антикоррупционном совете при Правительстве</w:t>
      </w:r>
      <w:r w:rsidRPr="00C245BB">
        <w:rPr>
          <w:rFonts w:ascii="Arial" w:eastAsia="Arial" w:hAnsi="Arial" w:cs="Arial"/>
          <w:b/>
          <w:sz w:val="24"/>
          <w:szCs w:val="24"/>
        </w:rPr>
        <w:t xml:space="preserve"> </w:t>
      </w:r>
      <w:r w:rsidRPr="00C245BB">
        <w:rPr>
          <w:rFonts w:ascii="Arial" w:eastAsia="Arial" w:hAnsi="Arial" w:cs="Arial"/>
          <w:sz w:val="24"/>
          <w:szCs w:val="24"/>
        </w:rPr>
        <w:t>Кыргызской Республики (далее – АКС  при ПКР), усиливающие роль гражданского общества в антикоррупционной деятельности государства» Распоряжением ПКР от 6 декабря 2018 года № 427-р</w:t>
      </w:r>
      <w:r w:rsidRPr="00C245BB">
        <w:rPr>
          <w:rFonts w:ascii="Arial" w:eastAsia="Arial" w:hAnsi="Arial" w:cs="Arial"/>
          <w:sz w:val="24"/>
          <w:szCs w:val="24"/>
          <w:vertAlign w:val="superscript"/>
        </w:rPr>
        <w:footnoteReference w:id="33"/>
      </w:r>
      <w:r w:rsidRPr="00C245BB">
        <w:rPr>
          <w:rFonts w:ascii="Arial" w:eastAsia="Arial" w:hAnsi="Arial" w:cs="Arial"/>
          <w:sz w:val="24"/>
          <w:szCs w:val="24"/>
        </w:rPr>
        <w:t xml:space="preserve"> были внесены изменения и дополнения в Положение об АКС при ПКР, в части выдвижения кандидатур в состав АКС при ПКР; а также в рамках исполнения подпункта 19.1. НПД - «Возобновить работу Антикоррупционного совета при Правительстве Кыргызской Республики» распоряжением Премьер-министра КР от 19 февраля 2019 года №81</w:t>
      </w:r>
      <w:r w:rsidRPr="00C245BB">
        <w:rPr>
          <w:rFonts w:ascii="Arial" w:eastAsia="Arial" w:hAnsi="Arial" w:cs="Arial"/>
          <w:sz w:val="24"/>
          <w:szCs w:val="24"/>
          <w:vertAlign w:val="superscript"/>
        </w:rPr>
        <w:footnoteReference w:id="34"/>
      </w:r>
      <w:r w:rsidRPr="00C245BB">
        <w:rPr>
          <w:rFonts w:ascii="Arial" w:eastAsia="Arial" w:hAnsi="Arial" w:cs="Arial"/>
          <w:sz w:val="24"/>
          <w:szCs w:val="24"/>
        </w:rPr>
        <w:t xml:space="preserve"> утвержден новый состав АКС при ПКР с включением представителей государственных органов и гражданского общества.</w:t>
      </w:r>
      <w:r w:rsidRPr="00C245BB">
        <w:rPr>
          <w:rFonts w:ascii="Arial" w:eastAsia="Arial" w:hAnsi="Arial" w:cs="Arial"/>
          <w:strike/>
          <w:sz w:val="24"/>
          <w:szCs w:val="24"/>
        </w:rPr>
        <w:t xml:space="preserve"> </w:t>
      </w:r>
    </w:p>
    <w:p w14:paraId="7F49A64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Однако, стоит отметить, что само Положение об АКС при ПКР, утвержденное распоряжением ПКР от 15 сентября в 2015 г. №454 было выпущено с нарушением статьи 4 Закона КР «О нормативных правовых актах Кыргызской Республики», </w:t>
      </w:r>
      <w:r w:rsidRPr="00C245BB">
        <w:rPr>
          <w:rFonts w:ascii="Arial" w:eastAsia="Arial" w:hAnsi="Arial" w:cs="Arial"/>
          <w:sz w:val="24"/>
          <w:szCs w:val="24"/>
        </w:rPr>
        <w:lastRenderedPageBreak/>
        <w:t xml:space="preserve">согласно которому </w:t>
      </w:r>
      <w:r w:rsidRPr="00C245BB">
        <w:rPr>
          <w:rFonts w:ascii="Arial" w:eastAsia="Arial" w:hAnsi="Arial" w:cs="Arial"/>
          <w:b/>
          <w:sz w:val="24"/>
          <w:szCs w:val="24"/>
        </w:rPr>
        <w:t xml:space="preserve">положения </w:t>
      </w:r>
      <w:r w:rsidRPr="00C245BB">
        <w:rPr>
          <w:rFonts w:ascii="Arial" w:eastAsia="Arial" w:hAnsi="Arial" w:cs="Arial"/>
          <w:sz w:val="24"/>
          <w:szCs w:val="24"/>
        </w:rPr>
        <w:t>и</w:t>
      </w:r>
      <w:r w:rsidRPr="00C245BB">
        <w:rPr>
          <w:rFonts w:ascii="Arial" w:eastAsia="Arial" w:hAnsi="Arial" w:cs="Arial"/>
          <w:b/>
          <w:sz w:val="24"/>
          <w:szCs w:val="24"/>
        </w:rPr>
        <w:t xml:space="preserve"> </w:t>
      </w:r>
      <w:r w:rsidRPr="00C245BB">
        <w:rPr>
          <w:rFonts w:ascii="Arial" w:eastAsia="Arial" w:hAnsi="Arial" w:cs="Arial"/>
          <w:sz w:val="24"/>
          <w:szCs w:val="24"/>
        </w:rPr>
        <w:t>акты иных наименований, предусмотренные данным Законом, утверждаются НПА. В данном случае Положение об АКС при ПКР должно было быть утверждено постановлением ПКР. Кроме того, согласно статье 22 вышеуказанного Закона, проекты НПА, непосредственно затрагивающие интересы граждан и юридических лиц, а также регулирующие предпринимательскую деятельность должны пройти общественное обсуждение, что не было сделано.</w:t>
      </w:r>
    </w:p>
    <w:p w14:paraId="477CFCEF"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Также при формировании состава АКС при ПКР, были выявлены нарушения пункта 13 Положения «Об АКС при ПКР», утвержденного распоряжением ПКР от 6 декабря 2018 года № 427-р, а именно:</w:t>
      </w:r>
    </w:p>
    <w:p w14:paraId="21004281" w14:textId="77777777" w:rsidR="009F5E2C" w:rsidRPr="00C245BB" w:rsidRDefault="00D00A97">
      <w:pPr>
        <w:numPr>
          <w:ilvl w:val="0"/>
          <w:numId w:val="3"/>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две кандидатуры для включения в состав АКС были выдвинуты организациями, не зарегистрированными в Электронной базе данных юридических лиц, филиалов (представительств) и СМИ Министерства юстиции КР;</w:t>
      </w:r>
    </w:p>
    <w:p w14:paraId="22041500" w14:textId="77777777" w:rsidR="009F5E2C" w:rsidRPr="00C245BB" w:rsidRDefault="00D00A97">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одна кандидатура выдвигалась от одной организации, </w:t>
      </w:r>
      <w:r w:rsidRPr="00C245BB">
        <w:rPr>
          <w:rFonts w:ascii="Arial" w:eastAsia="Arial" w:hAnsi="Arial" w:cs="Arial"/>
          <w:sz w:val="24"/>
          <w:szCs w:val="24"/>
        </w:rPr>
        <w:t>тогда как</w:t>
      </w:r>
      <w:r w:rsidRPr="00C245BB">
        <w:rPr>
          <w:rFonts w:ascii="Arial" w:eastAsia="Arial" w:hAnsi="Arial" w:cs="Arial"/>
          <w:color w:val="000000"/>
          <w:sz w:val="24"/>
          <w:szCs w:val="24"/>
        </w:rPr>
        <w:t xml:space="preserve"> в распоряжении Премьер-министра КР указана другая организация, которая была зарегистрирована в органах юстиции в декабре 2018 года и соответственно не имеет «опыта работы не менее трех лет»;</w:t>
      </w:r>
    </w:p>
    <w:p w14:paraId="11A65514" w14:textId="77777777" w:rsidR="009F5E2C" w:rsidRPr="00C245BB" w:rsidRDefault="00D00A97">
      <w:pPr>
        <w:numPr>
          <w:ilvl w:val="0"/>
          <w:numId w:val="18"/>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одна кандидатура выдвинута от организации, у которой основным видом деятельности организации указывается - «Деятельность профессиональных союзов», что не соответствует сфере противодействия коррупции, а также организация никогда не демонстрировала «опыт работы в сфере противодействия коррупции не менее трех лет»;</w:t>
      </w:r>
    </w:p>
    <w:p w14:paraId="351A9CF5" w14:textId="77777777" w:rsidR="009F5E2C" w:rsidRPr="00C245BB" w:rsidRDefault="00D00A97">
      <w:pPr>
        <w:numPr>
          <w:ilvl w:val="0"/>
          <w:numId w:val="18"/>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у всех организаций, выдвинувших кандидатов в состав АКС при ПКР отсутствуют сертификаты о прохождении антикоррупционного обучения.</w:t>
      </w:r>
    </w:p>
    <w:p w14:paraId="590441C9" w14:textId="77777777" w:rsidR="009F5E2C" w:rsidRPr="00C245BB" w:rsidRDefault="00D00A97">
      <w:pPr>
        <w:jc w:val="both"/>
        <w:rPr>
          <w:rFonts w:ascii="Arial" w:eastAsia="Arial" w:hAnsi="Arial" w:cs="Arial"/>
          <w:sz w:val="24"/>
          <w:szCs w:val="24"/>
        </w:rPr>
      </w:pPr>
      <w:r w:rsidRPr="00C245BB">
        <w:rPr>
          <w:rFonts w:ascii="Arial" w:eastAsia="Arial" w:hAnsi="Arial" w:cs="Arial"/>
          <w:color w:val="000000"/>
          <w:sz w:val="24"/>
          <w:szCs w:val="24"/>
        </w:rPr>
        <w:t xml:space="preserve">Стоит отметить, что 20 марта 2019 г. на 5-м заседании НФОП также поднимался вопрос по Положению АКС при ПКР, принятому в нарушение Закона </w:t>
      </w:r>
      <w:r w:rsidRPr="00C245BB">
        <w:rPr>
          <w:rFonts w:ascii="Arial" w:eastAsia="Arial" w:hAnsi="Arial" w:cs="Arial"/>
          <w:sz w:val="24"/>
          <w:szCs w:val="24"/>
        </w:rPr>
        <w:t>«О</w:t>
      </w:r>
      <w:r w:rsidRPr="00C245BB">
        <w:rPr>
          <w:rFonts w:ascii="Arial" w:eastAsia="Arial" w:hAnsi="Arial" w:cs="Arial"/>
          <w:color w:val="000000"/>
          <w:sz w:val="24"/>
          <w:szCs w:val="24"/>
        </w:rPr>
        <w:t xml:space="preserve"> </w:t>
      </w:r>
      <w:r w:rsidRPr="00C245BB">
        <w:rPr>
          <w:rFonts w:ascii="Arial" w:eastAsia="Arial" w:hAnsi="Arial" w:cs="Arial"/>
          <w:sz w:val="24"/>
          <w:szCs w:val="24"/>
        </w:rPr>
        <w:t>нормативных правовых актах Кыргызской Республики»</w:t>
      </w:r>
      <w:r w:rsidRPr="00C245BB">
        <w:rPr>
          <w:rFonts w:ascii="Arial" w:eastAsia="Arial" w:hAnsi="Arial" w:cs="Arial"/>
          <w:color w:val="000000"/>
          <w:sz w:val="24"/>
          <w:szCs w:val="24"/>
        </w:rPr>
        <w:t xml:space="preserve">, и о нарушении процесса формирования состава АКС при ПКР. В связи </w:t>
      </w:r>
      <w:r w:rsidRPr="00C245BB">
        <w:rPr>
          <w:rFonts w:ascii="Arial" w:eastAsia="Arial" w:hAnsi="Arial" w:cs="Arial"/>
          <w:sz w:val="24"/>
          <w:szCs w:val="24"/>
        </w:rPr>
        <w:t>этим</w:t>
      </w:r>
      <w:r w:rsidRPr="00C245BB">
        <w:rPr>
          <w:rFonts w:ascii="Arial" w:eastAsia="Arial" w:hAnsi="Arial" w:cs="Arial"/>
          <w:color w:val="000000"/>
          <w:sz w:val="24"/>
          <w:szCs w:val="24"/>
        </w:rPr>
        <w:t xml:space="preserve"> сектору антикоррупционной политики отдела обороны, правопорядка и чрезвычайных ситуаций Аппарата Правительства Кыргызской Республики было поручено провести консультации и обсуждение вопроса с широким вовлечением всех заинтересованных лиц. Однако, это поручение до сих пор не исполнено. </w:t>
      </w:r>
    </w:p>
    <w:p w14:paraId="135CB39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20.1. НПД «Разработать и утвердить единую для государственных органов и гражданского общества методологию мониторинга антикоррупционной деятельности государственных органов»</w:t>
      </w:r>
      <w:r w:rsidRPr="00C245BB">
        <w:rPr>
          <w:rFonts w:ascii="Arial" w:hAnsi="Arial" w:cs="Arial"/>
        </w:rPr>
        <w:t xml:space="preserve"> </w:t>
      </w:r>
      <w:r w:rsidRPr="00C245BB">
        <w:rPr>
          <w:rFonts w:ascii="Arial" w:eastAsia="Arial" w:hAnsi="Arial" w:cs="Arial"/>
          <w:sz w:val="24"/>
          <w:szCs w:val="24"/>
        </w:rPr>
        <w:t xml:space="preserve">ОО «Результат» в ходе проекта «Общественный мониторинг антикоррупционной деятельности госорганов» и программы «Партнерство для инноваций – P4I», реализуемой Ассоциацией развития гражданского общества при поддержке USAID, разработало Руководство по альтернативному мониторингу антикоррупционных планов государственных органов к июню 2019 года. 7 июня ОО «Результат» провело тренинг для гражданского общества по разработанной Методологии, где были получены комментарии и предложения от участников. 30 сентября ОО «Результат» провело конференцию, где была презентована доработанная Методология для гражданского общества и представителей государственных органов, в том числе Сектора Антикоррупционной политики АПКР и Совета Безопасности КР. Необходимо отметить, что работа в данном направлении ведется в основном со стороны гражданского общества, со стороны </w:t>
      </w:r>
      <w:r w:rsidRPr="00C245BB">
        <w:rPr>
          <w:rFonts w:ascii="Arial" w:eastAsia="Arial" w:hAnsi="Arial" w:cs="Arial"/>
          <w:sz w:val="24"/>
          <w:szCs w:val="24"/>
        </w:rPr>
        <w:lastRenderedPageBreak/>
        <w:t xml:space="preserve">АПКР никаких усилий приложено не было. Методологию планируется вынести на рассмотрение и утверждение на 7-м заседании НФОП. </w:t>
      </w:r>
    </w:p>
    <w:p w14:paraId="6663174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20.2. НПД - «Провести обучающие мероприятия для представителей государственных органов и гражданского общества по применению методологии»,</w:t>
      </w:r>
      <w:r w:rsidRPr="00C245BB">
        <w:rPr>
          <w:rFonts w:ascii="Arial" w:hAnsi="Arial" w:cs="Arial"/>
        </w:rPr>
        <w:t xml:space="preserve"> </w:t>
      </w:r>
      <w:r w:rsidRPr="00C245BB">
        <w:rPr>
          <w:rFonts w:ascii="Arial" w:eastAsia="Arial" w:hAnsi="Arial" w:cs="Arial"/>
          <w:sz w:val="24"/>
          <w:szCs w:val="24"/>
        </w:rPr>
        <w:t xml:space="preserve">7 июня 2019 года ОО «Результат» провело тренинг для представителей гражданского общества по применению Руководства по альтернативному мониторингу антикоррупционных планов государственных органов. </w:t>
      </w:r>
    </w:p>
    <w:p w14:paraId="027FD935"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Мероприятие, указанное в подпункте 21.1 НПД - «Расширить перечень публикуемой информации на официальном сайте «Антикоррупционная политика Правительства КР» не исполняется. На веб-сайте «Антикоррупционная политика Правительства КР - </w:t>
      </w:r>
      <w:hyperlink r:id="rId17">
        <w:r w:rsidRPr="00C245BB">
          <w:rPr>
            <w:rFonts w:ascii="Arial" w:eastAsia="Arial" w:hAnsi="Arial" w:cs="Arial"/>
            <w:color w:val="0563C1"/>
            <w:sz w:val="24"/>
            <w:szCs w:val="24"/>
            <w:u w:val="single"/>
          </w:rPr>
          <w:t>http://anticor.gov.kg/»</w:t>
        </w:r>
      </w:hyperlink>
      <w:r w:rsidRPr="00C245BB">
        <w:rPr>
          <w:rFonts w:ascii="Arial" w:eastAsia="Arial" w:hAnsi="Arial" w:cs="Arial"/>
          <w:sz w:val="24"/>
          <w:szCs w:val="24"/>
        </w:rPr>
        <w:t xml:space="preserve"> последняя публикация была размещена 23 августа 2017 года. </w:t>
      </w:r>
    </w:p>
    <w:p w14:paraId="7DBC6964"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22.1. НПД - «Разработать проект Положения об оценке уровня коррупции и экономической эффективности борьбы с коррупцией в органах государственного управления» НИСИ разработал проект документа «Методологическая основа по измерению коррупции в органах исполнительной власти Кыргызской Республики». Данный документ был разослан в соответствующие государственные органы, и в результате полученных замечаний и предложений проект документа был доработан. Однако, эта Методологическая основа не содержит механизмов по оценке экономической эффективности борьбы с коррупцией в органах государственного управления. 19 сентября 2019 года прошло заседание экспертной группы (НИСИ, Генеральной Прокуратуры, АПКР) по исполнению НПД по построению Открытого Правительства в КР на 2018-2020 годы. По итогам заседания экспертная группа решила, что Сектору антикоррупционной политики отдела обороны, правопорядка и чрезвычайных ситуаций АПКР необходимо рассмотреть вопрос об исключении пункта 22.2 из НПД в связи с невозможностью определения экономической эффективности борьбы с коррупцией в органах государственной власти и местного самоуправления. Необходимо отметить, что Сектор антикоррупционной политики отдела обороны, правопорядка и чрезвычайных ситуаций АПКР не является членом НФОП и, соответственно, не может утверждать и исключать пункты НПД. </w:t>
      </w:r>
    </w:p>
    <w:p w14:paraId="402428CD" w14:textId="77777777" w:rsidR="009F5E2C" w:rsidRPr="00C245BB" w:rsidRDefault="00D00A97">
      <w:pPr>
        <w:jc w:val="both"/>
        <w:rPr>
          <w:rFonts w:ascii="Arial" w:eastAsia="Arial" w:hAnsi="Arial" w:cs="Arial"/>
          <w:sz w:val="24"/>
          <w:szCs w:val="24"/>
          <w:highlight w:val="white"/>
        </w:rPr>
      </w:pPr>
      <w:r w:rsidRPr="00C245BB">
        <w:rPr>
          <w:rFonts w:ascii="Arial" w:eastAsia="Arial" w:hAnsi="Arial" w:cs="Arial"/>
          <w:sz w:val="24"/>
          <w:szCs w:val="24"/>
          <w:highlight w:val="white"/>
        </w:rPr>
        <w:t>В отношении данного пункта был нарушен принцип Открытого Правительства, согласно которому гражданское общество участвует в реализации выдвинутых ими инициатив. Институт политики развития (далее - ИПР), выдвинувший данную инициативу, не был проинформирован и вовлечен в процесс разработки Методологической основы. ИПР считает, что нет существенных оснований для исключения данного пункта 22.2 из НПД, так как главной задачей предлагаемого изменения является измерение уровня коррупции в государственных органах и органах МСУ, что является реализуемой задачей. Утверждение рабочей группы о невозможности определения экономической эффективности борьбы с коррупцией не имеет достаточных оснований. Необходимо ставить вопрос не о возможности или невозможности измерения экономической эффективности борьбы с коррупцией в органах государственной власти и местного самоуправления, а возможности применения тех или иных методов определения данного показателя в целом. Со своей стороны ИПР выражает готовность принять участие в исполнении данного пункта.</w:t>
      </w:r>
    </w:p>
    <w:p w14:paraId="463E1A9D" w14:textId="77777777" w:rsidR="009F5E2C" w:rsidRPr="00C245BB" w:rsidRDefault="009F5E2C">
      <w:pPr>
        <w:jc w:val="both"/>
        <w:rPr>
          <w:rFonts w:ascii="Arial" w:eastAsia="Arial" w:hAnsi="Arial" w:cs="Arial"/>
          <w:sz w:val="24"/>
          <w:szCs w:val="24"/>
        </w:rPr>
      </w:pPr>
    </w:p>
    <w:p w14:paraId="578FC037"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lastRenderedPageBreak/>
        <w:t>Оценка исполнения обязательства №7:</w:t>
      </w:r>
    </w:p>
    <w:tbl>
      <w:tblPr>
        <w:tblStyle w:val="aff7"/>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55279AAD" w14:textId="77777777">
        <w:tc>
          <w:tcPr>
            <w:tcW w:w="803" w:type="dxa"/>
          </w:tcPr>
          <w:p w14:paraId="40CDED40"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90" w:type="dxa"/>
          </w:tcPr>
          <w:p w14:paraId="37137FF9"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tcPr>
          <w:p w14:paraId="0221577E"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tcPr>
          <w:p w14:paraId="54261CB1"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6975D177" w14:textId="77777777">
        <w:tc>
          <w:tcPr>
            <w:tcW w:w="803" w:type="dxa"/>
          </w:tcPr>
          <w:p w14:paraId="6B65D0A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19.1</w:t>
            </w:r>
          </w:p>
        </w:tc>
        <w:tc>
          <w:tcPr>
            <w:tcW w:w="5690" w:type="dxa"/>
          </w:tcPr>
          <w:p w14:paraId="3C02E03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Сформирован новый состав Антикоррупционного совета с включением представителей государственных органов и гражданского общества;</w:t>
            </w:r>
          </w:p>
          <w:p w14:paraId="5560DC3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заседания Антикоррупционного совета проводятся не менее 1 раза в квартал;</w:t>
            </w:r>
          </w:p>
          <w:p w14:paraId="7FED57A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протоколы/резолюции заседаний размещены на антикоррупционном портале</w:t>
            </w:r>
          </w:p>
        </w:tc>
        <w:tc>
          <w:tcPr>
            <w:tcW w:w="1426" w:type="dxa"/>
          </w:tcPr>
          <w:p w14:paraId="4F48F03F"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января 2019 года</w:t>
            </w:r>
          </w:p>
        </w:tc>
        <w:tc>
          <w:tcPr>
            <w:tcW w:w="1426" w:type="dxa"/>
          </w:tcPr>
          <w:p w14:paraId="3C35727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4E70F073" w14:textId="77777777">
        <w:tc>
          <w:tcPr>
            <w:tcW w:w="803" w:type="dxa"/>
          </w:tcPr>
          <w:p w14:paraId="67F1BAF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19.2</w:t>
            </w:r>
          </w:p>
        </w:tc>
        <w:tc>
          <w:tcPr>
            <w:tcW w:w="5690" w:type="dxa"/>
          </w:tcPr>
          <w:p w14:paraId="3F9D7AE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Решением ПКР в Положение внесены следующие изменения:</w:t>
            </w:r>
          </w:p>
          <w:p w14:paraId="1781CBF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включена функция Совета «разработка методологии мониторинга антикоррупционной деятельности государственных органов»;</w:t>
            </w:r>
          </w:p>
          <w:p w14:paraId="697A6B7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внедрена норма о рассмотрении альтернативных отчетов гражданского общества на заседаниях Совета;</w:t>
            </w:r>
          </w:p>
          <w:p w14:paraId="187A936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включена норма «Состав Совета формируется на паритетной основе из представителей государственных органов и гражданского общества»</w:t>
            </w:r>
          </w:p>
        </w:tc>
        <w:tc>
          <w:tcPr>
            <w:tcW w:w="1426" w:type="dxa"/>
          </w:tcPr>
          <w:p w14:paraId="3176572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1 января 2019 года</w:t>
            </w:r>
          </w:p>
          <w:p w14:paraId="23F925A4" w14:textId="77777777" w:rsidR="009F5E2C" w:rsidRPr="00C245BB" w:rsidRDefault="009F5E2C">
            <w:pPr>
              <w:rPr>
                <w:rFonts w:ascii="Arial" w:eastAsia="Arial" w:hAnsi="Arial" w:cs="Arial"/>
                <w:sz w:val="20"/>
                <w:szCs w:val="20"/>
              </w:rPr>
            </w:pPr>
          </w:p>
        </w:tc>
        <w:tc>
          <w:tcPr>
            <w:tcW w:w="1426" w:type="dxa"/>
          </w:tcPr>
          <w:p w14:paraId="2825D53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1CA93B84" w14:textId="77777777">
        <w:tc>
          <w:tcPr>
            <w:tcW w:w="803" w:type="dxa"/>
          </w:tcPr>
          <w:p w14:paraId="5DC54D5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20.1</w:t>
            </w:r>
          </w:p>
        </w:tc>
        <w:tc>
          <w:tcPr>
            <w:tcW w:w="5690" w:type="dxa"/>
          </w:tcPr>
          <w:p w14:paraId="7534A2BF"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Разработана и утверждена методология на основе рекомендаций Антикоррупционной сети ОЭСР для стран Восточной Европы и Центральной Азии</w:t>
            </w:r>
          </w:p>
        </w:tc>
        <w:tc>
          <w:tcPr>
            <w:tcW w:w="1426" w:type="dxa"/>
          </w:tcPr>
          <w:p w14:paraId="7F5476AA"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 xml:space="preserve">1 марта </w:t>
            </w:r>
          </w:p>
          <w:p w14:paraId="66594C92" w14:textId="77777777" w:rsidR="009F5E2C" w:rsidRPr="00C245BB" w:rsidRDefault="00D00A97">
            <w:pPr>
              <w:rPr>
                <w:rFonts w:ascii="Arial" w:eastAsia="Arial" w:hAnsi="Arial" w:cs="Arial"/>
                <w:sz w:val="20"/>
                <w:szCs w:val="20"/>
                <w:highlight w:val="white"/>
              </w:rPr>
            </w:pPr>
            <w:r w:rsidRPr="00C245BB">
              <w:rPr>
                <w:rFonts w:ascii="Arial" w:eastAsia="Arial" w:hAnsi="Arial" w:cs="Arial"/>
                <w:sz w:val="20"/>
                <w:szCs w:val="20"/>
                <w:highlight w:val="white"/>
              </w:rPr>
              <w:t>2019 года</w:t>
            </w:r>
          </w:p>
        </w:tc>
        <w:tc>
          <w:tcPr>
            <w:tcW w:w="1426" w:type="dxa"/>
          </w:tcPr>
          <w:p w14:paraId="0ADB5DC6"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Не исполнен</w:t>
            </w:r>
          </w:p>
        </w:tc>
      </w:tr>
      <w:tr w:rsidR="009F5E2C" w:rsidRPr="00C245BB" w14:paraId="60DFE1C9" w14:textId="77777777">
        <w:tc>
          <w:tcPr>
            <w:tcW w:w="803" w:type="dxa"/>
          </w:tcPr>
          <w:p w14:paraId="235CEE7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20.2</w:t>
            </w:r>
          </w:p>
        </w:tc>
        <w:tc>
          <w:tcPr>
            <w:tcW w:w="5690" w:type="dxa"/>
          </w:tcPr>
          <w:p w14:paraId="3F3588A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Проведены обучающие мероприятия для не менее 50 представителей государственных органов и 50 представителей гражданского общества</w:t>
            </w:r>
          </w:p>
        </w:tc>
        <w:tc>
          <w:tcPr>
            <w:tcW w:w="1426" w:type="dxa"/>
          </w:tcPr>
          <w:p w14:paraId="03C8295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30 апреля 2019 года</w:t>
            </w:r>
          </w:p>
          <w:p w14:paraId="30E6AAB3" w14:textId="77777777" w:rsidR="009F5E2C" w:rsidRPr="00C245BB" w:rsidRDefault="009F5E2C">
            <w:pPr>
              <w:rPr>
                <w:rFonts w:ascii="Arial" w:eastAsia="Arial" w:hAnsi="Arial" w:cs="Arial"/>
                <w:sz w:val="20"/>
                <w:szCs w:val="20"/>
              </w:rPr>
            </w:pPr>
          </w:p>
        </w:tc>
        <w:tc>
          <w:tcPr>
            <w:tcW w:w="1426" w:type="dxa"/>
          </w:tcPr>
          <w:p w14:paraId="1C2F626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4E5BCB9A" w14:textId="77777777">
        <w:tc>
          <w:tcPr>
            <w:tcW w:w="803" w:type="dxa"/>
          </w:tcPr>
          <w:p w14:paraId="07E5D55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21.1</w:t>
            </w:r>
          </w:p>
        </w:tc>
        <w:tc>
          <w:tcPr>
            <w:tcW w:w="5690" w:type="dxa"/>
          </w:tcPr>
          <w:p w14:paraId="1735D448"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общественный доступ к следующей информации, публикуемой на регулярной основе:</w:t>
            </w:r>
          </w:p>
          <w:p w14:paraId="071D7CB1"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отчеты государственных органов по исполнению антикоррупционных планов;</w:t>
            </w:r>
          </w:p>
          <w:p w14:paraId="11453E10"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отчеты по результатам мониторинга исполнения антикоррупционных планов уполномоченными органами со стороны гражданского общества</w:t>
            </w:r>
          </w:p>
        </w:tc>
        <w:tc>
          <w:tcPr>
            <w:tcW w:w="1426" w:type="dxa"/>
          </w:tcPr>
          <w:p w14:paraId="286AA24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31 октября 2018 года</w:t>
            </w:r>
          </w:p>
        </w:tc>
        <w:tc>
          <w:tcPr>
            <w:tcW w:w="1426" w:type="dxa"/>
          </w:tcPr>
          <w:p w14:paraId="1DE0A66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74C029BF" w14:textId="77777777">
        <w:tc>
          <w:tcPr>
            <w:tcW w:w="803" w:type="dxa"/>
          </w:tcPr>
          <w:p w14:paraId="329EB02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22.1.</w:t>
            </w:r>
          </w:p>
        </w:tc>
        <w:tc>
          <w:tcPr>
            <w:tcW w:w="5690" w:type="dxa"/>
          </w:tcPr>
          <w:p w14:paraId="0CD8C6E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Утверждено Положение об оценке уровня коррупции и экономической эффективности борьбы с коррупцией</w:t>
            </w:r>
          </w:p>
        </w:tc>
        <w:tc>
          <w:tcPr>
            <w:tcW w:w="1426" w:type="dxa"/>
          </w:tcPr>
          <w:p w14:paraId="735238C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1 июня </w:t>
            </w:r>
          </w:p>
          <w:p w14:paraId="3458BCA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2019 года</w:t>
            </w:r>
          </w:p>
        </w:tc>
        <w:tc>
          <w:tcPr>
            <w:tcW w:w="1426" w:type="dxa"/>
          </w:tcPr>
          <w:p w14:paraId="4B4A197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0B0E68B8" w14:textId="77777777" w:rsidR="009F5E2C" w:rsidRPr="00C245BB" w:rsidRDefault="009F5E2C">
      <w:pPr>
        <w:jc w:val="both"/>
        <w:rPr>
          <w:rFonts w:ascii="Arial" w:eastAsia="Arial" w:hAnsi="Arial" w:cs="Arial"/>
          <w:b/>
          <w:sz w:val="24"/>
          <w:szCs w:val="24"/>
        </w:rPr>
      </w:pPr>
    </w:p>
    <w:p w14:paraId="42D416B6"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5D7822FA" w14:textId="5336242F" w:rsidR="009F5E2C" w:rsidRPr="00C245BB" w:rsidRDefault="00DA3A33">
      <w:pPr>
        <w:numPr>
          <w:ilvl w:val="0"/>
          <w:numId w:val="4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Рекомендуется до 31</w:t>
      </w:r>
      <w:r w:rsidR="00D00A97" w:rsidRPr="00C245BB">
        <w:rPr>
          <w:rFonts w:ascii="Arial" w:eastAsia="Arial" w:hAnsi="Arial" w:cs="Arial"/>
          <w:color w:val="000000"/>
          <w:sz w:val="24"/>
          <w:szCs w:val="24"/>
        </w:rPr>
        <w:t xml:space="preserve"> </w:t>
      </w:r>
      <w:r>
        <w:rPr>
          <w:rFonts w:ascii="Arial" w:eastAsia="Arial" w:hAnsi="Arial" w:cs="Arial"/>
          <w:color w:val="000000"/>
          <w:sz w:val="24"/>
          <w:szCs w:val="24"/>
        </w:rPr>
        <w:t>дека</w:t>
      </w:r>
      <w:r w:rsidR="00D00A97" w:rsidRPr="00C245BB">
        <w:rPr>
          <w:rFonts w:ascii="Arial" w:eastAsia="Arial" w:hAnsi="Arial" w:cs="Arial"/>
          <w:color w:val="000000"/>
          <w:sz w:val="24"/>
          <w:szCs w:val="24"/>
        </w:rPr>
        <w:t>бря 2019 года отменить распоряжение Премьер-министра №81 от 19 февраля 2019 г. «О составе Антикоррупционного совета при Правительстве Кыргызской Республики»;</w:t>
      </w:r>
    </w:p>
    <w:p w14:paraId="64E2A902" w14:textId="6810387A" w:rsidR="009F5E2C" w:rsidRPr="00C245BB" w:rsidRDefault="00D00A97">
      <w:pPr>
        <w:numPr>
          <w:ilvl w:val="0"/>
          <w:numId w:val="4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разработать детальные процедуры и критерии отбора членов АК</w:t>
      </w:r>
      <w:r w:rsidR="00DA3A33">
        <w:rPr>
          <w:rFonts w:ascii="Arial" w:eastAsia="Arial" w:hAnsi="Arial" w:cs="Arial"/>
          <w:color w:val="000000"/>
          <w:sz w:val="24"/>
          <w:szCs w:val="24"/>
        </w:rPr>
        <w:t>С от гражданского общества до 31</w:t>
      </w:r>
      <w:r w:rsidRPr="00C245BB">
        <w:rPr>
          <w:rFonts w:ascii="Arial" w:eastAsia="Arial" w:hAnsi="Arial" w:cs="Arial"/>
          <w:color w:val="000000"/>
          <w:sz w:val="24"/>
          <w:szCs w:val="24"/>
        </w:rPr>
        <w:t xml:space="preserve"> </w:t>
      </w:r>
      <w:r w:rsidR="00DA3A33">
        <w:rPr>
          <w:rFonts w:ascii="Arial" w:eastAsia="Arial" w:hAnsi="Arial" w:cs="Arial"/>
          <w:color w:val="000000"/>
          <w:sz w:val="24"/>
          <w:szCs w:val="24"/>
        </w:rPr>
        <w:t>дека</w:t>
      </w:r>
      <w:r w:rsidRPr="00C245BB">
        <w:rPr>
          <w:rFonts w:ascii="Arial" w:eastAsia="Arial" w:hAnsi="Arial" w:cs="Arial"/>
          <w:color w:val="000000"/>
          <w:sz w:val="24"/>
          <w:szCs w:val="24"/>
        </w:rPr>
        <w:t>бря 2019 г.;</w:t>
      </w:r>
    </w:p>
    <w:p w14:paraId="667AA9E9" w14:textId="77777777" w:rsidR="009F5E2C" w:rsidRPr="00C245BB" w:rsidRDefault="00D00A97">
      <w:pPr>
        <w:numPr>
          <w:ilvl w:val="0"/>
          <w:numId w:val="4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провести общественное обсуждение, вносимых изменений в Положение об АКС с широким вовлечением представителей гражданского общества;</w:t>
      </w:r>
    </w:p>
    <w:p w14:paraId="0AD536F9" w14:textId="394326FD" w:rsidR="009F5E2C" w:rsidRPr="00C245BB" w:rsidRDefault="00DA3A33">
      <w:pPr>
        <w:numPr>
          <w:ilvl w:val="0"/>
          <w:numId w:val="44"/>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Рекомендуется до 31</w:t>
      </w:r>
      <w:r w:rsidR="00D00A97" w:rsidRPr="00C245BB">
        <w:rPr>
          <w:rFonts w:ascii="Arial" w:eastAsia="Arial" w:hAnsi="Arial" w:cs="Arial"/>
          <w:color w:val="000000"/>
          <w:sz w:val="24"/>
          <w:szCs w:val="24"/>
        </w:rPr>
        <w:t xml:space="preserve"> </w:t>
      </w:r>
      <w:r>
        <w:rPr>
          <w:rFonts w:ascii="Arial" w:eastAsia="Arial" w:hAnsi="Arial" w:cs="Arial"/>
          <w:color w:val="000000"/>
          <w:sz w:val="24"/>
          <w:szCs w:val="24"/>
        </w:rPr>
        <w:t>дека</w:t>
      </w:r>
      <w:r w:rsidR="00D00A97" w:rsidRPr="00C245BB">
        <w:rPr>
          <w:rFonts w:ascii="Arial" w:eastAsia="Arial" w:hAnsi="Arial" w:cs="Arial"/>
          <w:color w:val="000000"/>
          <w:sz w:val="24"/>
          <w:szCs w:val="24"/>
        </w:rPr>
        <w:t>бря 2019 года утвердить изменения и дополнения в Положение об АКС с учетом предложений общественности и провести повторный отбор кандидатов в состав АКС в соответствии с новыми процедурами и критериями отбора членов АКС от гражданского общества.</w:t>
      </w:r>
    </w:p>
    <w:p w14:paraId="30AAB471" w14:textId="636E5B47" w:rsidR="009F5E2C" w:rsidRPr="00C245BB" w:rsidRDefault="00D00A97">
      <w:pPr>
        <w:numPr>
          <w:ilvl w:val="0"/>
          <w:numId w:val="4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АПКР переработать веб-сайт «Антикоррупционная политика Правительства КР», и направить в государственные органы поручение о публикации антикоррупционных планов и отчетов по ним, а также обеспечить публикацию м</w:t>
      </w:r>
      <w:r w:rsidR="00DA3A33">
        <w:rPr>
          <w:rFonts w:ascii="Arial" w:eastAsia="Arial" w:hAnsi="Arial" w:cs="Arial"/>
          <w:color w:val="000000"/>
          <w:sz w:val="24"/>
          <w:szCs w:val="24"/>
        </w:rPr>
        <w:t>ониторинговых отчетов АПКР до 31</w:t>
      </w:r>
      <w:r w:rsidRPr="00C245BB">
        <w:rPr>
          <w:rFonts w:ascii="Arial" w:eastAsia="Arial" w:hAnsi="Arial" w:cs="Arial"/>
          <w:color w:val="000000"/>
          <w:sz w:val="24"/>
          <w:szCs w:val="24"/>
        </w:rPr>
        <w:t xml:space="preserve"> </w:t>
      </w:r>
      <w:r w:rsidR="00DA3A33">
        <w:rPr>
          <w:rFonts w:ascii="Arial" w:eastAsia="Arial" w:hAnsi="Arial" w:cs="Arial"/>
          <w:color w:val="000000"/>
          <w:sz w:val="24"/>
          <w:szCs w:val="24"/>
        </w:rPr>
        <w:t>января 2020</w:t>
      </w:r>
      <w:r w:rsidRPr="00C245BB">
        <w:rPr>
          <w:rFonts w:ascii="Arial" w:eastAsia="Arial" w:hAnsi="Arial" w:cs="Arial"/>
          <w:color w:val="000000"/>
          <w:sz w:val="24"/>
          <w:szCs w:val="24"/>
        </w:rPr>
        <w:t xml:space="preserve"> года. </w:t>
      </w:r>
    </w:p>
    <w:p w14:paraId="1FD91F8E" w14:textId="77777777" w:rsidR="009F5E2C" w:rsidRPr="00C245BB" w:rsidRDefault="00D00A97">
      <w:pPr>
        <w:numPr>
          <w:ilvl w:val="0"/>
          <w:numId w:val="4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lastRenderedPageBreak/>
        <w:t xml:space="preserve">Представителям НИСИ, Генеральной Прокуратуры и АПКР рекомендуется вовлечь Институт политики развития в реализацию пункта 22.1. НПД и по-отдельности рассмотреть вопрос об измерении уровня коррупции и вопрос об измерении экономической эффективности борьбы с коррупцией. В случае окончательного совместного вывода об отсутствии в настоящее время релевантного для Кыргызской Республики метода измерения экономической эффективности борьбы с коррупцией, выполнить первую часть пункта об уровне коррупции в государственных органах и органах МСУ в рамках своих полномочий.  </w:t>
      </w:r>
    </w:p>
    <w:p w14:paraId="679C4F85" w14:textId="77777777" w:rsidR="009F5E2C" w:rsidRPr="00C245BB" w:rsidRDefault="009F5E2C">
      <w:pPr>
        <w:pBdr>
          <w:top w:val="nil"/>
          <w:left w:val="nil"/>
          <w:bottom w:val="nil"/>
          <w:right w:val="nil"/>
          <w:between w:val="nil"/>
        </w:pBdr>
        <w:ind w:left="720" w:hanging="720"/>
        <w:jc w:val="both"/>
        <w:rPr>
          <w:rFonts w:ascii="Arial" w:eastAsia="Arial" w:hAnsi="Arial" w:cs="Arial"/>
          <w:color w:val="000000"/>
          <w:sz w:val="24"/>
          <w:szCs w:val="24"/>
        </w:rPr>
      </w:pPr>
    </w:p>
    <w:p w14:paraId="72A37F59" w14:textId="77777777" w:rsidR="009F5E2C" w:rsidRPr="00366B46" w:rsidRDefault="00D00A97" w:rsidP="00366B46">
      <w:pPr>
        <w:pStyle w:val="1"/>
        <w:spacing w:after="240"/>
        <w:jc w:val="both"/>
        <w:rPr>
          <w:rFonts w:ascii="Arial" w:eastAsia="Arial" w:hAnsi="Arial" w:cs="Arial"/>
          <w:sz w:val="24"/>
          <w:szCs w:val="24"/>
        </w:rPr>
      </w:pPr>
      <w:bookmarkStart w:id="35" w:name="_Toc24575245"/>
      <w:r w:rsidRPr="00366B46">
        <w:rPr>
          <w:rFonts w:ascii="Arial" w:eastAsia="Arial" w:hAnsi="Arial" w:cs="Arial"/>
          <w:sz w:val="24"/>
          <w:szCs w:val="24"/>
        </w:rPr>
        <w:t>Обязательство №8. Повышение прозрачности бюджетного процесса</w:t>
      </w:r>
      <w:bookmarkEnd w:id="35"/>
    </w:p>
    <w:p w14:paraId="055977F7" w14:textId="77777777" w:rsidR="009F5E2C" w:rsidRPr="00C245BB" w:rsidRDefault="00D00A97">
      <w:pPr>
        <w:jc w:val="both"/>
        <w:rPr>
          <w:rFonts w:ascii="Arial" w:eastAsia="Arial" w:hAnsi="Arial" w:cs="Arial"/>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финансов Кыргызской Республики (далее - МФ).</w:t>
      </w:r>
    </w:p>
    <w:p w14:paraId="545BF14E"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23.2 НПД - «Обеспечить вовлечение граждан в процесс формирования и исполнения республиканского бюджета», на официальном веб-сайте МФ имеется онлайн-механизм, обеспечивающий доступ к ответам МФ на предложения и запросы граждан</w:t>
      </w:r>
      <w:r w:rsidRPr="00C245BB">
        <w:rPr>
          <w:rFonts w:ascii="Arial" w:eastAsia="Arial" w:hAnsi="Arial" w:cs="Arial"/>
          <w:sz w:val="24"/>
          <w:szCs w:val="24"/>
          <w:vertAlign w:val="superscript"/>
        </w:rPr>
        <w:footnoteReference w:id="35"/>
      </w:r>
      <w:r w:rsidRPr="00C245BB">
        <w:rPr>
          <w:rFonts w:ascii="Arial" w:eastAsia="Arial" w:hAnsi="Arial" w:cs="Arial"/>
          <w:sz w:val="24"/>
          <w:szCs w:val="24"/>
        </w:rPr>
        <w:t>, но в данном инструменте по онлайн-обращениям отсутствует функционал по сбору и опубликованию ответов других государственных органов. Данный онлайн-механизм отражает только дату обращения граждан, что не дает возможности проверить соблюдение министерством финансов Закона КР «О порядке рассмотрения обращений граждан». В отчете МФ</w:t>
      </w:r>
      <w:r w:rsidRPr="00C245BB">
        <w:rPr>
          <w:rFonts w:ascii="Arial" w:eastAsia="Arial" w:hAnsi="Arial" w:cs="Arial"/>
          <w:sz w:val="24"/>
          <w:szCs w:val="24"/>
          <w:vertAlign w:val="superscript"/>
        </w:rPr>
        <w:footnoteReference w:id="36"/>
      </w:r>
      <w:r w:rsidRPr="00C245BB">
        <w:rPr>
          <w:rFonts w:ascii="Arial" w:eastAsia="Arial" w:hAnsi="Arial" w:cs="Arial"/>
          <w:sz w:val="24"/>
          <w:szCs w:val="24"/>
        </w:rPr>
        <w:t xml:space="preserve"> не отражена информация о том, каким образом онлайн-механизм обеспечит вовлечение граждан в процесс формирования бюджета, и как их вовлечение через онлайн-механизм повлияет на формирование и исполнение бюджета.   </w:t>
      </w:r>
    </w:p>
    <w:p w14:paraId="66452E7A"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Оценка исполнения обязательство №8:</w:t>
      </w:r>
    </w:p>
    <w:tbl>
      <w:tblPr>
        <w:tblStyle w:val="aff8"/>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6A28BD91" w14:textId="77777777">
        <w:tc>
          <w:tcPr>
            <w:tcW w:w="803" w:type="dxa"/>
          </w:tcPr>
          <w:p w14:paraId="0714E2CE"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90" w:type="dxa"/>
          </w:tcPr>
          <w:p w14:paraId="474D9C34"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tcPr>
          <w:p w14:paraId="076E468B"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tcPr>
          <w:p w14:paraId="2C94F932"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73323D86" w14:textId="77777777">
        <w:tc>
          <w:tcPr>
            <w:tcW w:w="803" w:type="dxa"/>
          </w:tcPr>
          <w:p w14:paraId="37FD4BA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23.2.</w:t>
            </w:r>
          </w:p>
        </w:tc>
        <w:tc>
          <w:tcPr>
            <w:tcW w:w="5690" w:type="dxa"/>
          </w:tcPr>
          <w:p w14:paraId="0B4D0A3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На веб-сайте МФ разработан онлайн-механизм для консультаций и обратной связи с заинтересованными сторонами, обеспечивающий открытый доступ к ответам государственных органов на предложения и запросы граждан по бюджету в установленные законодательством КР сроки</w:t>
            </w:r>
          </w:p>
        </w:tc>
        <w:tc>
          <w:tcPr>
            <w:tcW w:w="1426" w:type="dxa"/>
          </w:tcPr>
          <w:p w14:paraId="258C7AD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апреля</w:t>
            </w:r>
          </w:p>
          <w:p w14:paraId="1951C58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2019 года </w:t>
            </w:r>
          </w:p>
        </w:tc>
        <w:tc>
          <w:tcPr>
            <w:tcW w:w="1426" w:type="dxa"/>
          </w:tcPr>
          <w:p w14:paraId="7112A43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696F2767" w14:textId="77777777" w:rsidR="009F5E2C" w:rsidRPr="00C245BB" w:rsidRDefault="009F5E2C">
      <w:pPr>
        <w:rPr>
          <w:rFonts w:ascii="Arial" w:eastAsia="Arial" w:hAnsi="Arial" w:cs="Arial"/>
          <w:b/>
          <w:color w:val="000000"/>
          <w:sz w:val="24"/>
          <w:szCs w:val="24"/>
        </w:rPr>
      </w:pPr>
    </w:p>
    <w:p w14:paraId="68477FA5"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Рекомендация:</w:t>
      </w:r>
    </w:p>
    <w:p w14:paraId="19F8C5FE" w14:textId="0A2A5F93" w:rsidR="009F5E2C" w:rsidRPr="00C245BB" w:rsidRDefault="00D00A97">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разработать и внедрить онлайн-механизм с расширенным функционалом для консультаций и обратной связи с заинтересованными сторонами до 31 </w:t>
      </w:r>
      <w:r w:rsidR="00DA3A33">
        <w:rPr>
          <w:rFonts w:ascii="Arial" w:eastAsia="Arial" w:hAnsi="Arial" w:cs="Arial"/>
          <w:color w:val="000000"/>
          <w:sz w:val="24"/>
          <w:szCs w:val="24"/>
        </w:rPr>
        <w:t>января 2020</w:t>
      </w:r>
      <w:r w:rsidRPr="00C245BB">
        <w:rPr>
          <w:rFonts w:ascii="Arial" w:eastAsia="Arial" w:hAnsi="Arial" w:cs="Arial"/>
          <w:color w:val="000000"/>
          <w:sz w:val="24"/>
          <w:szCs w:val="24"/>
        </w:rPr>
        <w:t xml:space="preserve"> года.</w:t>
      </w:r>
    </w:p>
    <w:p w14:paraId="77D06E12" w14:textId="77777777" w:rsidR="009F5E2C" w:rsidRPr="00C245BB" w:rsidRDefault="00D00A97">
      <w:pPr>
        <w:numPr>
          <w:ilvl w:val="0"/>
          <w:numId w:val="15"/>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отражать не только дату обращения граждан, но и дату предоставления ответа государственными органами и сам ответ на модуле.</w:t>
      </w:r>
    </w:p>
    <w:p w14:paraId="121BAFB6" w14:textId="77777777" w:rsidR="009F5E2C" w:rsidRPr="00C245BB" w:rsidRDefault="00D00A97">
      <w:pPr>
        <w:numPr>
          <w:ilvl w:val="0"/>
          <w:numId w:val="15"/>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разработать модуль, обеспечивающий вовлечение граждан в формирование и исполнение бюджета. Также, при предоставлении отчета </w:t>
      </w:r>
      <w:r w:rsidRPr="00C245BB">
        <w:rPr>
          <w:rFonts w:ascii="Arial" w:eastAsia="Arial" w:hAnsi="Arial" w:cs="Arial"/>
          <w:color w:val="000000"/>
          <w:sz w:val="24"/>
          <w:szCs w:val="24"/>
        </w:rPr>
        <w:lastRenderedPageBreak/>
        <w:t xml:space="preserve">необходимо подробно описывать и предоставлять подтверждающие документы о том, как это будет функционировать. </w:t>
      </w:r>
    </w:p>
    <w:p w14:paraId="4B30A6AB" w14:textId="77777777" w:rsidR="009F5E2C" w:rsidRPr="00C245BB" w:rsidRDefault="009F5E2C">
      <w:pPr>
        <w:jc w:val="both"/>
        <w:rPr>
          <w:rFonts w:ascii="Arial" w:eastAsia="Arial" w:hAnsi="Arial" w:cs="Arial"/>
        </w:rPr>
      </w:pPr>
    </w:p>
    <w:p w14:paraId="2476C7E3" w14:textId="77777777" w:rsidR="009F5E2C" w:rsidRPr="002A5535" w:rsidRDefault="00D00A97" w:rsidP="002A5535">
      <w:pPr>
        <w:pStyle w:val="1"/>
        <w:spacing w:after="240"/>
        <w:jc w:val="both"/>
        <w:rPr>
          <w:rFonts w:ascii="Arial" w:eastAsia="Arial" w:hAnsi="Arial" w:cs="Arial"/>
          <w:sz w:val="24"/>
          <w:szCs w:val="24"/>
        </w:rPr>
      </w:pPr>
      <w:bookmarkStart w:id="36" w:name="_Toc24575246"/>
      <w:r w:rsidRPr="00366B46">
        <w:rPr>
          <w:rFonts w:ascii="Arial" w:eastAsia="Arial" w:hAnsi="Arial" w:cs="Arial"/>
          <w:sz w:val="24"/>
          <w:szCs w:val="24"/>
        </w:rPr>
        <w:t>Обязательство №9. Создание многосторонней платформы по управлению внешней помощи.</w:t>
      </w:r>
      <w:bookmarkEnd w:id="36"/>
    </w:p>
    <w:p w14:paraId="7BDF1A2A" w14:textId="77777777" w:rsidR="009F5E2C" w:rsidRPr="00C245BB" w:rsidRDefault="00D00A97">
      <w:pPr>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Министерство финансов Кыргызской Республики (далее - МФ).</w:t>
      </w:r>
    </w:p>
    <w:p w14:paraId="38FBC122"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Подпункт 24.1 НПД – «Создание многосторонней платформы по управлению внешней помощью». </w:t>
      </w:r>
      <w:r w:rsidRPr="00C245BB">
        <w:rPr>
          <w:rFonts w:ascii="Arial" w:eastAsia="Arial" w:hAnsi="Arial" w:cs="Arial"/>
          <w:color w:val="222222"/>
          <w:sz w:val="24"/>
          <w:szCs w:val="24"/>
        </w:rPr>
        <w:t>Согласно данным МФ требуется расширение функционала AMP согласно техническим условиям ИТ разработчика (DG), на что требуется 300 тыс. долларов США.</w:t>
      </w:r>
      <w:r w:rsidRPr="00C245BB">
        <w:rPr>
          <w:rFonts w:ascii="Arial" w:eastAsia="Arial" w:hAnsi="Arial" w:cs="Arial"/>
          <w:color w:val="222222"/>
          <w:sz w:val="24"/>
          <w:szCs w:val="24"/>
          <w:vertAlign w:val="superscript"/>
        </w:rPr>
        <w:footnoteReference w:id="37"/>
      </w:r>
      <w:r w:rsidRPr="00C245BB">
        <w:rPr>
          <w:rFonts w:ascii="Arial" w:eastAsia="Arial" w:hAnsi="Arial" w:cs="Arial"/>
          <w:color w:val="222222"/>
          <w:sz w:val="24"/>
          <w:szCs w:val="24"/>
        </w:rPr>
        <w:t xml:space="preserve"> Т</w:t>
      </w:r>
      <w:r w:rsidRPr="00C245BB">
        <w:rPr>
          <w:rFonts w:ascii="Arial" w:eastAsia="Arial" w:hAnsi="Arial" w:cs="Arial"/>
          <w:sz w:val="24"/>
          <w:szCs w:val="24"/>
        </w:rPr>
        <w:t>акже согласно предоставленной отчетной информации МФ, разработан проект Положения «О правилах и порядке эксплуатации информационной системы управления внешней помощи Кыргызской Республики».  Данный проект Положения согласован с рабочей группой Открытого Правительства КР согласно протокола от 31 июля 2019 года №2. Также вышеуказанный проект Положения направлен министерствам и ведомствам на согласование письмом от 29 августа 2019 года №16-3-2/10546.</w:t>
      </w:r>
    </w:p>
    <w:p w14:paraId="2D2D0334" w14:textId="77777777" w:rsidR="009F5E2C" w:rsidRPr="00C245BB" w:rsidRDefault="00D00A97">
      <w:pPr>
        <w:jc w:val="both"/>
        <w:rPr>
          <w:rFonts w:ascii="Arial" w:eastAsia="Arial" w:hAnsi="Arial" w:cs="Arial"/>
        </w:rPr>
      </w:pPr>
      <w:r w:rsidRPr="00C245BB">
        <w:rPr>
          <w:rFonts w:ascii="Arial" w:eastAsia="Arial" w:hAnsi="Arial" w:cs="Arial"/>
          <w:sz w:val="24"/>
          <w:szCs w:val="24"/>
        </w:rPr>
        <w:t xml:space="preserve">В рамках исполнения подпункта 25.1. НПД – «Создать постоянные диалоговые площадки по внешней помощи на национальном уровне, секторальном уровне и на уровне административно-территориальных образований» утверждено Положение по управлению государственными инвестициями Постановлением ПКР №232 от 28 мая 2019 года, которое направлено на управление внешней помощью, но не на создание постоянной диалоговой площадки по внешней помощи на </w:t>
      </w:r>
      <w:r w:rsidRPr="00C245BB">
        <w:rPr>
          <w:rFonts w:ascii="Arial" w:eastAsia="Arial" w:hAnsi="Arial" w:cs="Arial"/>
          <w:b/>
          <w:sz w:val="24"/>
          <w:szCs w:val="24"/>
        </w:rPr>
        <w:t>национальном уровне</w:t>
      </w:r>
      <w:r w:rsidRPr="00C245BB">
        <w:rPr>
          <w:rFonts w:ascii="Arial" w:eastAsia="Arial" w:hAnsi="Arial" w:cs="Arial"/>
          <w:sz w:val="24"/>
          <w:szCs w:val="24"/>
        </w:rPr>
        <w:t xml:space="preserve">, </w:t>
      </w:r>
      <w:r w:rsidRPr="00C245BB">
        <w:rPr>
          <w:rFonts w:ascii="Arial" w:eastAsia="Arial" w:hAnsi="Arial" w:cs="Arial"/>
          <w:b/>
          <w:sz w:val="24"/>
          <w:szCs w:val="24"/>
        </w:rPr>
        <w:t>секторальном уровне</w:t>
      </w:r>
      <w:r w:rsidRPr="00C245BB">
        <w:rPr>
          <w:rFonts w:ascii="Arial" w:eastAsia="Arial" w:hAnsi="Arial" w:cs="Arial"/>
          <w:sz w:val="24"/>
          <w:szCs w:val="24"/>
        </w:rPr>
        <w:t xml:space="preserve"> и на уровне </w:t>
      </w:r>
      <w:r w:rsidRPr="00C245BB">
        <w:rPr>
          <w:rFonts w:ascii="Arial" w:eastAsia="Arial" w:hAnsi="Arial" w:cs="Arial"/>
          <w:b/>
          <w:sz w:val="24"/>
          <w:szCs w:val="24"/>
        </w:rPr>
        <w:t>административно-территориальных образований</w:t>
      </w:r>
      <w:r w:rsidRPr="00C245BB">
        <w:rPr>
          <w:rFonts w:ascii="Arial" w:eastAsia="Arial" w:hAnsi="Arial" w:cs="Arial"/>
          <w:sz w:val="24"/>
          <w:szCs w:val="24"/>
        </w:rPr>
        <w:t xml:space="preserve">. </w:t>
      </w:r>
    </w:p>
    <w:p w14:paraId="32E0B12A"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Оценка исполнения обязательства №9:</w:t>
      </w:r>
    </w:p>
    <w:tbl>
      <w:tblPr>
        <w:tblStyle w:val="aff9"/>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689"/>
        <w:gridCol w:w="1426"/>
        <w:gridCol w:w="1426"/>
      </w:tblGrid>
      <w:tr w:rsidR="009F5E2C" w:rsidRPr="00C245BB" w14:paraId="350E3B52" w14:textId="77777777">
        <w:tc>
          <w:tcPr>
            <w:tcW w:w="804" w:type="dxa"/>
            <w:shd w:val="clear" w:color="auto" w:fill="auto"/>
          </w:tcPr>
          <w:p w14:paraId="70F978D6"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89" w:type="dxa"/>
            <w:shd w:val="clear" w:color="auto" w:fill="auto"/>
          </w:tcPr>
          <w:p w14:paraId="2D9DAF1E"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shd w:val="clear" w:color="auto" w:fill="auto"/>
          </w:tcPr>
          <w:p w14:paraId="1553D1AA"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shd w:val="clear" w:color="auto" w:fill="auto"/>
          </w:tcPr>
          <w:p w14:paraId="4B9F3056"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63726CD8" w14:textId="77777777">
        <w:tc>
          <w:tcPr>
            <w:tcW w:w="804" w:type="dxa"/>
            <w:shd w:val="clear" w:color="auto" w:fill="auto"/>
          </w:tcPr>
          <w:p w14:paraId="7E0677B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24.1.</w:t>
            </w:r>
          </w:p>
        </w:tc>
        <w:tc>
          <w:tcPr>
            <w:tcW w:w="5689" w:type="dxa"/>
            <w:shd w:val="clear" w:color="auto" w:fill="auto"/>
          </w:tcPr>
          <w:p w14:paraId="592C0A9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Функционал AMP расширен для обеспечения системы сбора информации о всей внешней помощи, поступающей в государственные и муниципальные органы</w:t>
            </w:r>
          </w:p>
        </w:tc>
        <w:tc>
          <w:tcPr>
            <w:tcW w:w="1426" w:type="dxa"/>
            <w:shd w:val="clear" w:color="auto" w:fill="auto"/>
          </w:tcPr>
          <w:p w14:paraId="099F0B9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июня </w:t>
            </w:r>
          </w:p>
          <w:p w14:paraId="358D47D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26" w:type="dxa"/>
            <w:shd w:val="clear" w:color="auto" w:fill="auto"/>
          </w:tcPr>
          <w:p w14:paraId="08092F90" w14:textId="77777777" w:rsidR="009F5E2C" w:rsidRPr="00C245BB" w:rsidRDefault="00D00A97">
            <w:pPr>
              <w:jc w:val="both"/>
              <w:rPr>
                <w:rFonts w:ascii="Arial" w:eastAsia="Arial" w:hAnsi="Arial" w:cs="Arial"/>
                <w:sz w:val="20"/>
                <w:szCs w:val="20"/>
                <w:highlight w:val="yellow"/>
              </w:rPr>
            </w:pPr>
            <w:r w:rsidRPr="00C245BB">
              <w:rPr>
                <w:rFonts w:ascii="Arial" w:eastAsia="Arial" w:hAnsi="Arial" w:cs="Arial"/>
                <w:sz w:val="20"/>
                <w:szCs w:val="20"/>
              </w:rPr>
              <w:t>Не исполнен</w:t>
            </w:r>
          </w:p>
        </w:tc>
      </w:tr>
      <w:tr w:rsidR="009F5E2C" w:rsidRPr="00C245BB" w14:paraId="10775678" w14:textId="77777777">
        <w:tc>
          <w:tcPr>
            <w:tcW w:w="804" w:type="dxa"/>
            <w:shd w:val="clear" w:color="auto" w:fill="auto"/>
          </w:tcPr>
          <w:p w14:paraId="37C689E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25.1.</w:t>
            </w:r>
          </w:p>
        </w:tc>
        <w:tc>
          <w:tcPr>
            <w:tcW w:w="5689" w:type="dxa"/>
            <w:shd w:val="clear" w:color="auto" w:fill="auto"/>
          </w:tcPr>
          <w:p w14:paraId="56A4A72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Принято соответствующее решение по организации диалоговых площадок</w:t>
            </w:r>
          </w:p>
        </w:tc>
        <w:tc>
          <w:tcPr>
            <w:tcW w:w="1426" w:type="dxa"/>
            <w:shd w:val="clear" w:color="auto" w:fill="auto"/>
          </w:tcPr>
          <w:p w14:paraId="05AC526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26" w:type="dxa"/>
            <w:shd w:val="clear" w:color="auto" w:fill="auto"/>
          </w:tcPr>
          <w:p w14:paraId="3EE2738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4D3CEB32" w14:textId="77777777" w:rsidR="009F5E2C" w:rsidRPr="00C245BB" w:rsidRDefault="009F5E2C">
      <w:pPr>
        <w:jc w:val="both"/>
        <w:rPr>
          <w:rFonts w:ascii="Arial" w:eastAsia="Arial" w:hAnsi="Arial" w:cs="Arial"/>
        </w:rPr>
      </w:pPr>
    </w:p>
    <w:p w14:paraId="3517C072"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Рекомендация:</w:t>
      </w:r>
    </w:p>
    <w:p w14:paraId="6B3EA2BD" w14:textId="77777777" w:rsidR="009F5E2C" w:rsidRPr="00C245BB" w:rsidRDefault="00D00A97">
      <w:pPr>
        <w:numPr>
          <w:ilvl w:val="0"/>
          <w:numId w:val="21"/>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ускорить процесс согласования Положения о правилах и порядке эксплуатации информационной системы управления внешней помощи Кыргызской Республики. </w:t>
      </w:r>
    </w:p>
    <w:p w14:paraId="5CF617E2" w14:textId="77777777" w:rsidR="009F5E2C" w:rsidRPr="00C245BB" w:rsidRDefault="00D00A97">
      <w:pPr>
        <w:numPr>
          <w:ilvl w:val="0"/>
          <w:numId w:val="21"/>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внести изменения в законодательство КР, направленные на создание постоянных диалоговых площадок по внешней помощи на национальном уровне, секторальном уровне и на уровне административно-территориальных образований.</w:t>
      </w:r>
    </w:p>
    <w:p w14:paraId="67FF103E" w14:textId="77777777" w:rsidR="009F5E2C" w:rsidRPr="00C245BB" w:rsidRDefault="009F5E2C">
      <w:pPr>
        <w:ind w:left="360"/>
        <w:jc w:val="both"/>
        <w:rPr>
          <w:rFonts w:ascii="Arial" w:eastAsia="Arial" w:hAnsi="Arial" w:cs="Arial"/>
        </w:rPr>
      </w:pPr>
    </w:p>
    <w:p w14:paraId="3F1EFDE1" w14:textId="77777777" w:rsidR="009F5E2C" w:rsidRPr="00366B46" w:rsidRDefault="00D00A97" w:rsidP="00366B46">
      <w:pPr>
        <w:pStyle w:val="1"/>
        <w:spacing w:after="240"/>
        <w:jc w:val="both"/>
        <w:rPr>
          <w:rFonts w:ascii="Arial" w:eastAsia="Arial" w:hAnsi="Arial" w:cs="Arial"/>
          <w:sz w:val="24"/>
          <w:szCs w:val="24"/>
        </w:rPr>
      </w:pPr>
      <w:bookmarkStart w:id="37" w:name="_Toc24575247"/>
      <w:r w:rsidRPr="00366B46">
        <w:rPr>
          <w:rFonts w:ascii="Arial" w:eastAsia="Arial" w:hAnsi="Arial" w:cs="Arial"/>
          <w:sz w:val="24"/>
          <w:szCs w:val="24"/>
        </w:rPr>
        <w:t>Обязательство №10. Повышение прозрачности государственных закупок</w:t>
      </w:r>
      <w:bookmarkEnd w:id="37"/>
    </w:p>
    <w:p w14:paraId="22FE7509" w14:textId="77777777" w:rsidR="009F5E2C" w:rsidRPr="00C245BB" w:rsidRDefault="00D00A97">
      <w:pPr>
        <w:rPr>
          <w:rFonts w:ascii="Arial" w:eastAsia="Arial" w:hAnsi="Arial" w:cs="Arial"/>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Департамент государственных закупок при Министерстве финансов Кыргызской Республики (далее - ДГЗ).</w:t>
      </w:r>
    </w:p>
    <w:p w14:paraId="16DC9B0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26.1. НПД – «Внести изменения в действующее законодательство в сфере государственных закупок в целях его гармонизации с требованиями Договора о ЕАЭС, Соглашения о государственных закупках ВТО и другими международными стандартами» в Закон КР «О государственных закупках» внесены изменения по внедрению механизма взаимодействия с общественностью по противодействию коррупции в системе государственных закупках в пункт 1 статьи 49. Эти изменения создали условия для противодействия коррупции путем подключения общественности в независимую комиссию по рассмотрению жалоб. Однако после внесенных изменений в вышеуказанный Закон КР от 11 января 2019 года №4 и 26 июня 2019 года №76</w:t>
      </w:r>
      <w:r w:rsidRPr="00C245BB">
        <w:rPr>
          <w:rFonts w:ascii="Arial" w:eastAsia="Arial" w:hAnsi="Arial" w:cs="Arial"/>
          <w:sz w:val="24"/>
          <w:szCs w:val="24"/>
          <w:vertAlign w:val="superscript"/>
        </w:rPr>
        <w:footnoteReference w:id="38"/>
      </w:r>
      <w:r w:rsidRPr="00C245BB">
        <w:rPr>
          <w:rFonts w:ascii="Arial" w:eastAsia="Arial" w:hAnsi="Arial" w:cs="Arial"/>
          <w:sz w:val="24"/>
          <w:szCs w:val="24"/>
        </w:rPr>
        <w:t xml:space="preserve">, ожидаемые результаты не были до конца достигнуты. Отсутствуют изменения по внедрению требований по обнародованию полного текста договора о закупке и всех последующих вносимых изменений в договора и отчеты, не определен четкий перечень, публикуемой информации о государственных закупках в машиночитаемом виде, установленные требования для хранения данных веб-портала государственных закупок по-прежнему составляет 3 года, тогда как согласно ожидаемому результату данные должны храниться 10 лет. </w:t>
      </w:r>
    </w:p>
    <w:p w14:paraId="2833732B"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27.1. - «Разработать модуль электронного формирования, регистрации и исполнения договоров о закупках» на веб-портале государственных закупок</w:t>
      </w:r>
      <w:r w:rsidRPr="00C245BB">
        <w:rPr>
          <w:rFonts w:ascii="Arial" w:eastAsia="Arial" w:hAnsi="Arial" w:cs="Arial"/>
          <w:sz w:val="24"/>
          <w:szCs w:val="24"/>
          <w:vertAlign w:val="superscript"/>
        </w:rPr>
        <w:footnoteReference w:id="39"/>
      </w:r>
      <w:r w:rsidRPr="00C245BB">
        <w:rPr>
          <w:rFonts w:ascii="Arial" w:eastAsia="Arial" w:hAnsi="Arial" w:cs="Arial"/>
          <w:sz w:val="24"/>
          <w:szCs w:val="24"/>
        </w:rPr>
        <w:t xml:space="preserve"> отсутствует модуль, обеспечивающий доступ к полному тексту договоров о закупках, а также отсутствует функционал по раскрытию счетов на оплату, актов приемки товаров/работ/услуг. </w:t>
      </w:r>
    </w:p>
    <w:p w14:paraId="58D6117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27.2 - «Разработать форму карточки запроса для формирования нестандартных отчетов» осуществлено следующее: </w:t>
      </w:r>
    </w:p>
    <w:p w14:paraId="2769AC39" w14:textId="77777777" w:rsidR="009F5E2C" w:rsidRPr="00C245BB" w:rsidRDefault="00D00A97">
      <w:pPr>
        <w:numPr>
          <w:ilvl w:val="0"/>
          <w:numId w:val="2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26 сентября в Бишкеке состоялась презентация результатов сотрудничества Европейского банка реконструкции и развития (ЕБРР) с Министерством </w:t>
      </w:r>
      <w:r w:rsidRPr="00C245BB">
        <w:rPr>
          <w:rFonts w:ascii="Arial" w:eastAsia="Arial" w:hAnsi="Arial" w:cs="Arial"/>
          <w:sz w:val="24"/>
          <w:szCs w:val="24"/>
        </w:rPr>
        <w:t>ф</w:t>
      </w:r>
      <w:r w:rsidRPr="00C245BB">
        <w:rPr>
          <w:rFonts w:ascii="Arial" w:eastAsia="Arial" w:hAnsi="Arial" w:cs="Arial"/>
          <w:color w:val="000000"/>
          <w:sz w:val="24"/>
          <w:szCs w:val="24"/>
        </w:rPr>
        <w:t xml:space="preserve">инансов Кыргызской Республики (МФ), Департаментом государственных закупок при МФ и Счетной </w:t>
      </w:r>
      <w:r w:rsidRPr="00C245BB">
        <w:rPr>
          <w:rFonts w:ascii="Arial" w:eastAsia="Arial" w:hAnsi="Arial" w:cs="Arial"/>
          <w:sz w:val="24"/>
          <w:szCs w:val="24"/>
        </w:rPr>
        <w:t>п</w:t>
      </w:r>
      <w:r w:rsidRPr="00C245BB">
        <w:rPr>
          <w:rFonts w:ascii="Arial" w:eastAsia="Arial" w:hAnsi="Arial" w:cs="Arial"/>
          <w:color w:val="000000"/>
          <w:sz w:val="24"/>
          <w:szCs w:val="24"/>
        </w:rPr>
        <w:t xml:space="preserve">алатой Кыргызской Республики (СП). </w:t>
      </w:r>
      <w:r w:rsidRPr="00C245BB">
        <w:rPr>
          <w:rFonts w:ascii="Arial" w:eastAsia="Arial" w:hAnsi="Arial" w:cs="Arial"/>
          <w:sz w:val="24"/>
          <w:szCs w:val="24"/>
        </w:rPr>
        <w:t>Презентация</w:t>
      </w:r>
      <w:r w:rsidRPr="00C245BB">
        <w:rPr>
          <w:rFonts w:ascii="Arial" w:eastAsia="Arial" w:hAnsi="Arial" w:cs="Arial"/>
          <w:color w:val="000000"/>
          <w:sz w:val="24"/>
          <w:szCs w:val="24"/>
        </w:rPr>
        <w:t xml:space="preserve"> была посвящена проектам применения открытых данных государственных закупок и внедрению современных инструментов мониторинга и отчетности, а также разработке и апробированию методологии аудита электронных государственных тендеров с применением автоматических индикаторов риска</w:t>
      </w:r>
      <w:r w:rsidRPr="00C245BB">
        <w:rPr>
          <w:rFonts w:ascii="Arial" w:eastAsia="Arial" w:hAnsi="Arial" w:cs="Arial"/>
          <w:color w:val="000000"/>
          <w:sz w:val="24"/>
          <w:szCs w:val="24"/>
          <w:vertAlign w:val="superscript"/>
        </w:rPr>
        <w:footnoteReference w:id="40"/>
      </w:r>
      <w:r w:rsidRPr="00C245BB">
        <w:rPr>
          <w:rFonts w:ascii="Arial" w:eastAsia="Arial" w:hAnsi="Arial" w:cs="Arial"/>
          <w:color w:val="000000"/>
          <w:sz w:val="24"/>
          <w:szCs w:val="24"/>
        </w:rPr>
        <w:t xml:space="preserve">.  </w:t>
      </w:r>
    </w:p>
    <w:p w14:paraId="1C00C8F2" w14:textId="77777777" w:rsidR="009F5E2C" w:rsidRPr="00C245BB" w:rsidRDefault="00D00A97">
      <w:pPr>
        <w:numPr>
          <w:ilvl w:val="0"/>
          <w:numId w:val="26"/>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В конце 2018 года был разработан при поддержке ЕБРР готовый к использованию модуль мониторинга и отчетности по государственным закупкам (Business Intelligence Module), интегрированный с источниками данных и интернет-порталом электронных закупок. Инновационный электронно-</w:t>
      </w:r>
      <w:r w:rsidRPr="00C245BB">
        <w:rPr>
          <w:rFonts w:ascii="Arial" w:eastAsia="Arial" w:hAnsi="Arial" w:cs="Arial"/>
          <w:color w:val="000000"/>
          <w:sz w:val="24"/>
          <w:szCs w:val="24"/>
        </w:rPr>
        <w:lastRenderedPageBreak/>
        <w:t xml:space="preserve">аналитический модуль использует в качестве источника опубликованные OCDS данные, что позволяет аналитикам департамента легко создавать необходимые отчеты и изучать информацию о закупках. Также модуль смогут использовать другие государственные органы, в частности, представители </w:t>
      </w:r>
      <w:r w:rsidRPr="00C245BB">
        <w:rPr>
          <w:rFonts w:ascii="Arial" w:eastAsia="Arial" w:hAnsi="Arial" w:cs="Arial"/>
          <w:sz w:val="24"/>
          <w:szCs w:val="24"/>
        </w:rPr>
        <w:t>С</w:t>
      </w:r>
      <w:r w:rsidRPr="00C245BB">
        <w:rPr>
          <w:rFonts w:ascii="Arial" w:eastAsia="Arial" w:hAnsi="Arial" w:cs="Arial"/>
          <w:color w:val="000000"/>
          <w:sz w:val="24"/>
          <w:szCs w:val="24"/>
        </w:rPr>
        <w:t>четной палаты, которые ответственны за аудит государственных закупок.</w:t>
      </w:r>
    </w:p>
    <w:p w14:paraId="6529B544"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Необходимо отметить, что модуль мониторинга и отчетности по государственным закупкам (Business Intelligence Module)</w:t>
      </w:r>
      <w:r w:rsidRPr="00C245BB">
        <w:rPr>
          <w:rFonts w:ascii="Arial" w:eastAsia="Arial" w:hAnsi="Arial" w:cs="Arial"/>
          <w:sz w:val="24"/>
          <w:szCs w:val="24"/>
          <w:vertAlign w:val="superscript"/>
        </w:rPr>
        <w:footnoteReference w:id="41"/>
      </w:r>
      <w:r w:rsidRPr="00C245BB">
        <w:rPr>
          <w:rFonts w:ascii="Arial" w:eastAsia="Arial" w:hAnsi="Arial" w:cs="Arial"/>
          <w:sz w:val="24"/>
          <w:szCs w:val="24"/>
        </w:rPr>
        <w:t xml:space="preserve"> не доступен для общественности. </w:t>
      </w:r>
    </w:p>
    <w:p w14:paraId="0C1BEB3E" w14:textId="5829845D"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27.3. – «Разработать модули двухэтапных торгов, закупок проектов международных организаций, рамочного соглашения и закупок консультационных услуг» на официальном веб-сайте Департамента государственных закупок </w:t>
      </w:r>
      <w:hyperlink r:id="rId18">
        <w:r w:rsidR="005D61BE" w:rsidRPr="00C245BB">
          <w:rPr>
            <w:rFonts w:ascii="Arial" w:eastAsia="Arial" w:hAnsi="Arial" w:cs="Arial"/>
            <w:color w:val="0563C1"/>
            <w:sz w:val="24"/>
            <w:szCs w:val="24"/>
            <w:u w:val="single"/>
          </w:rPr>
          <w:t>www.zakupki.gov.kg</w:t>
        </w:r>
      </w:hyperlink>
      <w:r w:rsidRPr="00C245BB">
        <w:rPr>
          <w:rFonts w:ascii="Arial" w:eastAsia="Arial" w:hAnsi="Arial" w:cs="Arial"/>
          <w:sz w:val="24"/>
          <w:szCs w:val="24"/>
        </w:rPr>
        <w:t xml:space="preserve"> не обнаружен функционал по проведению двухэтапных торгов. При этом согласно информации МФ, модуль двухэтапных торгов, закупок проектов международных организаций, рамочного соглашения уже внедрен. В рамках проекта Всемирного Банка «Развитие потенциала в области управления государственными финансами-2» отобран поставщик ООО «СОФТЕНЖИ УКРАИНА» (Контракт от 1 июля 2019 года за №PMF/CS/CQS/2-5</w:t>
      </w:r>
      <w:r w:rsidRPr="00C245BB">
        <w:rPr>
          <w:rFonts w:ascii="Arial" w:eastAsia="Arial" w:hAnsi="Arial" w:cs="Arial"/>
          <w:sz w:val="24"/>
          <w:szCs w:val="24"/>
          <w:highlight w:val="white"/>
        </w:rPr>
        <w:t>)</w:t>
      </w:r>
      <w:r w:rsidRPr="00C245BB">
        <w:rPr>
          <w:rFonts w:ascii="Arial" w:eastAsia="Arial" w:hAnsi="Arial" w:cs="Arial"/>
          <w:sz w:val="24"/>
          <w:szCs w:val="24"/>
        </w:rPr>
        <w:t>. В рамках данного контракта подрядчик обязан разработать модуль консультационных услуг.</w:t>
      </w:r>
    </w:p>
    <w:p w14:paraId="261C4E7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27.4. – «Разработать модуль «Обратной связи» и создать Call-центр»</w:t>
      </w:r>
      <w:r w:rsidRPr="00C245BB">
        <w:rPr>
          <w:rFonts w:ascii="Arial" w:eastAsia="Arial" w:hAnsi="Arial" w:cs="Arial"/>
          <w:sz w:val="24"/>
          <w:szCs w:val="24"/>
          <w:vertAlign w:val="superscript"/>
        </w:rPr>
        <w:footnoteReference w:id="42"/>
      </w:r>
      <w:r w:rsidRPr="00C245BB">
        <w:rPr>
          <w:rFonts w:ascii="Arial" w:eastAsia="Arial" w:hAnsi="Arial" w:cs="Arial"/>
          <w:sz w:val="24"/>
          <w:szCs w:val="24"/>
        </w:rPr>
        <w:t xml:space="preserve"> при поддержке ЕБРР начала функционировать справочная служба с понедельника по пятницу с 09:00 – 18:00, также внедрен функционал обратной связи.</w:t>
      </w:r>
      <w:r w:rsidRPr="00C245BB">
        <w:rPr>
          <w:rFonts w:ascii="Arial" w:eastAsia="Arial" w:hAnsi="Arial" w:cs="Arial"/>
          <w:sz w:val="24"/>
          <w:szCs w:val="24"/>
          <w:vertAlign w:val="superscript"/>
        </w:rPr>
        <w:footnoteReference w:id="43"/>
      </w:r>
      <w:r w:rsidRPr="00C245BB">
        <w:rPr>
          <w:rFonts w:ascii="Arial" w:eastAsia="Arial" w:hAnsi="Arial" w:cs="Arial"/>
          <w:sz w:val="24"/>
          <w:szCs w:val="24"/>
        </w:rPr>
        <w:t xml:space="preserve">  </w:t>
      </w:r>
    </w:p>
    <w:p w14:paraId="26FAF3C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27.5. – «Разработать и внедрить программные инструменты по обработке данных в соответствии с международными стандартами открытых данных» обеспечено раскрытие информации, содержащейся в объявлениях о проведении конкурсов государственных закупок в JSON формате</w:t>
      </w:r>
      <w:r w:rsidRPr="00C245BB">
        <w:rPr>
          <w:rFonts w:ascii="Arial" w:eastAsia="Arial" w:hAnsi="Arial" w:cs="Arial"/>
          <w:sz w:val="24"/>
          <w:szCs w:val="24"/>
          <w:vertAlign w:val="superscript"/>
        </w:rPr>
        <w:footnoteReference w:id="44"/>
      </w:r>
      <w:r w:rsidRPr="00C245BB">
        <w:rPr>
          <w:rFonts w:ascii="Arial" w:eastAsia="Arial" w:hAnsi="Arial" w:cs="Arial"/>
          <w:sz w:val="24"/>
          <w:szCs w:val="24"/>
        </w:rPr>
        <w:t>. На веб-портале государственных закупок не раскрывается информация, содержащиеся в договорах о закупках</w:t>
      </w:r>
      <w:r w:rsidRPr="00C245BB">
        <w:rPr>
          <w:rFonts w:ascii="Arial" w:eastAsia="Arial" w:hAnsi="Arial" w:cs="Arial"/>
          <w:sz w:val="24"/>
          <w:szCs w:val="24"/>
          <w:vertAlign w:val="superscript"/>
        </w:rPr>
        <w:footnoteReference w:id="45"/>
      </w:r>
      <w:r w:rsidRPr="00C245BB">
        <w:rPr>
          <w:rFonts w:ascii="Arial" w:eastAsia="Arial" w:hAnsi="Arial" w:cs="Arial"/>
          <w:sz w:val="24"/>
          <w:szCs w:val="24"/>
        </w:rPr>
        <w:t xml:space="preserve"> и жалобах</w:t>
      </w:r>
      <w:r w:rsidRPr="00C245BB">
        <w:rPr>
          <w:rFonts w:ascii="Arial" w:eastAsia="Arial" w:hAnsi="Arial" w:cs="Arial"/>
          <w:sz w:val="24"/>
          <w:szCs w:val="24"/>
          <w:vertAlign w:val="superscript"/>
        </w:rPr>
        <w:footnoteReference w:id="46"/>
      </w:r>
      <w:r w:rsidRPr="00C245BB">
        <w:rPr>
          <w:rFonts w:ascii="Arial" w:eastAsia="Arial" w:hAnsi="Arial" w:cs="Arial"/>
          <w:sz w:val="24"/>
          <w:szCs w:val="24"/>
        </w:rPr>
        <w:t xml:space="preserve"> в машиночитаемом виде.</w:t>
      </w:r>
    </w:p>
    <w:p w14:paraId="0466531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27.7. - «Разработать подсистему аудита государственных закупок» на веб-сайте </w:t>
      </w:r>
      <w:hyperlink r:id="rId19">
        <w:r w:rsidRPr="00C245BB">
          <w:rPr>
            <w:rFonts w:ascii="Arial" w:eastAsia="Arial" w:hAnsi="Arial" w:cs="Arial"/>
            <w:color w:val="0563C1"/>
            <w:sz w:val="24"/>
            <w:szCs w:val="24"/>
            <w:u w:val="single"/>
          </w:rPr>
          <w:t>www.zakupki.gov.kg</w:t>
        </w:r>
      </w:hyperlink>
      <w:r w:rsidRPr="00C245BB">
        <w:rPr>
          <w:rFonts w:ascii="Arial" w:eastAsia="Arial" w:hAnsi="Arial" w:cs="Arial"/>
          <w:sz w:val="24"/>
          <w:szCs w:val="24"/>
        </w:rPr>
        <w:t xml:space="preserve"> не обнаружен функционал по упрощению аудита и общественного мониторинга государственных закупок. Согласно размещенной МФ отчетной информации на электронном портале</w:t>
      </w:r>
      <w:r w:rsidRPr="00C245BB">
        <w:rPr>
          <w:rFonts w:ascii="Arial" w:eastAsia="Arial" w:hAnsi="Arial" w:cs="Arial"/>
          <w:sz w:val="24"/>
          <w:szCs w:val="24"/>
          <w:vertAlign w:val="superscript"/>
        </w:rPr>
        <w:footnoteReference w:id="47"/>
      </w:r>
      <w:r w:rsidRPr="00C245BB">
        <w:rPr>
          <w:rFonts w:ascii="Arial" w:eastAsia="Arial" w:hAnsi="Arial" w:cs="Arial"/>
          <w:sz w:val="24"/>
          <w:szCs w:val="24"/>
        </w:rPr>
        <w:t xml:space="preserve">, МФ ведутся работы по разработке подсистемы аудита государственных закупок. Реализация этой задачи проходит при поддержке ЕБРР. С сентября по декабрь 2019 </w:t>
      </w:r>
      <w:r w:rsidRPr="00C245BB">
        <w:rPr>
          <w:rFonts w:ascii="Arial" w:eastAsia="Arial" w:hAnsi="Arial" w:cs="Arial"/>
          <w:sz w:val="24"/>
          <w:szCs w:val="24"/>
        </w:rPr>
        <w:lastRenderedPageBreak/>
        <w:t>года планируется проведение пилотирования разработанных продуктов и обучение сотрудников Счетной палаты</w:t>
      </w:r>
      <w:r w:rsidRPr="00C245BB">
        <w:rPr>
          <w:rFonts w:ascii="Arial" w:eastAsia="Arial" w:hAnsi="Arial" w:cs="Arial"/>
          <w:sz w:val="24"/>
          <w:szCs w:val="24"/>
          <w:vertAlign w:val="superscript"/>
        </w:rPr>
        <w:footnoteReference w:id="48"/>
      </w:r>
      <w:r w:rsidRPr="00C245BB">
        <w:rPr>
          <w:rFonts w:ascii="Arial" w:eastAsia="Arial" w:hAnsi="Arial" w:cs="Arial"/>
          <w:sz w:val="24"/>
          <w:szCs w:val="24"/>
        </w:rPr>
        <w:t>.</w:t>
      </w:r>
    </w:p>
    <w:p w14:paraId="648E454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27.8. - «Внедрить API (интерфейс программирования приложений, интерфейс прикладного программирования) в веб-портал государственных закупок», на веб-портале государственных закупок отсутствует в открытом доступе API и соответствующая документация для разработчиков приложений. </w:t>
      </w:r>
    </w:p>
    <w:p w14:paraId="4104061D" w14:textId="77777777" w:rsidR="009F5E2C" w:rsidRPr="00C245BB" w:rsidRDefault="009F5E2C">
      <w:pPr>
        <w:spacing w:after="0"/>
        <w:jc w:val="both"/>
        <w:rPr>
          <w:rFonts w:ascii="Arial" w:eastAsia="Arial" w:hAnsi="Arial" w:cs="Arial"/>
          <w:b/>
          <w:sz w:val="24"/>
          <w:szCs w:val="24"/>
        </w:rPr>
      </w:pPr>
    </w:p>
    <w:p w14:paraId="526B5A28"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Оценка исполнения обязательство №10:</w:t>
      </w:r>
    </w:p>
    <w:tbl>
      <w:tblPr>
        <w:tblStyle w:val="affa"/>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4A2FD06D" w14:textId="77777777">
        <w:tc>
          <w:tcPr>
            <w:tcW w:w="803" w:type="dxa"/>
            <w:shd w:val="clear" w:color="auto" w:fill="auto"/>
          </w:tcPr>
          <w:p w14:paraId="7B6E7F47"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90" w:type="dxa"/>
            <w:shd w:val="clear" w:color="auto" w:fill="auto"/>
          </w:tcPr>
          <w:p w14:paraId="5915C353"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shd w:val="clear" w:color="auto" w:fill="auto"/>
          </w:tcPr>
          <w:p w14:paraId="32F31CCC"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shd w:val="clear" w:color="auto" w:fill="auto"/>
          </w:tcPr>
          <w:p w14:paraId="33A48930"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0A25DF4D" w14:textId="77777777">
        <w:tc>
          <w:tcPr>
            <w:tcW w:w="803" w:type="dxa"/>
            <w:shd w:val="clear" w:color="auto" w:fill="auto"/>
          </w:tcPr>
          <w:p w14:paraId="275BC53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26.1.</w:t>
            </w:r>
          </w:p>
        </w:tc>
        <w:tc>
          <w:tcPr>
            <w:tcW w:w="5690" w:type="dxa"/>
            <w:shd w:val="clear" w:color="auto" w:fill="auto"/>
          </w:tcPr>
          <w:p w14:paraId="06A95368"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26.1. Внесены следующие изменения в законодательство в области государственных закупок:</w:t>
            </w:r>
          </w:p>
          <w:p w14:paraId="28F1656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внедрено требование по обнародованию полного текста договора о закупке, вносимых изменениях в договор и отчетов об исполнении договора (акты приема работ/услуг, информация об осуществленных платежах, отчеты по итогам технического надзора или проведенного технического контроля и/или испытания и т.п.);</w:t>
            </w:r>
          </w:p>
          <w:p w14:paraId="4FCB986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внедрен механизм взаимодействия с общественностью по вопросам совершенствования системы государственных закупок и противодействия коррупции в системе государственных закупок;</w:t>
            </w:r>
          </w:p>
          <w:p w14:paraId="50A2708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определен четкий перечень публикуемой информации о государственных закупках в машиночитаемом виде (открытые данные);</w:t>
            </w:r>
          </w:p>
          <w:p w14:paraId="02C48F7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установлено требование по хранению данных веб-портала государственных закупок в течение не менее 10 лет</w:t>
            </w:r>
          </w:p>
        </w:tc>
        <w:tc>
          <w:tcPr>
            <w:tcW w:w="1426" w:type="dxa"/>
            <w:shd w:val="clear" w:color="auto" w:fill="auto"/>
          </w:tcPr>
          <w:p w14:paraId="49C1861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26" w:type="dxa"/>
            <w:shd w:val="clear" w:color="auto" w:fill="auto"/>
          </w:tcPr>
          <w:p w14:paraId="204174A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51B7C02A" w14:textId="77777777">
        <w:tc>
          <w:tcPr>
            <w:tcW w:w="803" w:type="dxa"/>
            <w:shd w:val="clear" w:color="auto" w:fill="auto"/>
          </w:tcPr>
          <w:p w14:paraId="69F4474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27.1.</w:t>
            </w:r>
          </w:p>
        </w:tc>
        <w:tc>
          <w:tcPr>
            <w:tcW w:w="5690" w:type="dxa"/>
            <w:shd w:val="clear" w:color="auto" w:fill="auto"/>
          </w:tcPr>
          <w:p w14:paraId="5B5EE1A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Обеспечено раскрытие договоров, информации о платежах, счетах на оплату, актов приемки товаров/работ/услуг. Минимизированы коррупционные риски по умышленному затягиванию оплаты за поставленные товары или выполненные работы/услуги.</w:t>
            </w:r>
          </w:p>
        </w:tc>
        <w:tc>
          <w:tcPr>
            <w:tcW w:w="1426" w:type="dxa"/>
            <w:shd w:val="clear" w:color="auto" w:fill="auto"/>
          </w:tcPr>
          <w:p w14:paraId="6204B23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апреля 2019 года</w:t>
            </w:r>
          </w:p>
        </w:tc>
        <w:tc>
          <w:tcPr>
            <w:tcW w:w="1426" w:type="dxa"/>
            <w:shd w:val="clear" w:color="auto" w:fill="auto"/>
          </w:tcPr>
          <w:p w14:paraId="6935D84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65F8C417" w14:textId="77777777">
        <w:tc>
          <w:tcPr>
            <w:tcW w:w="803" w:type="dxa"/>
            <w:shd w:val="clear" w:color="auto" w:fill="auto"/>
          </w:tcPr>
          <w:p w14:paraId="1153DBF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27.2.</w:t>
            </w:r>
          </w:p>
        </w:tc>
        <w:tc>
          <w:tcPr>
            <w:tcW w:w="5690" w:type="dxa"/>
            <w:shd w:val="clear" w:color="auto" w:fill="auto"/>
          </w:tcPr>
          <w:p w14:paraId="592A1188"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 xml:space="preserve">Усовершенствована система поиска и обработки информации по заданным критериям в реестре данных веб-портала государственных закупок. Внедрен функционал по визуализации запрашиваемой информации на примере </w:t>
            </w:r>
            <w:hyperlink r:id="rId20">
              <w:r w:rsidRPr="00C245BB">
                <w:rPr>
                  <w:rFonts w:ascii="Arial" w:eastAsia="Arial" w:hAnsi="Arial" w:cs="Arial"/>
                  <w:color w:val="0563C1"/>
                  <w:sz w:val="20"/>
                  <w:szCs w:val="20"/>
                  <w:highlight w:val="white"/>
                  <w:u w:val="single"/>
                </w:rPr>
                <w:t>http://bi.prozorro.org</w:t>
              </w:r>
            </w:hyperlink>
            <w:r w:rsidRPr="00C245BB">
              <w:rPr>
                <w:rFonts w:ascii="Arial" w:eastAsia="Arial" w:hAnsi="Arial" w:cs="Arial"/>
                <w:sz w:val="20"/>
                <w:szCs w:val="20"/>
                <w:highlight w:val="white"/>
              </w:rPr>
              <w:t xml:space="preserve">. </w:t>
            </w:r>
          </w:p>
        </w:tc>
        <w:tc>
          <w:tcPr>
            <w:tcW w:w="1426" w:type="dxa"/>
            <w:shd w:val="clear" w:color="auto" w:fill="auto"/>
          </w:tcPr>
          <w:p w14:paraId="3DEF6BD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апреля 2019 года</w:t>
            </w:r>
          </w:p>
        </w:tc>
        <w:tc>
          <w:tcPr>
            <w:tcW w:w="1426" w:type="dxa"/>
            <w:shd w:val="clear" w:color="auto" w:fill="auto"/>
          </w:tcPr>
          <w:p w14:paraId="2509045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192F97F6" w14:textId="77777777">
        <w:tc>
          <w:tcPr>
            <w:tcW w:w="803" w:type="dxa"/>
            <w:shd w:val="clear" w:color="auto" w:fill="auto"/>
          </w:tcPr>
          <w:p w14:paraId="1387869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27.3.</w:t>
            </w:r>
          </w:p>
        </w:tc>
        <w:tc>
          <w:tcPr>
            <w:tcW w:w="5690" w:type="dxa"/>
            <w:shd w:val="clear" w:color="auto" w:fill="auto"/>
          </w:tcPr>
          <w:p w14:paraId="514224D8"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Обеспечена возможность проведения конкурсов по всем методам закупок, обеспечено раскрытие информации о закупках</w:t>
            </w:r>
          </w:p>
        </w:tc>
        <w:tc>
          <w:tcPr>
            <w:tcW w:w="1426" w:type="dxa"/>
            <w:shd w:val="clear" w:color="auto" w:fill="auto"/>
          </w:tcPr>
          <w:p w14:paraId="718C46D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26" w:type="dxa"/>
            <w:shd w:val="clear" w:color="auto" w:fill="auto"/>
          </w:tcPr>
          <w:p w14:paraId="2D866DD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256CC468" w14:textId="77777777">
        <w:tc>
          <w:tcPr>
            <w:tcW w:w="803" w:type="dxa"/>
            <w:shd w:val="clear" w:color="auto" w:fill="auto"/>
          </w:tcPr>
          <w:p w14:paraId="51E5723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27.4.</w:t>
            </w:r>
          </w:p>
        </w:tc>
        <w:tc>
          <w:tcPr>
            <w:tcW w:w="5690" w:type="dxa"/>
            <w:shd w:val="clear" w:color="auto" w:fill="auto"/>
          </w:tcPr>
          <w:p w14:paraId="6A5B642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Обеспечена возможность проведения консультаций с гражданским обществом, внедрен функционал по консультированию в режиме реального времени (онлайн консультация)</w:t>
            </w:r>
          </w:p>
        </w:tc>
        <w:tc>
          <w:tcPr>
            <w:tcW w:w="1426" w:type="dxa"/>
            <w:shd w:val="clear" w:color="auto" w:fill="auto"/>
          </w:tcPr>
          <w:p w14:paraId="4F1DDA2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июля 2019 года</w:t>
            </w:r>
          </w:p>
        </w:tc>
        <w:tc>
          <w:tcPr>
            <w:tcW w:w="1426" w:type="dxa"/>
            <w:shd w:val="clear" w:color="auto" w:fill="auto"/>
          </w:tcPr>
          <w:p w14:paraId="4747B80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Исполнен </w:t>
            </w:r>
          </w:p>
        </w:tc>
      </w:tr>
      <w:tr w:rsidR="009F5E2C" w:rsidRPr="00C245BB" w14:paraId="676F218D" w14:textId="77777777">
        <w:tc>
          <w:tcPr>
            <w:tcW w:w="803" w:type="dxa"/>
            <w:shd w:val="clear" w:color="auto" w:fill="auto"/>
          </w:tcPr>
          <w:p w14:paraId="58B7A30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27.5.</w:t>
            </w:r>
          </w:p>
        </w:tc>
        <w:tc>
          <w:tcPr>
            <w:tcW w:w="5690" w:type="dxa"/>
            <w:shd w:val="clear" w:color="auto" w:fill="auto"/>
          </w:tcPr>
          <w:p w14:paraId="17F5DD7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Обеспечено раскрытие информации, содержащейся в объявлениях о проведении конкурса, договоров, жалоб в машиночитаемом виде</w:t>
            </w:r>
          </w:p>
        </w:tc>
        <w:tc>
          <w:tcPr>
            <w:tcW w:w="1426" w:type="dxa"/>
            <w:shd w:val="clear" w:color="auto" w:fill="auto"/>
          </w:tcPr>
          <w:p w14:paraId="4E3E189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августа 2019 года</w:t>
            </w:r>
          </w:p>
        </w:tc>
        <w:tc>
          <w:tcPr>
            <w:tcW w:w="1426" w:type="dxa"/>
            <w:shd w:val="clear" w:color="auto" w:fill="auto"/>
          </w:tcPr>
          <w:p w14:paraId="3F42241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26128C01" w14:textId="77777777">
        <w:tc>
          <w:tcPr>
            <w:tcW w:w="803" w:type="dxa"/>
            <w:shd w:val="clear" w:color="auto" w:fill="auto"/>
          </w:tcPr>
          <w:p w14:paraId="2D671BF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27.7.</w:t>
            </w:r>
          </w:p>
        </w:tc>
        <w:tc>
          <w:tcPr>
            <w:tcW w:w="5690" w:type="dxa"/>
            <w:shd w:val="clear" w:color="auto" w:fill="auto"/>
          </w:tcPr>
          <w:p w14:paraId="67A83189"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Внедрен функционал для упрощения аудита и общественного мониторинга государственных закупок</w:t>
            </w:r>
          </w:p>
        </w:tc>
        <w:tc>
          <w:tcPr>
            <w:tcW w:w="1426" w:type="dxa"/>
            <w:shd w:val="clear" w:color="auto" w:fill="auto"/>
          </w:tcPr>
          <w:p w14:paraId="3A81431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июля </w:t>
            </w:r>
          </w:p>
          <w:p w14:paraId="0BF6A50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26" w:type="dxa"/>
            <w:shd w:val="clear" w:color="auto" w:fill="auto"/>
          </w:tcPr>
          <w:p w14:paraId="10263D8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4BE9C357" w14:textId="77777777">
        <w:tc>
          <w:tcPr>
            <w:tcW w:w="803" w:type="dxa"/>
            <w:shd w:val="clear" w:color="auto" w:fill="auto"/>
          </w:tcPr>
          <w:p w14:paraId="3091CBC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27.8.</w:t>
            </w:r>
          </w:p>
        </w:tc>
        <w:tc>
          <w:tcPr>
            <w:tcW w:w="5690" w:type="dxa"/>
            <w:shd w:val="clear" w:color="auto" w:fill="auto"/>
          </w:tcPr>
          <w:p w14:paraId="644404E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Усовершенствована система сбора и раскрытия статистических данных государственных закупок, вовлечение широкой массы разработчиков в </w:t>
            </w:r>
            <w:r w:rsidRPr="00C245BB">
              <w:rPr>
                <w:rFonts w:ascii="Arial" w:eastAsia="Arial" w:hAnsi="Arial" w:cs="Arial"/>
                <w:sz w:val="20"/>
                <w:szCs w:val="20"/>
              </w:rPr>
              <w:lastRenderedPageBreak/>
              <w:t>совершенствование аналитических возможностей веб-портала.</w:t>
            </w:r>
          </w:p>
        </w:tc>
        <w:tc>
          <w:tcPr>
            <w:tcW w:w="1426" w:type="dxa"/>
            <w:shd w:val="clear" w:color="auto" w:fill="auto"/>
          </w:tcPr>
          <w:p w14:paraId="207C3FA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lastRenderedPageBreak/>
              <w:t>1 апреля 2019 года</w:t>
            </w:r>
          </w:p>
        </w:tc>
        <w:tc>
          <w:tcPr>
            <w:tcW w:w="1426" w:type="dxa"/>
            <w:shd w:val="clear" w:color="auto" w:fill="auto"/>
          </w:tcPr>
          <w:p w14:paraId="59A28C3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61F7C4A2" w14:textId="77777777" w:rsidR="009F5E2C" w:rsidRPr="00C245BB" w:rsidRDefault="009F5E2C">
      <w:pPr>
        <w:spacing w:after="0"/>
        <w:rPr>
          <w:rFonts w:ascii="Arial" w:eastAsia="Arial" w:hAnsi="Arial" w:cs="Arial"/>
          <w:b/>
          <w:sz w:val="24"/>
          <w:szCs w:val="24"/>
        </w:rPr>
      </w:pPr>
    </w:p>
    <w:p w14:paraId="793F677F" w14:textId="77777777" w:rsidR="009F5E2C" w:rsidRPr="00C245BB" w:rsidRDefault="00D00A97">
      <w:pPr>
        <w:spacing w:after="0"/>
        <w:rPr>
          <w:rFonts w:ascii="Arial" w:eastAsia="Arial" w:hAnsi="Arial" w:cs="Arial"/>
          <w:b/>
          <w:sz w:val="24"/>
          <w:szCs w:val="24"/>
        </w:rPr>
      </w:pPr>
      <w:r w:rsidRPr="00C245BB">
        <w:rPr>
          <w:rFonts w:ascii="Arial" w:eastAsia="Arial" w:hAnsi="Arial" w:cs="Arial"/>
          <w:b/>
          <w:sz w:val="24"/>
          <w:szCs w:val="24"/>
        </w:rPr>
        <w:t>Рекомендации:</w:t>
      </w:r>
    </w:p>
    <w:p w14:paraId="10725B84" w14:textId="77777777" w:rsidR="009F5E2C" w:rsidRPr="00C245BB" w:rsidRDefault="00D00A97">
      <w:pPr>
        <w:numPr>
          <w:ilvl w:val="0"/>
          <w:numId w:val="4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внести следующие изменения в Закон КР «О государственных закупках»:</w:t>
      </w:r>
    </w:p>
    <w:p w14:paraId="0E2D8B7B" w14:textId="77777777" w:rsidR="009F5E2C" w:rsidRPr="00C245BB" w:rsidRDefault="00D00A97">
      <w:pPr>
        <w:numPr>
          <w:ilvl w:val="1"/>
          <w:numId w:val="4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Внедрить требования по обнародованию полного текста договора о закупке, вносимых изменениях в договор и отчетов об исполнении договора (акты приема работ/услуг, информация об осуществленных платежах, отчеты по итогам технического надзора или проведенного технического контроля и/или испытания и т.п.);</w:t>
      </w:r>
    </w:p>
    <w:p w14:paraId="044CADD4" w14:textId="77777777" w:rsidR="009F5E2C" w:rsidRPr="00C245BB" w:rsidRDefault="00D00A97">
      <w:pPr>
        <w:numPr>
          <w:ilvl w:val="1"/>
          <w:numId w:val="4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Установить требования по хранению данных веб-портала государственных закупок на период не менее 10 лет.</w:t>
      </w:r>
    </w:p>
    <w:p w14:paraId="0CB53DB7" w14:textId="77777777" w:rsidR="009F5E2C" w:rsidRPr="00C245BB" w:rsidRDefault="00D00A97">
      <w:pPr>
        <w:numPr>
          <w:ilvl w:val="0"/>
          <w:numId w:val="4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обеспечить общественный доступ к модулю мониторинга и отчетности по государственным закупкам (Business Intelligence Module).</w:t>
      </w:r>
    </w:p>
    <w:p w14:paraId="200D4297" w14:textId="77777777" w:rsidR="009F5E2C" w:rsidRPr="00C245BB" w:rsidRDefault="00D00A97">
      <w:pPr>
        <w:numPr>
          <w:ilvl w:val="0"/>
          <w:numId w:val="4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внедрить функционал по раскрытию информации, содержащейся в договорах о закупках и жалобах в машиночитаемом виде.</w:t>
      </w:r>
    </w:p>
    <w:p w14:paraId="37C05BAB" w14:textId="77777777" w:rsidR="009F5E2C" w:rsidRPr="00C245BB" w:rsidRDefault="00D00A97">
      <w:pPr>
        <w:numPr>
          <w:ilvl w:val="0"/>
          <w:numId w:val="4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обеспечить открытый доступ к API и соответствующей документации.</w:t>
      </w:r>
    </w:p>
    <w:p w14:paraId="69898D87" w14:textId="77777777" w:rsidR="009F5E2C" w:rsidRPr="00C245BB" w:rsidRDefault="009F5E2C">
      <w:pPr>
        <w:pBdr>
          <w:top w:val="nil"/>
          <w:left w:val="nil"/>
          <w:bottom w:val="nil"/>
          <w:right w:val="nil"/>
          <w:between w:val="nil"/>
        </w:pBdr>
        <w:spacing w:after="0"/>
        <w:ind w:left="720" w:hanging="720"/>
        <w:jc w:val="both"/>
        <w:rPr>
          <w:rFonts w:ascii="Arial" w:eastAsia="Arial" w:hAnsi="Arial" w:cs="Arial"/>
          <w:color w:val="000000"/>
          <w:sz w:val="24"/>
          <w:szCs w:val="24"/>
        </w:rPr>
      </w:pPr>
    </w:p>
    <w:p w14:paraId="5D076F26" w14:textId="77777777" w:rsidR="009F5E2C" w:rsidRPr="00366B46" w:rsidRDefault="00D00A97" w:rsidP="00366B46">
      <w:pPr>
        <w:pStyle w:val="1"/>
        <w:spacing w:after="240"/>
        <w:jc w:val="both"/>
        <w:rPr>
          <w:rFonts w:ascii="Arial" w:eastAsia="Arial" w:hAnsi="Arial" w:cs="Arial"/>
          <w:sz w:val="24"/>
          <w:szCs w:val="24"/>
        </w:rPr>
      </w:pPr>
      <w:bookmarkStart w:id="38" w:name="_Toc24575248"/>
      <w:r w:rsidRPr="00366B46">
        <w:rPr>
          <w:rFonts w:ascii="Arial" w:eastAsia="Arial" w:hAnsi="Arial" w:cs="Arial"/>
          <w:sz w:val="24"/>
          <w:szCs w:val="24"/>
        </w:rPr>
        <w:t>Обязательство №11. Обеспечение бюджетной прозрачности местных бюджетов и учет интересов местных сообществ в бюджетном процессе</w:t>
      </w:r>
      <w:bookmarkEnd w:id="38"/>
    </w:p>
    <w:p w14:paraId="013FEF5B"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xml:space="preserve">: Министерство финансов КР (далее - МФ). </w:t>
      </w:r>
    </w:p>
    <w:p w14:paraId="0CCE34C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28.1. НПД – «Разработать и утвердить постановлением Правительства КР методику формирования гражданского бюджета местных бюджетов КР, методику проведения общественных слушаний по республиканскому и местным бюджетам, методику оценки муниципального индекса бюджетной прозрачности и внести другие необходимые изменения в законодательство КР, обеспечивающие участие гражданского общества в бюджетном процессе органов местного самоуправления»:</w:t>
      </w:r>
    </w:p>
    <w:p w14:paraId="7FE07C4D" w14:textId="77777777" w:rsidR="00851610" w:rsidRDefault="00D00A97">
      <w:pPr>
        <w:jc w:val="both"/>
        <w:rPr>
          <w:rFonts w:ascii="Arial" w:eastAsia="Arial" w:hAnsi="Arial" w:cs="Arial"/>
          <w:sz w:val="24"/>
          <w:szCs w:val="24"/>
        </w:rPr>
      </w:pPr>
      <w:r w:rsidRPr="00C245BB">
        <w:rPr>
          <w:rFonts w:ascii="Arial" w:eastAsia="Arial" w:hAnsi="Arial" w:cs="Arial"/>
          <w:sz w:val="24"/>
          <w:szCs w:val="24"/>
        </w:rPr>
        <w:t>- в рамках исполнения подпункта 6.1. ВПД МФ, Рабочая группа МФ, созданная в целях мониторинга и оказания содействия в реализации данного обязательства, заключила, что «Методика формирования гражданского бюджета по местным бюджетам КР»</w:t>
      </w:r>
      <w:r w:rsidRPr="00C245BB">
        <w:rPr>
          <w:rFonts w:ascii="Arial" w:eastAsia="Arial" w:hAnsi="Arial" w:cs="Arial"/>
          <w:sz w:val="24"/>
          <w:szCs w:val="24"/>
          <w:vertAlign w:val="superscript"/>
        </w:rPr>
        <w:footnoteReference w:id="49"/>
      </w:r>
      <w:r w:rsidRPr="00C245BB">
        <w:rPr>
          <w:rFonts w:ascii="Arial" w:eastAsia="Arial" w:hAnsi="Arial" w:cs="Arial"/>
          <w:sz w:val="24"/>
          <w:szCs w:val="24"/>
        </w:rPr>
        <w:t xml:space="preserve"> (утвержденная приказом МФ №166-п от 26 декабря 2017 года) и «Методическое руководство по проведению общественных слушаний по местным бюджетам КР»</w:t>
      </w:r>
      <w:r w:rsidRPr="00C245BB">
        <w:rPr>
          <w:rFonts w:ascii="Arial" w:eastAsia="Arial" w:hAnsi="Arial" w:cs="Arial"/>
          <w:sz w:val="24"/>
          <w:szCs w:val="24"/>
          <w:vertAlign w:val="superscript"/>
        </w:rPr>
        <w:footnoteReference w:id="50"/>
      </w:r>
      <w:r w:rsidRPr="00C245BB">
        <w:rPr>
          <w:rFonts w:ascii="Arial" w:eastAsia="Arial" w:hAnsi="Arial" w:cs="Arial"/>
          <w:sz w:val="24"/>
          <w:szCs w:val="24"/>
        </w:rPr>
        <w:t xml:space="preserve"> (утвержденная приказом министерства №44-п от 17 апреля 2018 года и постановлением ПКР №44-п от 17 апреля 2018 года) требуют изменения правового статуса. Так, в настоящее время документы утверждены приказами МФ КР, тогда как НПД требует утверждения постановлениями Правительства КР. </w:t>
      </w:r>
      <w:r w:rsidR="00851610" w:rsidRPr="00C245BB">
        <w:rPr>
          <w:rFonts w:ascii="Arial" w:eastAsia="Arial" w:hAnsi="Arial" w:cs="Arial"/>
          <w:sz w:val="24"/>
          <w:szCs w:val="24"/>
        </w:rPr>
        <w:t xml:space="preserve">По данным Института политики развития проекты ППКР об утверждении Методики формирования гражданского бюджета по местным бюджетам КР и Методики проведения </w:t>
      </w:r>
      <w:r w:rsidR="00851610" w:rsidRPr="00C245BB">
        <w:rPr>
          <w:rFonts w:ascii="Arial" w:eastAsia="Arial" w:hAnsi="Arial" w:cs="Arial"/>
          <w:sz w:val="24"/>
          <w:szCs w:val="24"/>
        </w:rPr>
        <w:lastRenderedPageBreak/>
        <w:t xml:space="preserve">общественных слушаний по местным бюджетам </w:t>
      </w:r>
      <w:r w:rsidR="00851610">
        <w:rPr>
          <w:rFonts w:ascii="Arial" w:eastAsia="Arial" w:hAnsi="Arial" w:cs="Arial"/>
          <w:sz w:val="24"/>
          <w:szCs w:val="24"/>
        </w:rPr>
        <w:t>разработаны и переданы в ноябре 2019 г.</w:t>
      </w:r>
      <w:r w:rsidR="00851610" w:rsidRPr="00C245BB">
        <w:rPr>
          <w:rFonts w:ascii="Arial" w:eastAsia="Arial" w:hAnsi="Arial" w:cs="Arial"/>
          <w:sz w:val="24"/>
          <w:szCs w:val="24"/>
        </w:rPr>
        <w:t xml:space="preserve"> в МФ.</w:t>
      </w:r>
    </w:p>
    <w:p w14:paraId="5FD6658A" w14:textId="5C0D28BB"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Методика оценки муниципального индекса бюджетной прозрачности утверждена Постановлением Правительства Кыргызской Республики от 5 сентября 2019 года № 452.</w:t>
      </w:r>
    </w:p>
    <w:p w14:paraId="3F024DE1"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28.2. НПД – «Провести общественную информационную кампанию по распространению методик гражданского участия в бюджетном процессе на местном уровне среди местных сообществ и органов МСУ»:</w:t>
      </w:r>
    </w:p>
    <w:p w14:paraId="5672760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 Согласно подпункту 6.2. ВПД МФ, совместно с проектом «Голос граждан и подотчетность органов МСУ: бюджетный процесс», финансируемым Правительством Швейцарии и реализуемым Институтом политики развития (Проект ГГПОМСУ), и Учебным центром МФ проведены региональные тренинги для органов МСУ на темы: «Формирование гражданского бюджета по местным бюджетам», «Организация и проведение общественных бюджетных слушаний» с мая по июнь 2019 года. В обучающих тренингах приняли участие представители территориальных управлений МФ и начальники финансово-экономических отделов айыл окмоту. Общее количество участников составило 630 человек. </w:t>
      </w:r>
    </w:p>
    <w:p w14:paraId="002784E1" w14:textId="306BA339"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 В отчетных данных МФ отсутствует информация по проведению информационной кампании по распространению Методик </w:t>
      </w:r>
      <w:r w:rsidRPr="00C245BB">
        <w:rPr>
          <w:rFonts w:ascii="Arial" w:eastAsia="Arial" w:hAnsi="Arial" w:cs="Arial"/>
          <w:b/>
          <w:sz w:val="24"/>
          <w:szCs w:val="24"/>
        </w:rPr>
        <w:t>среди местных сообществ</w:t>
      </w:r>
      <w:r w:rsidRPr="00C245BB">
        <w:rPr>
          <w:rFonts w:ascii="Arial" w:eastAsia="Arial" w:hAnsi="Arial" w:cs="Arial"/>
          <w:sz w:val="24"/>
          <w:szCs w:val="24"/>
        </w:rPr>
        <w:t>.  По информации Проекта ГГПОМСУ, информирование граждан о данной методике было проведено в рамках кампании общественных слушаний по проектам местных бюджетов. Всего в 2019 году общественные слушания провели 330 органов МСУ, что составляет почти 70% от их общего количества. По сравнению с 2017 годом количество органов МСУ, проводящих слушания, выросло в 20 раз. Всего в слушаниях 2019 года и информационной кампании во всех областях КР приняли участие 28055 членов местных сообществ, включая 11883 женщины</w:t>
      </w:r>
      <w:r w:rsidRPr="00C245BB">
        <w:rPr>
          <w:rFonts w:ascii="Arial" w:hAnsi="Arial" w:cs="Arial"/>
        </w:rPr>
        <w:t>.</w:t>
      </w:r>
      <w:r w:rsidR="00851610" w:rsidRPr="00851610">
        <w:rPr>
          <w:rFonts w:ascii="Arial" w:hAnsi="Arial" w:cs="Arial"/>
        </w:rPr>
        <w:t xml:space="preserve"> </w:t>
      </w:r>
      <w:r w:rsidR="00433572" w:rsidRPr="00433572">
        <w:rPr>
          <w:rFonts w:ascii="Arial" w:hAnsi="Arial" w:cs="Arial"/>
          <w:sz w:val="24"/>
          <w:szCs w:val="24"/>
        </w:rPr>
        <w:t>Также при поддержке Проекта ГГПОМСУ в информационной кампании по Муниципальному индексу бюджетной прозрачности в 2019 году в сельских МСУ Нарынской, Ошской и Чуйской областей приняли участие 412 человек, в том числе 236 женщин, мероприятия будут продолжены в 2020 году.</w:t>
      </w:r>
    </w:p>
    <w:p w14:paraId="0721490A"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28.3. НПД - «Разработать техническое задание по доработке и запуску информационной системы «Местный бюджет» (далее - ИСМБ) (с учетом существующих и планируемых информационных систем, используемых МФ), закупить необходимое оборудование и внедрить систему на пилотном уровне» ИПР разработал ИСМБ и передал МФ в 2013 г., однако по неизвестным причинам МФ не осуществило внедрение данной системы. Программное обеспечение было принято приказом МФ №145-П от 21 августа 2013 года за подписью министра финансов КР Лавровой О.В.. Согласно данному приказу, МФ планировало принять за основу разработанную базу, провести пилотный проект, утвердить положение о порядке функционирования системы, решить вопросы дальнейшего внедрения. Большинство мероприятий выполнено не было. </w:t>
      </w:r>
    </w:p>
    <w:p w14:paraId="22FBB8F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2019 году по данному пункту плана состоялось обсуждение в рамках исполнения подпункта 6.3. ВПД МФ. Рабочая группа МФ, созданная в целях мониторинга и оказания содействия в реализации данного обязательства, решила, что следует провести анализ совместимости ранее разработанной информационной системы </w:t>
      </w:r>
      <w:r w:rsidRPr="00C245BB">
        <w:rPr>
          <w:rFonts w:ascii="Arial" w:eastAsia="Arial" w:hAnsi="Arial" w:cs="Arial"/>
          <w:sz w:val="24"/>
          <w:szCs w:val="24"/>
        </w:rPr>
        <w:lastRenderedPageBreak/>
        <w:t>«Местный бюджет» (ИСМБ) с действующими техническими условиями, провести рабочую встречу с участием ГП «Инфосистема», чтобы определить дальнейшую стратегию действия и разработать техническое задание для доработки существующей ИСМБ. Однако это решение выполнено не было. По данным Института политики развития, разработчик ИСМБ А. Бекенов подтвердил, что система была полностью готова в отношении доходной части, требовалась доработка по расходной части и пилотирование в одном из районов КР.  База была размещена на сервере ГП «Инфосистема». База состоит их двух частей – программной и клиентской части. Программная часть сопрягается с системой «Тундук» и отсутствует необходимость в ее доработке. Однако в отношении клиентской части необходима переработка, так как язык программирования, на котором она была написана, больше не используется. Соответственно, необходимо найти на серверах ГП «Инфосистема» уже разработанную ИСМБ и переработать техническое задание с тем, чтобы доработать клиентскую часть системы. Все эти действия находятся полностью в рамках полномочий МФ КР.</w:t>
      </w:r>
    </w:p>
    <w:p w14:paraId="2DF288CD" w14:textId="77777777" w:rsidR="009F5E2C" w:rsidRPr="00C245BB" w:rsidRDefault="00D00A97">
      <w:pPr>
        <w:spacing w:after="0"/>
        <w:jc w:val="both"/>
        <w:rPr>
          <w:rFonts w:ascii="Arial" w:eastAsia="Arial" w:hAnsi="Arial" w:cs="Arial"/>
          <w:sz w:val="24"/>
          <w:szCs w:val="24"/>
        </w:rPr>
      </w:pPr>
      <w:r w:rsidRPr="00C245BB">
        <w:rPr>
          <w:rFonts w:ascii="Arial" w:eastAsia="Arial" w:hAnsi="Arial" w:cs="Arial"/>
          <w:sz w:val="24"/>
          <w:szCs w:val="24"/>
        </w:rPr>
        <w:t>В рамках исполнения подпункта 28.4 НПД - «Разработать и внедрить регламент процесса согласования (переговорного процесса) между местными сообществами в лице органов МСУ и государством по вопросам межбюджетных отношений и распределения государственных финансов для регионального развития и решения вопросов местного значения (путем разработки и принятия соответствующего НПА, обучения участников процесса и проведения пилотного цикла согласования)» МФ не предоставила отчетную информацию, на модуле электронной отчетности по исполнению НПД также отсутствуют данные</w:t>
      </w:r>
      <w:r w:rsidRPr="00C245BB">
        <w:rPr>
          <w:rFonts w:ascii="Arial" w:eastAsia="Arial" w:hAnsi="Arial" w:cs="Arial"/>
          <w:sz w:val="24"/>
          <w:szCs w:val="24"/>
          <w:vertAlign w:val="superscript"/>
        </w:rPr>
        <w:footnoteReference w:id="51"/>
      </w:r>
      <w:r w:rsidRPr="00C245BB">
        <w:rPr>
          <w:rFonts w:ascii="Arial" w:eastAsia="Arial" w:hAnsi="Arial" w:cs="Arial"/>
          <w:sz w:val="24"/>
          <w:szCs w:val="24"/>
        </w:rPr>
        <w:t>. Согласно информации Союза МСУ и Института Политики Развития сделано следующее:</w:t>
      </w:r>
    </w:p>
    <w:p w14:paraId="4C76DEDA" w14:textId="77777777" w:rsidR="009F5E2C" w:rsidRPr="00C245BB" w:rsidRDefault="00D00A97">
      <w:pPr>
        <w:numPr>
          <w:ilvl w:val="0"/>
          <w:numId w:val="3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Разработана концепция переговорного процесса, которая прошла обсуждение с рабочей группой МФ по исполнению НПД 16 октября 2019 г. протокол заседания группы должен предоставить МФ. Презентация в приложении.</w:t>
      </w:r>
    </w:p>
    <w:p w14:paraId="07502023" w14:textId="22490F28" w:rsidR="009F5E2C" w:rsidRPr="00C245BB" w:rsidRDefault="00A86D87">
      <w:pPr>
        <w:numPr>
          <w:ilvl w:val="0"/>
          <w:numId w:val="37"/>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Разработан пакет проектов</w:t>
      </w:r>
      <w:r w:rsidRPr="00C245BB">
        <w:rPr>
          <w:rFonts w:ascii="Arial" w:eastAsia="Arial" w:hAnsi="Arial" w:cs="Arial"/>
          <w:color w:val="000000"/>
          <w:sz w:val="24"/>
          <w:szCs w:val="24"/>
        </w:rPr>
        <w:t xml:space="preserve"> НПА, который передан в МФ КР </w:t>
      </w:r>
      <w:r>
        <w:rPr>
          <w:rFonts w:ascii="Arial" w:eastAsia="Arial" w:hAnsi="Arial" w:cs="Arial"/>
          <w:color w:val="000000"/>
          <w:sz w:val="24"/>
          <w:szCs w:val="24"/>
        </w:rPr>
        <w:t>в</w:t>
      </w:r>
      <w:r w:rsidRPr="00C245BB">
        <w:rPr>
          <w:rFonts w:ascii="Arial" w:eastAsia="Arial" w:hAnsi="Arial" w:cs="Arial"/>
          <w:color w:val="000000"/>
          <w:sz w:val="24"/>
          <w:szCs w:val="24"/>
        </w:rPr>
        <w:t xml:space="preserve"> ноябр</w:t>
      </w:r>
      <w:r>
        <w:rPr>
          <w:rFonts w:ascii="Arial" w:eastAsia="Arial" w:hAnsi="Arial" w:cs="Arial"/>
          <w:color w:val="000000"/>
          <w:sz w:val="24"/>
          <w:szCs w:val="24"/>
        </w:rPr>
        <w:t>е</w:t>
      </w:r>
      <w:r w:rsidRPr="00C245BB">
        <w:rPr>
          <w:rFonts w:ascii="Arial" w:eastAsia="Arial" w:hAnsi="Arial" w:cs="Arial"/>
          <w:color w:val="000000"/>
          <w:sz w:val="24"/>
          <w:szCs w:val="24"/>
        </w:rPr>
        <w:t xml:space="preserve"> 2019 года. До конца ноября проект НПА должен пройти общественное обсуждение.</w:t>
      </w:r>
      <w:r>
        <w:rPr>
          <w:rFonts w:ascii="Arial" w:eastAsia="Arial" w:hAnsi="Arial" w:cs="Arial"/>
          <w:color w:val="000000"/>
          <w:sz w:val="24"/>
          <w:szCs w:val="24"/>
        </w:rPr>
        <w:t xml:space="preserve"> </w:t>
      </w:r>
    </w:p>
    <w:p w14:paraId="27ED8CB9" w14:textId="77777777" w:rsidR="009F5E2C" w:rsidRPr="00C245BB" w:rsidRDefault="009F5E2C">
      <w:pPr>
        <w:pBdr>
          <w:top w:val="nil"/>
          <w:left w:val="nil"/>
          <w:bottom w:val="nil"/>
          <w:right w:val="nil"/>
          <w:between w:val="nil"/>
        </w:pBdr>
        <w:spacing w:after="0"/>
        <w:ind w:left="720" w:hanging="720"/>
        <w:jc w:val="both"/>
        <w:rPr>
          <w:rFonts w:ascii="Arial" w:eastAsia="Arial" w:hAnsi="Arial" w:cs="Arial"/>
          <w:color w:val="000000"/>
          <w:sz w:val="24"/>
          <w:szCs w:val="24"/>
        </w:rPr>
      </w:pPr>
    </w:p>
    <w:p w14:paraId="5F3C5CE9"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Оценка исполнения обязательство №11:</w:t>
      </w:r>
    </w:p>
    <w:tbl>
      <w:tblPr>
        <w:tblStyle w:val="affb"/>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7F5853C0" w14:textId="77777777">
        <w:tc>
          <w:tcPr>
            <w:tcW w:w="803" w:type="dxa"/>
            <w:shd w:val="clear" w:color="auto" w:fill="auto"/>
          </w:tcPr>
          <w:p w14:paraId="29C55054"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90" w:type="dxa"/>
            <w:shd w:val="clear" w:color="auto" w:fill="auto"/>
          </w:tcPr>
          <w:p w14:paraId="11A77FC2"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shd w:val="clear" w:color="auto" w:fill="auto"/>
          </w:tcPr>
          <w:p w14:paraId="61DCF5C3"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shd w:val="clear" w:color="auto" w:fill="auto"/>
          </w:tcPr>
          <w:p w14:paraId="74CD3432"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3755CCE1" w14:textId="77777777">
        <w:tc>
          <w:tcPr>
            <w:tcW w:w="803" w:type="dxa"/>
            <w:shd w:val="clear" w:color="auto" w:fill="auto"/>
          </w:tcPr>
          <w:p w14:paraId="7A91FB0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28.1.</w:t>
            </w:r>
          </w:p>
        </w:tc>
        <w:tc>
          <w:tcPr>
            <w:tcW w:w="5690" w:type="dxa"/>
            <w:shd w:val="clear" w:color="auto" w:fill="auto"/>
          </w:tcPr>
          <w:p w14:paraId="4D58861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Обеспечено изложение местных бюджетов в доступной и упрощенной форме для предоставления возможности всем гражданам, в том числе не имеющих специального образования, получить информацию о местных бюджетах. Правительством КР утверждена методика проведения общественных бюджетных слушаний, позволяющая наилучшим образом учитывать приоритетные потребности граждан, а также методика, позволяющая гражданам оценивать прозрачность местных бюджетов. </w:t>
            </w:r>
          </w:p>
          <w:p w14:paraId="581C5FD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Введен единый порядок разработки утверждения правил проведения мероприятий, направленных на усиление участия граждан в бюджетном процессе на местном уровне</w:t>
            </w:r>
          </w:p>
        </w:tc>
        <w:tc>
          <w:tcPr>
            <w:tcW w:w="1426" w:type="dxa"/>
            <w:shd w:val="clear" w:color="auto" w:fill="auto"/>
          </w:tcPr>
          <w:p w14:paraId="5395AC3F"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2019 года</w:t>
            </w:r>
          </w:p>
        </w:tc>
        <w:tc>
          <w:tcPr>
            <w:tcW w:w="1426" w:type="dxa"/>
            <w:shd w:val="clear" w:color="auto" w:fill="auto"/>
          </w:tcPr>
          <w:p w14:paraId="2FFDD15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25C3FA20" w14:textId="77777777">
        <w:tc>
          <w:tcPr>
            <w:tcW w:w="803" w:type="dxa"/>
            <w:shd w:val="clear" w:color="auto" w:fill="auto"/>
          </w:tcPr>
          <w:p w14:paraId="71A1A36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28.2.</w:t>
            </w:r>
          </w:p>
        </w:tc>
        <w:tc>
          <w:tcPr>
            <w:tcW w:w="5690" w:type="dxa"/>
            <w:shd w:val="clear" w:color="auto" w:fill="auto"/>
          </w:tcPr>
          <w:p w14:paraId="6105EA06" w14:textId="77777777" w:rsidR="009F5E2C" w:rsidRPr="009C7127" w:rsidRDefault="00D00A97">
            <w:pPr>
              <w:jc w:val="both"/>
              <w:rPr>
                <w:rFonts w:ascii="Arial" w:eastAsia="Arial" w:hAnsi="Arial" w:cs="Arial"/>
                <w:sz w:val="20"/>
                <w:szCs w:val="20"/>
              </w:rPr>
            </w:pPr>
            <w:r w:rsidRPr="009C7127">
              <w:rPr>
                <w:rFonts w:ascii="Arial" w:eastAsia="Arial" w:hAnsi="Arial" w:cs="Arial"/>
                <w:sz w:val="20"/>
                <w:szCs w:val="20"/>
              </w:rPr>
              <w:t>Граждане, местные сообщества и ОМСУ информированы о методах вовлечения граждан в бюджетный процесс и применяют их на практике</w:t>
            </w:r>
          </w:p>
        </w:tc>
        <w:tc>
          <w:tcPr>
            <w:tcW w:w="1426" w:type="dxa"/>
            <w:shd w:val="clear" w:color="auto" w:fill="auto"/>
          </w:tcPr>
          <w:p w14:paraId="3AEFD919" w14:textId="77777777" w:rsidR="009F5E2C" w:rsidRPr="009C7127" w:rsidRDefault="00D00A97">
            <w:pPr>
              <w:rPr>
                <w:rFonts w:ascii="Arial" w:eastAsia="Arial" w:hAnsi="Arial" w:cs="Arial"/>
                <w:sz w:val="20"/>
                <w:szCs w:val="20"/>
              </w:rPr>
            </w:pPr>
            <w:r w:rsidRPr="009C7127">
              <w:rPr>
                <w:rFonts w:ascii="Arial" w:eastAsia="Arial" w:hAnsi="Arial" w:cs="Arial"/>
                <w:sz w:val="20"/>
                <w:szCs w:val="20"/>
              </w:rPr>
              <w:t>31 декабря 2019 года</w:t>
            </w:r>
          </w:p>
        </w:tc>
        <w:tc>
          <w:tcPr>
            <w:tcW w:w="1426" w:type="dxa"/>
            <w:shd w:val="clear" w:color="auto" w:fill="auto"/>
          </w:tcPr>
          <w:p w14:paraId="1E6863A9" w14:textId="65E1F6D8" w:rsidR="009F5E2C" w:rsidRPr="008D4DAC" w:rsidRDefault="00EF539E">
            <w:pPr>
              <w:jc w:val="center"/>
              <w:rPr>
                <w:rFonts w:ascii="Arial" w:eastAsia="Arial" w:hAnsi="Arial" w:cs="Arial"/>
                <w:sz w:val="20"/>
                <w:szCs w:val="20"/>
              </w:rPr>
            </w:pPr>
            <w:r>
              <w:rPr>
                <w:rFonts w:ascii="Arial" w:eastAsia="Arial" w:hAnsi="Arial" w:cs="Arial"/>
                <w:sz w:val="20"/>
                <w:szCs w:val="20"/>
              </w:rPr>
              <w:t>-</w:t>
            </w:r>
          </w:p>
        </w:tc>
      </w:tr>
      <w:tr w:rsidR="009F5E2C" w:rsidRPr="00C245BB" w14:paraId="4AD6AF22" w14:textId="77777777">
        <w:tc>
          <w:tcPr>
            <w:tcW w:w="803" w:type="dxa"/>
            <w:shd w:val="clear" w:color="auto" w:fill="auto"/>
          </w:tcPr>
          <w:p w14:paraId="6A5F6C2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28.3</w:t>
            </w:r>
          </w:p>
        </w:tc>
        <w:tc>
          <w:tcPr>
            <w:tcW w:w="5690" w:type="dxa"/>
            <w:shd w:val="clear" w:color="auto" w:fill="auto"/>
          </w:tcPr>
          <w:p w14:paraId="69C4D56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Обеспечена прозрачность местных бюджетов через доступ граждан к данным Информационной системы «Местный бюджет»</w:t>
            </w:r>
          </w:p>
        </w:tc>
        <w:tc>
          <w:tcPr>
            <w:tcW w:w="1426" w:type="dxa"/>
            <w:shd w:val="clear" w:color="auto" w:fill="auto"/>
          </w:tcPr>
          <w:p w14:paraId="3F3CBED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2020 года</w:t>
            </w:r>
          </w:p>
        </w:tc>
        <w:tc>
          <w:tcPr>
            <w:tcW w:w="1426" w:type="dxa"/>
            <w:shd w:val="clear" w:color="auto" w:fill="auto"/>
          </w:tcPr>
          <w:p w14:paraId="18713A4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616495DD" w14:textId="77777777">
        <w:tc>
          <w:tcPr>
            <w:tcW w:w="803" w:type="dxa"/>
            <w:shd w:val="clear" w:color="auto" w:fill="auto"/>
          </w:tcPr>
          <w:p w14:paraId="29097B4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28.4.</w:t>
            </w:r>
          </w:p>
        </w:tc>
        <w:tc>
          <w:tcPr>
            <w:tcW w:w="5690" w:type="dxa"/>
            <w:shd w:val="clear" w:color="auto" w:fill="auto"/>
          </w:tcPr>
          <w:p w14:paraId="6BCC0B8B"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Внедрен регламент согласования (переговорного процесса) интересов местных сообществ и государства по вопросам межбюджетных отношений. Интересы местных сообществ и потребности граждан более полно учитываются при планировании и исполнении бюджетов всех уровней</w:t>
            </w:r>
          </w:p>
        </w:tc>
        <w:tc>
          <w:tcPr>
            <w:tcW w:w="1426" w:type="dxa"/>
            <w:shd w:val="clear" w:color="auto" w:fill="auto"/>
          </w:tcPr>
          <w:p w14:paraId="0DE3B3C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2020 года</w:t>
            </w:r>
          </w:p>
        </w:tc>
        <w:tc>
          <w:tcPr>
            <w:tcW w:w="1426" w:type="dxa"/>
            <w:shd w:val="clear" w:color="auto" w:fill="auto"/>
          </w:tcPr>
          <w:p w14:paraId="7374C2D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6AD6299B" w14:textId="77777777" w:rsidR="009F5E2C" w:rsidRPr="00C245BB" w:rsidRDefault="009F5E2C">
      <w:pPr>
        <w:jc w:val="both"/>
        <w:rPr>
          <w:rFonts w:ascii="Arial" w:eastAsia="Arial" w:hAnsi="Arial" w:cs="Arial"/>
          <w:sz w:val="24"/>
          <w:szCs w:val="24"/>
        </w:rPr>
      </w:pPr>
    </w:p>
    <w:p w14:paraId="350715D9"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Рекомендация:</w:t>
      </w:r>
      <w:r w:rsidRPr="00C245BB">
        <w:rPr>
          <w:rFonts w:ascii="Arial" w:eastAsia="Arial" w:hAnsi="Arial" w:cs="Arial"/>
          <w:sz w:val="24"/>
          <w:szCs w:val="24"/>
        </w:rPr>
        <w:t xml:space="preserve"> </w:t>
      </w:r>
    </w:p>
    <w:p w14:paraId="6BDDE718" w14:textId="77777777" w:rsidR="009F5E2C" w:rsidRPr="00C245BB" w:rsidRDefault="00D00A97">
      <w:pPr>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ускорить внесение и принятие проектов ППКР об утверждении «Методики формирования гражданского бюджета по местным бюджетам КР» и «Методического руководства по проведению общественных слушаний по местным бюджетам КР», а также внести на согласование данные проекты НПА в АПКР до 31 декабря 2019.</w:t>
      </w:r>
    </w:p>
    <w:p w14:paraId="3AF76593" w14:textId="5E7451E1" w:rsidR="009F5E2C" w:rsidRPr="00C245BB" w:rsidRDefault="00D00A97" w:rsidP="00433572">
      <w:pPr>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продолжать практику проведения информационной кампании по распространению методик гражданского участия в бюджетном процессе на местном уровне среди местных сообществ с применением новых инструментов и установить индикатор участия граждан в бюджетном процессе на местах на уровне 7-9 % от численности местного сообщества.</w:t>
      </w:r>
      <w:r w:rsidR="003661B3">
        <w:rPr>
          <w:rFonts w:ascii="Arial" w:eastAsia="Arial" w:hAnsi="Arial" w:cs="Arial"/>
          <w:color w:val="000000"/>
          <w:sz w:val="24"/>
          <w:szCs w:val="24"/>
        </w:rPr>
        <w:t xml:space="preserve"> </w:t>
      </w:r>
      <w:r w:rsidR="00433572" w:rsidRPr="00433572">
        <w:rPr>
          <w:rFonts w:ascii="Arial" w:eastAsia="Arial" w:hAnsi="Arial" w:cs="Arial"/>
          <w:color w:val="000000"/>
          <w:sz w:val="24"/>
          <w:szCs w:val="24"/>
        </w:rPr>
        <w:t>Рекомендуется продолжить информационную кампанию по МИБП, более тщательно продумать целевые аудитории, мотивацию НКО и устойчивость измерителя.</w:t>
      </w:r>
    </w:p>
    <w:p w14:paraId="40009AEF" w14:textId="77777777" w:rsidR="009F5E2C" w:rsidRPr="00C245BB" w:rsidRDefault="00D00A97">
      <w:pPr>
        <w:numPr>
          <w:ilvl w:val="0"/>
          <w:numId w:val="20"/>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провести внутреннее служебное расследование, чтобы найти информационную систему «Местный бюджет», принятую приказом министра финансов КР №145-П от 21 августа 2013 г.; </w:t>
      </w:r>
    </w:p>
    <w:p w14:paraId="72449731" w14:textId="77777777" w:rsidR="009F5E2C" w:rsidRPr="00C245BB" w:rsidRDefault="00D00A97">
      <w:pPr>
        <w:numPr>
          <w:ilvl w:val="0"/>
          <w:numId w:val="20"/>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МФ совместно с ГП «Инфосистема» и Институтом политики развития доработать техническое задание и план действий по внедрению информационной системы «Местный бюджет».</w:t>
      </w:r>
    </w:p>
    <w:p w14:paraId="4C6920DF" w14:textId="77777777" w:rsidR="009F5E2C" w:rsidRPr="00C245BB" w:rsidRDefault="009F5E2C">
      <w:pPr>
        <w:jc w:val="both"/>
        <w:rPr>
          <w:rFonts w:ascii="Arial" w:eastAsia="Arial" w:hAnsi="Arial" w:cs="Arial"/>
          <w:sz w:val="24"/>
          <w:szCs w:val="24"/>
          <w:highlight w:val="yellow"/>
        </w:rPr>
      </w:pPr>
    </w:p>
    <w:p w14:paraId="781EDE67" w14:textId="77777777" w:rsidR="009F5E2C" w:rsidRPr="00366B46" w:rsidRDefault="00D00A97" w:rsidP="00366B46">
      <w:pPr>
        <w:pStyle w:val="1"/>
        <w:spacing w:after="240"/>
        <w:jc w:val="both"/>
        <w:rPr>
          <w:rFonts w:ascii="Arial" w:eastAsia="Arial" w:hAnsi="Arial" w:cs="Arial"/>
          <w:sz w:val="24"/>
          <w:szCs w:val="24"/>
        </w:rPr>
      </w:pPr>
      <w:bookmarkStart w:id="39" w:name="_Toc24575249"/>
      <w:r w:rsidRPr="00366B46">
        <w:rPr>
          <w:rFonts w:ascii="Arial" w:eastAsia="Arial" w:hAnsi="Arial" w:cs="Arial"/>
          <w:sz w:val="24"/>
          <w:szCs w:val="24"/>
        </w:rPr>
        <w:t>Обязательство №12. Улучшение доступа к информации государственных и муниципальных органов.</w:t>
      </w:r>
      <w:bookmarkEnd w:id="39"/>
    </w:p>
    <w:p w14:paraId="53471BFD"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Аппарат Правительства Кыргызской Республики (далее - АПКР).</w:t>
      </w:r>
    </w:p>
    <w:p w14:paraId="6A099B70"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Секретариату НФОП не предоставлена информация о подразделении АПКР, ответственном за исполнение данного обязательства.</w:t>
      </w:r>
    </w:p>
    <w:p w14:paraId="0D9D126C"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Оценка исполнения обязательство №12:</w:t>
      </w:r>
    </w:p>
    <w:tbl>
      <w:tblPr>
        <w:tblStyle w:val="affc"/>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51256EE9" w14:textId="77777777">
        <w:tc>
          <w:tcPr>
            <w:tcW w:w="803" w:type="dxa"/>
            <w:shd w:val="clear" w:color="auto" w:fill="auto"/>
          </w:tcPr>
          <w:p w14:paraId="5DD880F0"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90" w:type="dxa"/>
            <w:shd w:val="clear" w:color="auto" w:fill="auto"/>
          </w:tcPr>
          <w:p w14:paraId="55D770DF"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shd w:val="clear" w:color="auto" w:fill="auto"/>
          </w:tcPr>
          <w:p w14:paraId="4511F440"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shd w:val="clear" w:color="auto" w:fill="auto"/>
          </w:tcPr>
          <w:p w14:paraId="5CD421E6"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0D7B2D68" w14:textId="77777777">
        <w:tc>
          <w:tcPr>
            <w:tcW w:w="803" w:type="dxa"/>
            <w:shd w:val="clear" w:color="auto" w:fill="auto"/>
          </w:tcPr>
          <w:p w14:paraId="241CD23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29.1.</w:t>
            </w:r>
          </w:p>
        </w:tc>
        <w:tc>
          <w:tcPr>
            <w:tcW w:w="5690" w:type="dxa"/>
            <w:shd w:val="clear" w:color="auto" w:fill="auto"/>
          </w:tcPr>
          <w:p w14:paraId="00BA2FB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Разработать проекты НПА, соответствующих международным стандартам и мировой практике в сфере доступа к информации государственных и муниципальных органов</w:t>
            </w:r>
          </w:p>
        </w:tc>
        <w:tc>
          <w:tcPr>
            <w:tcW w:w="1426" w:type="dxa"/>
            <w:shd w:val="clear" w:color="auto" w:fill="auto"/>
          </w:tcPr>
          <w:p w14:paraId="01C5A39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апреля 2019 года</w:t>
            </w:r>
          </w:p>
        </w:tc>
        <w:tc>
          <w:tcPr>
            <w:tcW w:w="1426" w:type="dxa"/>
            <w:shd w:val="clear" w:color="auto" w:fill="auto"/>
          </w:tcPr>
          <w:p w14:paraId="1621104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1599D62E" w14:textId="77777777">
        <w:tc>
          <w:tcPr>
            <w:tcW w:w="803" w:type="dxa"/>
            <w:shd w:val="clear" w:color="auto" w:fill="auto"/>
          </w:tcPr>
          <w:p w14:paraId="4989A84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29.2.</w:t>
            </w:r>
          </w:p>
        </w:tc>
        <w:tc>
          <w:tcPr>
            <w:tcW w:w="5690" w:type="dxa"/>
            <w:shd w:val="clear" w:color="auto" w:fill="auto"/>
          </w:tcPr>
          <w:p w14:paraId="4109F53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Проведено открытое обсуждение проектов НПА с участием представителей организаций гражданского общества, экспертного, бизнес-сообщества, и других заинтересованных лиц</w:t>
            </w:r>
          </w:p>
        </w:tc>
        <w:tc>
          <w:tcPr>
            <w:tcW w:w="1426" w:type="dxa"/>
            <w:shd w:val="clear" w:color="auto" w:fill="auto"/>
          </w:tcPr>
          <w:p w14:paraId="3611F8E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июня </w:t>
            </w:r>
          </w:p>
          <w:p w14:paraId="6A879F2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26" w:type="dxa"/>
            <w:shd w:val="clear" w:color="auto" w:fill="auto"/>
          </w:tcPr>
          <w:p w14:paraId="6FF142B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Не исполнен </w:t>
            </w:r>
          </w:p>
        </w:tc>
      </w:tr>
    </w:tbl>
    <w:p w14:paraId="49BA58E2" w14:textId="77777777" w:rsidR="009F5E2C" w:rsidRPr="00C245BB" w:rsidRDefault="009F5E2C">
      <w:pPr>
        <w:jc w:val="both"/>
        <w:rPr>
          <w:rFonts w:ascii="Arial" w:eastAsia="Arial" w:hAnsi="Arial" w:cs="Arial"/>
          <w:sz w:val="24"/>
          <w:szCs w:val="24"/>
        </w:rPr>
      </w:pPr>
    </w:p>
    <w:p w14:paraId="0CF0BC75"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Рекомендация:</w:t>
      </w:r>
      <w:r w:rsidRPr="00C245BB">
        <w:rPr>
          <w:rFonts w:ascii="Arial" w:eastAsia="Arial" w:hAnsi="Arial" w:cs="Arial"/>
          <w:sz w:val="24"/>
          <w:szCs w:val="24"/>
        </w:rPr>
        <w:t xml:space="preserve"> </w:t>
      </w:r>
    </w:p>
    <w:p w14:paraId="0A7A8CA1" w14:textId="77777777" w:rsidR="009F5E2C" w:rsidRPr="00C245BB" w:rsidRDefault="00D00A97">
      <w:pPr>
        <w:numPr>
          <w:ilvl w:val="0"/>
          <w:numId w:val="43"/>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АПКР закрепить ответственное подразделение и сотрудника за реализацию обязательства НПД «Улучшение доступа к информации государственных и муниципальных органов». </w:t>
      </w:r>
    </w:p>
    <w:p w14:paraId="1A71B1D7" w14:textId="77777777" w:rsidR="009F5E2C" w:rsidRPr="00C245BB" w:rsidRDefault="00D00A97">
      <w:pPr>
        <w:numPr>
          <w:ilvl w:val="0"/>
          <w:numId w:val="43"/>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разработать ВПД и произвести расчет расходов на реализацию мероприятий ВПД до 3</w:t>
      </w:r>
      <w:r w:rsidRPr="00C245BB">
        <w:rPr>
          <w:rFonts w:ascii="Arial" w:eastAsia="Arial" w:hAnsi="Arial" w:cs="Arial"/>
          <w:sz w:val="24"/>
          <w:szCs w:val="24"/>
        </w:rPr>
        <w:t>1</w:t>
      </w:r>
      <w:r w:rsidRPr="00C245BB">
        <w:rPr>
          <w:rFonts w:ascii="Arial" w:eastAsia="Arial" w:hAnsi="Arial" w:cs="Arial"/>
          <w:color w:val="000000"/>
          <w:sz w:val="24"/>
          <w:szCs w:val="24"/>
        </w:rPr>
        <w:t xml:space="preserve"> </w:t>
      </w:r>
      <w:r w:rsidRPr="00C245BB">
        <w:rPr>
          <w:rFonts w:ascii="Arial" w:eastAsia="Arial" w:hAnsi="Arial" w:cs="Arial"/>
          <w:sz w:val="24"/>
          <w:szCs w:val="24"/>
        </w:rPr>
        <w:t>декабря</w:t>
      </w:r>
      <w:r w:rsidRPr="00C245BB">
        <w:rPr>
          <w:rFonts w:ascii="Arial" w:eastAsia="Arial" w:hAnsi="Arial" w:cs="Arial"/>
          <w:color w:val="000000"/>
          <w:sz w:val="24"/>
          <w:szCs w:val="24"/>
        </w:rPr>
        <w:t xml:space="preserve"> 2019 года.  </w:t>
      </w:r>
    </w:p>
    <w:p w14:paraId="16C0452C" w14:textId="77777777" w:rsidR="009F5E2C" w:rsidRPr="00C245BB" w:rsidRDefault="009F5E2C">
      <w:pPr>
        <w:rPr>
          <w:rFonts w:ascii="Arial" w:eastAsia="Arial" w:hAnsi="Arial" w:cs="Arial"/>
          <w:sz w:val="24"/>
          <w:szCs w:val="24"/>
        </w:rPr>
      </w:pPr>
    </w:p>
    <w:p w14:paraId="692A6812" w14:textId="77777777" w:rsidR="00366B46" w:rsidRPr="00366B46" w:rsidRDefault="00D00A97" w:rsidP="00366B46">
      <w:pPr>
        <w:pStyle w:val="1"/>
        <w:spacing w:after="240"/>
        <w:jc w:val="both"/>
        <w:rPr>
          <w:rFonts w:ascii="Arial" w:eastAsia="Arial" w:hAnsi="Arial" w:cs="Arial"/>
          <w:sz w:val="24"/>
          <w:szCs w:val="24"/>
        </w:rPr>
      </w:pPr>
      <w:bookmarkStart w:id="40" w:name="_Toc24575250"/>
      <w:r w:rsidRPr="00366B46">
        <w:rPr>
          <w:rFonts w:ascii="Arial" w:eastAsia="Arial" w:hAnsi="Arial" w:cs="Arial"/>
          <w:sz w:val="24"/>
          <w:szCs w:val="24"/>
        </w:rPr>
        <w:t>Обязательство №13. Расчет уровня доверия населения к органам местного самоуправления</w:t>
      </w:r>
      <w:bookmarkEnd w:id="40"/>
      <w:r w:rsidRPr="00366B46">
        <w:rPr>
          <w:rFonts w:ascii="Arial" w:eastAsia="Arial" w:hAnsi="Arial" w:cs="Arial"/>
          <w:sz w:val="24"/>
          <w:szCs w:val="24"/>
        </w:rPr>
        <w:t xml:space="preserve"> </w:t>
      </w:r>
    </w:p>
    <w:p w14:paraId="1AE7787F"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Национальный статистический комитет Кыргызской Республики (по согласованию, далее - НСК), Национальный институт стратегических исследований Кыргызской Республики (далее - НИСИ).</w:t>
      </w:r>
    </w:p>
    <w:p w14:paraId="3D06609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31.1. НПД – «Разработать и утвердить новую редакцию Положения об Индексе доверия населения к деятельности государственных органов исполнительной власти и ОМСУ КР» НИСИ разработал и направил (27 мая 2019 года) в Отдел политики оптимизации системы государственных услуг Министерства экономики КР (далее - МЭ) пакет документов для внесения изменений в постановление ПКР от 17 июня 2016 года №329  (справка-обоснование и проект ППКР «О внесении изменений и дополнений в ППКР» от 17 июня 2016 года №329 «Об оценке деятельности государственных органов исполнительной власти КР, мэрий городов Бишкек, Ош и их руководителей, полномочных представителей ПКР в областях»). 26 июня 2019 НИСИ направил письмо в МЭ с просьбой ускорить принятие решения по вышеуказанному вопросу. Ответа на отправленные письма НИСИ не получил. 30 июля 2019 года НИСИ направил письмо за №421 в АПКР, с описанием ситуации по направленным письмам в МЭ, однако со стороны АПКР также не было никакой реакции. НИСИ со своей стороны выполнил всю необходимую часть работы по реализации этой меры, но дальнейшее продвижение подпункта 31.1. НПД зависит от МЭ и АПКР. </w:t>
      </w:r>
    </w:p>
    <w:p w14:paraId="38B3C956"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31.2. НПД – «Провести пилотный расчет значений Индекса доверия населения к деятельности органов местного самоуправления во всех областях КР» проведен пилотный опрос среди населения согласно новому разработанному Положению «Об Индексе доверия населения к деятельности государственных органов исполнительной власти и ОМСУ КР» для оценки доверия к ним со стороны населения. Опросом охвачены 3600 респондентов – по 400 человек из каждой области, а также в городах Бишкек и Ош. Опрос проводился по Типовой анкете для проведения опроса по определению уровня доверия населения к деятельности государственных органов исполнительной власти и ОМСУ КР и включал в себя:</w:t>
      </w:r>
    </w:p>
    <w:p w14:paraId="643FAB3A" w14:textId="77777777" w:rsidR="009F5E2C" w:rsidRPr="00C245BB" w:rsidRDefault="00D00A97">
      <w:pPr>
        <w:spacing w:after="0"/>
        <w:jc w:val="both"/>
        <w:rPr>
          <w:rFonts w:ascii="Arial" w:eastAsia="Arial" w:hAnsi="Arial" w:cs="Arial"/>
          <w:sz w:val="24"/>
          <w:szCs w:val="24"/>
        </w:rPr>
      </w:pPr>
      <w:r w:rsidRPr="00C245BB">
        <w:rPr>
          <w:rFonts w:ascii="Arial" w:eastAsia="Arial" w:hAnsi="Arial" w:cs="Arial"/>
          <w:sz w:val="24"/>
          <w:szCs w:val="24"/>
        </w:rPr>
        <w:t>- измерение уровня личного доверия гражданина к государству;</w:t>
      </w:r>
    </w:p>
    <w:p w14:paraId="7998B8BE" w14:textId="77777777" w:rsidR="009F5E2C" w:rsidRPr="00C245BB" w:rsidRDefault="00D00A97">
      <w:pPr>
        <w:spacing w:after="0"/>
        <w:jc w:val="both"/>
        <w:rPr>
          <w:rFonts w:ascii="Arial" w:eastAsia="Arial" w:hAnsi="Arial" w:cs="Arial"/>
          <w:sz w:val="24"/>
          <w:szCs w:val="24"/>
        </w:rPr>
      </w:pPr>
      <w:r w:rsidRPr="00C245BB">
        <w:rPr>
          <w:rFonts w:ascii="Arial" w:eastAsia="Arial" w:hAnsi="Arial" w:cs="Arial"/>
          <w:sz w:val="24"/>
          <w:szCs w:val="24"/>
        </w:rPr>
        <w:t>- личного представления об уровне коррупции в государственных органах исполнительной власти и ОМСУ;</w:t>
      </w:r>
    </w:p>
    <w:p w14:paraId="72F447B5" w14:textId="77777777" w:rsidR="009F5E2C" w:rsidRPr="00C245BB" w:rsidRDefault="00D00A97">
      <w:pPr>
        <w:spacing w:after="0"/>
        <w:jc w:val="both"/>
        <w:rPr>
          <w:rFonts w:ascii="Arial" w:eastAsia="Arial" w:hAnsi="Arial" w:cs="Arial"/>
          <w:sz w:val="24"/>
          <w:szCs w:val="24"/>
        </w:rPr>
      </w:pPr>
      <w:r w:rsidRPr="00C245BB">
        <w:rPr>
          <w:rFonts w:ascii="Arial" w:eastAsia="Arial" w:hAnsi="Arial" w:cs="Arial"/>
          <w:sz w:val="24"/>
          <w:szCs w:val="24"/>
        </w:rPr>
        <w:t>- оценки качества деятельности государственных органах исполнительной власти и ОМСУ;</w:t>
      </w:r>
    </w:p>
    <w:p w14:paraId="206FE02B" w14:textId="77777777" w:rsidR="009F5E2C" w:rsidRPr="00C245BB" w:rsidRDefault="00D00A97">
      <w:pPr>
        <w:spacing w:after="0"/>
        <w:jc w:val="both"/>
        <w:rPr>
          <w:rFonts w:ascii="Arial" w:eastAsia="Arial" w:hAnsi="Arial" w:cs="Arial"/>
          <w:sz w:val="24"/>
          <w:szCs w:val="24"/>
        </w:rPr>
      </w:pPr>
      <w:r w:rsidRPr="00C245BB">
        <w:rPr>
          <w:rFonts w:ascii="Arial" w:eastAsia="Arial" w:hAnsi="Arial" w:cs="Arial"/>
          <w:sz w:val="24"/>
          <w:szCs w:val="24"/>
        </w:rPr>
        <w:lastRenderedPageBreak/>
        <w:t>- и сводного по республике Индекса доверия населения.</w:t>
      </w:r>
      <w:r w:rsidRPr="00C245BB">
        <w:rPr>
          <w:rFonts w:ascii="Arial" w:eastAsia="Arial" w:hAnsi="Arial" w:cs="Arial"/>
          <w:sz w:val="24"/>
          <w:szCs w:val="24"/>
          <w:vertAlign w:val="superscript"/>
        </w:rPr>
        <w:footnoteReference w:id="52"/>
      </w:r>
    </w:p>
    <w:p w14:paraId="19E8782C" w14:textId="499852ED" w:rsidR="00440B1C" w:rsidRPr="00C245BB" w:rsidRDefault="00440B1C" w:rsidP="00440B1C">
      <w:pPr>
        <w:jc w:val="both"/>
        <w:rPr>
          <w:rFonts w:ascii="Arial" w:eastAsia="Arial" w:hAnsi="Arial" w:cs="Arial"/>
          <w:sz w:val="24"/>
          <w:szCs w:val="24"/>
        </w:rPr>
      </w:pPr>
      <w:r w:rsidRPr="00C245BB">
        <w:rPr>
          <w:rFonts w:ascii="Arial" w:eastAsia="Arial" w:hAnsi="Arial" w:cs="Arial"/>
          <w:sz w:val="24"/>
          <w:szCs w:val="24"/>
        </w:rPr>
        <w:t xml:space="preserve">На основании проведенного опроса Национальным институтом стратегических исследований подготовлена аналитическая записка. В </w:t>
      </w:r>
      <w:r>
        <w:rPr>
          <w:rFonts w:ascii="Arial" w:eastAsia="Arial" w:hAnsi="Arial" w:cs="Arial"/>
          <w:sz w:val="24"/>
          <w:szCs w:val="24"/>
        </w:rPr>
        <w:t>представленных результатах данного опроса</w:t>
      </w:r>
      <w:r w:rsidRPr="00C245BB">
        <w:rPr>
          <w:rFonts w:ascii="Arial" w:eastAsia="Arial" w:hAnsi="Arial" w:cs="Arial"/>
          <w:sz w:val="24"/>
          <w:szCs w:val="24"/>
        </w:rPr>
        <w:t xml:space="preserve"> оценка индекса доверия населения к органам местного самоуправления (органы МСУ) объединена с оценкой местных государственных администраций (МГА)</w:t>
      </w:r>
      <w:r>
        <w:rPr>
          <w:rFonts w:ascii="Arial" w:eastAsia="Arial" w:hAnsi="Arial" w:cs="Arial"/>
          <w:sz w:val="24"/>
          <w:szCs w:val="24"/>
        </w:rPr>
        <w:t>. Это создает впечатление, что и сама оценка проводилась в отношении указанных структур совместно,</w:t>
      </w:r>
      <w:r w:rsidRPr="00C245BB">
        <w:rPr>
          <w:rFonts w:ascii="Arial" w:eastAsia="Arial" w:hAnsi="Arial" w:cs="Arial"/>
          <w:sz w:val="24"/>
          <w:szCs w:val="24"/>
        </w:rPr>
        <w:t xml:space="preserve"> что недопустимо, органы МСУ и МГА представляют различные части системы управления как в отношении подотчетности, так и в отношении воздействия на население в рамках своих полномочий. </w:t>
      </w:r>
      <w:r>
        <w:rPr>
          <w:rFonts w:ascii="Arial" w:eastAsia="Arial" w:hAnsi="Arial" w:cs="Arial"/>
          <w:sz w:val="24"/>
          <w:szCs w:val="24"/>
        </w:rPr>
        <w:t>Соответственно, требуется изменение формата представления результатов опроса</w:t>
      </w:r>
      <w:r w:rsidRPr="00C245BB">
        <w:rPr>
          <w:rFonts w:ascii="Arial" w:eastAsia="Arial" w:hAnsi="Arial" w:cs="Arial"/>
          <w:sz w:val="24"/>
          <w:szCs w:val="24"/>
        </w:rPr>
        <w:t>. Также требуется существенная доработка Положения «Об Индексе доверия населения к деятельности государственных органов исполнительной власти и ОМСУ КР» в части описания полномочий, редакции и пр.</w:t>
      </w:r>
    </w:p>
    <w:p w14:paraId="7C5D37D9" w14:textId="77777777" w:rsidR="009F5E2C" w:rsidRPr="00C245BB" w:rsidRDefault="009F5E2C">
      <w:pPr>
        <w:jc w:val="both"/>
        <w:rPr>
          <w:rFonts w:ascii="Arial" w:eastAsia="Arial" w:hAnsi="Arial" w:cs="Arial"/>
          <w:sz w:val="24"/>
          <w:szCs w:val="24"/>
        </w:rPr>
      </w:pPr>
    </w:p>
    <w:p w14:paraId="1F34873B"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Оценка исполнения обязательство №13:</w:t>
      </w:r>
    </w:p>
    <w:tbl>
      <w:tblPr>
        <w:tblStyle w:val="affd"/>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4B1507B9" w14:textId="77777777">
        <w:tc>
          <w:tcPr>
            <w:tcW w:w="803" w:type="dxa"/>
            <w:shd w:val="clear" w:color="auto" w:fill="auto"/>
          </w:tcPr>
          <w:p w14:paraId="3D349E9A"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90" w:type="dxa"/>
            <w:shd w:val="clear" w:color="auto" w:fill="auto"/>
          </w:tcPr>
          <w:p w14:paraId="26B54E51"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shd w:val="clear" w:color="auto" w:fill="auto"/>
          </w:tcPr>
          <w:p w14:paraId="148A4123"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shd w:val="clear" w:color="auto" w:fill="auto"/>
          </w:tcPr>
          <w:p w14:paraId="16F188A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4BE2C2C7" w14:textId="77777777">
        <w:tc>
          <w:tcPr>
            <w:tcW w:w="803" w:type="dxa"/>
            <w:shd w:val="clear" w:color="auto" w:fill="auto"/>
          </w:tcPr>
          <w:p w14:paraId="00D62AD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31.1.</w:t>
            </w:r>
          </w:p>
        </w:tc>
        <w:tc>
          <w:tcPr>
            <w:tcW w:w="5690" w:type="dxa"/>
            <w:shd w:val="clear" w:color="auto" w:fill="auto"/>
          </w:tcPr>
          <w:p w14:paraId="33370DEB"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Правительством КР утверждено Положение об Индексе доверия населения к деятельности государственных органов исполнительной власти и ОМСУ КР</w:t>
            </w:r>
          </w:p>
        </w:tc>
        <w:tc>
          <w:tcPr>
            <w:tcW w:w="1426" w:type="dxa"/>
            <w:shd w:val="clear" w:color="auto" w:fill="auto"/>
          </w:tcPr>
          <w:p w14:paraId="621DBB9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ноября 2019 года</w:t>
            </w:r>
          </w:p>
        </w:tc>
        <w:tc>
          <w:tcPr>
            <w:tcW w:w="1426" w:type="dxa"/>
            <w:shd w:val="clear" w:color="auto" w:fill="auto"/>
          </w:tcPr>
          <w:p w14:paraId="29B2D003" w14:textId="79E36D97" w:rsidR="009F5E2C" w:rsidRPr="00C245BB" w:rsidRDefault="00EF539E" w:rsidP="00EF539E">
            <w:pPr>
              <w:jc w:val="center"/>
              <w:rPr>
                <w:rFonts w:ascii="Arial" w:eastAsia="Arial" w:hAnsi="Arial" w:cs="Arial"/>
                <w:sz w:val="20"/>
                <w:szCs w:val="20"/>
              </w:rPr>
            </w:pPr>
            <w:r>
              <w:rPr>
                <w:rFonts w:ascii="Arial" w:eastAsia="Arial" w:hAnsi="Arial" w:cs="Arial"/>
                <w:sz w:val="20"/>
                <w:szCs w:val="20"/>
              </w:rPr>
              <w:t>-</w:t>
            </w:r>
          </w:p>
        </w:tc>
      </w:tr>
      <w:tr w:rsidR="009F5E2C" w:rsidRPr="00C245BB" w14:paraId="1CFC0EFF" w14:textId="77777777">
        <w:tc>
          <w:tcPr>
            <w:tcW w:w="803" w:type="dxa"/>
            <w:shd w:val="clear" w:color="auto" w:fill="auto"/>
          </w:tcPr>
          <w:p w14:paraId="5557354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31.2.</w:t>
            </w:r>
          </w:p>
        </w:tc>
        <w:tc>
          <w:tcPr>
            <w:tcW w:w="5690" w:type="dxa"/>
            <w:shd w:val="clear" w:color="auto" w:fill="auto"/>
          </w:tcPr>
          <w:p w14:paraId="0DA35DE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Определен Индекс доверия населения к деятельности органов местного самоуправления в соответствии с новым Положением</w:t>
            </w:r>
          </w:p>
        </w:tc>
        <w:tc>
          <w:tcPr>
            <w:tcW w:w="1426" w:type="dxa"/>
            <w:shd w:val="clear" w:color="auto" w:fill="auto"/>
          </w:tcPr>
          <w:p w14:paraId="4F56257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ноября 2019 года</w:t>
            </w:r>
          </w:p>
        </w:tc>
        <w:tc>
          <w:tcPr>
            <w:tcW w:w="1426" w:type="dxa"/>
            <w:shd w:val="clear" w:color="auto" w:fill="auto"/>
          </w:tcPr>
          <w:p w14:paraId="36E8D339" w14:textId="31BEF59C" w:rsidR="009F5E2C" w:rsidRPr="00C245BB" w:rsidRDefault="00EF539E" w:rsidP="00EF539E">
            <w:pPr>
              <w:jc w:val="center"/>
              <w:rPr>
                <w:rFonts w:ascii="Arial" w:eastAsia="Arial" w:hAnsi="Arial" w:cs="Arial"/>
                <w:sz w:val="20"/>
                <w:szCs w:val="20"/>
              </w:rPr>
            </w:pPr>
            <w:r>
              <w:rPr>
                <w:rFonts w:ascii="Arial" w:eastAsia="Arial" w:hAnsi="Arial" w:cs="Arial"/>
                <w:sz w:val="20"/>
                <w:szCs w:val="20"/>
              </w:rPr>
              <w:t>-</w:t>
            </w:r>
          </w:p>
        </w:tc>
      </w:tr>
    </w:tbl>
    <w:p w14:paraId="0CD80596" w14:textId="77777777" w:rsidR="009F5E2C" w:rsidRPr="00C245BB" w:rsidRDefault="009F5E2C">
      <w:pPr>
        <w:jc w:val="both"/>
        <w:rPr>
          <w:rFonts w:ascii="Arial" w:eastAsia="Arial" w:hAnsi="Arial" w:cs="Arial"/>
          <w:sz w:val="24"/>
          <w:szCs w:val="24"/>
        </w:rPr>
      </w:pPr>
    </w:p>
    <w:p w14:paraId="565B00C4"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Рекомендации:</w:t>
      </w:r>
      <w:r w:rsidRPr="00C245BB">
        <w:rPr>
          <w:rFonts w:ascii="Arial" w:eastAsia="Arial" w:hAnsi="Arial" w:cs="Arial"/>
          <w:sz w:val="24"/>
          <w:szCs w:val="24"/>
        </w:rPr>
        <w:t xml:space="preserve"> </w:t>
      </w:r>
    </w:p>
    <w:p w14:paraId="7C393EA9" w14:textId="77777777" w:rsidR="009F5E2C" w:rsidRPr="00C245BB" w:rsidRDefault="00D00A97">
      <w:pPr>
        <w:numPr>
          <w:ilvl w:val="0"/>
          <w:numId w:val="2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w:t>
      </w:r>
      <w:r w:rsidRPr="00C245BB">
        <w:rPr>
          <w:rFonts w:ascii="Arial" w:eastAsia="Arial" w:hAnsi="Arial" w:cs="Arial"/>
          <w:sz w:val="24"/>
          <w:szCs w:val="24"/>
        </w:rPr>
        <w:t>М</w:t>
      </w:r>
      <w:r w:rsidRPr="00C245BB">
        <w:rPr>
          <w:rFonts w:ascii="Arial" w:eastAsia="Arial" w:hAnsi="Arial" w:cs="Arial"/>
          <w:color w:val="000000"/>
          <w:sz w:val="24"/>
          <w:szCs w:val="24"/>
        </w:rPr>
        <w:t xml:space="preserve">инистерству экономики КР ускорить процесс доработки и внесения разработанного проекта постановления ПКР «О внесении изменений и дополнений в постановление ПКР» от 17 июня 2016 года №329 «Об оценке деятельности государственных органов исполнительной власти КР, мэрий городов Бишкек, Ош и их руководителей, полномочных представителей ПКР в областях» в АПКР. </w:t>
      </w:r>
    </w:p>
    <w:p w14:paraId="3B25C2F8" w14:textId="77777777" w:rsidR="009F5E2C" w:rsidRPr="00C245BB" w:rsidRDefault="009F5E2C">
      <w:pPr>
        <w:pBdr>
          <w:top w:val="nil"/>
          <w:left w:val="nil"/>
          <w:bottom w:val="nil"/>
          <w:right w:val="nil"/>
          <w:between w:val="nil"/>
        </w:pBdr>
        <w:ind w:left="720" w:hanging="720"/>
        <w:jc w:val="both"/>
        <w:rPr>
          <w:rFonts w:ascii="Arial" w:eastAsia="Arial" w:hAnsi="Arial" w:cs="Arial"/>
          <w:color w:val="000000"/>
          <w:sz w:val="24"/>
          <w:szCs w:val="24"/>
        </w:rPr>
      </w:pPr>
    </w:p>
    <w:p w14:paraId="32B57B63" w14:textId="77777777" w:rsidR="009F5E2C" w:rsidRPr="00366B46" w:rsidRDefault="00D00A97" w:rsidP="00366B46">
      <w:pPr>
        <w:pStyle w:val="1"/>
        <w:spacing w:after="240"/>
        <w:jc w:val="both"/>
        <w:rPr>
          <w:rFonts w:ascii="Arial" w:eastAsia="Arial" w:hAnsi="Arial" w:cs="Arial"/>
          <w:sz w:val="24"/>
          <w:szCs w:val="24"/>
        </w:rPr>
      </w:pPr>
      <w:bookmarkStart w:id="41" w:name="_Toc24575251"/>
      <w:r w:rsidRPr="00366B46">
        <w:rPr>
          <w:rFonts w:ascii="Arial" w:eastAsia="Arial" w:hAnsi="Arial" w:cs="Arial"/>
          <w:sz w:val="24"/>
          <w:szCs w:val="24"/>
        </w:rPr>
        <w:t>Обязательство №14. Раскрытие информации об активах (имуществе) государственных и муниципальных органов.</w:t>
      </w:r>
      <w:bookmarkEnd w:id="41"/>
    </w:p>
    <w:p w14:paraId="774B4FE4" w14:textId="77777777" w:rsidR="009F5E2C" w:rsidRPr="00C245BB" w:rsidRDefault="00D00A97">
      <w:pPr>
        <w:rPr>
          <w:rFonts w:ascii="Arial" w:eastAsia="Arial" w:hAnsi="Arial" w:cs="Arial"/>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Фонд по управлению государственным имуществом при Правительстве Кыргызской Республики (далее - ФУГИ).</w:t>
      </w:r>
    </w:p>
    <w:p w14:paraId="1F44D03F"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32.1. НПД – «Опубликовать реестр государственных и муниципальных активов (имущества) с раскрытием основных характеристик (тип актива, адрес (для земли и недвижимости) и др.)»</w:t>
      </w:r>
      <w:r w:rsidRPr="00C245BB">
        <w:rPr>
          <w:rFonts w:ascii="Arial" w:eastAsia="Arial" w:hAnsi="Arial" w:cs="Arial"/>
        </w:rPr>
        <w:t xml:space="preserve">, </w:t>
      </w:r>
      <w:r w:rsidRPr="00C245BB">
        <w:rPr>
          <w:rFonts w:ascii="Arial" w:eastAsia="Arial" w:hAnsi="Arial" w:cs="Arial"/>
          <w:sz w:val="24"/>
          <w:szCs w:val="24"/>
        </w:rPr>
        <w:t>в Едином реестре государственного имущества КР (далее ЕРГИ)</w:t>
      </w:r>
      <w:r w:rsidRPr="00C245BB">
        <w:rPr>
          <w:rFonts w:ascii="Arial" w:eastAsia="Arial" w:hAnsi="Arial" w:cs="Arial"/>
          <w:sz w:val="24"/>
          <w:szCs w:val="24"/>
          <w:vertAlign w:val="superscript"/>
        </w:rPr>
        <w:footnoteReference w:id="53"/>
      </w:r>
      <w:r w:rsidRPr="00C245BB">
        <w:rPr>
          <w:rFonts w:ascii="Arial" w:eastAsia="Arial" w:hAnsi="Arial" w:cs="Arial"/>
          <w:sz w:val="24"/>
          <w:szCs w:val="24"/>
        </w:rPr>
        <w:t xml:space="preserve"> ФУГИ отсутствует доступ к реестру государственного имущества. На веб-сайте Государственного агентства местного самоуправления и </w:t>
      </w:r>
      <w:r w:rsidRPr="00C245BB">
        <w:rPr>
          <w:rFonts w:ascii="Arial" w:eastAsia="Arial" w:hAnsi="Arial" w:cs="Arial"/>
          <w:sz w:val="24"/>
          <w:szCs w:val="24"/>
        </w:rPr>
        <w:lastRenderedPageBreak/>
        <w:t>межэтнических отношений (далее – ГАМСУМО) опубликована информация о составе муниципального имущества в разрезе районов и по категориям, но информация раскрыта не полностью</w:t>
      </w:r>
      <w:r w:rsidRPr="00C245BB">
        <w:rPr>
          <w:rFonts w:ascii="Arial" w:eastAsia="Arial" w:hAnsi="Arial" w:cs="Arial"/>
          <w:sz w:val="24"/>
          <w:szCs w:val="24"/>
          <w:vertAlign w:val="superscript"/>
        </w:rPr>
        <w:footnoteReference w:id="54"/>
      </w:r>
      <w:r w:rsidRPr="00C245BB">
        <w:rPr>
          <w:rFonts w:ascii="Arial" w:eastAsia="Arial" w:hAnsi="Arial" w:cs="Arial"/>
          <w:sz w:val="24"/>
          <w:szCs w:val="24"/>
        </w:rPr>
        <w:t xml:space="preserve">. ГАМСУМО подписало соглашение с ФУГИ о том, что последнее безвозмездно передаст программное обеспечение МАИС ЕРГИ в ГАМСУМО для обнародования информации об активах ОМСУ. </w:t>
      </w:r>
    </w:p>
    <w:p w14:paraId="2DF5C27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32.2. НПД – «Опубликовать реестр государственных и муниципальных предприятий с раскрытием информации о принадлежащих им внеоборотных активах (основных средствах)», на сайте ФУГИ при ПКР опубликован список государственных предприятий, но не раскрыта информация о принадлежащих им внеоборотных активах (основных средствах)</w:t>
      </w:r>
      <w:r w:rsidRPr="00C245BB">
        <w:rPr>
          <w:rFonts w:ascii="Arial" w:eastAsia="Arial" w:hAnsi="Arial" w:cs="Arial"/>
          <w:sz w:val="24"/>
          <w:szCs w:val="24"/>
          <w:vertAlign w:val="superscript"/>
        </w:rPr>
        <w:footnoteReference w:id="55"/>
      </w:r>
      <w:r w:rsidRPr="00C245BB">
        <w:rPr>
          <w:rFonts w:ascii="Arial" w:eastAsia="Arial" w:hAnsi="Arial" w:cs="Arial"/>
          <w:sz w:val="24"/>
          <w:szCs w:val="24"/>
        </w:rPr>
        <w:t>.</w:t>
      </w:r>
    </w:p>
    <w:p w14:paraId="48318D25"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33.1. НПД – «Разработать и внедрить электронную торговую площадку для проведения электронных аукционов по продаже и аренде государственного и муниципального имущества», в АИС «IS:ЭТП» ФУГИ запущена система для проведения аукционов на право заключения договоров аренды государственного имущества, и разработан модуль для проведения торгов (аукционов) в электронном формате в режиме реального времени при приватизации государственного имущества. ФУГИ провел два аукциона по приватизации транспортного средства, но заявки не поступили. Для проведения приватизации недвижимого имущества на торговой площадке, требуется одобрение «Программы приватизации государственной собственности в Кыргызской Республике на 2018-2020 года» Жогорку Кенешем КР (далее - ЖК КР). Данная программа была утверждена постановлением ПКР от 10 октября 2018 года №469 и находится на рассмотрение в ЖК КР. </w:t>
      </w:r>
    </w:p>
    <w:p w14:paraId="3000965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Не имеется информация по обеспечению прозрачности функционирования данного модуля. К примеру, отсутствует функционал по раскрытию результатов проведенных аукционов (информация по поданным заявкам всех участников торгов и др.).</w:t>
      </w:r>
    </w:p>
    <w:p w14:paraId="21944F8A"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ответ на электронное обращение Секретариата НФОП от 4 ноября 2019 года о возможности проведения электронных аукционов по приватизации и аренде муниципального имущества на базе функционирующей автоматизированной системы Фонда «IS: Электронная торговая площадка» (далее - АИС «IS:ЭТП»), ФУГИ сообщило следующее:</w:t>
      </w:r>
    </w:p>
    <w:p w14:paraId="51BC22FE" w14:textId="77777777" w:rsidR="009F5E2C" w:rsidRPr="00C245BB" w:rsidRDefault="00D00A97">
      <w:pPr>
        <w:jc w:val="both"/>
        <w:rPr>
          <w:rFonts w:ascii="Arial" w:eastAsia="Arial" w:hAnsi="Arial" w:cs="Arial"/>
          <w:i/>
          <w:sz w:val="24"/>
          <w:szCs w:val="24"/>
        </w:rPr>
      </w:pPr>
      <w:r w:rsidRPr="00C245BB">
        <w:rPr>
          <w:rFonts w:ascii="Arial" w:eastAsia="Arial" w:hAnsi="Arial" w:cs="Arial"/>
          <w:sz w:val="24"/>
          <w:szCs w:val="24"/>
        </w:rPr>
        <w:t>«</w:t>
      </w:r>
      <w:r w:rsidRPr="00C245BB">
        <w:rPr>
          <w:rFonts w:ascii="Arial" w:eastAsia="Arial" w:hAnsi="Arial" w:cs="Arial"/>
          <w:i/>
          <w:sz w:val="24"/>
          <w:szCs w:val="24"/>
        </w:rPr>
        <w:t xml:space="preserve">Ведомство не возражает в организации работ по запуску дополнительной системы по сдаче и реализации муниципальной собственности на базе АИС «IS:ЭТП». </w:t>
      </w:r>
    </w:p>
    <w:p w14:paraId="39975D84" w14:textId="77777777" w:rsidR="009F5E2C" w:rsidRPr="00C245BB" w:rsidRDefault="00D00A97">
      <w:pPr>
        <w:jc w:val="both"/>
        <w:rPr>
          <w:rFonts w:ascii="Arial" w:eastAsia="Arial" w:hAnsi="Arial" w:cs="Arial"/>
          <w:i/>
          <w:sz w:val="24"/>
          <w:szCs w:val="24"/>
        </w:rPr>
      </w:pPr>
      <w:r w:rsidRPr="00C245BB">
        <w:rPr>
          <w:rFonts w:ascii="Arial" w:eastAsia="Arial" w:hAnsi="Arial" w:cs="Arial"/>
          <w:i/>
          <w:sz w:val="24"/>
          <w:szCs w:val="24"/>
        </w:rPr>
        <w:t>При этом работа по разработке дополнительных модулей «IS:ЭТП» по муниципальной собственности, закуп (поиск) дополнительных серверных оборудований, а также разработка нормативной и методологической базы должна быть проведена Государственным агентством по делам местного самоуправления и межэтнических отношений при Правительстве Кыргызской Республики.</w:t>
      </w:r>
    </w:p>
    <w:p w14:paraId="7EEB525D" w14:textId="77777777" w:rsidR="009F5E2C" w:rsidRPr="00C245BB" w:rsidRDefault="00D00A97">
      <w:pPr>
        <w:jc w:val="both"/>
        <w:rPr>
          <w:rFonts w:ascii="Arial" w:eastAsia="Arial" w:hAnsi="Arial" w:cs="Arial"/>
          <w:i/>
          <w:sz w:val="24"/>
          <w:szCs w:val="24"/>
        </w:rPr>
      </w:pPr>
      <w:r w:rsidRPr="00C245BB">
        <w:rPr>
          <w:rFonts w:ascii="Arial" w:eastAsia="Arial" w:hAnsi="Arial" w:cs="Arial"/>
          <w:i/>
          <w:sz w:val="24"/>
          <w:szCs w:val="24"/>
        </w:rPr>
        <w:t xml:space="preserve">В случае принятия решения о разработке электронной торговой площадки по реализации и сдачи в аренду муниципальной собственности на базе АИС «IS:ЭТП», </w:t>
      </w:r>
      <w:r w:rsidRPr="00C245BB">
        <w:rPr>
          <w:rFonts w:ascii="Arial" w:eastAsia="Arial" w:hAnsi="Arial" w:cs="Arial"/>
          <w:i/>
          <w:sz w:val="24"/>
          <w:szCs w:val="24"/>
        </w:rPr>
        <w:lastRenderedPageBreak/>
        <w:t xml:space="preserve">в целях четкого разделения электронных торгов по государственной и муниципальной собственности и во избежание путаницы, в техническом задании необходимо предусмотреть решение о раздельной организации торгов по муниципальной собственности, поскольку оператором АИС «IS:ЭТП» по государственному имуществу выступает Фонд, а части муниципального имущества будут выступать органы местного самоуправления. </w:t>
      </w:r>
    </w:p>
    <w:p w14:paraId="24C3A995" w14:textId="77777777" w:rsidR="009F5E2C" w:rsidRPr="00C245BB" w:rsidRDefault="00D00A97">
      <w:pPr>
        <w:jc w:val="both"/>
        <w:rPr>
          <w:rFonts w:ascii="Arial" w:eastAsia="Arial" w:hAnsi="Arial" w:cs="Arial"/>
          <w:i/>
          <w:sz w:val="24"/>
          <w:szCs w:val="24"/>
          <w:highlight w:val="white"/>
        </w:rPr>
      </w:pPr>
      <w:r w:rsidRPr="00C245BB">
        <w:rPr>
          <w:rFonts w:ascii="Arial" w:eastAsia="Arial" w:hAnsi="Arial" w:cs="Arial"/>
          <w:i/>
          <w:sz w:val="24"/>
          <w:szCs w:val="24"/>
        </w:rPr>
        <w:t xml:space="preserve">Также Фонд сообщает, что в соответствии с постановлением Правительства Кыргызской Республики «Об утверждении положений, регламентирующих порядок приватизации и аренды государственного имущества на пилотных аукционах в электронном формате» от 18 августа 2017 года № 507, АИС «IS:ЭТП» в настоящий момент функционирует в пилотном режиме в городах Бишкек, Ош и Чуйской области. Введение в промышленную эксплуатацию </w:t>
      </w:r>
      <w:r w:rsidRPr="00C245BB">
        <w:rPr>
          <w:rFonts w:ascii="Arial" w:eastAsia="Arial" w:hAnsi="Arial" w:cs="Arial"/>
          <w:i/>
          <w:sz w:val="24"/>
          <w:szCs w:val="24"/>
          <w:highlight w:val="white"/>
        </w:rPr>
        <w:t>данной системы планируется осуществить до 2021 года».</w:t>
      </w:r>
    </w:p>
    <w:p w14:paraId="014D6CE9" w14:textId="77777777" w:rsidR="009F5E2C" w:rsidRPr="00C245BB" w:rsidRDefault="00D00A97">
      <w:pPr>
        <w:jc w:val="both"/>
        <w:rPr>
          <w:rFonts w:ascii="Arial" w:eastAsia="Arial" w:hAnsi="Arial" w:cs="Arial"/>
          <w:sz w:val="24"/>
          <w:szCs w:val="24"/>
          <w:highlight w:val="white"/>
        </w:rPr>
      </w:pPr>
      <w:r w:rsidRPr="00C245BB">
        <w:rPr>
          <w:rFonts w:ascii="Arial" w:eastAsia="Arial" w:hAnsi="Arial" w:cs="Arial"/>
          <w:sz w:val="24"/>
          <w:szCs w:val="24"/>
          <w:highlight w:val="white"/>
        </w:rPr>
        <w:t xml:space="preserve">В отношении электронной торговой площадки для объектов муниципальной собственности Распоряжением ПКР от 30 октября 2019 года №413-р МФ поручено в установленном порядке предусмотреть соответствующие изменения при подготовке законопроекта «О внесении изменений в Закон Кыргызской Республики «О республиканском бюджете Кыргызской Республики на 2019 год и прогнозе на 2020-2021 годы» предусматривающее выделение ГАМСУМО 4 114 567 сом на создание информационной системы «Электронная торговая площадка» для проведения аукционов на право заключения договоров аренды муниципального имущества.   </w:t>
      </w:r>
    </w:p>
    <w:p w14:paraId="1257C77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33.2. НПД «Доработать и утвердить Положение о порядке проведения аукционов по сдаче в аренду муниципального имущества в электронном формате» утверждено Положение о порядке проведения аукционов по сдаче в аренду муниципального имущества в электронном формате постановлением Правительства КР (далее – ППКР) от 24 марта 2019 года №142. В пункте 3 вышеуказанного ППКР </w:t>
      </w:r>
      <w:r w:rsidRPr="00C245BB">
        <w:rPr>
          <w:rFonts w:ascii="Arial" w:eastAsia="Arial" w:hAnsi="Arial" w:cs="Arial"/>
          <w:b/>
          <w:sz w:val="24"/>
          <w:szCs w:val="24"/>
        </w:rPr>
        <w:t>рекомендовано</w:t>
      </w:r>
      <w:r w:rsidRPr="00C245BB">
        <w:rPr>
          <w:rFonts w:ascii="Arial" w:eastAsia="Arial" w:hAnsi="Arial" w:cs="Arial"/>
          <w:sz w:val="24"/>
          <w:szCs w:val="24"/>
        </w:rPr>
        <w:t xml:space="preserve"> органам местного самоуправления при заключении договора аренды муниципального имущества в электронном формате руководствоваться вышеуказанным Положением. Поскольку Правительство КР не вправе вмешиваться в дела местного самоуправления, требование осуществлять сделки на электронной торговой площадке может приобрести характер обязательного только в том случае, если будут внесены соответствующие изменения в Закон КР «О муниципальной собственности на имущество». </w:t>
      </w:r>
    </w:p>
    <w:p w14:paraId="4C8BE92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33.3. НПД «Внести изменения в Закон КР «О муниципальной собственности на имущество» и доработать Положение «О порядке проведения аукционов по приватизации муниципального имущества в электронном формате», проект постановления Правительства КР «О внесении изменений в Закон КР «О муниципальной собственности на имущество» был одобрен Постановлением ПКР от 25 сентября 2019 года № 498 и направлен на рассмотрение в ЖК КР. В настоящее время законопроект рассмотрен в профильном комитете ЖК КР в режиме первого чтения. Согласно данным ГАМСУМО, проект положения о порядке проведения аукционов по приватизации муниципального имущества в электронном формате может быть окончательно доработан и утвержден только после внесения необходимых изменений в Закон КР «О муниципальной собственности на имущество».</w:t>
      </w:r>
    </w:p>
    <w:p w14:paraId="2E7BBEF1"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lastRenderedPageBreak/>
        <w:t xml:space="preserve">Подпункт 33.4. НПД – «Провести пилотирование электронных торгов по сдаче в аренду и приватизации муниципального имущества» может быть реализован только после разработки и запуска информационной системы «Электронная торговая площадка» для проведения аукционов на право заключения договоров аренды муниципального имущества.   </w:t>
      </w:r>
    </w:p>
    <w:p w14:paraId="5C58EFD4" w14:textId="77777777" w:rsidR="009F5E2C" w:rsidRPr="00C245BB" w:rsidRDefault="00D00A97">
      <w:pPr>
        <w:rPr>
          <w:rFonts w:ascii="Arial" w:eastAsia="Arial" w:hAnsi="Arial" w:cs="Arial"/>
          <w:b/>
          <w:color w:val="000000"/>
          <w:sz w:val="24"/>
          <w:szCs w:val="24"/>
        </w:rPr>
      </w:pPr>
      <w:r w:rsidRPr="00C245BB">
        <w:rPr>
          <w:rFonts w:ascii="Arial" w:eastAsia="Arial" w:hAnsi="Arial" w:cs="Arial"/>
          <w:b/>
          <w:color w:val="000000"/>
          <w:sz w:val="24"/>
          <w:szCs w:val="24"/>
        </w:rPr>
        <w:t>Оценка исполнения обязательство №14:</w:t>
      </w:r>
    </w:p>
    <w:tbl>
      <w:tblPr>
        <w:tblStyle w:val="affe"/>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237EAC85" w14:textId="77777777">
        <w:tc>
          <w:tcPr>
            <w:tcW w:w="803" w:type="dxa"/>
            <w:shd w:val="clear" w:color="auto" w:fill="auto"/>
          </w:tcPr>
          <w:p w14:paraId="5AF56E68"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Пункт НПД</w:t>
            </w:r>
          </w:p>
        </w:tc>
        <w:tc>
          <w:tcPr>
            <w:tcW w:w="5690" w:type="dxa"/>
            <w:shd w:val="clear" w:color="auto" w:fill="auto"/>
          </w:tcPr>
          <w:p w14:paraId="1499762F"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Ожидаемые результаты</w:t>
            </w:r>
          </w:p>
        </w:tc>
        <w:tc>
          <w:tcPr>
            <w:tcW w:w="1426" w:type="dxa"/>
            <w:shd w:val="clear" w:color="auto" w:fill="auto"/>
          </w:tcPr>
          <w:p w14:paraId="5E5799DA"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Срок исполнения</w:t>
            </w:r>
          </w:p>
        </w:tc>
        <w:tc>
          <w:tcPr>
            <w:tcW w:w="1426" w:type="dxa"/>
            <w:shd w:val="clear" w:color="auto" w:fill="auto"/>
          </w:tcPr>
          <w:p w14:paraId="61B6238C"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Статус исполнения</w:t>
            </w:r>
          </w:p>
        </w:tc>
      </w:tr>
      <w:tr w:rsidR="009F5E2C" w:rsidRPr="00C245BB" w14:paraId="6DBB36BD" w14:textId="77777777">
        <w:tc>
          <w:tcPr>
            <w:tcW w:w="803" w:type="dxa"/>
            <w:shd w:val="clear" w:color="auto" w:fill="auto"/>
          </w:tcPr>
          <w:p w14:paraId="4DAD2B0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32.1</w:t>
            </w:r>
          </w:p>
        </w:tc>
        <w:tc>
          <w:tcPr>
            <w:tcW w:w="5690" w:type="dxa"/>
            <w:shd w:val="clear" w:color="auto" w:fill="auto"/>
          </w:tcPr>
          <w:p w14:paraId="07598F88"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Повышение уровня осведомленности граждан и предпринимателей о составе и объеме государственного и муниципального имущества</w:t>
            </w:r>
          </w:p>
        </w:tc>
        <w:tc>
          <w:tcPr>
            <w:tcW w:w="1426" w:type="dxa"/>
            <w:shd w:val="clear" w:color="auto" w:fill="auto"/>
          </w:tcPr>
          <w:p w14:paraId="11E406E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декабря 2018 года</w:t>
            </w:r>
          </w:p>
        </w:tc>
        <w:tc>
          <w:tcPr>
            <w:tcW w:w="1426" w:type="dxa"/>
            <w:shd w:val="clear" w:color="auto" w:fill="auto"/>
          </w:tcPr>
          <w:p w14:paraId="73E9DC7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0694193A" w14:textId="77777777">
        <w:tc>
          <w:tcPr>
            <w:tcW w:w="803" w:type="dxa"/>
            <w:shd w:val="clear" w:color="auto" w:fill="auto"/>
          </w:tcPr>
          <w:p w14:paraId="422FE06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32.2.</w:t>
            </w:r>
          </w:p>
        </w:tc>
        <w:tc>
          <w:tcPr>
            <w:tcW w:w="5690" w:type="dxa"/>
            <w:shd w:val="clear" w:color="auto" w:fill="auto"/>
          </w:tcPr>
          <w:p w14:paraId="41BFBC7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Повышение уровня осведомленности граждан и предпринимателей о составе и объеме имущества государственных и муниципальных предприятий</w:t>
            </w:r>
          </w:p>
        </w:tc>
        <w:tc>
          <w:tcPr>
            <w:tcW w:w="1426" w:type="dxa"/>
            <w:shd w:val="clear" w:color="auto" w:fill="auto"/>
          </w:tcPr>
          <w:p w14:paraId="73AEB35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декабря 2018 года</w:t>
            </w:r>
          </w:p>
        </w:tc>
        <w:tc>
          <w:tcPr>
            <w:tcW w:w="1426" w:type="dxa"/>
            <w:shd w:val="clear" w:color="auto" w:fill="auto"/>
          </w:tcPr>
          <w:p w14:paraId="1022153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28EF0298" w14:textId="77777777">
        <w:tc>
          <w:tcPr>
            <w:tcW w:w="803" w:type="dxa"/>
            <w:shd w:val="clear" w:color="auto" w:fill="auto"/>
          </w:tcPr>
          <w:p w14:paraId="7A98756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33.1.</w:t>
            </w:r>
          </w:p>
        </w:tc>
        <w:tc>
          <w:tcPr>
            <w:tcW w:w="5690" w:type="dxa"/>
            <w:shd w:val="clear" w:color="auto" w:fill="auto"/>
          </w:tcPr>
          <w:p w14:paraId="45DDA8A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Обеспечена прозрачность проведения торгов (аукционов) в электронном формате в режиме реального времени при приватизации, а также сдаче в аренду государственного и муниципального имущества</w:t>
            </w:r>
          </w:p>
        </w:tc>
        <w:tc>
          <w:tcPr>
            <w:tcW w:w="1426" w:type="dxa"/>
            <w:shd w:val="clear" w:color="auto" w:fill="auto"/>
          </w:tcPr>
          <w:p w14:paraId="639B97E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апреля 2019 года</w:t>
            </w:r>
          </w:p>
        </w:tc>
        <w:tc>
          <w:tcPr>
            <w:tcW w:w="1426" w:type="dxa"/>
            <w:shd w:val="clear" w:color="auto" w:fill="auto"/>
          </w:tcPr>
          <w:p w14:paraId="631EA00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25DDF6B4" w14:textId="77777777">
        <w:tc>
          <w:tcPr>
            <w:tcW w:w="803" w:type="dxa"/>
            <w:shd w:val="clear" w:color="auto" w:fill="auto"/>
          </w:tcPr>
          <w:p w14:paraId="74433BF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33.2.</w:t>
            </w:r>
          </w:p>
        </w:tc>
        <w:tc>
          <w:tcPr>
            <w:tcW w:w="5690" w:type="dxa"/>
            <w:shd w:val="clear" w:color="auto" w:fill="auto"/>
          </w:tcPr>
          <w:p w14:paraId="526035C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Утверждено Положение о порядке проведения аукционов по сдаче в аренду муниципального имущества в электронном формате.</w:t>
            </w:r>
          </w:p>
        </w:tc>
        <w:tc>
          <w:tcPr>
            <w:tcW w:w="1426" w:type="dxa"/>
            <w:shd w:val="clear" w:color="auto" w:fill="auto"/>
          </w:tcPr>
          <w:p w14:paraId="4FFC761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2018 года</w:t>
            </w:r>
          </w:p>
        </w:tc>
        <w:tc>
          <w:tcPr>
            <w:tcW w:w="1426" w:type="dxa"/>
            <w:shd w:val="clear" w:color="auto" w:fill="auto"/>
          </w:tcPr>
          <w:p w14:paraId="234B969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26B6FDA2" w14:textId="77777777">
        <w:tc>
          <w:tcPr>
            <w:tcW w:w="803" w:type="dxa"/>
            <w:shd w:val="clear" w:color="auto" w:fill="auto"/>
          </w:tcPr>
          <w:p w14:paraId="4F4E1FE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33.3.</w:t>
            </w:r>
          </w:p>
        </w:tc>
        <w:tc>
          <w:tcPr>
            <w:tcW w:w="5690" w:type="dxa"/>
            <w:shd w:val="clear" w:color="auto" w:fill="auto"/>
          </w:tcPr>
          <w:p w14:paraId="032B73FC"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Принято постановление Правительства КР о внесении изменений в Закон КР «О муниципальной собственности на имущество». Разработано новое Положение «О порядке проведения аукционов по приватизации муниципального имущества в электронном формате».</w:t>
            </w:r>
          </w:p>
        </w:tc>
        <w:tc>
          <w:tcPr>
            <w:tcW w:w="1426" w:type="dxa"/>
            <w:shd w:val="clear" w:color="auto" w:fill="auto"/>
          </w:tcPr>
          <w:p w14:paraId="350D367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апреля 2019 года</w:t>
            </w:r>
          </w:p>
        </w:tc>
        <w:tc>
          <w:tcPr>
            <w:tcW w:w="1426" w:type="dxa"/>
            <w:shd w:val="clear" w:color="auto" w:fill="auto"/>
          </w:tcPr>
          <w:p w14:paraId="56EEEAE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789D20F0" w14:textId="77777777">
        <w:tc>
          <w:tcPr>
            <w:tcW w:w="803" w:type="dxa"/>
            <w:shd w:val="clear" w:color="auto" w:fill="auto"/>
          </w:tcPr>
          <w:p w14:paraId="552CF58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33.4.</w:t>
            </w:r>
          </w:p>
        </w:tc>
        <w:tc>
          <w:tcPr>
            <w:tcW w:w="5690" w:type="dxa"/>
            <w:shd w:val="clear" w:color="auto" w:fill="auto"/>
          </w:tcPr>
          <w:p w14:paraId="38D45FC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Проанализированы результаты пилотного внедрения электронных торгов и разработаны предложения по доработке механизма электронных торгов</w:t>
            </w:r>
          </w:p>
        </w:tc>
        <w:tc>
          <w:tcPr>
            <w:tcW w:w="1426" w:type="dxa"/>
            <w:shd w:val="clear" w:color="auto" w:fill="auto"/>
          </w:tcPr>
          <w:p w14:paraId="466A914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июня 2019 года</w:t>
            </w:r>
          </w:p>
        </w:tc>
        <w:tc>
          <w:tcPr>
            <w:tcW w:w="1426" w:type="dxa"/>
            <w:shd w:val="clear" w:color="auto" w:fill="auto"/>
          </w:tcPr>
          <w:p w14:paraId="01536D8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3F059C09" w14:textId="77777777" w:rsidR="009F5E2C" w:rsidRPr="00C245BB" w:rsidRDefault="009F5E2C">
      <w:pPr>
        <w:jc w:val="both"/>
        <w:rPr>
          <w:rFonts w:ascii="Arial" w:eastAsia="Arial" w:hAnsi="Arial" w:cs="Arial"/>
          <w:sz w:val="24"/>
          <w:szCs w:val="24"/>
        </w:rPr>
      </w:pPr>
    </w:p>
    <w:p w14:paraId="553FEC98"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10646F91" w14:textId="77777777" w:rsidR="009F5E2C" w:rsidRPr="00C245BB" w:rsidRDefault="00D00A97">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ФУГИ обеспечить открытый доступ к реестру государственных активов (имущества) с раскрытием основных характеристик (тип актива, адрес (для земли и недвижимости) и др. </w:t>
      </w:r>
    </w:p>
    <w:p w14:paraId="7818DA2D" w14:textId="77777777" w:rsidR="009F5E2C" w:rsidRPr="00C245BB" w:rsidRDefault="00D00A97">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ГАМСУМО внедрить информационную системы по учету муниципальных активов (в том числе активов муниципальных предприятий).</w:t>
      </w:r>
    </w:p>
    <w:p w14:paraId="6C76DBA5" w14:textId="77777777" w:rsidR="009F5E2C" w:rsidRPr="00C245BB" w:rsidRDefault="00D00A97">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ГАМСУМО обеспечить открытый доступ к реестру муниципальных активов (имущества) с раскрытием основных характеристик (тип актива, адрес (для земли и недвижимости) и др. </w:t>
      </w:r>
    </w:p>
    <w:p w14:paraId="26D526FA" w14:textId="77777777" w:rsidR="009F5E2C" w:rsidRPr="00C245BB" w:rsidRDefault="00D00A97">
      <w:pPr>
        <w:numPr>
          <w:ilvl w:val="0"/>
          <w:numId w:val="16"/>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внести изменения в соответствующее законодательство, направленные на внедрение обязательного требования по использованию органами местного самоуправления электронной торговой площадки при сдаче в аренду и приватизации муниципального имущества. </w:t>
      </w:r>
    </w:p>
    <w:p w14:paraId="5A451D29" w14:textId="77777777" w:rsidR="009F5E2C" w:rsidRPr="00C245BB" w:rsidRDefault="009F5E2C">
      <w:pPr>
        <w:pBdr>
          <w:top w:val="nil"/>
          <w:left w:val="nil"/>
          <w:bottom w:val="nil"/>
          <w:right w:val="nil"/>
          <w:between w:val="nil"/>
        </w:pBdr>
        <w:ind w:left="1212" w:hanging="720"/>
        <w:jc w:val="both"/>
        <w:rPr>
          <w:rFonts w:ascii="Arial" w:eastAsia="Arial" w:hAnsi="Arial" w:cs="Arial"/>
          <w:color w:val="000000"/>
          <w:sz w:val="24"/>
          <w:szCs w:val="24"/>
        </w:rPr>
      </w:pPr>
    </w:p>
    <w:p w14:paraId="287C8DA8" w14:textId="77777777" w:rsidR="009F5E2C" w:rsidRPr="00366B46" w:rsidRDefault="00D00A97" w:rsidP="00366B46">
      <w:pPr>
        <w:pStyle w:val="1"/>
        <w:spacing w:after="240"/>
        <w:jc w:val="both"/>
        <w:rPr>
          <w:rFonts w:ascii="Arial" w:eastAsia="Arial" w:hAnsi="Arial" w:cs="Arial"/>
          <w:sz w:val="24"/>
          <w:szCs w:val="24"/>
        </w:rPr>
      </w:pPr>
      <w:bookmarkStart w:id="42" w:name="_Toc24575252"/>
      <w:r w:rsidRPr="00366B46">
        <w:rPr>
          <w:rFonts w:ascii="Arial" w:eastAsia="Arial" w:hAnsi="Arial" w:cs="Arial"/>
          <w:sz w:val="24"/>
          <w:szCs w:val="24"/>
        </w:rPr>
        <w:lastRenderedPageBreak/>
        <w:t>Обязательство №15. Вовлечение гражданского общества в оценку рисков финансирования террористической деятельности в секторе некоммерческих организаций</w:t>
      </w:r>
      <w:bookmarkEnd w:id="42"/>
    </w:p>
    <w:p w14:paraId="4D531EC0" w14:textId="77777777" w:rsidR="009F5E2C" w:rsidRPr="00C245BB" w:rsidRDefault="00D00A97">
      <w:pPr>
        <w:rPr>
          <w:rFonts w:ascii="Arial" w:eastAsia="Arial" w:hAnsi="Arial" w:cs="Arial"/>
          <w:sz w:val="24"/>
          <w:szCs w:val="24"/>
        </w:rPr>
      </w:pPr>
      <w:r w:rsidRPr="00C245BB">
        <w:rPr>
          <w:rFonts w:ascii="Arial" w:eastAsia="Arial" w:hAnsi="Arial" w:cs="Arial"/>
          <w:b/>
          <w:sz w:val="24"/>
          <w:szCs w:val="24"/>
        </w:rPr>
        <w:t xml:space="preserve">Ответственный государственный орган: </w:t>
      </w:r>
      <w:r w:rsidRPr="00C245BB">
        <w:rPr>
          <w:rFonts w:ascii="Arial" w:eastAsia="Arial" w:hAnsi="Arial" w:cs="Arial"/>
          <w:sz w:val="24"/>
          <w:szCs w:val="24"/>
        </w:rPr>
        <w:t>Государственная служба Финансовой разведки при Правительстве Кыргызской Республики (далее - ГСФР).</w:t>
      </w:r>
    </w:p>
    <w:p w14:paraId="08CF98D9"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В рамках исполнения подпункта 34.1. пункта НПД</w:t>
      </w:r>
      <w:r w:rsidRPr="00C245BB">
        <w:rPr>
          <w:rFonts w:ascii="Arial" w:eastAsia="Arial" w:hAnsi="Arial" w:cs="Arial"/>
        </w:rPr>
        <w:t xml:space="preserve"> - «</w:t>
      </w:r>
      <w:r w:rsidRPr="00C245BB">
        <w:rPr>
          <w:rFonts w:ascii="Arial" w:eastAsia="Arial" w:hAnsi="Arial" w:cs="Arial"/>
          <w:sz w:val="24"/>
          <w:szCs w:val="24"/>
        </w:rPr>
        <w:t>Создать рабочую группу из числа сотрудников компетентных государственных органов, представителей сектора некоммерческих организаций (далее - НКО) и членов Общественного совета ГСФР по разработке методологии проведения оценки рисков финансирования террористической деятельности (далее – ФТ) в секторе НКО»,</w:t>
      </w:r>
      <w:r w:rsidRPr="00C245BB">
        <w:rPr>
          <w:rFonts w:ascii="Arial" w:eastAsia="Arial" w:hAnsi="Arial" w:cs="Arial"/>
        </w:rPr>
        <w:t xml:space="preserve"> </w:t>
      </w:r>
      <w:r w:rsidRPr="00C245BB">
        <w:rPr>
          <w:rFonts w:ascii="Arial" w:eastAsia="Arial" w:hAnsi="Arial" w:cs="Arial"/>
          <w:sz w:val="24"/>
          <w:szCs w:val="24"/>
        </w:rPr>
        <w:t xml:space="preserve">20 декабря 2018 года был подписан приказ ГСФР №139/П о создании рабочей группы для внедрения методологических подходов к оценке рисков финансирования террористической деятельности в секторе НКО. </w:t>
      </w:r>
    </w:p>
    <w:p w14:paraId="1F27824B" w14:textId="77777777" w:rsidR="009F5E2C" w:rsidRPr="00C245BB" w:rsidRDefault="00D00A97">
      <w:pPr>
        <w:spacing w:after="0" w:line="276" w:lineRule="auto"/>
        <w:ind w:left="40"/>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34.2. НПД - «Разработать методологию проведения оценки рисков ФТ в секторе НКО…», рабочей группой подготовлен проект Методологии оценки рисков финансирования терроризма в секторе НКО. </w:t>
      </w:r>
    </w:p>
    <w:p w14:paraId="49BE3955" w14:textId="77777777" w:rsidR="009F5E2C" w:rsidRPr="00C245BB" w:rsidRDefault="009F5E2C">
      <w:pPr>
        <w:spacing w:after="0" w:line="240" w:lineRule="auto"/>
        <w:jc w:val="both"/>
        <w:rPr>
          <w:rFonts w:ascii="Arial" w:eastAsia="Arial" w:hAnsi="Arial" w:cs="Arial"/>
          <w:sz w:val="24"/>
          <w:szCs w:val="24"/>
        </w:rPr>
      </w:pPr>
    </w:p>
    <w:p w14:paraId="21AA53AA"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34.3. НПД - «Утвердить Положение о порядке проведения оценки риска ФТ в секторе НКО, порядке обсуждения результатов оценки, порядке опубликования информации о результатах данной оценки» постановлением ПКР от 25 декабря 2018 года № 606 было утверждено Положение «О порядке проведения оценки рисков, финансирования террористической деятельности и легализации (отмывания) преступных доходов». В данном положении детально описан порядок проведения оценки риска финансирование террористической деятельности в секторе НКО, порядок обсуждения результатов оценки и порядок опубликования информации о результатах оценки. </w:t>
      </w:r>
    </w:p>
    <w:p w14:paraId="1E5855CF"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35.1. НПД - «Создать рабочую группу из числа сотрудников компетентных государственных органов, представителей сектора НКО и членов Общественного совета ГСФР для проведения оценки рисков ФТ в секторе НКО» 15 октября 2019 года подписан приказ ГСФР № 139/б о создании межведомственной рабочей группы для проведения оценки рисков ФТ в секторе НКО. </w:t>
      </w:r>
    </w:p>
    <w:p w14:paraId="3DE0B0C1"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35.2. НПД - «Провести оценку рисков ФТ в секторе НКО» изучен опыт зарубежных стран, таких как Великобритания и Новая Зеландия, для проведения оценки рисков в секторе НКО. 25-27 июня 2019 года Международным центром некоммерческого права был проведен семинар «Влияние законодательства легализации (отмывания) преступных доходов и финансирования террористической деятельности» в Бишкеке, с привлечением международных экспертов в секторе некоммерческого права. На семинаре представители ГСФР провели встречу с международным экспертом Беном Эвансом – разработчиком уникальной Методологии проведения оценки рисков и пособие по методологии оценки рисков финансирования терроризма в НКО. По итогам встречи получено разрешение на использование его Методологии в КР. В результате проведенного семинара была доработана Методология оценки рисков финансирования террористической деятельности в секторе НКО в КР. 16 сентября 2019 года окончательный вариант проекта Методологии был направлен на согласование членам Комиссии по вопросам </w:t>
      </w:r>
      <w:r w:rsidRPr="00C245BB">
        <w:rPr>
          <w:rFonts w:ascii="Arial" w:eastAsia="Arial" w:hAnsi="Arial" w:cs="Arial"/>
          <w:sz w:val="24"/>
          <w:szCs w:val="24"/>
        </w:rPr>
        <w:lastRenderedPageBreak/>
        <w:t xml:space="preserve">противодействия финансированию террористической деятельности и легализации (отмыванию) преступных доходов (далее - комиссия). После согласования проект Методологии будет внесен на утверждение Комиссии.  </w:t>
      </w:r>
    </w:p>
    <w:p w14:paraId="6FE9ABAF"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Исполнение подпункта 35.3. НПД - «Провести презентацию отчета об оценке рисков ФТ в секторе НКО и опубликовать результаты» станет возможным после проведения оценки рисков согласно подпункту 35.2. НПД. </w:t>
      </w:r>
    </w:p>
    <w:p w14:paraId="726C5507"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Исполнение подпунктов 36.1. НПД - «Разработать информационно-обучающую программу на 2 языках (русском и кыргызском)», 36.2. НПД - «Разместить на сайте ГСФР информационные материалы по вопросам противодействия ФТ», 36.3. НПД - «Провести не менее 7 информационных мероприятий (круглые столы, семинары) по вопросам противодействия ФТ в секторе НКО», 37.1. НПД - «Разработать и утвердить план действий по учету и снижению выявленных рисков ФТ в секторе НКО» станет возможным после проведения оценки рисков согласно подпункту 35.2. НПД.</w:t>
      </w:r>
    </w:p>
    <w:p w14:paraId="4106E282" w14:textId="77777777" w:rsidR="009F5E2C" w:rsidRPr="00C245BB" w:rsidRDefault="009F5E2C">
      <w:pPr>
        <w:jc w:val="both"/>
        <w:rPr>
          <w:rFonts w:ascii="Arial" w:eastAsia="Arial" w:hAnsi="Arial" w:cs="Arial"/>
          <w:sz w:val="24"/>
          <w:szCs w:val="24"/>
        </w:rPr>
      </w:pPr>
    </w:p>
    <w:p w14:paraId="402C5D88"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№15:</w:t>
      </w:r>
    </w:p>
    <w:tbl>
      <w:tblPr>
        <w:tblStyle w:val="afff"/>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5689"/>
        <w:gridCol w:w="1427"/>
        <w:gridCol w:w="1427"/>
      </w:tblGrid>
      <w:tr w:rsidR="009F5E2C" w:rsidRPr="00C245BB" w14:paraId="0ADEC7B9" w14:textId="77777777">
        <w:tc>
          <w:tcPr>
            <w:tcW w:w="802" w:type="dxa"/>
            <w:shd w:val="clear" w:color="auto" w:fill="auto"/>
          </w:tcPr>
          <w:p w14:paraId="010D0F1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89" w:type="dxa"/>
            <w:shd w:val="clear" w:color="auto" w:fill="auto"/>
          </w:tcPr>
          <w:p w14:paraId="6D0983CE"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7" w:type="dxa"/>
            <w:shd w:val="clear" w:color="auto" w:fill="auto"/>
          </w:tcPr>
          <w:p w14:paraId="21125F7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7" w:type="dxa"/>
            <w:shd w:val="clear" w:color="auto" w:fill="auto"/>
          </w:tcPr>
          <w:p w14:paraId="58E601C5"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2AF11808" w14:textId="77777777">
        <w:tc>
          <w:tcPr>
            <w:tcW w:w="802" w:type="dxa"/>
            <w:shd w:val="clear" w:color="auto" w:fill="auto"/>
          </w:tcPr>
          <w:p w14:paraId="1FA0BFE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34.1.</w:t>
            </w:r>
          </w:p>
        </w:tc>
        <w:tc>
          <w:tcPr>
            <w:tcW w:w="5689" w:type="dxa"/>
            <w:shd w:val="clear" w:color="auto" w:fill="auto"/>
          </w:tcPr>
          <w:p w14:paraId="74EFB80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Создана рабочая группа</w:t>
            </w:r>
          </w:p>
        </w:tc>
        <w:tc>
          <w:tcPr>
            <w:tcW w:w="1427" w:type="dxa"/>
            <w:shd w:val="clear" w:color="auto" w:fill="auto"/>
          </w:tcPr>
          <w:p w14:paraId="2B737840"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2018 года</w:t>
            </w:r>
          </w:p>
        </w:tc>
        <w:tc>
          <w:tcPr>
            <w:tcW w:w="1427" w:type="dxa"/>
            <w:shd w:val="clear" w:color="auto" w:fill="auto"/>
          </w:tcPr>
          <w:p w14:paraId="07D9006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Исполнен</w:t>
            </w:r>
          </w:p>
        </w:tc>
      </w:tr>
      <w:tr w:rsidR="009F5E2C" w:rsidRPr="00C245BB" w14:paraId="0EF38994" w14:textId="77777777">
        <w:tc>
          <w:tcPr>
            <w:tcW w:w="802" w:type="dxa"/>
            <w:shd w:val="clear" w:color="auto" w:fill="auto"/>
          </w:tcPr>
          <w:p w14:paraId="7E33AF9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34.2.</w:t>
            </w:r>
          </w:p>
        </w:tc>
        <w:tc>
          <w:tcPr>
            <w:tcW w:w="5689" w:type="dxa"/>
            <w:shd w:val="clear" w:color="auto" w:fill="auto"/>
          </w:tcPr>
          <w:p w14:paraId="1FE50988"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Разработана методология оценки рисков ФТ в секторе НКО КР</w:t>
            </w:r>
          </w:p>
        </w:tc>
        <w:tc>
          <w:tcPr>
            <w:tcW w:w="1427" w:type="dxa"/>
            <w:shd w:val="clear" w:color="auto" w:fill="auto"/>
          </w:tcPr>
          <w:p w14:paraId="30AB64A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2018 года</w:t>
            </w:r>
          </w:p>
        </w:tc>
        <w:tc>
          <w:tcPr>
            <w:tcW w:w="1427" w:type="dxa"/>
            <w:shd w:val="clear" w:color="auto" w:fill="auto"/>
          </w:tcPr>
          <w:p w14:paraId="3A41F22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Исполнен </w:t>
            </w:r>
          </w:p>
        </w:tc>
      </w:tr>
      <w:tr w:rsidR="009F5E2C" w:rsidRPr="00C245BB" w14:paraId="148C8FF3" w14:textId="77777777">
        <w:tc>
          <w:tcPr>
            <w:tcW w:w="802" w:type="dxa"/>
            <w:shd w:val="clear" w:color="auto" w:fill="auto"/>
          </w:tcPr>
          <w:p w14:paraId="2FF1AA3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34.3.</w:t>
            </w:r>
          </w:p>
        </w:tc>
        <w:tc>
          <w:tcPr>
            <w:tcW w:w="5689" w:type="dxa"/>
            <w:shd w:val="clear" w:color="auto" w:fill="auto"/>
          </w:tcPr>
          <w:p w14:paraId="651BC35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Утверждено Положение о порядке проведения оценки риска ФТ в секторе НКО, порядке обсуждения результатов оценки, порядке опубликования информации о результатах данной оценки с вовлечением представителей НКО</w:t>
            </w:r>
          </w:p>
        </w:tc>
        <w:tc>
          <w:tcPr>
            <w:tcW w:w="1427" w:type="dxa"/>
            <w:shd w:val="clear" w:color="auto" w:fill="auto"/>
          </w:tcPr>
          <w:p w14:paraId="7521C5C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2018 года</w:t>
            </w:r>
          </w:p>
        </w:tc>
        <w:tc>
          <w:tcPr>
            <w:tcW w:w="1427" w:type="dxa"/>
            <w:shd w:val="clear" w:color="auto" w:fill="auto"/>
          </w:tcPr>
          <w:p w14:paraId="2BAC858F"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 xml:space="preserve">Исполнен </w:t>
            </w:r>
          </w:p>
        </w:tc>
      </w:tr>
      <w:tr w:rsidR="009F5E2C" w:rsidRPr="00C245BB" w14:paraId="56295318" w14:textId="77777777">
        <w:tc>
          <w:tcPr>
            <w:tcW w:w="802" w:type="dxa"/>
            <w:shd w:val="clear" w:color="auto" w:fill="auto"/>
          </w:tcPr>
          <w:p w14:paraId="6F7B1E5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35.1.</w:t>
            </w:r>
          </w:p>
        </w:tc>
        <w:tc>
          <w:tcPr>
            <w:tcW w:w="5689" w:type="dxa"/>
            <w:shd w:val="clear" w:color="auto" w:fill="auto"/>
          </w:tcPr>
          <w:p w14:paraId="6146D66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Создана рабочая группа</w:t>
            </w:r>
          </w:p>
        </w:tc>
        <w:tc>
          <w:tcPr>
            <w:tcW w:w="1427" w:type="dxa"/>
            <w:shd w:val="clear" w:color="auto" w:fill="auto"/>
          </w:tcPr>
          <w:p w14:paraId="759B0FB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марта 2019 года</w:t>
            </w:r>
          </w:p>
        </w:tc>
        <w:tc>
          <w:tcPr>
            <w:tcW w:w="1427" w:type="dxa"/>
            <w:shd w:val="clear" w:color="auto" w:fill="auto"/>
          </w:tcPr>
          <w:p w14:paraId="58B5EBF1"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Исполнен</w:t>
            </w:r>
          </w:p>
        </w:tc>
      </w:tr>
      <w:tr w:rsidR="009F5E2C" w:rsidRPr="00C245BB" w14:paraId="2776DFB4" w14:textId="77777777">
        <w:tc>
          <w:tcPr>
            <w:tcW w:w="802" w:type="dxa"/>
            <w:shd w:val="clear" w:color="auto" w:fill="auto"/>
          </w:tcPr>
          <w:p w14:paraId="0A6591B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35.2.</w:t>
            </w:r>
          </w:p>
        </w:tc>
        <w:tc>
          <w:tcPr>
            <w:tcW w:w="5689" w:type="dxa"/>
            <w:shd w:val="clear" w:color="auto" w:fill="auto"/>
          </w:tcPr>
          <w:p w14:paraId="7593023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Проведена оценка рисков ФТ в секторе НКО</w:t>
            </w:r>
          </w:p>
        </w:tc>
        <w:tc>
          <w:tcPr>
            <w:tcW w:w="1427" w:type="dxa"/>
            <w:shd w:val="clear" w:color="auto" w:fill="auto"/>
          </w:tcPr>
          <w:p w14:paraId="23C842A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марта 2019 года</w:t>
            </w:r>
          </w:p>
        </w:tc>
        <w:tc>
          <w:tcPr>
            <w:tcW w:w="1427" w:type="dxa"/>
            <w:shd w:val="clear" w:color="auto" w:fill="auto"/>
          </w:tcPr>
          <w:p w14:paraId="54B10E1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7B283986" w14:textId="77777777">
        <w:tc>
          <w:tcPr>
            <w:tcW w:w="802" w:type="dxa"/>
            <w:shd w:val="clear" w:color="auto" w:fill="auto"/>
          </w:tcPr>
          <w:p w14:paraId="1670B13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35.3.</w:t>
            </w:r>
          </w:p>
        </w:tc>
        <w:tc>
          <w:tcPr>
            <w:tcW w:w="5689" w:type="dxa"/>
            <w:shd w:val="clear" w:color="auto" w:fill="auto"/>
          </w:tcPr>
          <w:p w14:paraId="7C4B66F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Проведена презентация отчета, об оценке рисков, результаты опубликованы на сайте ГСФР и в СМИ</w:t>
            </w:r>
          </w:p>
        </w:tc>
        <w:tc>
          <w:tcPr>
            <w:tcW w:w="1427" w:type="dxa"/>
            <w:shd w:val="clear" w:color="auto" w:fill="auto"/>
          </w:tcPr>
          <w:p w14:paraId="73BAFA3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марта 2019 года</w:t>
            </w:r>
          </w:p>
        </w:tc>
        <w:tc>
          <w:tcPr>
            <w:tcW w:w="1427" w:type="dxa"/>
            <w:shd w:val="clear" w:color="auto" w:fill="auto"/>
          </w:tcPr>
          <w:p w14:paraId="671DBEA9"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3E220819" w14:textId="77777777">
        <w:tc>
          <w:tcPr>
            <w:tcW w:w="802" w:type="dxa"/>
            <w:shd w:val="clear" w:color="auto" w:fill="auto"/>
          </w:tcPr>
          <w:p w14:paraId="5133CB9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36.1</w:t>
            </w:r>
          </w:p>
        </w:tc>
        <w:tc>
          <w:tcPr>
            <w:tcW w:w="5689" w:type="dxa"/>
            <w:shd w:val="clear" w:color="auto" w:fill="auto"/>
          </w:tcPr>
          <w:p w14:paraId="4B16D1F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Утвержден план информационно-обучающей программы с указанием мероприятий и источников финансирования</w:t>
            </w:r>
          </w:p>
        </w:tc>
        <w:tc>
          <w:tcPr>
            <w:tcW w:w="1427" w:type="dxa"/>
            <w:shd w:val="clear" w:color="auto" w:fill="auto"/>
          </w:tcPr>
          <w:p w14:paraId="45812C8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2019 года</w:t>
            </w:r>
          </w:p>
        </w:tc>
        <w:tc>
          <w:tcPr>
            <w:tcW w:w="1427" w:type="dxa"/>
            <w:shd w:val="clear" w:color="auto" w:fill="auto"/>
          </w:tcPr>
          <w:p w14:paraId="0796C57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65F5428E" w14:textId="77777777">
        <w:tc>
          <w:tcPr>
            <w:tcW w:w="802" w:type="dxa"/>
            <w:shd w:val="clear" w:color="auto" w:fill="auto"/>
          </w:tcPr>
          <w:p w14:paraId="3A9D84D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36.2</w:t>
            </w:r>
          </w:p>
        </w:tc>
        <w:tc>
          <w:tcPr>
            <w:tcW w:w="5689" w:type="dxa"/>
            <w:shd w:val="clear" w:color="auto" w:fill="auto"/>
          </w:tcPr>
          <w:p w14:paraId="47FD28A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доступ общественности к материалам по вопросам противодействия ФТ</w:t>
            </w:r>
          </w:p>
        </w:tc>
        <w:tc>
          <w:tcPr>
            <w:tcW w:w="1427" w:type="dxa"/>
            <w:shd w:val="clear" w:color="auto" w:fill="auto"/>
          </w:tcPr>
          <w:p w14:paraId="560E847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2019 года</w:t>
            </w:r>
          </w:p>
        </w:tc>
        <w:tc>
          <w:tcPr>
            <w:tcW w:w="1427" w:type="dxa"/>
            <w:shd w:val="clear" w:color="auto" w:fill="auto"/>
          </w:tcPr>
          <w:p w14:paraId="05FD6AC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615BF0A1" w14:textId="77777777">
        <w:tc>
          <w:tcPr>
            <w:tcW w:w="802" w:type="dxa"/>
            <w:shd w:val="clear" w:color="auto" w:fill="auto"/>
          </w:tcPr>
          <w:p w14:paraId="0D0736A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36.3</w:t>
            </w:r>
          </w:p>
        </w:tc>
        <w:tc>
          <w:tcPr>
            <w:tcW w:w="5689" w:type="dxa"/>
            <w:shd w:val="clear" w:color="auto" w:fill="auto"/>
          </w:tcPr>
          <w:p w14:paraId="68C7675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 доступ НКО к информации о рисках ФТ</w:t>
            </w:r>
          </w:p>
        </w:tc>
        <w:tc>
          <w:tcPr>
            <w:tcW w:w="1427" w:type="dxa"/>
            <w:shd w:val="clear" w:color="auto" w:fill="auto"/>
          </w:tcPr>
          <w:p w14:paraId="44D3B4C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августа 2019 года</w:t>
            </w:r>
          </w:p>
        </w:tc>
        <w:tc>
          <w:tcPr>
            <w:tcW w:w="1427" w:type="dxa"/>
            <w:shd w:val="clear" w:color="auto" w:fill="auto"/>
          </w:tcPr>
          <w:p w14:paraId="08CAA65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1FF9617A" w14:textId="77777777">
        <w:tc>
          <w:tcPr>
            <w:tcW w:w="802" w:type="dxa"/>
            <w:shd w:val="clear" w:color="auto" w:fill="auto"/>
          </w:tcPr>
          <w:p w14:paraId="1F2B43F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37.1</w:t>
            </w:r>
          </w:p>
        </w:tc>
        <w:tc>
          <w:tcPr>
            <w:tcW w:w="5689" w:type="dxa"/>
            <w:shd w:val="clear" w:color="auto" w:fill="auto"/>
          </w:tcPr>
          <w:p w14:paraId="59DABDF5"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Утвержден план действий по учету и снижению выявленных рисков ФТ в секторе НКО по результатам совместной оценки с участием представителей гражданского общества</w:t>
            </w:r>
          </w:p>
        </w:tc>
        <w:tc>
          <w:tcPr>
            <w:tcW w:w="1427" w:type="dxa"/>
            <w:shd w:val="clear" w:color="auto" w:fill="auto"/>
          </w:tcPr>
          <w:p w14:paraId="37B6436F"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27" w:type="dxa"/>
            <w:shd w:val="clear" w:color="auto" w:fill="auto"/>
          </w:tcPr>
          <w:p w14:paraId="6645D49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3D1D36C6" w14:textId="77777777" w:rsidR="009F5E2C" w:rsidRPr="00C245BB" w:rsidRDefault="009F5E2C">
      <w:pPr>
        <w:jc w:val="both"/>
        <w:rPr>
          <w:rFonts w:ascii="Arial" w:eastAsia="Arial" w:hAnsi="Arial" w:cs="Arial"/>
          <w:sz w:val="24"/>
          <w:szCs w:val="24"/>
        </w:rPr>
      </w:pPr>
    </w:p>
    <w:p w14:paraId="24CB1F46"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1F7B9600" w14:textId="77777777" w:rsidR="009F5E2C" w:rsidRPr="00C245BB" w:rsidRDefault="00D00A97">
      <w:pPr>
        <w:numPr>
          <w:ilvl w:val="0"/>
          <w:numId w:val="41"/>
        </w:numPr>
        <w:pBdr>
          <w:top w:val="nil"/>
          <w:left w:val="nil"/>
          <w:bottom w:val="nil"/>
          <w:right w:val="nil"/>
          <w:between w:val="nil"/>
        </w:pBdr>
        <w:spacing w:after="0"/>
        <w:jc w:val="both"/>
        <w:rPr>
          <w:rFonts w:ascii="Arial" w:eastAsia="Arial" w:hAnsi="Arial" w:cs="Arial"/>
          <w:b/>
          <w:color w:val="000000"/>
          <w:sz w:val="24"/>
          <w:szCs w:val="24"/>
        </w:rPr>
      </w:pPr>
      <w:r w:rsidRPr="00C245BB">
        <w:rPr>
          <w:rFonts w:ascii="Arial" w:eastAsia="Arial" w:hAnsi="Arial" w:cs="Arial"/>
          <w:color w:val="000000"/>
          <w:sz w:val="24"/>
          <w:szCs w:val="24"/>
        </w:rPr>
        <w:t>Рекомендуется ГФСР до 31 декабря 2019 г. провести оценку рисков ФТ в секторе НКО.</w:t>
      </w:r>
    </w:p>
    <w:p w14:paraId="6336421C" w14:textId="77777777" w:rsidR="009F5E2C" w:rsidRPr="00C245BB" w:rsidRDefault="00D00A97">
      <w:pPr>
        <w:numPr>
          <w:ilvl w:val="0"/>
          <w:numId w:val="41"/>
        </w:numPr>
        <w:pBdr>
          <w:top w:val="nil"/>
          <w:left w:val="nil"/>
          <w:bottom w:val="nil"/>
          <w:right w:val="nil"/>
          <w:between w:val="nil"/>
        </w:pBdr>
        <w:spacing w:after="0"/>
        <w:jc w:val="both"/>
        <w:rPr>
          <w:rFonts w:ascii="Arial" w:eastAsia="Arial" w:hAnsi="Arial" w:cs="Arial"/>
          <w:b/>
          <w:color w:val="000000"/>
          <w:sz w:val="24"/>
          <w:szCs w:val="24"/>
        </w:rPr>
      </w:pPr>
      <w:r w:rsidRPr="00C245BB">
        <w:rPr>
          <w:rFonts w:ascii="Arial" w:eastAsia="Arial" w:hAnsi="Arial" w:cs="Arial"/>
          <w:color w:val="000000"/>
          <w:sz w:val="24"/>
          <w:szCs w:val="24"/>
        </w:rPr>
        <w:t>Рекомендуется ГСФР до 31 января 2020 года провести презентацию отчета и обсуждение с общественностью, а также опубликовать отчет на сайте ГСФР и в СМИ.</w:t>
      </w:r>
    </w:p>
    <w:p w14:paraId="33930A48" w14:textId="77777777" w:rsidR="009F5E2C" w:rsidRPr="00C245BB" w:rsidRDefault="009F5E2C">
      <w:pPr>
        <w:pBdr>
          <w:top w:val="nil"/>
          <w:left w:val="nil"/>
          <w:bottom w:val="nil"/>
          <w:right w:val="nil"/>
          <w:between w:val="nil"/>
        </w:pBdr>
        <w:ind w:left="720" w:hanging="720"/>
        <w:jc w:val="both"/>
        <w:rPr>
          <w:rFonts w:ascii="Arial" w:eastAsia="Arial" w:hAnsi="Arial" w:cs="Arial"/>
          <w:b/>
          <w:color w:val="000000"/>
          <w:sz w:val="24"/>
          <w:szCs w:val="24"/>
        </w:rPr>
      </w:pPr>
    </w:p>
    <w:p w14:paraId="2AFE4B64" w14:textId="77777777" w:rsidR="009F5E2C" w:rsidRPr="00366B46" w:rsidRDefault="00D00A97" w:rsidP="00366B46">
      <w:pPr>
        <w:pStyle w:val="1"/>
        <w:spacing w:after="240"/>
        <w:jc w:val="both"/>
        <w:rPr>
          <w:rFonts w:ascii="Arial" w:eastAsia="Arial" w:hAnsi="Arial" w:cs="Arial"/>
          <w:sz w:val="24"/>
          <w:szCs w:val="24"/>
        </w:rPr>
      </w:pPr>
      <w:bookmarkStart w:id="43" w:name="_Toc24575253"/>
      <w:r w:rsidRPr="00366B46">
        <w:rPr>
          <w:rFonts w:ascii="Arial" w:eastAsia="Arial" w:hAnsi="Arial" w:cs="Arial"/>
          <w:sz w:val="24"/>
          <w:szCs w:val="24"/>
        </w:rPr>
        <w:lastRenderedPageBreak/>
        <w:t>Обязательство №16. Раскрытие взаимосвязанных данных в горнодобывающей отрасли на уровне лицензии</w:t>
      </w:r>
      <w:bookmarkEnd w:id="43"/>
    </w:p>
    <w:p w14:paraId="789F0FFE"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 xml:space="preserve">Ответственный государственный орган: </w:t>
      </w:r>
      <w:r w:rsidRPr="00C245BB">
        <w:rPr>
          <w:rFonts w:ascii="Arial" w:eastAsia="Arial" w:hAnsi="Arial" w:cs="Arial"/>
          <w:sz w:val="24"/>
          <w:szCs w:val="24"/>
        </w:rPr>
        <w:t xml:space="preserve">Государственный комитет промышленности, энергетики и недропользования Кыргызской Республики (далее - ГКПЭН). </w:t>
      </w:r>
    </w:p>
    <w:p w14:paraId="09358D38"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В рамках исполнения подпункта 38.1. - «Создать рабочую группу по обеспечению прозрачности в горнодобывающей отрасли из числа представителей гражданского сектора, органов местного самоуправления, бизнеса, государственных органов и международных организаций» приказом ГКПЭН № 01-7/116 от 16.04.2019г. утвержден состав рабочей группы по повышению прозрачности в горнодобывающей отрасли. Мероприятие исполнено на 3.5 месяца позже установленного срока в НПД. </w:t>
      </w:r>
    </w:p>
    <w:p w14:paraId="66776041" w14:textId="77777777" w:rsidR="009F5E2C" w:rsidRPr="00C245BB" w:rsidRDefault="00D00A97">
      <w:pPr>
        <w:jc w:val="both"/>
        <w:rPr>
          <w:rFonts w:ascii="Arial" w:eastAsia="Arial" w:hAnsi="Arial" w:cs="Arial"/>
          <w:color w:val="222222"/>
          <w:sz w:val="24"/>
          <w:szCs w:val="24"/>
          <w:highlight w:val="white"/>
        </w:rPr>
      </w:pPr>
      <w:r w:rsidRPr="00C245BB">
        <w:rPr>
          <w:rFonts w:ascii="Arial" w:eastAsia="Arial" w:hAnsi="Arial" w:cs="Arial"/>
          <w:sz w:val="24"/>
          <w:szCs w:val="24"/>
        </w:rPr>
        <w:t>В рамках исполнения подпункта 38.2. НПД – «Рабочей группе провести анализ потребности местного населения и ОМСУ в информации в сфере горнодобывающей отрасли», 21 октября 2019 года на 2-м заседании рабочей группы ГКПЭН</w:t>
      </w:r>
      <w:r w:rsidRPr="00C245BB">
        <w:rPr>
          <w:rFonts w:ascii="Arial" w:eastAsia="Arial" w:hAnsi="Arial" w:cs="Arial"/>
          <w:sz w:val="24"/>
          <w:szCs w:val="24"/>
          <w:vertAlign w:val="superscript"/>
        </w:rPr>
        <w:footnoteReference w:id="56"/>
      </w:r>
      <w:r w:rsidRPr="00C245BB">
        <w:rPr>
          <w:rFonts w:ascii="Arial" w:eastAsia="Arial" w:hAnsi="Arial" w:cs="Arial"/>
          <w:sz w:val="24"/>
          <w:szCs w:val="24"/>
        </w:rPr>
        <w:t xml:space="preserve">, членом  рабочей группы Куловой Н. </w:t>
      </w:r>
      <w:r w:rsidRPr="00772BC1">
        <w:rPr>
          <w:rFonts w:ascii="Arial" w:eastAsia="Arial" w:hAnsi="Arial" w:cs="Arial"/>
          <w:sz w:val="24"/>
          <w:szCs w:val="24"/>
        </w:rPr>
        <w:t>представлены результаты проведения анализа информационных потребностей местных сообществ на основе опроса</w:t>
      </w:r>
      <w:r w:rsidRPr="00772BC1">
        <w:rPr>
          <w:rFonts w:ascii="Arial" w:eastAsia="Arial" w:hAnsi="Arial" w:cs="Arial"/>
          <w:sz w:val="24"/>
          <w:szCs w:val="24"/>
          <w:vertAlign w:val="superscript"/>
        </w:rPr>
        <w:footnoteReference w:id="57"/>
      </w:r>
      <w:r w:rsidRPr="00772BC1">
        <w:rPr>
          <w:rFonts w:ascii="Arial" w:eastAsia="Arial" w:hAnsi="Arial" w:cs="Arial"/>
          <w:sz w:val="24"/>
          <w:szCs w:val="24"/>
        </w:rPr>
        <w:t xml:space="preserve">. В рамках исследования </w:t>
      </w:r>
      <w:r w:rsidRPr="00772BC1">
        <w:rPr>
          <w:rFonts w:ascii="Arial" w:eastAsia="Arial" w:hAnsi="Arial" w:cs="Arial"/>
          <w:color w:val="222222"/>
          <w:sz w:val="24"/>
          <w:szCs w:val="24"/>
        </w:rPr>
        <w:t xml:space="preserve">определены следующие виды информации, которые необходимы для местных сообществ и сотрудников горнодобывающих компаний из числа местных жителей: запасы, добыча и переработка, объем экспорта, информация о компаниях и лицензии/лицензиях, инфраструктурные объекты на месторождении, трудоустройство, субподрядчики, социальный пакет и добровольные соглашения, воздействие на окружающую среду и здоровье, мониторинг и надзор, пастбища, земли сельскохозяйственного и общего назначения, землепользование, доходы, Фонды развития регионов, разрешительные документы, права работников, права жителей, распределение доходов, жизненный цикл объекта недропользования. Данное исследование проведено в рамках проекта Университета Центральной Азии, Оксфордского Университета и Независимого исследовательского института Монголии </w:t>
      </w:r>
      <w:r w:rsidRPr="00C245BB">
        <w:rPr>
          <w:rFonts w:ascii="Arial" w:eastAsia="Arial" w:hAnsi="Arial" w:cs="Arial"/>
          <w:color w:val="222222"/>
          <w:sz w:val="24"/>
          <w:szCs w:val="24"/>
          <w:highlight w:val="white"/>
        </w:rPr>
        <w:t>при финансовой поддержке Британского совета по экономическим и социальным исследованиям и Фонда исследования глобальных проблем.</w:t>
      </w:r>
      <w:r w:rsidRPr="00C245BB">
        <w:rPr>
          <w:rFonts w:ascii="Arial" w:eastAsia="Arial" w:hAnsi="Arial" w:cs="Arial"/>
          <w:color w:val="222222"/>
          <w:sz w:val="24"/>
          <w:szCs w:val="24"/>
          <w:highlight w:val="white"/>
          <w:vertAlign w:val="superscript"/>
        </w:rPr>
        <w:footnoteReference w:id="58"/>
      </w:r>
      <w:r w:rsidRPr="00C245BB">
        <w:rPr>
          <w:rFonts w:ascii="Arial" w:eastAsia="Arial" w:hAnsi="Arial" w:cs="Arial"/>
          <w:color w:val="222222"/>
          <w:sz w:val="24"/>
          <w:szCs w:val="24"/>
          <w:highlight w:val="white"/>
        </w:rPr>
        <w:t xml:space="preserve"> </w:t>
      </w:r>
    </w:p>
    <w:p w14:paraId="0CB47F53"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По итогам 2-го заседания рабочей группы ГКПЭН предложено:</w:t>
      </w:r>
    </w:p>
    <w:p w14:paraId="0385413D" w14:textId="77777777" w:rsidR="009F5E2C" w:rsidRPr="00C245BB" w:rsidRDefault="00D00A97">
      <w:pPr>
        <w:numPr>
          <w:ilvl w:val="0"/>
          <w:numId w:val="3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Направить список представленных данных по обеспечению прозрачности в горнодобывающей отрасли в соответствующие ведомства и провести свод полученных комментариев.</w:t>
      </w:r>
    </w:p>
    <w:p w14:paraId="2A246979" w14:textId="77777777" w:rsidR="009F5E2C" w:rsidRPr="00C245BB" w:rsidRDefault="00D00A97">
      <w:pPr>
        <w:numPr>
          <w:ilvl w:val="0"/>
          <w:numId w:val="34"/>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Совместно с консультантами ОО «</w:t>
      </w:r>
      <w:r w:rsidRPr="00C245BB">
        <w:rPr>
          <w:rFonts w:ascii="Arial" w:eastAsia="Arial" w:hAnsi="Arial" w:cs="Arial"/>
          <w:color w:val="222222"/>
          <w:sz w:val="24"/>
          <w:szCs w:val="24"/>
          <w:highlight w:val="white"/>
        </w:rPr>
        <w:t>Форум по официальной помощи развития</w:t>
      </w:r>
      <w:r w:rsidRPr="00C245BB">
        <w:rPr>
          <w:rFonts w:ascii="Arial" w:eastAsia="Arial" w:hAnsi="Arial" w:cs="Arial"/>
          <w:color w:val="000000"/>
          <w:sz w:val="24"/>
          <w:szCs w:val="24"/>
        </w:rPr>
        <w:t xml:space="preserve">» в трехнедельный срок провести анализ НПА КР на предмет раскрытия данных горнодобывающих компаний на уровне лицензий, а также провести обзор обнародуемой информации на официальном веб-сайте ГКПЭН и при необходимости на веб-сайте иных государственных органов. </w:t>
      </w:r>
    </w:p>
    <w:p w14:paraId="51EF1628" w14:textId="77777777" w:rsidR="009F5E2C" w:rsidRPr="00C245BB" w:rsidRDefault="00D00A97">
      <w:pPr>
        <w:numPr>
          <w:ilvl w:val="0"/>
          <w:numId w:val="34"/>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color w:val="000000"/>
          <w:sz w:val="24"/>
          <w:szCs w:val="24"/>
        </w:rPr>
        <w:lastRenderedPageBreak/>
        <w:t>Организовать 3-е заседание рабочей группы для детального обсуждения перечня данных и принятия решений о том, какие изменения необходимо внести в законодательство.</w:t>
      </w:r>
      <w:r w:rsidRPr="00C245BB">
        <w:rPr>
          <w:rFonts w:ascii="Arial" w:eastAsia="Arial" w:hAnsi="Arial" w:cs="Arial"/>
          <w:color w:val="000000"/>
          <w:sz w:val="24"/>
          <w:szCs w:val="24"/>
          <w:vertAlign w:val="superscript"/>
        </w:rPr>
        <w:footnoteReference w:id="59"/>
      </w:r>
      <w:r w:rsidRPr="00C245BB">
        <w:rPr>
          <w:rFonts w:ascii="Arial" w:eastAsia="Arial" w:hAnsi="Arial" w:cs="Arial"/>
          <w:color w:val="000000"/>
          <w:sz w:val="24"/>
          <w:szCs w:val="24"/>
        </w:rPr>
        <w:t xml:space="preserve"> </w:t>
      </w:r>
    </w:p>
    <w:p w14:paraId="5C31D625" w14:textId="77777777" w:rsidR="009F5E2C" w:rsidRPr="00C245BB" w:rsidRDefault="00D00A97">
      <w:pPr>
        <w:jc w:val="both"/>
        <w:rPr>
          <w:rFonts w:ascii="Arial" w:eastAsia="Arial" w:hAnsi="Arial" w:cs="Arial"/>
          <w:color w:val="222222"/>
          <w:sz w:val="24"/>
          <w:szCs w:val="24"/>
          <w:highlight w:val="white"/>
        </w:rPr>
      </w:pPr>
      <w:r w:rsidRPr="00C245BB">
        <w:rPr>
          <w:rFonts w:ascii="Arial" w:eastAsia="Arial" w:hAnsi="Arial" w:cs="Arial"/>
          <w:color w:val="222222"/>
          <w:sz w:val="24"/>
          <w:szCs w:val="24"/>
          <w:highlight w:val="white"/>
        </w:rPr>
        <w:t>В рамках исполнения подпункта 38.3. НПД – «На основе результатов анализа определить перечень данных в горнодобывающей отрасли, подлежащих опубликованию», 21 октября 2019 года на 2-м заседании рабочей группой ГКП</w:t>
      </w:r>
      <w:r w:rsidRPr="00C245BB">
        <w:rPr>
          <w:rFonts w:ascii="Arial" w:eastAsia="Arial" w:hAnsi="Arial" w:cs="Arial"/>
          <w:sz w:val="24"/>
          <w:szCs w:val="24"/>
        </w:rPr>
        <w:t>ЭН, комитету предложено направить список представленных данных по обеспечению прозрачности в горнодобывающей отрасли в соответствующие ведомства, а также в Международный деловой совет для получения комментариев и предложений</w:t>
      </w:r>
      <w:r w:rsidRPr="00C245BB">
        <w:rPr>
          <w:rFonts w:ascii="Arial" w:eastAsia="Arial" w:hAnsi="Arial" w:cs="Arial"/>
          <w:sz w:val="24"/>
          <w:szCs w:val="24"/>
          <w:vertAlign w:val="superscript"/>
        </w:rPr>
        <w:footnoteReference w:id="60"/>
      </w:r>
      <w:r w:rsidRPr="00C245BB">
        <w:rPr>
          <w:rFonts w:ascii="Arial" w:eastAsia="Arial" w:hAnsi="Arial" w:cs="Arial"/>
          <w:sz w:val="24"/>
          <w:szCs w:val="24"/>
        </w:rPr>
        <w:t>.</w:t>
      </w:r>
    </w:p>
    <w:p w14:paraId="7EF12C91" w14:textId="77777777" w:rsidR="009F5E2C" w:rsidRPr="00C245BB" w:rsidRDefault="00D00A97">
      <w:pPr>
        <w:jc w:val="both"/>
        <w:rPr>
          <w:rFonts w:ascii="Arial" w:eastAsia="Arial" w:hAnsi="Arial" w:cs="Arial"/>
          <w:color w:val="222222"/>
          <w:sz w:val="24"/>
          <w:szCs w:val="24"/>
          <w:highlight w:val="white"/>
        </w:rPr>
      </w:pPr>
      <w:r w:rsidRPr="00C245BB">
        <w:rPr>
          <w:rFonts w:ascii="Arial" w:eastAsia="Arial" w:hAnsi="Arial" w:cs="Arial"/>
          <w:color w:val="222222"/>
          <w:sz w:val="24"/>
          <w:szCs w:val="24"/>
          <w:highlight w:val="white"/>
        </w:rPr>
        <w:t>В рамках исполнения подпункта 38.4. НПД – «Подготовить и инициировать проект НПА, предусматривающего утверждение перечня данных, подлежащих публикации, а также формат, способы и периодичность их опубликования», при поддержке партнерской организации ОО «Форум по официальной помощи развития» привлечены 2 консультанта, с которыми планируется разработать проект НПА о раскрытии взаимосвязанных данных в горнодобывающей отрасли на уровне лицензии до конца 2019 года</w:t>
      </w:r>
      <w:r w:rsidRPr="00C245BB">
        <w:rPr>
          <w:rFonts w:ascii="Arial" w:eastAsia="Arial" w:hAnsi="Arial" w:cs="Arial"/>
          <w:color w:val="222222"/>
          <w:sz w:val="24"/>
          <w:szCs w:val="24"/>
          <w:highlight w:val="white"/>
          <w:vertAlign w:val="superscript"/>
        </w:rPr>
        <w:footnoteReference w:id="61"/>
      </w:r>
      <w:r w:rsidRPr="00C245BB">
        <w:rPr>
          <w:rFonts w:ascii="Arial" w:eastAsia="Arial" w:hAnsi="Arial" w:cs="Arial"/>
          <w:color w:val="222222"/>
          <w:sz w:val="24"/>
          <w:szCs w:val="24"/>
          <w:highlight w:val="white"/>
        </w:rPr>
        <w:t xml:space="preserve">.  </w:t>
      </w:r>
    </w:p>
    <w:p w14:paraId="0547C2CC" w14:textId="77777777" w:rsidR="009F5E2C" w:rsidRPr="00C245BB" w:rsidRDefault="009F5E2C">
      <w:pPr>
        <w:jc w:val="both"/>
        <w:rPr>
          <w:rFonts w:ascii="Arial" w:eastAsia="Arial" w:hAnsi="Arial" w:cs="Arial"/>
          <w:sz w:val="24"/>
          <w:szCs w:val="24"/>
        </w:rPr>
      </w:pPr>
    </w:p>
    <w:p w14:paraId="2D08B300"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№16:</w:t>
      </w:r>
    </w:p>
    <w:tbl>
      <w:tblPr>
        <w:tblStyle w:val="afff0"/>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3"/>
        <w:gridCol w:w="5690"/>
        <w:gridCol w:w="1426"/>
        <w:gridCol w:w="1426"/>
      </w:tblGrid>
      <w:tr w:rsidR="009F5E2C" w:rsidRPr="00C245BB" w14:paraId="45FF9297" w14:textId="77777777">
        <w:tc>
          <w:tcPr>
            <w:tcW w:w="803" w:type="dxa"/>
            <w:shd w:val="clear" w:color="auto" w:fill="auto"/>
          </w:tcPr>
          <w:p w14:paraId="41C7C4E4"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Пункт НПД</w:t>
            </w:r>
          </w:p>
        </w:tc>
        <w:tc>
          <w:tcPr>
            <w:tcW w:w="5690" w:type="dxa"/>
            <w:shd w:val="clear" w:color="auto" w:fill="auto"/>
          </w:tcPr>
          <w:p w14:paraId="27D93A05"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Ожидаемые результаты</w:t>
            </w:r>
          </w:p>
        </w:tc>
        <w:tc>
          <w:tcPr>
            <w:tcW w:w="1426" w:type="dxa"/>
            <w:shd w:val="clear" w:color="auto" w:fill="auto"/>
          </w:tcPr>
          <w:p w14:paraId="53938777"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Срок исполнения</w:t>
            </w:r>
          </w:p>
        </w:tc>
        <w:tc>
          <w:tcPr>
            <w:tcW w:w="1426" w:type="dxa"/>
            <w:shd w:val="clear" w:color="auto" w:fill="auto"/>
          </w:tcPr>
          <w:p w14:paraId="5DC0BC2A"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Статус исполнения</w:t>
            </w:r>
          </w:p>
        </w:tc>
      </w:tr>
      <w:tr w:rsidR="009F5E2C" w:rsidRPr="00C245BB" w14:paraId="6472D854" w14:textId="77777777">
        <w:tc>
          <w:tcPr>
            <w:tcW w:w="803" w:type="dxa"/>
            <w:shd w:val="clear" w:color="auto" w:fill="auto"/>
          </w:tcPr>
          <w:p w14:paraId="78A783F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38.1.</w:t>
            </w:r>
          </w:p>
        </w:tc>
        <w:tc>
          <w:tcPr>
            <w:tcW w:w="5690" w:type="dxa"/>
            <w:shd w:val="clear" w:color="auto" w:fill="auto"/>
          </w:tcPr>
          <w:p w14:paraId="4D7DB3A1"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Принято распоряжение Правительства КР «Об образовании рабочей группы по повышению прозрачности в горнодобывающей отрасли»</w:t>
            </w:r>
          </w:p>
        </w:tc>
        <w:tc>
          <w:tcPr>
            <w:tcW w:w="1426" w:type="dxa"/>
            <w:shd w:val="clear" w:color="auto" w:fill="auto"/>
          </w:tcPr>
          <w:p w14:paraId="6A6103B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2018 года</w:t>
            </w:r>
          </w:p>
        </w:tc>
        <w:tc>
          <w:tcPr>
            <w:tcW w:w="1426" w:type="dxa"/>
            <w:shd w:val="clear" w:color="auto" w:fill="auto"/>
          </w:tcPr>
          <w:p w14:paraId="26D8C10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исполнен</w:t>
            </w:r>
          </w:p>
        </w:tc>
      </w:tr>
      <w:tr w:rsidR="009F5E2C" w:rsidRPr="00C245BB" w14:paraId="0343D2D7" w14:textId="77777777">
        <w:tc>
          <w:tcPr>
            <w:tcW w:w="803" w:type="dxa"/>
            <w:shd w:val="clear" w:color="auto" w:fill="auto"/>
          </w:tcPr>
          <w:p w14:paraId="24E1E8B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38.2.</w:t>
            </w:r>
          </w:p>
        </w:tc>
        <w:tc>
          <w:tcPr>
            <w:tcW w:w="5690" w:type="dxa"/>
            <w:shd w:val="clear" w:color="auto" w:fill="auto"/>
          </w:tcPr>
          <w:p w14:paraId="09AA1C16"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Результаты анализа опубликованы на сайте ГКПЭН</w:t>
            </w:r>
          </w:p>
        </w:tc>
        <w:tc>
          <w:tcPr>
            <w:tcW w:w="1426" w:type="dxa"/>
            <w:shd w:val="clear" w:color="auto" w:fill="auto"/>
          </w:tcPr>
          <w:p w14:paraId="5E043CC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 2019 год</w:t>
            </w:r>
          </w:p>
        </w:tc>
        <w:tc>
          <w:tcPr>
            <w:tcW w:w="1426" w:type="dxa"/>
            <w:shd w:val="clear" w:color="auto" w:fill="auto"/>
          </w:tcPr>
          <w:p w14:paraId="639C6E6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исполнен</w:t>
            </w:r>
          </w:p>
        </w:tc>
      </w:tr>
      <w:tr w:rsidR="009F5E2C" w:rsidRPr="00C245BB" w14:paraId="4747CBEB" w14:textId="77777777">
        <w:tc>
          <w:tcPr>
            <w:tcW w:w="803" w:type="dxa"/>
            <w:shd w:val="clear" w:color="auto" w:fill="auto"/>
          </w:tcPr>
          <w:p w14:paraId="5BFC33C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38.3.</w:t>
            </w:r>
          </w:p>
        </w:tc>
        <w:tc>
          <w:tcPr>
            <w:tcW w:w="5690" w:type="dxa"/>
            <w:shd w:val="clear" w:color="auto" w:fill="auto"/>
          </w:tcPr>
          <w:p w14:paraId="755B69E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Проведены общественные консультации, определен перечень данных, подлежащих опубликованию</w:t>
            </w:r>
          </w:p>
        </w:tc>
        <w:tc>
          <w:tcPr>
            <w:tcW w:w="1426" w:type="dxa"/>
            <w:shd w:val="clear" w:color="auto" w:fill="auto"/>
          </w:tcPr>
          <w:p w14:paraId="4EFAC97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28 февраля 2020 года</w:t>
            </w:r>
          </w:p>
        </w:tc>
        <w:tc>
          <w:tcPr>
            <w:tcW w:w="1426" w:type="dxa"/>
            <w:shd w:val="clear" w:color="auto" w:fill="auto"/>
          </w:tcPr>
          <w:p w14:paraId="0610A2F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5C00EFBC" w14:textId="77777777">
        <w:tc>
          <w:tcPr>
            <w:tcW w:w="803" w:type="dxa"/>
            <w:shd w:val="clear" w:color="auto" w:fill="auto"/>
          </w:tcPr>
          <w:p w14:paraId="2866E47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38.4.</w:t>
            </w:r>
          </w:p>
        </w:tc>
        <w:tc>
          <w:tcPr>
            <w:tcW w:w="5690" w:type="dxa"/>
            <w:shd w:val="clear" w:color="auto" w:fill="auto"/>
          </w:tcPr>
          <w:p w14:paraId="0E569660"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Подготовлен соответствующий проект НПА и направлен в Аппарат Правительства КР на рассмотрение</w:t>
            </w:r>
          </w:p>
        </w:tc>
        <w:tc>
          <w:tcPr>
            <w:tcW w:w="1426" w:type="dxa"/>
            <w:shd w:val="clear" w:color="auto" w:fill="auto"/>
          </w:tcPr>
          <w:p w14:paraId="2AD393C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31 мая </w:t>
            </w:r>
          </w:p>
          <w:p w14:paraId="11D8136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2020 года</w:t>
            </w:r>
          </w:p>
        </w:tc>
        <w:tc>
          <w:tcPr>
            <w:tcW w:w="1426" w:type="dxa"/>
            <w:shd w:val="clear" w:color="auto" w:fill="auto"/>
          </w:tcPr>
          <w:p w14:paraId="296D2A6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bl>
    <w:p w14:paraId="2AF9E739" w14:textId="77777777" w:rsidR="009F5E2C" w:rsidRPr="00C245BB" w:rsidRDefault="009F5E2C">
      <w:pPr>
        <w:jc w:val="both"/>
        <w:rPr>
          <w:rFonts w:ascii="Arial" w:eastAsia="Arial" w:hAnsi="Arial" w:cs="Arial"/>
          <w:sz w:val="24"/>
          <w:szCs w:val="24"/>
        </w:rPr>
      </w:pPr>
    </w:p>
    <w:p w14:paraId="50284D13" w14:textId="77777777" w:rsidR="009F5E2C" w:rsidRPr="00C245BB" w:rsidRDefault="00D00A97">
      <w:pPr>
        <w:jc w:val="both"/>
        <w:rPr>
          <w:rFonts w:ascii="Arial" w:eastAsia="Arial" w:hAnsi="Arial" w:cs="Arial"/>
          <w:b/>
          <w:sz w:val="24"/>
          <w:szCs w:val="24"/>
        </w:rPr>
      </w:pPr>
      <w:r w:rsidRPr="00C245BB">
        <w:rPr>
          <w:rFonts w:ascii="Arial" w:eastAsia="Arial" w:hAnsi="Arial" w:cs="Arial"/>
          <w:b/>
          <w:sz w:val="24"/>
          <w:szCs w:val="24"/>
        </w:rPr>
        <w:t>Рекомендации:</w:t>
      </w:r>
    </w:p>
    <w:p w14:paraId="3521A3CD" w14:textId="77777777" w:rsidR="009F5E2C" w:rsidRPr="00C245BB" w:rsidRDefault="00D00A97">
      <w:pPr>
        <w:numPr>
          <w:ilvl w:val="0"/>
          <w:numId w:val="38"/>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Рекомендуется ГКПЭН исполнить предложения рабочей группы, внесенные по итогам 2-го заседания рабочей группы. </w:t>
      </w:r>
    </w:p>
    <w:p w14:paraId="6695B767" w14:textId="77777777" w:rsidR="009F5E2C" w:rsidRPr="00C245BB" w:rsidRDefault="00D00A97">
      <w:pPr>
        <w:numPr>
          <w:ilvl w:val="0"/>
          <w:numId w:val="38"/>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ГКПЭН совместно с нанятыми консультантам при поддержке </w:t>
      </w:r>
      <w:r w:rsidRPr="00C245BB">
        <w:rPr>
          <w:rFonts w:ascii="Arial" w:eastAsia="Arial" w:hAnsi="Arial" w:cs="Arial"/>
          <w:color w:val="222222"/>
          <w:sz w:val="24"/>
          <w:szCs w:val="24"/>
          <w:highlight w:val="white"/>
        </w:rPr>
        <w:t>ОО «Форум по официальной помощи развития» до конца 2019 года разработать</w:t>
      </w:r>
      <w:r w:rsidRPr="00C245BB">
        <w:rPr>
          <w:rFonts w:ascii="Arial" w:eastAsia="Arial" w:hAnsi="Arial" w:cs="Arial"/>
          <w:color w:val="000000"/>
          <w:sz w:val="24"/>
          <w:szCs w:val="24"/>
        </w:rPr>
        <w:t xml:space="preserve"> </w:t>
      </w:r>
      <w:r w:rsidRPr="00C245BB">
        <w:rPr>
          <w:rFonts w:ascii="Arial" w:eastAsia="Arial" w:hAnsi="Arial" w:cs="Arial"/>
          <w:color w:val="222222"/>
          <w:sz w:val="24"/>
          <w:szCs w:val="24"/>
          <w:highlight w:val="white"/>
        </w:rPr>
        <w:t xml:space="preserve">проект НПА, предусматривающий утверждение перечня данных, подлежащих публикации, а также формат, способы и периодичность их опубликования. </w:t>
      </w:r>
    </w:p>
    <w:p w14:paraId="18A9D2A5" w14:textId="77777777" w:rsidR="009F5E2C" w:rsidRPr="00C245BB" w:rsidRDefault="009F5E2C">
      <w:pPr>
        <w:pBdr>
          <w:top w:val="nil"/>
          <w:left w:val="nil"/>
          <w:bottom w:val="nil"/>
          <w:right w:val="nil"/>
          <w:between w:val="nil"/>
        </w:pBdr>
        <w:ind w:left="720" w:hanging="720"/>
        <w:jc w:val="both"/>
        <w:rPr>
          <w:rFonts w:ascii="Arial" w:eastAsia="Arial" w:hAnsi="Arial" w:cs="Arial"/>
          <w:color w:val="000000"/>
          <w:sz w:val="24"/>
          <w:szCs w:val="24"/>
        </w:rPr>
      </w:pPr>
    </w:p>
    <w:p w14:paraId="4602D0D1" w14:textId="77777777" w:rsidR="009F5E2C" w:rsidRPr="00366B46" w:rsidRDefault="00D00A97" w:rsidP="00366B46">
      <w:pPr>
        <w:pStyle w:val="1"/>
        <w:spacing w:after="240"/>
        <w:jc w:val="both"/>
        <w:rPr>
          <w:rFonts w:ascii="Arial" w:eastAsia="Arial" w:hAnsi="Arial" w:cs="Arial"/>
          <w:sz w:val="24"/>
          <w:szCs w:val="24"/>
        </w:rPr>
      </w:pPr>
      <w:bookmarkStart w:id="44" w:name="_Toc24575254"/>
      <w:r w:rsidRPr="00366B46">
        <w:rPr>
          <w:rFonts w:ascii="Arial" w:eastAsia="Arial" w:hAnsi="Arial" w:cs="Arial"/>
          <w:sz w:val="24"/>
          <w:szCs w:val="24"/>
        </w:rPr>
        <w:t>Обязательство №17. Внедрение системы аудита с участием общественности</w:t>
      </w:r>
      <w:bookmarkEnd w:id="44"/>
    </w:p>
    <w:p w14:paraId="7511C9B3" w14:textId="77777777" w:rsidR="009F5E2C" w:rsidRPr="00C245BB" w:rsidRDefault="00D00A97">
      <w:pPr>
        <w:jc w:val="both"/>
        <w:rPr>
          <w:rFonts w:ascii="Arial" w:eastAsia="Arial" w:hAnsi="Arial" w:cs="Arial"/>
          <w:color w:val="000000"/>
          <w:sz w:val="24"/>
          <w:szCs w:val="24"/>
        </w:rPr>
      </w:pPr>
      <w:r w:rsidRPr="00C245BB">
        <w:rPr>
          <w:rFonts w:ascii="Arial" w:eastAsia="Arial" w:hAnsi="Arial" w:cs="Arial"/>
          <w:b/>
          <w:color w:val="000000"/>
          <w:sz w:val="24"/>
          <w:szCs w:val="24"/>
        </w:rPr>
        <w:t xml:space="preserve">Ответственный государственный орган: </w:t>
      </w:r>
      <w:r w:rsidRPr="00C245BB">
        <w:rPr>
          <w:rFonts w:ascii="Arial" w:eastAsia="Arial" w:hAnsi="Arial" w:cs="Arial"/>
          <w:color w:val="000000"/>
          <w:sz w:val="24"/>
          <w:szCs w:val="24"/>
        </w:rPr>
        <w:t xml:space="preserve">Счетная </w:t>
      </w:r>
      <w:r w:rsidRPr="00C245BB">
        <w:rPr>
          <w:rFonts w:ascii="Arial" w:eastAsia="Arial" w:hAnsi="Arial" w:cs="Arial"/>
          <w:sz w:val="24"/>
          <w:szCs w:val="24"/>
        </w:rPr>
        <w:t>п</w:t>
      </w:r>
      <w:r w:rsidRPr="00C245BB">
        <w:rPr>
          <w:rFonts w:ascii="Arial" w:eastAsia="Arial" w:hAnsi="Arial" w:cs="Arial"/>
          <w:color w:val="000000"/>
          <w:sz w:val="24"/>
          <w:szCs w:val="24"/>
        </w:rPr>
        <w:t>алата Кыргызской Республики (далее - СП).</w:t>
      </w:r>
    </w:p>
    <w:p w14:paraId="4673C7D2" w14:textId="77777777" w:rsidR="009F5E2C" w:rsidRPr="00C245BB" w:rsidRDefault="00D00A97">
      <w:pPr>
        <w:jc w:val="both"/>
        <w:rPr>
          <w:rFonts w:ascii="Arial" w:eastAsia="Arial" w:hAnsi="Arial" w:cs="Arial"/>
          <w:sz w:val="24"/>
          <w:szCs w:val="24"/>
        </w:rPr>
      </w:pPr>
      <w:r w:rsidRPr="00C245BB">
        <w:rPr>
          <w:rFonts w:ascii="Arial" w:eastAsia="Arial" w:hAnsi="Arial" w:cs="Arial"/>
          <w:color w:val="000000"/>
          <w:sz w:val="24"/>
          <w:szCs w:val="24"/>
        </w:rPr>
        <w:lastRenderedPageBreak/>
        <w:t xml:space="preserve">В рамках исполнение подпункта 39.1. НПД - </w:t>
      </w:r>
      <w:r w:rsidRPr="00C245BB">
        <w:rPr>
          <w:rFonts w:ascii="Arial" w:eastAsia="Arial" w:hAnsi="Arial" w:cs="Arial"/>
          <w:sz w:val="24"/>
          <w:szCs w:val="24"/>
        </w:rPr>
        <w:t xml:space="preserve">«Разработать и утвердить Положение об аудите, с участием общественности с учетом норм Закона КР «О Счетной палате Кыргызской Республики». Партнерской организацией ОО «Форум по официальной помощи развитию» привлечены три консультанта для разработки Регламента по взаимодействию СП с гражданским обществом в рамках аудитов с участием общественности и методического пособия по аудиту с участием общественности. При поддержке партнера по развитию EWMI запланирован тренинг для инспекторов СП и гражданского общества перед началом пилотирования аудита трех объектов. </w:t>
      </w:r>
    </w:p>
    <w:p w14:paraId="62C59D6D" w14:textId="77777777" w:rsidR="009F5E2C" w:rsidRPr="00C245BB" w:rsidRDefault="00D00A97">
      <w:pPr>
        <w:ind w:firstLine="708"/>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№17:</w:t>
      </w:r>
    </w:p>
    <w:tbl>
      <w:tblPr>
        <w:tblStyle w:val="afff1"/>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5689"/>
        <w:gridCol w:w="1427"/>
        <w:gridCol w:w="1427"/>
      </w:tblGrid>
      <w:tr w:rsidR="009F5E2C" w:rsidRPr="00C245BB" w14:paraId="3CB9B42F" w14:textId="77777777">
        <w:tc>
          <w:tcPr>
            <w:tcW w:w="802" w:type="dxa"/>
          </w:tcPr>
          <w:p w14:paraId="52354C24"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89" w:type="dxa"/>
          </w:tcPr>
          <w:p w14:paraId="61B6F058"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7" w:type="dxa"/>
          </w:tcPr>
          <w:p w14:paraId="422F560E"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7" w:type="dxa"/>
          </w:tcPr>
          <w:p w14:paraId="2D053B1E"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5F909B47" w14:textId="77777777">
        <w:tc>
          <w:tcPr>
            <w:tcW w:w="802" w:type="dxa"/>
          </w:tcPr>
          <w:p w14:paraId="3B42311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1.1.</w:t>
            </w:r>
          </w:p>
        </w:tc>
        <w:tc>
          <w:tcPr>
            <w:tcW w:w="5689" w:type="dxa"/>
          </w:tcPr>
          <w:p w14:paraId="7561F3C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Утверждены регламенты по взаимодействию Счетной палаты КР с гражданским обществом в рамках аудитов с участием общественности. Разработано и утверждено методическое пособие по аудиту с участием общественности. Создана постоянно действующая диалоговая площадка для взаимодействия Счетной палаты КР с гражданским обществом. Обеспечено участие граждан при разработке программы аудита государственных органов</w:t>
            </w:r>
          </w:p>
        </w:tc>
        <w:tc>
          <w:tcPr>
            <w:tcW w:w="1427" w:type="dxa"/>
          </w:tcPr>
          <w:p w14:paraId="49D3055F"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марта</w:t>
            </w:r>
          </w:p>
          <w:p w14:paraId="3F81D7C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27" w:type="dxa"/>
          </w:tcPr>
          <w:p w14:paraId="733F5444"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49A1E642" w14:textId="77777777" w:rsidR="009F5E2C" w:rsidRPr="00C245BB" w:rsidRDefault="009F5E2C">
      <w:pPr>
        <w:jc w:val="both"/>
        <w:rPr>
          <w:rFonts w:ascii="Arial" w:eastAsia="Arial" w:hAnsi="Arial" w:cs="Arial"/>
          <w:b/>
          <w:color w:val="000000"/>
          <w:sz w:val="24"/>
          <w:szCs w:val="24"/>
        </w:rPr>
      </w:pPr>
    </w:p>
    <w:p w14:paraId="630B484B" w14:textId="77777777" w:rsidR="009F5E2C" w:rsidRPr="00C245BB" w:rsidRDefault="00D00A97">
      <w:pPr>
        <w:jc w:val="both"/>
        <w:rPr>
          <w:rFonts w:ascii="Arial" w:eastAsia="Arial" w:hAnsi="Arial" w:cs="Arial"/>
          <w:b/>
          <w:color w:val="000000"/>
          <w:sz w:val="24"/>
          <w:szCs w:val="24"/>
        </w:rPr>
      </w:pPr>
      <w:r w:rsidRPr="00C245BB">
        <w:rPr>
          <w:rFonts w:ascii="Arial" w:eastAsia="Arial" w:hAnsi="Arial" w:cs="Arial"/>
          <w:b/>
          <w:color w:val="000000"/>
          <w:sz w:val="24"/>
          <w:szCs w:val="24"/>
        </w:rPr>
        <w:t>Рекомендация:</w:t>
      </w:r>
    </w:p>
    <w:p w14:paraId="42E148AD" w14:textId="77777777" w:rsidR="009F5E2C" w:rsidRPr="002A5535" w:rsidRDefault="00D00A97" w:rsidP="002A5535">
      <w:pPr>
        <w:numPr>
          <w:ilvl w:val="0"/>
          <w:numId w:val="42"/>
        </w:numPr>
        <w:pBdr>
          <w:top w:val="nil"/>
          <w:left w:val="nil"/>
          <w:bottom w:val="nil"/>
          <w:right w:val="nil"/>
          <w:between w:val="nil"/>
        </w:pBdr>
        <w:jc w:val="both"/>
        <w:rPr>
          <w:rFonts w:ascii="Arial" w:eastAsia="Arial" w:hAnsi="Arial" w:cs="Arial"/>
          <w:color w:val="000000"/>
          <w:sz w:val="24"/>
          <w:szCs w:val="24"/>
        </w:rPr>
      </w:pPr>
      <w:r w:rsidRPr="00C245BB">
        <w:rPr>
          <w:rFonts w:ascii="Arial" w:eastAsia="Arial" w:hAnsi="Arial" w:cs="Arial"/>
          <w:sz w:val="24"/>
          <w:szCs w:val="24"/>
        </w:rPr>
        <w:t>Рекомендуется з</w:t>
      </w:r>
      <w:r w:rsidRPr="00C245BB">
        <w:rPr>
          <w:rFonts w:ascii="Arial" w:eastAsia="Arial" w:hAnsi="Arial" w:cs="Arial"/>
          <w:color w:val="000000"/>
          <w:sz w:val="24"/>
          <w:szCs w:val="24"/>
        </w:rPr>
        <w:t xml:space="preserve">авершить разработку Регламента по взаимодействию СП с гражданским обществом и Методического пособия по аудиту с участием общественности до конца 2019 года. </w:t>
      </w:r>
    </w:p>
    <w:p w14:paraId="57ADF01C" w14:textId="77777777" w:rsidR="009F5E2C" w:rsidRPr="00366B46" w:rsidRDefault="00D00A97" w:rsidP="00366B46">
      <w:pPr>
        <w:pStyle w:val="1"/>
        <w:spacing w:after="240"/>
        <w:jc w:val="both"/>
        <w:rPr>
          <w:rFonts w:ascii="Arial" w:eastAsia="Arial" w:hAnsi="Arial" w:cs="Arial"/>
          <w:sz w:val="24"/>
          <w:szCs w:val="24"/>
        </w:rPr>
      </w:pPr>
      <w:bookmarkStart w:id="45" w:name="_Toc24575255"/>
      <w:r w:rsidRPr="00366B46">
        <w:rPr>
          <w:rFonts w:ascii="Arial" w:eastAsia="Arial" w:hAnsi="Arial" w:cs="Arial"/>
          <w:sz w:val="24"/>
          <w:szCs w:val="24"/>
        </w:rPr>
        <w:t>Обязательство №18. Прозрачность финансирования выборов (референдумов) и избирательной кампании кандидатов, политических партий, инициативных групп.</w:t>
      </w:r>
      <w:bookmarkEnd w:id="45"/>
    </w:p>
    <w:p w14:paraId="46E14527" w14:textId="77777777" w:rsidR="009F5E2C" w:rsidRPr="00C245BB" w:rsidRDefault="00D00A97">
      <w:pPr>
        <w:jc w:val="both"/>
        <w:rPr>
          <w:rFonts w:ascii="Arial" w:eastAsia="Arial" w:hAnsi="Arial" w:cs="Arial"/>
          <w:sz w:val="24"/>
          <w:szCs w:val="24"/>
        </w:rPr>
      </w:pPr>
      <w:r w:rsidRPr="00C245BB">
        <w:rPr>
          <w:rFonts w:ascii="Arial" w:eastAsia="Arial" w:hAnsi="Arial" w:cs="Arial"/>
          <w:b/>
          <w:sz w:val="24"/>
          <w:szCs w:val="24"/>
        </w:rPr>
        <w:t>Ответственный государственный орган</w:t>
      </w:r>
      <w:r w:rsidRPr="00C245BB">
        <w:rPr>
          <w:rFonts w:ascii="Arial" w:eastAsia="Arial" w:hAnsi="Arial" w:cs="Arial"/>
          <w:sz w:val="24"/>
          <w:szCs w:val="24"/>
        </w:rPr>
        <w:t>: Центральная комиссия по выборам и проведению референдумов Кыргызской Республики.</w:t>
      </w:r>
    </w:p>
    <w:p w14:paraId="4B26C0FC" w14:textId="77777777" w:rsidR="009F5E2C" w:rsidRPr="00C245BB" w:rsidRDefault="00D00A97">
      <w:pPr>
        <w:jc w:val="both"/>
        <w:rPr>
          <w:rFonts w:ascii="Arial" w:eastAsia="Arial" w:hAnsi="Arial" w:cs="Arial"/>
          <w:sz w:val="24"/>
          <w:szCs w:val="24"/>
        </w:rPr>
      </w:pPr>
      <w:r w:rsidRPr="00C245BB">
        <w:rPr>
          <w:rFonts w:ascii="Arial" w:eastAsia="Arial" w:hAnsi="Arial" w:cs="Arial"/>
          <w:sz w:val="24"/>
          <w:szCs w:val="24"/>
        </w:rPr>
        <w:t xml:space="preserve">Секретариату НФОП не предоставлена информация об исполнении мероприятий НПД. </w:t>
      </w:r>
    </w:p>
    <w:p w14:paraId="28C658E4" w14:textId="77777777" w:rsidR="009F5E2C" w:rsidRPr="00C245BB" w:rsidRDefault="00D00A97">
      <w:pPr>
        <w:ind w:firstLine="708"/>
        <w:jc w:val="both"/>
        <w:rPr>
          <w:rFonts w:ascii="Arial" w:eastAsia="Arial" w:hAnsi="Arial" w:cs="Arial"/>
          <w:b/>
          <w:sz w:val="24"/>
          <w:szCs w:val="24"/>
        </w:rPr>
      </w:pPr>
      <w:r w:rsidRPr="00C245BB">
        <w:rPr>
          <w:rFonts w:ascii="Arial" w:eastAsia="Arial" w:hAnsi="Arial" w:cs="Arial"/>
          <w:b/>
          <w:sz w:val="24"/>
          <w:szCs w:val="24"/>
        </w:rPr>
        <w:t>Оценка исполнения обязательства №18:</w:t>
      </w:r>
    </w:p>
    <w:tbl>
      <w:tblPr>
        <w:tblStyle w:val="afff2"/>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4"/>
        <w:gridCol w:w="5689"/>
        <w:gridCol w:w="1426"/>
        <w:gridCol w:w="1426"/>
      </w:tblGrid>
      <w:tr w:rsidR="009F5E2C" w:rsidRPr="00C245BB" w14:paraId="6DE76F58" w14:textId="77777777">
        <w:tc>
          <w:tcPr>
            <w:tcW w:w="804" w:type="dxa"/>
          </w:tcPr>
          <w:p w14:paraId="5C4CF865"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Пункт НПД</w:t>
            </w:r>
          </w:p>
        </w:tc>
        <w:tc>
          <w:tcPr>
            <w:tcW w:w="5689" w:type="dxa"/>
          </w:tcPr>
          <w:p w14:paraId="0FE2252B"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Ожидаемые результаты</w:t>
            </w:r>
          </w:p>
        </w:tc>
        <w:tc>
          <w:tcPr>
            <w:tcW w:w="1426" w:type="dxa"/>
          </w:tcPr>
          <w:p w14:paraId="71B89A5D"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Срок исполнения</w:t>
            </w:r>
          </w:p>
        </w:tc>
        <w:tc>
          <w:tcPr>
            <w:tcW w:w="1426" w:type="dxa"/>
          </w:tcPr>
          <w:p w14:paraId="5206E762" w14:textId="77777777" w:rsidR="009F5E2C" w:rsidRPr="00C245BB" w:rsidRDefault="00D00A97">
            <w:pPr>
              <w:jc w:val="center"/>
              <w:rPr>
                <w:rFonts w:ascii="Arial" w:eastAsia="Arial" w:hAnsi="Arial" w:cs="Arial"/>
                <w:b/>
                <w:color w:val="000000"/>
                <w:sz w:val="20"/>
                <w:szCs w:val="20"/>
              </w:rPr>
            </w:pPr>
            <w:r w:rsidRPr="00C245BB">
              <w:rPr>
                <w:rFonts w:ascii="Arial" w:eastAsia="Arial" w:hAnsi="Arial" w:cs="Arial"/>
                <w:b/>
                <w:color w:val="000000"/>
                <w:sz w:val="20"/>
                <w:szCs w:val="20"/>
              </w:rPr>
              <w:t>Статус исполнения</w:t>
            </w:r>
          </w:p>
        </w:tc>
      </w:tr>
      <w:tr w:rsidR="009F5E2C" w:rsidRPr="00C245BB" w14:paraId="5C7CDB84" w14:textId="77777777">
        <w:tc>
          <w:tcPr>
            <w:tcW w:w="804" w:type="dxa"/>
          </w:tcPr>
          <w:p w14:paraId="62A76D8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41.1.</w:t>
            </w:r>
          </w:p>
        </w:tc>
        <w:tc>
          <w:tcPr>
            <w:tcW w:w="5689" w:type="dxa"/>
          </w:tcPr>
          <w:p w14:paraId="4C21462E"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Совместно с партнерами по развитию и организациями гражданского общества разработаны и приняты изменения в законодательство о выборах (референдумах) в части раскрытия детальной информации о финансировании выборов со стороны государства, а также о финансировании избирательной кампании кандидатов.</w:t>
            </w:r>
          </w:p>
        </w:tc>
        <w:tc>
          <w:tcPr>
            <w:tcW w:w="1426" w:type="dxa"/>
          </w:tcPr>
          <w:p w14:paraId="338E3BC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31 декабря</w:t>
            </w:r>
          </w:p>
          <w:p w14:paraId="729774A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2018 года</w:t>
            </w:r>
          </w:p>
        </w:tc>
        <w:tc>
          <w:tcPr>
            <w:tcW w:w="1426" w:type="dxa"/>
          </w:tcPr>
          <w:p w14:paraId="3762986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6D17F208" w14:textId="77777777">
        <w:tc>
          <w:tcPr>
            <w:tcW w:w="804" w:type="dxa"/>
          </w:tcPr>
          <w:p w14:paraId="3CFE30B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41.2.</w:t>
            </w:r>
          </w:p>
        </w:tc>
        <w:tc>
          <w:tcPr>
            <w:tcW w:w="5689" w:type="dxa"/>
          </w:tcPr>
          <w:p w14:paraId="7E9FCD8B"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Разработана методология и пособие по общественному контролю финансирования выборов со стороны государства, а также финансирования избирательной кампании кандидатов</w:t>
            </w:r>
          </w:p>
        </w:tc>
        <w:tc>
          <w:tcPr>
            <w:tcW w:w="1426" w:type="dxa"/>
          </w:tcPr>
          <w:p w14:paraId="539D515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1 мая </w:t>
            </w:r>
          </w:p>
          <w:p w14:paraId="5547775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2019 года</w:t>
            </w:r>
          </w:p>
        </w:tc>
        <w:tc>
          <w:tcPr>
            <w:tcW w:w="1426" w:type="dxa"/>
          </w:tcPr>
          <w:p w14:paraId="31BAFA0F"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178AA618" w14:textId="77777777">
        <w:tc>
          <w:tcPr>
            <w:tcW w:w="804" w:type="dxa"/>
          </w:tcPr>
          <w:p w14:paraId="4AACFBE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41.3.</w:t>
            </w:r>
          </w:p>
        </w:tc>
        <w:tc>
          <w:tcPr>
            <w:tcW w:w="5689" w:type="dxa"/>
          </w:tcPr>
          <w:p w14:paraId="69492622"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Проведено обучение для организаций гражданского общества по проведению общественного контроля</w:t>
            </w:r>
          </w:p>
        </w:tc>
        <w:tc>
          <w:tcPr>
            <w:tcW w:w="1426" w:type="dxa"/>
          </w:tcPr>
          <w:p w14:paraId="3648D64C"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26" w:type="dxa"/>
          </w:tcPr>
          <w:p w14:paraId="2351E353"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31C754BE" w14:textId="77777777">
        <w:tc>
          <w:tcPr>
            <w:tcW w:w="804" w:type="dxa"/>
          </w:tcPr>
          <w:p w14:paraId="3D12B060"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41.5.</w:t>
            </w:r>
          </w:p>
        </w:tc>
        <w:tc>
          <w:tcPr>
            <w:tcW w:w="5689" w:type="dxa"/>
          </w:tcPr>
          <w:p w14:paraId="11051B8F"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Определены параметры по финансовой отчетности для кандидатов</w:t>
            </w:r>
          </w:p>
        </w:tc>
        <w:tc>
          <w:tcPr>
            <w:tcW w:w="1426" w:type="dxa"/>
          </w:tcPr>
          <w:p w14:paraId="0BFEF7C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мая 2019 года</w:t>
            </w:r>
          </w:p>
        </w:tc>
        <w:tc>
          <w:tcPr>
            <w:tcW w:w="1426" w:type="dxa"/>
          </w:tcPr>
          <w:p w14:paraId="4F740A98"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r w:rsidR="009F5E2C" w:rsidRPr="00C245BB" w14:paraId="698BBBE2" w14:textId="77777777">
        <w:tc>
          <w:tcPr>
            <w:tcW w:w="804" w:type="dxa"/>
          </w:tcPr>
          <w:p w14:paraId="470AC99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lastRenderedPageBreak/>
              <w:t>41.6.</w:t>
            </w:r>
          </w:p>
        </w:tc>
        <w:tc>
          <w:tcPr>
            <w:tcW w:w="5689" w:type="dxa"/>
          </w:tcPr>
          <w:p w14:paraId="03E4E4D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Проведено обучение представителей кандидатов (политических партий) новшествам законодательства в части раскрытия данных финансирования их избирательной кампании</w:t>
            </w:r>
          </w:p>
        </w:tc>
        <w:tc>
          <w:tcPr>
            <w:tcW w:w="1426" w:type="dxa"/>
          </w:tcPr>
          <w:p w14:paraId="7F2C32B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 сентября 2019 года</w:t>
            </w:r>
          </w:p>
        </w:tc>
        <w:tc>
          <w:tcPr>
            <w:tcW w:w="1426" w:type="dxa"/>
          </w:tcPr>
          <w:p w14:paraId="5DA3A20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Не исполнен</w:t>
            </w:r>
          </w:p>
        </w:tc>
      </w:tr>
    </w:tbl>
    <w:p w14:paraId="30B3C909" w14:textId="77777777" w:rsidR="009F5E2C" w:rsidRPr="00C245BB" w:rsidRDefault="009F5E2C">
      <w:pPr>
        <w:jc w:val="both"/>
        <w:rPr>
          <w:rFonts w:ascii="Arial" w:eastAsia="Arial" w:hAnsi="Arial" w:cs="Arial"/>
          <w:sz w:val="24"/>
          <w:szCs w:val="24"/>
        </w:rPr>
      </w:pPr>
    </w:p>
    <w:p w14:paraId="7C342260" w14:textId="77777777" w:rsidR="009F5E2C" w:rsidRPr="00C245BB" w:rsidRDefault="00D00A97">
      <w:pPr>
        <w:jc w:val="both"/>
        <w:rPr>
          <w:rFonts w:ascii="Arial" w:eastAsia="Arial" w:hAnsi="Arial" w:cs="Arial"/>
          <w:b/>
          <w:color w:val="000000"/>
          <w:sz w:val="24"/>
          <w:szCs w:val="24"/>
        </w:rPr>
      </w:pPr>
      <w:r w:rsidRPr="00C245BB">
        <w:rPr>
          <w:rFonts w:ascii="Arial" w:eastAsia="Arial" w:hAnsi="Arial" w:cs="Arial"/>
          <w:b/>
          <w:color w:val="000000"/>
          <w:sz w:val="24"/>
          <w:szCs w:val="24"/>
        </w:rPr>
        <w:t>Рекомендации:</w:t>
      </w:r>
    </w:p>
    <w:p w14:paraId="65615290" w14:textId="76765C04" w:rsidR="00F737F6" w:rsidRPr="00DA3A33" w:rsidRDefault="00D00A97" w:rsidP="00DA3A33">
      <w:pPr>
        <w:ind w:left="360"/>
        <w:jc w:val="both"/>
        <w:rPr>
          <w:rFonts w:ascii="Arial" w:eastAsia="Arial" w:hAnsi="Arial" w:cs="Arial"/>
          <w:sz w:val="24"/>
          <w:szCs w:val="24"/>
        </w:rPr>
      </w:pPr>
      <w:r w:rsidRPr="00C245BB">
        <w:rPr>
          <w:rFonts w:ascii="Arial" w:eastAsia="Arial" w:hAnsi="Arial" w:cs="Arial"/>
          <w:sz w:val="24"/>
          <w:szCs w:val="24"/>
        </w:rPr>
        <w:t>1. Рекомендуется разработать ВПД и произвести расчет расходов на реализацию мероприятий ВПД.</w:t>
      </w:r>
    </w:p>
    <w:p w14:paraId="37F94804" w14:textId="77777777" w:rsidR="00DA3A33" w:rsidRDefault="00DA3A33">
      <w:pPr>
        <w:rPr>
          <w:rFonts w:ascii="Arial" w:eastAsia="Arial" w:hAnsi="Arial" w:cs="Arial"/>
          <w:color w:val="2E74B5" w:themeColor="accent1" w:themeShade="BF"/>
          <w:sz w:val="24"/>
          <w:szCs w:val="24"/>
        </w:rPr>
      </w:pPr>
      <w:bookmarkStart w:id="46" w:name="_Toc24575256"/>
      <w:r>
        <w:rPr>
          <w:rFonts w:ascii="Arial" w:eastAsia="Arial" w:hAnsi="Arial" w:cs="Arial"/>
          <w:sz w:val="24"/>
          <w:szCs w:val="24"/>
        </w:rPr>
        <w:br w:type="page"/>
      </w:r>
    </w:p>
    <w:p w14:paraId="61A9596B" w14:textId="01F53B86" w:rsidR="009F5E2C" w:rsidRPr="00C245BB" w:rsidRDefault="00D00A97">
      <w:pPr>
        <w:pStyle w:val="1"/>
        <w:rPr>
          <w:rFonts w:ascii="Arial" w:hAnsi="Arial" w:cs="Arial"/>
        </w:rPr>
      </w:pPr>
      <w:r w:rsidRPr="00C245BB">
        <w:rPr>
          <w:rFonts w:ascii="Arial" w:eastAsia="Arial" w:hAnsi="Arial" w:cs="Arial"/>
          <w:sz w:val="24"/>
          <w:szCs w:val="24"/>
        </w:rPr>
        <w:lastRenderedPageBreak/>
        <w:t>3. ОБЩИЕ ВЫВОДЫ И РЕКОМЕНДАЦИИ</w:t>
      </w:r>
      <w:bookmarkEnd w:id="46"/>
    </w:p>
    <w:p w14:paraId="38D8486B" w14:textId="77777777" w:rsidR="009F5E2C" w:rsidRPr="00C245BB" w:rsidRDefault="009F5E2C">
      <w:pPr>
        <w:rPr>
          <w:rFonts w:ascii="Arial" w:hAnsi="Arial" w:cs="Arial"/>
        </w:rPr>
      </w:pPr>
    </w:p>
    <w:p w14:paraId="5C5F15F3" w14:textId="77777777" w:rsidR="009F5E2C" w:rsidRPr="00366B46" w:rsidRDefault="00D00A97" w:rsidP="00366B46">
      <w:pPr>
        <w:pStyle w:val="1"/>
        <w:spacing w:after="240"/>
        <w:jc w:val="both"/>
        <w:rPr>
          <w:rFonts w:ascii="Arial" w:eastAsia="Arial" w:hAnsi="Arial" w:cs="Arial"/>
          <w:sz w:val="24"/>
          <w:szCs w:val="24"/>
        </w:rPr>
      </w:pPr>
      <w:bookmarkStart w:id="47" w:name="_Toc24575257"/>
      <w:r w:rsidRPr="00366B46">
        <w:rPr>
          <w:rFonts w:ascii="Arial" w:eastAsia="Arial" w:hAnsi="Arial" w:cs="Arial"/>
          <w:sz w:val="24"/>
          <w:szCs w:val="24"/>
        </w:rPr>
        <w:t>ВЫВОДЫ</w:t>
      </w:r>
      <w:bookmarkEnd w:id="47"/>
    </w:p>
    <w:p w14:paraId="46D9E664" w14:textId="77777777" w:rsidR="009F5E2C" w:rsidRPr="00C245BB" w:rsidRDefault="009F5E2C">
      <w:pPr>
        <w:pBdr>
          <w:top w:val="nil"/>
          <w:left w:val="nil"/>
          <w:bottom w:val="nil"/>
          <w:right w:val="nil"/>
          <w:between w:val="nil"/>
        </w:pBdr>
        <w:spacing w:after="0"/>
        <w:ind w:left="786" w:hanging="720"/>
        <w:jc w:val="both"/>
        <w:rPr>
          <w:rFonts w:ascii="Arial" w:eastAsia="Arial" w:hAnsi="Arial" w:cs="Arial"/>
          <w:color w:val="000000"/>
          <w:sz w:val="24"/>
          <w:szCs w:val="24"/>
        </w:rPr>
      </w:pPr>
    </w:p>
    <w:p w14:paraId="30685F5F"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9 из 18 ВПД - утверждены своевременно, 5 - утверждены с нарушением установленных сроков и 4 - не утверждены. </w:t>
      </w:r>
    </w:p>
    <w:p w14:paraId="2F1F9F92"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По 2 ВПД из 15 не имеются детальной разбивки мер/действий по достижению ожидаемых результатов.  </w:t>
      </w:r>
    </w:p>
    <w:p w14:paraId="6B3978A1"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Несмотря на специально проведенный семинар для сотрудников государственных органов, финансовые расчеты для реализации мероприятий ВПД имеются только по 2-м обязательствам из 18. </w:t>
      </w:r>
    </w:p>
    <w:p w14:paraId="16D5BB77" w14:textId="4BC474B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highlight w:val="white"/>
        </w:rPr>
      </w:pPr>
      <w:r w:rsidRPr="00C245BB">
        <w:rPr>
          <w:rFonts w:ascii="Arial" w:eastAsia="Arial" w:hAnsi="Arial" w:cs="Arial"/>
          <w:color w:val="000000"/>
          <w:sz w:val="24"/>
          <w:szCs w:val="24"/>
          <w:highlight w:val="white"/>
        </w:rPr>
        <w:t xml:space="preserve">Исполнение </w:t>
      </w:r>
      <w:r w:rsidR="006E7E5F">
        <w:rPr>
          <w:rFonts w:ascii="Arial" w:eastAsia="Arial" w:hAnsi="Arial" w:cs="Arial"/>
          <w:sz w:val="24"/>
          <w:szCs w:val="24"/>
          <w:highlight w:val="white"/>
        </w:rPr>
        <w:t>18</w:t>
      </w:r>
      <w:r w:rsidR="00224ADC">
        <w:rPr>
          <w:rFonts w:ascii="Arial" w:eastAsia="Arial" w:hAnsi="Arial" w:cs="Arial"/>
          <w:color w:val="000000"/>
          <w:sz w:val="24"/>
          <w:szCs w:val="24"/>
          <w:highlight w:val="white"/>
        </w:rPr>
        <w:t>,96</w:t>
      </w:r>
      <w:r w:rsidRPr="00C245BB">
        <w:rPr>
          <w:rFonts w:ascii="Arial" w:eastAsia="Arial" w:hAnsi="Arial" w:cs="Arial"/>
          <w:color w:val="000000"/>
          <w:sz w:val="24"/>
          <w:szCs w:val="24"/>
          <w:highlight w:val="white"/>
        </w:rPr>
        <w:t>% мер/действий НПД указывает на слабую исполнительскую дисциплину среди ответственных лиц за реализацию обязательств НПД.</w:t>
      </w:r>
    </w:p>
    <w:p w14:paraId="20858B31"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Электронный модуль на веб-сайте </w:t>
      </w:r>
      <w:hyperlink r:id="rId21">
        <w:r w:rsidRPr="00C245BB">
          <w:rPr>
            <w:rFonts w:ascii="Arial" w:eastAsia="Arial" w:hAnsi="Arial" w:cs="Arial"/>
            <w:color w:val="0563C1"/>
            <w:sz w:val="24"/>
            <w:szCs w:val="24"/>
            <w:u w:val="single"/>
          </w:rPr>
          <w:t>www.ogp.el.kg</w:t>
        </w:r>
      </w:hyperlink>
      <w:r w:rsidRPr="00C245BB">
        <w:rPr>
          <w:rFonts w:ascii="Arial" w:eastAsia="Arial" w:hAnsi="Arial" w:cs="Arial"/>
          <w:color w:val="000000"/>
          <w:sz w:val="24"/>
          <w:szCs w:val="24"/>
        </w:rPr>
        <w:t xml:space="preserve"> для отслеживания реализации НПД и публикации отчетов государственных органов используется не на должном уровне. Не всегда ведется обновление отчетов о реализации мероприятий, по которым истекли сроки. Загруженные отчеты по пунктам местами не соответствуют поставленным задачам и ожидаемым результатам. </w:t>
      </w:r>
    </w:p>
    <w:p w14:paraId="3E398ACD"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Некоторые государственные органы не до конца понимают суть поставленных задач и ожидаемых результатов. При реализации пункта НПД, выполнив часть поставленных задач, они оценивают этот пункт как исполненный. В итоге, они не ведут дальнейшую работу по исполнению этого мероприятия. </w:t>
      </w:r>
    </w:p>
    <w:p w14:paraId="408EB68F"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Центральная комиссия по выборам и проведению референдумов Кыргызской Республики, Верховный Суд Кыргызской Республики и Аппарат Правительства Кыргызской Республики еще не разработали ВПД и не приступили к реализации своих обязательств. Верховный Суд Кыргызской Республики уже провел определенные мероприятия по исполнению заложенных мер в НПД, </w:t>
      </w:r>
      <w:r w:rsidRPr="00C245BB">
        <w:rPr>
          <w:rFonts w:ascii="Arial" w:eastAsia="Arial" w:hAnsi="Arial" w:cs="Arial"/>
          <w:sz w:val="24"/>
          <w:szCs w:val="24"/>
        </w:rPr>
        <w:t>однако</w:t>
      </w:r>
      <w:r w:rsidRPr="00C245BB">
        <w:rPr>
          <w:rFonts w:ascii="Arial" w:eastAsia="Arial" w:hAnsi="Arial" w:cs="Arial"/>
          <w:color w:val="000000"/>
          <w:sz w:val="24"/>
          <w:szCs w:val="24"/>
        </w:rPr>
        <w:t xml:space="preserve"> это реализовывается в рамках других проектов. Отчетная информация была очень сжатой, в связи с чем в отчете не </w:t>
      </w:r>
      <w:r w:rsidRPr="00C245BB">
        <w:rPr>
          <w:rFonts w:ascii="Arial" w:eastAsia="Arial" w:hAnsi="Arial" w:cs="Arial"/>
          <w:sz w:val="24"/>
          <w:szCs w:val="24"/>
        </w:rPr>
        <w:t>удалось</w:t>
      </w:r>
      <w:r w:rsidRPr="00C245BB">
        <w:rPr>
          <w:rFonts w:ascii="Arial" w:eastAsia="Arial" w:hAnsi="Arial" w:cs="Arial"/>
          <w:color w:val="000000"/>
          <w:sz w:val="24"/>
          <w:szCs w:val="24"/>
        </w:rPr>
        <w:t xml:space="preserve"> раскрыть для гражданского общества полноту выполненных ВС мероприятий.   </w:t>
      </w:r>
    </w:p>
    <w:p w14:paraId="3DFE6EDB"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Аппарат Правительства не принимает соответствующих решений для устранения нарушений, связанных с выпуском Положения об АКС при ПКР. Обращение гражданской части НФОП о необходимости соблюдения законодательства игнорируется.</w:t>
      </w:r>
    </w:p>
    <w:p w14:paraId="64EF9867"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Указанные в полугодовом отчете рекомендации в основном остались не исполненными. </w:t>
      </w:r>
    </w:p>
    <w:p w14:paraId="56B6A73F" w14:textId="77777777" w:rsidR="009F5E2C" w:rsidRPr="00C245BB" w:rsidRDefault="009F5E2C">
      <w:pPr>
        <w:pBdr>
          <w:top w:val="nil"/>
          <w:left w:val="nil"/>
          <w:bottom w:val="nil"/>
          <w:right w:val="nil"/>
          <w:between w:val="nil"/>
        </w:pBdr>
        <w:spacing w:after="0"/>
        <w:ind w:left="786"/>
        <w:jc w:val="both"/>
        <w:rPr>
          <w:rFonts w:ascii="Arial" w:eastAsia="Arial" w:hAnsi="Arial" w:cs="Arial"/>
          <w:sz w:val="24"/>
          <w:szCs w:val="24"/>
        </w:rPr>
      </w:pPr>
    </w:p>
    <w:p w14:paraId="383AF115" w14:textId="77777777" w:rsidR="009F5E2C" w:rsidRPr="00C245BB" w:rsidRDefault="00D00A97" w:rsidP="00366B46">
      <w:pPr>
        <w:pStyle w:val="1"/>
        <w:rPr>
          <w:rFonts w:eastAsia="Arial"/>
        </w:rPr>
      </w:pPr>
      <w:bookmarkStart w:id="48" w:name="_Toc24575258"/>
      <w:r w:rsidRPr="00366B46">
        <w:rPr>
          <w:rFonts w:ascii="Arial" w:eastAsia="Arial" w:hAnsi="Arial" w:cs="Arial"/>
          <w:sz w:val="24"/>
          <w:szCs w:val="24"/>
        </w:rPr>
        <w:t>РЕКОМЕНДАЦИИ</w:t>
      </w:r>
      <w:bookmarkEnd w:id="48"/>
    </w:p>
    <w:p w14:paraId="483F7A43" w14:textId="77777777" w:rsidR="009F5E2C" w:rsidRPr="00C245BB" w:rsidRDefault="009F5E2C">
      <w:pPr>
        <w:pBdr>
          <w:top w:val="nil"/>
          <w:left w:val="nil"/>
          <w:bottom w:val="nil"/>
          <w:right w:val="nil"/>
          <w:between w:val="nil"/>
        </w:pBdr>
        <w:spacing w:after="0"/>
        <w:ind w:left="786" w:hanging="720"/>
        <w:jc w:val="both"/>
        <w:rPr>
          <w:rFonts w:ascii="Arial" w:eastAsia="Arial" w:hAnsi="Arial" w:cs="Arial"/>
          <w:color w:val="000000"/>
          <w:sz w:val="24"/>
          <w:szCs w:val="24"/>
        </w:rPr>
      </w:pPr>
    </w:p>
    <w:p w14:paraId="464228B1"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Всем государственным органам, вовлеченным в реализацию НПД, рекомендуется провести инвентаризацию информационных систем, разработанных при поддержке партнерских организаций и бюджетных средств, которые имеют отношение к НПД. Результаты инвентаризации рекомендуется направить в Секретариат НФОП.</w:t>
      </w:r>
    </w:p>
    <w:p w14:paraId="731FEBA9"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Всем государственным органам, вовлеченным в реализацию НПД, рекомендуется в течение трех рабочих дней осуществлять загрузку в модуль </w:t>
      </w:r>
      <w:r w:rsidRPr="00C245BB">
        <w:rPr>
          <w:rFonts w:ascii="Arial" w:eastAsia="Arial" w:hAnsi="Arial" w:cs="Arial"/>
          <w:color w:val="000000"/>
          <w:sz w:val="24"/>
          <w:szCs w:val="24"/>
        </w:rPr>
        <w:lastRenderedPageBreak/>
        <w:t xml:space="preserve">электронной отчетности по исполнению НПД (http://ogp.el.kg/ru/commitments) отчетных данных о достижении промежуточных и итоговых результатов. </w:t>
      </w:r>
    </w:p>
    <w:p w14:paraId="2AA098AC"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Всем государственным органам, вовлеченным в реализацию НПД, рекомендуется в оперативном порядке информировать Секретариат НФОП о всех планируемых мероприятиях в рамках исполнения НПД за 2 недели до его проведения. Данная мера необходима для оказания своевременного содействия в реализации мероприятий НПД со стороны Секретариата НФОП и оперативного сбора отчетной информации об исполнении НПД</w:t>
      </w:r>
    </w:p>
    <w:p w14:paraId="6E0DD613"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Рекомендуется государственным органам усилить координацию внутри ведомств между управлениями и отделами ответственных за исполнение НПД.</w:t>
      </w:r>
    </w:p>
    <w:p w14:paraId="23DA7DB5"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Всем государственным органам рекомендуется активно вовлекать партнеров из гражданского общества в процесс реализации мероприятий НПД. В целях определения уровня взаимодействия ведомства с представителями гражданского общества рекомендуется публиковать в модуль электронной отчетности по исполнению НПД (</w:t>
      </w:r>
      <w:hyperlink r:id="rId22">
        <w:r w:rsidRPr="00C245BB">
          <w:rPr>
            <w:rFonts w:ascii="Arial" w:eastAsia="Arial" w:hAnsi="Arial" w:cs="Arial"/>
            <w:color w:val="0563C1"/>
            <w:sz w:val="24"/>
            <w:szCs w:val="24"/>
            <w:u w:val="single"/>
          </w:rPr>
          <w:t>http://ogp.el.kg/ru/commitments</w:t>
        </w:r>
      </w:hyperlink>
      <w:r w:rsidRPr="00C245BB">
        <w:rPr>
          <w:rFonts w:ascii="Arial" w:eastAsia="Arial" w:hAnsi="Arial" w:cs="Arial"/>
          <w:color w:val="000000"/>
          <w:sz w:val="24"/>
          <w:szCs w:val="24"/>
        </w:rPr>
        <w:t xml:space="preserve">) протоколы совещаний/общественных обсуждений/консультаций, пресс-релизы, приказы о создании рабочих групп с участием общественности и иную информацию с подтверждающими документами. </w:t>
      </w:r>
    </w:p>
    <w:p w14:paraId="10154453" w14:textId="77777777" w:rsidR="009F5E2C" w:rsidRPr="00C245BB" w:rsidRDefault="00D00A97">
      <w:pPr>
        <w:numPr>
          <w:ilvl w:val="0"/>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В целях осуществления объективного мониторинга исполнения НПД всем государственным органам, вовлеченным в реализацию обязательств, рекомендуется загружать отчетные данные со всеми подтверждающими документами:</w:t>
      </w:r>
    </w:p>
    <w:p w14:paraId="1AEAE724" w14:textId="77777777" w:rsidR="009F5E2C" w:rsidRPr="00C245BB" w:rsidRDefault="00D00A97">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подписанные протоколы, заполненные регистрационные листы, программы, ссылки на пресс-релизы, отчетные данные по всем проведенным рабочим группам, совещаниям, заседаниям, общественным обсуждениям, консультациям, тренингам и семинарам; </w:t>
      </w:r>
    </w:p>
    <w:p w14:paraId="40B21264" w14:textId="77777777" w:rsidR="009F5E2C" w:rsidRPr="00C245BB" w:rsidRDefault="00D00A97">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проекты НПА, письма о направлении на согласовании проектов НПА, разработанное положение/методология/концепция/инструкция ссылка на веб-сайт о проводимом общественном обсуждении проекта НПА, приказы об утверждении НПА; </w:t>
      </w:r>
    </w:p>
    <w:p w14:paraId="0A7856A8" w14:textId="77777777" w:rsidR="009F5E2C" w:rsidRPr="00C245BB" w:rsidRDefault="00D00A97">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ТЗ на разработку информационной системы или программного обеспечения (далее ИС и ПО), ссылку на портал, модуль или внедренный функционал, акты приемки и передачи по ИС и ПО, приказ и положение регламентирующее функционирование ИС или ПО;</w:t>
      </w:r>
    </w:p>
    <w:p w14:paraId="45A113B8" w14:textId="77777777" w:rsidR="009F5E2C" w:rsidRPr="00C245BB" w:rsidRDefault="00D00A97">
      <w:pPr>
        <w:numPr>
          <w:ilvl w:val="1"/>
          <w:numId w:val="17"/>
        </w:numPr>
        <w:pBdr>
          <w:top w:val="nil"/>
          <w:left w:val="nil"/>
          <w:bottom w:val="nil"/>
          <w:right w:val="nil"/>
          <w:between w:val="nil"/>
        </w:pBdr>
        <w:spacing w:after="0"/>
        <w:jc w:val="both"/>
        <w:rPr>
          <w:rFonts w:ascii="Arial" w:eastAsia="Arial" w:hAnsi="Arial" w:cs="Arial"/>
          <w:color w:val="000000"/>
          <w:sz w:val="24"/>
          <w:szCs w:val="24"/>
        </w:rPr>
      </w:pPr>
      <w:r w:rsidRPr="00C245BB">
        <w:rPr>
          <w:rFonts w:ascii="Arial" w:eastAsia="Arial" w:hAnsi="Arial" w:cs="Arial"/>
          <w:color w:val="000000"/>
          <w:sz w:val="24"/>
          <w:szCs w:val="24"/>
        </w:rPr>
        <w:t xml:space="preserve">Любой дополнительный документ, который может подтвердить результаты проведенного мероприятия. </w:t>
      </w:r>
    </w:p>
    <w:p w14:paraId="4F7E4585" w14:textId="77777777" w:rsidR="009F5E2C" w:rsidRPr="00C245BB" w:rsidRDefault="009F5E2C">
      <w:pPr>
        <w:pBdr>
          <w:top w:val="nil"/>
          <w:left w:val="nil"/>
          <w:bottom w:val="nil"/>
          <w:right w:val="nil"/>
          <w:between w:val="nil"/>
        </w:pBdr>
        <w:ind w:left="1506" w:hanging="720"/>
        <w:jc w:val="both"/>
        <w:rPr>
          <w:rFonts w:ascii="Arial" w:eastAsia="Arial" w:hAnsi="Arial" w:cs="Arial"/>
          <w:color w:val="000000"/>
          <w:sz w:val="24"/>
          <w:szCs w:val="24"/>
        </w:rPr>
      </w:pPr>
    </w:p>
    <w:p w14:paraId="3A3DEAB0" w14:textId="77777777" w:rsidR="009F5E2C" w:rsidRPr="00C245BB" w:rsidRDefault="009F5E2C">
      <w:pPr>
        <w:jc w:val="both"/>
        <w:rPr>
          <w:rFonts w:ascii="Arial" w:eastAsia="Arial" w:hAnsi="Arial" w:cs="Arial"/>
          <w:sz w:val="24"/>
          <w:szCs w:val="24"/>
        </w:rPr>
      </w:pPr>
    </w:p>
    <w:p w14:paraId="746146F0" w14:textId="77777777" w:rsidR="009F5E2C" w:rsidRPr="00C245BB" w:rsidRDefault="009F5E2C">
      <w:pPr>
        <w:jc w:val="both"/>
        <w:rPr>
          <w:rFonts w:ascii="Arial" w:eastAsia="Arial" w:hAnsi="Arial" w:cs="Arial"/>
          <w:sz w:val="24"/>
          <w:szCs w:val="24"/>
        </w:rPr>
      </w:pPr>
    </w:p>
    <w:p w14:paraId="52EB5FB2" w14:textId="77777777" w:rsidR="009F5E2C" w:rsidRPr="00C245BB" w:rsidRDefault="009F5E2C">
      <w:pPr>
        <w:jc w:val="both"/>
        <w:rPr>
          <w:rFonts w:ascii="Arial" w:eastAsia="Arial" w:hAnsi="Arial" w:cs="Arial"/>
          <w:sz w:val="24"/>
          <w:szCs w:val="24"/>
        </w:rPr>
        <w:sectPr w:rsidR="009F5E2C" w:rsidRPr="00C245BB" w:rsidSect="00F86DA7">
          <w:pgSz w:w="11906" w:h="16838"/>
          <w:pgMar w:top="1134" w:right="850" w:bottom="1134" w:left="1276" w:header="708" w:footer="708" w:gutter="0"/>
          <w:cols w:space="720" w:equalWidth="0">
            <w:col w:w="9689"/>
          </w:cols>
        </w:sectPr>
      </w:pPr>
    </w:p>
    <w:p w14:paraId="2AC308E8" w14:textId="77777777" w:rsidR="009F5E2C" w:rsidRPr="002A5535" w:rsidRDefault="00D00A97" w:rsidP="002A5535">
      <w:pPr>
        <w:pStyle w:val="1"/>
        <w:rPr>
          <w:rFonts w:ascii="Arial" w:eastAsia="Arial" w:hAnsi="Arial" w:cs="Arial"/>
          <w:sz w:val="24"/>
          <w:szCs w:val="24"/>
        </w:rPr>
      </w:pPr>
      <w:bookmarkStart w:id="49" w:name="_Toc24575259"/>
      <w:r w:rsidRPr="00C245BB">
        <w:rPr>
          <w:rFonts w:ascii="Arial" w:eastAsia="Arial" w:hAnsi="Arial" w:cs="Arial"/>
          <w:sz w:val="24"/>
          <w:szCs w:val="24"/>
        </w:rPr>
        <w:lastRenderedPageBreak/>
        <w:t>4. ПРИЛОЖЕНИЯ</w:t>
      </w:r>
      <w:bookmarkEnd w:id="49"/>
    </w:p>
    <w:p w14:paraId="17396C93" w14:textId="77777777" w:rsidR="009F5E2C" w:rsidRPr="002A5535" w:rsidRDefault="00D00A97" w:rsidP="002A5535">
      <w:pPr>
        <w:pStyle w:val="1"/>
        <w:spacing w:after="240"/>
        <w:jc w:val="both"/>
        <w:rPr>
          <w:rFonts w:ascii="Arial" w:eastAsia="Arial" w:hAnsi="Arial" w:cs="Arial"/>
          <w:sz w:val="24"/>
          <w:szCs w:val="24"/>
        </w:rPr>
      </w:pPr>
      <w:bookmarkStart w:id="50" w:name="_Toc24575260"/>
      <w:r w:rsidRPr="002A5535">
        <w:rPr>
          <w:rFonts w:ascii="Arial" w:eastAsia="Arial" w:hAnsi="Arial" w:cs="Arial"/>
          <w:sz w:val="24"/>
          <w:szCs w:val="24"/>
        </w:rPr>
        <w:t>Таблица 1: Результаты оценки разработки/утверждения ВПД</w:t>
      </w:r>
      <w:bookmarkEnd w:id="50"/>
    </w:p>
    <w:tbl>
      <w:tblPr>
        <w:tblStyle w:val="afff3"/>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0"/>
        <w:gridCol w:w="2485"/>
        <w:gridCol w:w="1847"/>
        <w:gridCol w:w="1652"/>
        <w:gridCol w:w="1488"/>
        <w:gridCol w:w="1413"/>
      </w:tblGrid>
      <w:tr w:rsidR="009F5E2C" w:rsidRPr="00C245BB" w14:paraId="0CAA682D" w14:textId="77777777">
        <w:tc>
          <w:tcPr>
            <w:tcW w:w="460" w:type="dxa"/>
          </w:tcPr>
          <w:p w14:paraId="1106F109"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w:t>
            </w:r>
          </w:p>
        </w:tc>
        <w:tc>
          <w:tcPr>
            <w:tcW w:w="2485" w:type="dxa"/>
          </w:tcPr>
          <w:p w14:paraId="5259B17F"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Наименование обязательства НПД</w:t>
            </w:r>
          </w:p>
        </w:tc>
        <w:tc>
          <w:tcPr>
            <w:tcW w:w="1847" w:type="dxa"/>
          </w:tcPr>
          <w:p w14:paraId="55FB3D10"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Своевременность утверждения ВПД</w:t>
            </w:r>
          </w:p>
        </w:tc>
        <w:tc>
          <w:tcPr>
            <w:tcW w:w="1652" w:type="dxa"/>
          </w:tcPr>
          <w:p w14:paraId="2262662E"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Соответствие ВПД задачам, мероприятиями и ожидаемым результатам обязательства</w:t>
            </w:r>
          </w:p>
        </w:tc>
        <w:tc>
          <w:tcPr>
            <w:tcW w:w="1488" w:type="dxa"/>
          </w:tcPr>
          <w:p w14:paraId="33F6C49C"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Детализация заложенных мероприятий в ВПД</w:t>
            </w:r>
          </w:p>
        </w:tc>
        <w:tc>
          <w:tcPr>
            <w:tcW w:w="1413" w:type="dxa"/>
          </w:tcPr>
          <w:p w14:paraId="1CE15C9B" w14:textId="77777777" w:rsidR="009F5E2C" w:rsidRPr="00C245BB" w:rsidRDefault="00D00A97">
            <w:pPr>
              <w:jc w:val="center"/>
              <w:rPr>
                <w:rFonts w:ascii="Arial" w:eastAsia="Arial" w:hAnsi="Arial" w:cs="Arial"/>
                <w:b/>
                <w:sz w:val="18"/>
                <w:szCs w:val="18"/>
              </w:rPr>
            </w:pPr>
            <w:r w:rsidRPr="00C245BB">
              <w:rPr>
                <w:rFonts w:ascii="Arial" w:eastAsia="Arial" w:hAnsi="Arial" w:cs="Arial"/>
                <w:b/>
                <w:sz w:val="18"/>
                <w:szCs w:val="18"/>
              </w:rPr>
              <w:t>Наличие расчетов расходов на реализацию мероприятий ВПД</w:t>
            </w:r>
          </w:p>
        </w:tc>
      </w:tr>
      <w:tr w:rsidR="009F5E2C" w:rsidRPr="00C245BB" w14:paraId="1123CA31" w14:textId="77777777">
        <w:tc>
          <w:tcPr>
            <w:tcW w:w="460" w:type="dxa"/>
          </w:tcPr>
          <w:p w14:paraId="006B2CDD"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w:t>
            </w:r>
          </w:p>
        </w:tc>
        <w:tc>
          <w:tcPr>
            <w:tcW w:w="2485" w:type="dxa"/>
          </w:tcPr>
          <w:p w14:paraId="2AA4DBB3"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Реализация и продвижение политики открытых данных в КР</w:t>
            </w:r>
          </w:p>
        </w:tc>
        <w:tc>
          <w:tcPr>
            <w:tcW w:w="1847" w:type="dxa"/>
          </w:tcPr>
          <w:p w14:paraId="118D2B76"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 опозданием на 1 месяц</w:t>
            </w:r>
          </w:p>
        </w:tc>
        <w:tc>
          <w:tcPr>
            <w:tcW w:w="1652" w:type="dxa"/>
          </w:tcPr>
          <w:p w14:paraId="6FC90D24"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0F0A1A46"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119EB8C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3D6DE914" w14:textId="77777777">
        <w:tc>
          <w:tcPr>
            <w:tcW w:w="460" w:type="dxa"/>
          </w:tcPr>
          <w:p w14:paraId="2510851B"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2</w:t>
            </w:r>
          </w:p>
        </w:tc>
        <w:tc>
          <w:tcPr>
            <w:tcW w:w="2485" w:type="dxa"/>
          </w:tcPr>
          <w:p w14:paraId="05CF2558"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Открытые данные в системе образования на уровне образовательных организаций</w:t>
            </w:r>
          </w:p>
        </w:tc>
        <w:tc>
          <w:tcPr>
            <w:tcW w:w="1847" w:type="dxa"/>
          </w:tcPr>
          <w:p w14:paraId="76D84DD9"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 опозданием на 3 месяца</w:t>
            </w:r>
          </w:p>
        </w:tc>
        <w:tc>
          <w:tcPr>
            <w:tcW w:w="1652" w:type="dxa"/>
          </w:tcPr>
          <w:p w14:paraId="632F7677"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2EE09E28"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7A201FB9"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4EDF9109" w14:textId="77777777">
        <w:tc>
          <w:tcPr>
            <w:tcW w:w="460" w:type="dxa"/>
          </w:tcPr>
          <w:p w14:paraId="3C937B42"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3</w:t>
            </w:r>
          </w:p>
        </w:tc>
        <w:tc>
          <w:tcPr>
            <w:tcW w:w="2485" w:type="dxa"/>
          </w:tcPr>
          <w:p w14:paraId="00EC6866"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Открытые данные о деятельности организаций здравоохранения</w:t>
            </w:r>
          </w:p>
        </w:tc>
        <w:tc>
          <w:tcPr>
            <w:tcW w:w="1847" w:type="dxa"/>
          </w:tcPr>
          <w:p w14:paraId="086DC73B"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7680E26C"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Не соответствует</w:t>
            </w:r>
          </w:p>
        </w:tc>
        <w:tc>
          <w:tcPr>
            <w:tcW w:w="1488" w:type="dxa"/>
          </w:tcPr>
          <w:p w14:paraId="497B3338"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не детализирован</w:t>
            </w:r>
          </w:p>
        </w:tc>
        <w:tc>
          <w:tcPr>
            <w:tcW w:w="1413" w:type="dxa"/>
          </w:tcPr>
          <w:p w14:paraId="1668D5D2"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350338C5" w14:textId="77777777">
        <w:tc>
          <w:tcPr>
            <w:tcW w:w="460" w:type="dxa"/>
          </w:tcPr>
          <w:p w14:paraId="71CBE580"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4</w:t>
            </w:r>
          </w:p>
        </w:tc>
        <w:tc>
          <w:tcPr>
            <w:tcW w:w="2485" w:type="dxa"/>
          </w:tcPr>
          <w:p w14:paraId="36305A88"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 xml:space="preserve">Модернизация государственного реестра судебных актов </w:t>
            </w:r>
          </w:p>
        </w:tc>
        <w:tc>
          <w:tcPr>
            <w:tcW w:w="1847" w:type="dxa"/>
          </w:tcPr>
          <w:p w14:paraId="780DF722"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652" w:type="dxa"/>
          </w:tcPr>
          <w:p w14:paraId="4ACECA7D"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488" w:type="dxa"/>
          </w:tcPr>
          <w:p w14:paraId="7A3AF00E"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413" w:type="dxa"/>
          </w:tcPr>
          <w:p w14:paraId="42183056"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r>
      <w:tr w:rsidR="009F5E2C" w:rsidRPr="00C245BB" w14:paraId="54E18758" w14:textId="77777777">
        <w:tc>
          <w:tcPr>
            <w:tcW w:w="460" w:type="dxa"/>
          </w:tcPr>
          <w:p w14:paraId="57A5BC20"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5</w:t>
            </w:r>
          </w:p>
        </w:tc>
        <w:tc>
          <w:tcPr>
            <w:tcW w:w="2485" w:type="dxa"/>
          </w:tcPr>
          <w:p w14:paraId="0C2EFA4F"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Обеспечение доступа граждан к архивным документам 1918-1953 годов</w:t>
            </w:r>
          </w:p>
        </w:tc>
        <w:tc>
          <w:tcPr>
            <w:tcW w:w="1847" w:type="dxa"/>
          </w:tcPr>
          <w:p w14:paraId="014564A5"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5E32CD67"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5DFEE2D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1651A2DC"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17D30025" w14:textId="77777777">
        <w:tc>
          <w:tcPr>
            <w:tcW w:w="460" w:type="dxa"/>
          </w:tcPr>
          <w:p w14:paraId="6B12285D"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6</w:t>
            </w:r>
          </w:p>
        </w:tc>
        <w:tc>
          <w:tcPr>
            <w:tcW w:w="2485" w:type="dxa"/>
          </w:tcPr>
          <w:p w14:paraId="32A3591E"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Улучшение процедуры общественного обсуждения проектов НПА путем создания единого электронного портала</w:t>
            </w:r>
          </w:p>
        </w:tc>
        <w:tc>
          <w:tcPr>
            <w:tcW w:w="1847" w:type="dxa"/>
          </w:tcPr>
          <w:p w14:paraId="3F9EABF1"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45370070"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6A1891E4"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4BA1C36D"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74178720" w14:textId="77777777">
        <w:tc>
          <w:tcPr>
            <w:tcW w:w="460" w:type="dxa"/>
          </w:tcPr>
          <w:p w14:paraId="14B9533A"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7</w:t>
            </w:r>
          </w:p>
        </w:tc>
        <w:tc>
          <w:tcPr>
            <w:tcW w:w="2485" w:type="dxa"/>
          </w:tcPr>
          <w:p w14:paraId="24BA8BFF"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Вовлечение гражданского общества в антикоррупционную деятельность государственных органов</w:t>
            </w:r>
          </w:p>
        </w:tc>
        <w:tc>
          <w:tcPr>
            <w:tcW w:w="1847" w:type="dxa"/>
          </w:tcPr>
          <w:p w14:paraId="23998AC2"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 xml:space="preserve"> Утвержден не соответствующим приказом </w:t>
            </w:r>
          </w:p>
        </w:tc>
        <w:tc>
          <w:tcPr>
            <w:tcW w:w="1652" w:type="dxa"/>
          </w:tcPr>
          <w:p w14:paraId="546CF524"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Не соответствует</w:t>
            </w:r>
          </w:p>
        </w:tc>
        <w:tc>
          <w:tcPr>
            <w:tcW w:w="1488" w:type="dxa"/>
          </w:tcPr>
          <w:p w14:paraId="7305368C"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2A0A9C36"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2EFE51D0" w14:textId="77777777">
        <w:tc>
          <w:tcPr>
            <w:tcW w:w="460" w:type="dxa"/>
          </w:tcPr>
          <w:p w14:paraId="45A7C9B7"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8</w:t>
            </w:r>
          </w:p>
        </w:tc>
        <w:tc>
          <w:tcPr>
            <w:tcW w:w="2485" w:type="dxa"/>
          </w:tcPr>
          <w:p w14:paraId="50F24B52"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Повышение прозрачности бюджетного процесса</w:t>
            </w:r>
          </w:p>
        </w:tc>
        <w:tc>
          <w:tcPr>
            <w:tcW w:w="1847" w:type="dxa"/>
          </w:tcPr>
          <w:p w14:paraId="7A405A75"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11DB3A43"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2256C447"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75B4AA83"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47BE5368" w14:textId="77777777">
        <w:tc>
          <w:tcPr>
            <w:tcW w:w="460" w:type="dxa"/>
          </w:tcPr>
          <w:p w14:paraId="6D955387"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9</w:t>
            </w:r>
          </w:p>
        </w:tc>
        <w:tc>
          <w:tcPr>
            <w:tcW w:w="2485" w:type="dxa"/>
          </w:tcPr>
          <w:p w14:paraId="14B26060"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Создание многосторонней платформы по управлению внешней помощью</w:t>
            </w:r>
          </w:p>
        </w:tc>
        <w:tc>
          <w:tcPr>
            <w:tcW w:w="1847" w:type="dxa"/>
          </w:tcPr>
          <w:p w14:paraId="1A27FFF2"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0B929BD1"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12705D8C"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7BC1754F"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6023E410" w14:textId="77777777">
        <w:tc>
          <w:tcPr>
            <w:tcW w:w="460" w:type="dxa"/>
          </w:tcPr>
          <w:p w14:paraId="6B92926C"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10</w:t>
            </w:r>
          </w:p>
        </w:tc>
        <w:tc>
          <w:tcPr>
            <w:tcW w:w="2485" w:type="dxa"/>
          </w:tcPr>
          <w:p w14:paraId="71082AAC"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Повышение прозрачности государственных закупок</w:t>
            </w:r>
          </w:p>
        </w:tc>
        <w:tc>
          <w:tcPr>
            <w:tcW w:w="1847" w:type="dxa"/>
          </w:tcPr>
          <w:p w14:paraId="615A08FC"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5617992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625BD67E"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784091BC"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64A1C310" w14:textId="77777777">
        <w:tc>
          <w:tcPr>
            <w:tcW w:w="460" w:type="dxa"/>
          </w:tcPr>
          <w:p w14:paraId="5BF122EF"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11</w:t>
            </w:r>
          </w:p>
        </w:tc>
        <w:tc>
          <w:tcPr>
            <w:tcW w:w="2485" w:type="dxa"/>
          </w:tcPr>
          <w:p w14:paraId="4CD624F5"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Обеспечение бюджетной прозрачности местных бюджетов и учет интересов местных сообществ в бюджетном процессе</w:t>
            </w:r>
          </w:p>
        </w:tc>
        <w:tc>
          <w:tcPr>
            <w:tcW w:w="1847" w:type="dxa"/>
          </w:tcPr>
          <w:p w14:paraId="4E54A7B1"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20B1FF3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67992A50"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79F91B85"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1E5A5490" w14:textId="77777777">
        <w:tc>
          <w:tcPr>
            <w:tcW w:w="460" w:type="dxa"/>
          </w:tcPr>
          <w:p w14:paraId="2CC51F7F"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12</w:t>
            </w:r>
          </w:p>
        </w:tc>
        <w:tc>
          <w:tcPr>
            <w:tcW w:w="2485" w:type="dxa"/>
          </w:tcPr>
          <w:p w14:paraId="21560715"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Улучшение доступа к информации государственных и муниципальных органов</w:t>
            </w:r>
          </w:p>
        </w:tc>
        <w:tc>
          <w:tcPr>
            <w:tcW w:w="1847" w:type="dxa"/>
          </w:tcPr>
          <w:p w14:paraId="7C5A7017"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652" w:type="dxa"/>
          </w:tcPr>
          <w:p w14:paraId="348B1CC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488" w:type="dxa"/>
          </w:tcPr>
          <w:p w14:paraId="57DC43B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413" w:type="dxa"/>
          </w:tcPr>
          <w:p w14:paraId="381F2850"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r>
      <w:tr w:rsidR="009F5E2C" w:rsidRPr="00C245BB" w14:paraId="36B0080B" w14:textId="77777777">
        <w:tc>
          <w:tcPr>
            <w:tcW w:w="460" w:type="dxa"/>
          </w:tcPr>
          <w:p w14:paraId="0A6AE771"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13</w:t>
            </w:r>
          </w:p>
        </w:tc>
        <w:tc>
          <w:tcPr>
            <w:tcW w:w="2485" w:type="dxa"/>
          </w:tcPr>
          <w:p w14:paraId="423D8655"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Расчет уровня доверия населения к органам местного самоуправления</w:t>
            </w:r>
          </w:p>
        </w:tc>
        <w:tc>
          <w:tcPr>
            <w:tcW w:w="1847" w:type="dxa"/>
          </w:tcPr>
          <w:p w14:paraId="4D575221"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своевременно</w:t>
            </w:r>
          </w:p>
        </w:tc>
        <w:tc>
          <w:tcPr>
            <w:tcW w:w="1652" w:type="dxa"/>
          </w:tcPr>
          <w:p w14:paraId="29F6A15E"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759963C5"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1895677E"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731B7C6B" w14:textId="77777777">
        <w:tc>
          <w:tcPr>
            <w:tcW w:w="460" w:type="dxa"/>
          </w:tcPr>
          <w:p w14:paraId="1A315B79"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14</w:t>
            </w:r>
          </w:p>
        </w:tc>
        <w:tc>
          <w:tcPr>
            <w:tcW w:w="2485" w:type="dxa"/>
          </w:tcPr>
          <w:p w14:paraId="728F03C0"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Раскрытие информации об активах (имуществе) государственных и муниципальных органов</w:t>
            </w:r>
          </w:p>
        </w:tc>
        <w:tc>
          <w:tcPr>
            <w:tcW w:w="1847" w:type="dxa"/>
          </w:tcPr>
          <w:p w14:paraId="738FD1EF"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 опозданием на полмесяца</w:t>
            </w:r>
          </w:p>
        </w:tc>
        <w:tc>
          <w:tcPr>
            <w:tcW w:w="1652" w:type="dxa"/>
          </w:tcPr>
          <w:p w14:paraId="6F75C152"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Не соответствует</w:t>
            </w:r>
          </w:p>
        </w:tc>
        <w:tc>
          <w:tcPr>
            <w:tcW w:w="1488" w:type="dxa"/>
          </w:tcPr>
          <w:p w14:paraId="13865E9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не детализирован</w:t>
            </w:r>
          </w:p>
        </w:tc>
        <w:tc>
          <w:tcPr>
            <w:tcW w:w="1413" w:type="dxa"/>
          </w:tcPr>
          <w:p w14:paraId="24E7FE82"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5817CB46" w14:textId="77777777">
        <w:tc>
          <w:tcPr>
            <w:tcW w:w="460" w:type="dxa"/>
          </w:tcPr>
          <w:p w14:paraId="008101BF"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15</w:t>
            </w:r>
          </w:p>
        </w:tc>
        <w:tc>
          <w:tcPr>
            <w:tcW w:w="2485" w:type="dxa"/>
          </w:tcPr>
          <w:p w14:paraId="702CAD03"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 xml:space="preserve">Вовлечение гражданского общества в оценку рисков финансирования террористической деятельности (далее – ФТ) </w:t>
            </w:r>
            <w:r w:rsidRPr="00C245BB">
              <w:rPr>
                <w:rFonts w:ascii="Arial" w:eastAsia="Arial" w:hAnsi="Arial" w:cs="Arial"/>
                <w:sz w:val="18"/>
                <w:szCs w:val="18"/>
              </w:rPr>
              <w:lastRenderedPageBreak/>
              <w:t>в секторе некоммерческих организаций</w:t>
            </w:r>
          </w:p>
        </w:tc>
        <w:tc>
          <w:tcPr>
            <w:tcW w:w="1847" w:type="dxa"/>
          </w:tcPr>
          <w:p w14:paraId="7CF647DF"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lastRenderedPageBreak/>
              <w:t>Утвержден своевременно</w:t>
            </w:r>
          </w:p>
        </w:tc>
        <w:tc>
          <w:tcPr>
            <w:tcW w:w="1652" w:type="dxa"/>
          </w:tcPr>
          <w:p w14:paraId="0F301E17"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43FF175F"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2C306823"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 наличии</w:t>
            </w:r>
          </w:p>
        </w:tc>
      </w:tr>
      <w:tr w:rsidR="009F5E2C" w:rsidRPr="00C245BB" w14:paraId="31D354A3" w14:textId="77777777">
        <w:tc>
          <w:tcPr>
            <w:tcW w:w="460" w:type="dxa"/>
          </w:tcPr>
          <w:p w14:paraId="23DE1DFD"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16</w:t>
            </w:r>
          </w:p>
        </w:tc>
        <w:tc>
          <w:tcPr>
            <w:tcW w:w="2485" w:type="dxa"/>
          </w:tcPr>
          <w:p w14:paraId="1B31396C"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Раскрытие взаимосвязанных данных в горнодобывающей отрасли на уровне лицензии</w:t>
            </w:r>
          </w:p>
        </w:tc>
        <w:tc>
          <w:tcPr>
            <w:tcW w:w="1847" w:type="dxa"/>
          </w:tcPr>
          <w:p w14:paraId="4A7494C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 опозданием на 1 месяц</w:t>
            </w:r>
          </w:p>
        </w:tc>
        <w:tc>
          <w:tcPr>
            <w:tcW w:w="1652" w:type="dxa"/>
          </w:tcPr>
          <w:p w14:paraId="757CD7D4"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5170E709"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735C2A65"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w:t>
            </w:r>
          </w:p>
        </w:tc>
      </w:tr>
      <w:tr w:rsidR="009F5E2C" w:rsidRPr="00C245BB" w14:paraId="21CA0B30" w14:textId="77777777">
        <w:tc>
          <w:tcPr>
            <w:tcW w:w="460" w:type="dxa"/>
          </w:tcPr>
          <w:p w14:paraId="1362B314"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17</w:t>
            </w:r>
          </w:p>
        </w:tc>
        <w:tc>
          <w:tcPr>
            <w:tcW w:w="2485" w:type="dxa"/>
          </w:tcPr>
          <w:p w14:paraId="4C7CD324"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Внедрение системы аудита с участием общественности</w:t>
            </w:r>
          </w:p>
        </w:tc>
        <w:tc>
          <w:tcPr>
            <w:tcW w:w="1847" w:type="dxa"/>
          </w:tcPr>
          <w:p w14:paraId="6BBCF3DA"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Утвержден с опозданием на 2 месяца</w:t>
            </w:r>
          </w:p>
        </w:tc>
        <w:tc>
          <w:tcPr>
            <w:tcW w:w="1652" w:type="dxa"/>
          </w:tcPr>
          <w:p w14:paraId="4AE3E1FD"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Соответствует</w:t>
            </w:r>
          </w:p>
        </w:tc>
        <w:tc>
          <w:tcPr>
            <w:tcW w:w="1488" w:type="dxa"/>
          </w:tcPr>
          <w:p w14:paraId="2361810D"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ВПД детализирован</w:t>
            </w:r>
          </w:p>
        </w:tc>
        <w:tc>
          <w:tcPr>
            <w:tcW w:w="1413" w:type="dxa"/>
          </w:tcPr>
          <w:p w14:paraId="6EA096E7"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В наличии</w:t>
            </w:r>
          </w:p>
        </w:tc>
      </w:tr>
      <w:tr w:rsidR="009F5E2C" w:rsidRPr="00C245BB" w14:paraId="3BF0247C" w14:textId="77777777">
        <w:tc>
          <w:tcPr>
            <w:tcW w:w="460" w:type="dxa"/>
          </w:tcPr>
          <w:p w14:paraId="5F1C003C" w14:textId="77777777" w:rsidR="009F5E2C" w:rsidRPr="00C245BB" w:rsidRDefault="00D00A97">
            <w:pPr>
              <w:rPr>
                <w:rFonts w:ascii="Arial" w:eastAsia="Arial" w:hAnsi="Arial" w:cs="Arial"/>
                <w:sz w:val="18"/>
                <w:szCs w:val="18"/>
              </w:rPr>
            </w:pPr>
            <w:r w:rsidRPr="00C245BB">
              <w:rPr>
                <w:rFonts w:ascii="Arial" w:eastAsia="Arial" w:hAnsi="Arial" w:cs="Arial"/>
                <w:sz w:val="18"/>
                <w:szCs w:val="18"/>
              </w:rPr>
              <w:t>18</w:t>
            </w:r>
          </w:p>
        </w:tc>
        <w:tc>
          <w:tcPr>
            <w:tcW w:w="2485" w:type="dxa"/>
          </w:tcPr>
          <w:p w14:paraId="5041E8CB" w14:textId="77777777" w:rsidR="009F5E2C" w:rsidRPr="00C245BB" w:rsidRDefault="00D00A97">
            <w:pPr>
              <w:jc w:val="both"/>
              <w:rPr>
                <w:rFonts w:ascii="Arial" w:eastAsia="Arial" w:hAnsi="Arial" w:cs="Arial"/>
                <w:sz w:val="18"/>
                <w:szCs w:val="18"/>
              </w:rPr>
            </w:pPr>
            <w:r w:rsidRPr="00C245BB">
              <w:rPr>
                <w:rFonts w:ascii="Arial" w:eastAsia="Arial" w:hAnsi="Arial" w:cs="Arial"/>
                <w:sz w:val="18"/>
                <w:szCs w:val="18"/>
              </w:rPr>
              <w:t>Прозрачность финансирования выборов (референдумов) и избирательной кампании кандидатов, политических партий, инициативных групп</w:t>
            </w:r>
          </w:p>
        </w:tc>
        <w:tc>
          <w:tcPr>
            <w:tcW w:w="1847" w:type="dxa"/>
          </w:tcPr>
          <w:p w14:paraId="0B8C9C46"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652" w:type="dxa"/>
          </w:tcPr>
          <w:p w14:paraId="2C53EBD1"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488" w:type="dxa"/>
          </w:tcPr>
          <w:p w14:paraId="2A8A8838"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c>
          <w:tcPr>
            <w:tcW w:w="1413" w:type="dxa"/>
          </w:tcPr>
          <w:p w14:paraId="1F989746" w14:textId="77777777" w:rsidR="009F5E2C" w:rsidRPr="00C245BB" w:rsidRDefault="00D00A97">
            <w:pPr>
              <w:jc w:val="center"/>
              <w:rPr>
                <w:rFonts w:ascii="Arial" w:eastAsia="Arial" w:hAnsi="Arial" w:cs="Arial"/>
                <w:sz w:val="18"/>
                <w:szCs w:val="18"/>
              </w:rPr>
            </w:pPr>
            <w:r w:rsidRPr="00C245BB">
              <w:rPr>
                <w:rFonts w:ascii="Arial" w:eastAsia="Arial" w:hAnsi="Arial" w:cs="Arial"/>
                <w:sz w:val="18"/>
                <w:szCs w:val="18"/>
              </w:rPr>
              <w:t>Отсутствует ВПД</w:t>
            </w:r>
          </w:p>
        </w:tc>
      </w:tr>
    </w:tbl>
    <w:p w14:paraId="06B46A8A" w14:textId="77777777" w:rsidR="009F5E2C" w:rsidRPr="00C245BB" w:rsidRDefault="009F5E2C">
      <w:pPr>
        <w:rPr>
          <w:rFonts w:ascii="Arial" w:eastAsia="Arial" w:hAnsi="Arial" w:cs="Arial"/>
          <w:b/>
          <w:sz w:val="24"/>
          <w:szCs w:val="24"/>
        </w:rPr>
      </w:pPr>
    </w:p>
    <w:p w14:paraId="5267DA2B" w14:textId="77777777" w:rsidR="009F5E2C" w:rsidRPr="00C245BB" w:rsidRDefault="009F5E2C">
      <w:pPr>
        <w:rPr>
          <w:rFonts w:ascii="Arial" w:eastAsia="Arial" w:hAnsi="Arial" w:cs="Arial"/>
          <w:b/>
          <w:sz w:val="24"/>
          <w:szCs w:val="24"/>
        </w:rPr>
        <w:sectPr w:rsidR="009F5E2C" w:rsidRPr="00C245BB" w:rsidSect="00F86DA7">
          <w:pgSz w:w="11906" w:h="16838"/>
          <w:pgMar w:top="1134" w:right="850" w:bottom="1134" w:left="1276" w:header="708" w:footer="708" w:gutter="0"/>
          <w:cols w:space="720" w:equalWidth="0">
            <w:col w:w="9689"/>
          </w:cols>
        </w:sectPr>
      </w:pPr>
    </w:p>
    <w:p w14:paraId="752979A3" w14:textId="77777777" w:rsidR="009F5E2C" w:rsidRPr="002A5535" w:rsidRDefault="00D00A97" w:rsidP="002A5535">
      <w:pPr>
        <w:pStyle w:val="1"/>
        <w:spacing w:after="240"/>
        <w:jc w:val="both"/>
        <w:rPr>
          <w:rFonts w:ascii="Arial" w:eastAsia="Arial" w:hAnsi="Arial" w:cs="Arial"/>
          <w:sz w:val="24"/>
          <w:szCs w:val="24"/>
        </w:rPr>
      </w:pPr>
      <w:bookmarkStart w:id="51" w:name="_Toc24575261"/>
      <w:r w:rsidRPr="002A5535">
        <w:rPr>
          <w:rFonts w:ascii="Arial" w:eastAsia="Arial" w:hAnsi="Arial" w:cs="Arial"/>
          <w:sz w:val="24"/>
          <w:szCs w:val="24"/>
        </w:rPr>
        <w:lastRenderedPageBreak/>
        <w:t>Таблица 2: Статус исполнения мероприятий по обязательствам НПД</w:t>
      </w:r>
      <w:bookmarkEnd w:id="51"/>
    </w:p>
    <w:tbl>
      <w:tblPr>
        <w:tblStyle w:val="afff4"/>
        <w:tblW w:w="93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5"/>
        <w:gridCol w:w="5850"/>
        <w:gridCol w:w="1350"/>
        <w:gridCol w:w="1620"/>
      </w:tblGrid>
      <w:tr w:rsidR="009F5E2C" w:rsidRPr="00C245BB" w14:paraId="2008BF39" w14:textId="77777777">
        <w:tc>
          <w:tcPr>
            <w:tcW w:w="535" w:type="dxa"/>
          </w:tcPr>
          <w:p w14:paraId="532C5022"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w:t>
            </w:r>
          </w:p>
        </w:tc>
        <w:tc>
          <w:tcPr>
            <w:tcW w:w="5850" w:type="dxa"/>
          </w:tcPr>
          <w:p w14:paraId="660B142C"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Наименование обязательства НПД</w:t>
            </w:r>
          </w:p>
        </w:tc>
        <w:tc>
          <w:tcPr>
            <w:tcW w:w="1350" w:type="dxa"/>
          </w:tcPr>
          <w:p w14:paraId="5211C46F"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Исполнено</w:t>
            </w:r>
          </w:p>
        </w:tc>
        <w:tc>
          <w:tcPr>
            <w:tcW w:w="1620" w:type="dxa"/>
          </w:tcPr>
          <w:p w14:paraId="0EA9B81C"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Не исполнено</w:t>
            </w:r>
          </w:p>
        </w:tc>
      </w:tr>
      <w:tr w:rsidR="009F5E2C" w:rsidRPr="00C245BB" w14:paraId="6DF0ECB8" w14:textId="77777777">
        <w:tc>
          <w:tcPr>
            <w:tcW w:w="535" w:type="dxa"/>
          </w:tcPr>
          <w:p w14:paraId="0A9CB84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w:t>
            </w:r>
          </w:p>
        </w:tc>
        <w:tc>
          <w:tcPr>
            <w:tcW w:w="5850" w:type="dxa"/>
          </w:tcPr>
          <w:p w14:paraId="3955B1E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Реализация и продвижение политики открытых данных в КР</w:t>
            </w:r>
          </w:p>
        </w:tc>
        <w:tc>
          <w:tcPr>
            <w:tcW w:w="1350" w:type="dxa"/>
          </w:tcPr>
          <w:p w14:paraId="2797341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w:t>
            </w:r>
          </w:p>
        </w:tc>
        <w:tc>
          <w:tcPr>
            <w:tcW w:w="1620" w:type="dxa"/>
          </w:tcPr>
          <w:p w14:paraId="6EB697F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5</w:t>
            </w:r>
          </w:p>
        </w:tc>
      </w:tr>
      <w:tr w:rsidR="009F5E2C" w:rsidRPr="00C245BB" w14:paraId="51F11A9F" w14:textId="77777777">
        <w:tc>
          <w:tcPr>
            <w:tcW w:w="535" w:type="dxa"/>
          </w:tcPr>
          <w:p w14:paraId="4EB630C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2</w:t>
            </w:r>
          </w:p>
        </w:tc>
        <w:tc>
          <w:tcPr>
            <w:tcW w:w="5850" w:type="dxa"/>
          </w:tcPr>
          <w:p w14:paraId="3E7A055B"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Открытые данные в системе образования на уровне образовательных организаций</w:t>
            </w:r>
          </w:p>
        </w:tc>
        <w:tc>
          <w:tcPr>
            <w:tcW w:w="1350" w:type="dxa"/>
          </w:tcPr>
          <w:p w14:paraId="6A2C3D5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3E39FEC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w:t>
            </w:r>
          </w:p>
        </w:tc>
      </w:tr>
      <w:tr w:rsidR="009F5E2C" w:rsidRPr="00C245BB" w14:paraId="38144345" w14:textId="77777777">
        <w:tc>
          <w:tcPr>
            <w:tcW w:w="535" w:type="dxa"/>
          </w:tcPr>
          <w:p w14:paraId="2997344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3</w:t>
            </w:r>
          </w:p>
        </w:tc>
        <w:tc>
          <w:tcPr>
            <w:tcW w:w="5850" w:type="dxa"/>
          </w:tcPr>
          <w:p w14:paraId="28BD84ED"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Открытые данные о деятельности организаций здравоохранения</w:t>
            </w:r>
          </w:p>
        </w:tc>
        <w:tc>
          <w:tcPr>
            <w:tcW w:w="1350" w:type="dxa"/>
          </w:tcPr>
          <w:p w14:paraId="09A1389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0905A19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w:t>
            </w:r>
          </w:p>
        </w:tc>
      </w:tr>
      <w:tr w:rsidR="009F5E2C" w:rsidRPr="00C245BB" w14:paraId="28090FFA" w14:textId="77777777">
        <w:tc>
          <w:tcPr>
            <w:tcW w:w="535" w:type="dxa"/>
          </w:tcPr>
          <w:p w14:paraId="7C6570C0"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4</w:t>
            </w:r>
          </w:p>
        </w:tc>
        <w:tc>
          <w:tcPr>
            <w:tcW w:w="5850" w:type="dxa"/>
          </w:tcPr>
          <w:p w14:paraId="5AA368E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Модернизация государственного реестра судебных актов</w:t>
            </w:r>
          </w:p>
        </w:tc>
        <w:tc>
          <w:tcPr>
            <w:tcW w:w="1350" w:type="dxa"/>
          </w:tcPr>
          <w:p w14:paraId="49FCB9E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7F74345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3</w:t>
            </w:r>
          </w:p>
        </w:tc>
      </w:tr>
      <w:tr w:rsidR="009F5E2C" w:rsidRPr="00C245BB" w14:paraId="074AFA22" w14:textId="77777777">
        <w:tc>
          <w:tcPr>
            <w:tcW w:w="535" w:type="dxa"/>
          </w:tcPr>
          <w:p w14:paraId="7EB6B4F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5</w:t>
            </w:r>
          </w:p>
        </w:tc>
        <w:tc>
          <w:tcPr>
            <w:tcW w:w="5850" w:type="dxa"/>
          </w:tcPr>
          <w:p w14:paraId="4249956A"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Обеспечение доступа граждан к архивным документам 1918-1953 годов</w:t>
            </w:r>
          </w:p>
        </w:tc>
        <w:tc>
          <w:tcPr>
            <w:tcW w:w="1350" w:type="dxa"/>
          </w:tcPr>
          <w:p w14:paraId="1BF5DF2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c>
          <w:tcPr>
            <w:tcW w:w="1620" w:type="dxa"/>
          </w:tcPr>
          <w:p w14:paraId="427E6DE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7B6202DC" w14:textId="77777777">
        <w:tc>
          <w:tcPr>
            <w:tcW w:w="535" w:type="dxa"/>
          </w:tcPr>
          <w:p w14:paraId="626A9B3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6</w:t>
            </w:r>
          </w:p>
        </w:tc>
        <w:tc>
          <w:tcPr>
            <w:tcW w:w="5850" w:type="dxa"/>
          </w:tcPr>
          <w:p w14:paraId="2ED10437" w14:textId="77777777" w:rsidR="009F5E2C" w:rsidRPr="00C245BB" w:rsidRDefault="00D00A97">
            <w:pPr>
              <w:jc w:val="both"/>
              <w:rPr>
                <w:rFonts w:ascii="Arial" w:eastAsia="Arial" w:hAnsi="Arial" w:cs="Arial"/>
                <w:sz w:val="20"/>
                <w:szCs w:val="20"/>
              </w:rPr>
            </w:pPr>
            <w:r w:rsidRPr="00C245BB">
              <w:rPr>
                <w:rFonts w:ascii="Arial" w:eastAsia="Arial" w:hAnsi="Arial" w:cs="Arial"/>
                <w:sz w:val="20"/>
                <w:szCs w:val="20"/>
              </w:rPr>
              <w:t>Улучшение процедуры общественного обсуждения проектов НПА путем создания единого электронного портала</w:t>
            </w:r>
          </w:p>
        </w:tc>
        <w:tc>
          <w:tcPr>
            <w:tcW w:w="1350" w:type="dxa"/>
          </w:tcPr>
          <w:p w14:paraId="239B822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w:t>
            </w:r>
          </w:p>
        </w:tc>
        <w:tc>
          <w:tcPr>
            <w:tcW w:w="1620" w:type="dxa"/>
          </w:tcPr>
          <w:p w14:paraId="1FDCF9A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r>
      <w:tr w:rsidR="009F5E2C" w:rsidRPr="00C245BB" w14:paraId="6F850ACB" w14:textId="77777777">
        <w:tc>
          <w:tcPr>
            <w:tcW w:w="535" w:type="dxa"/>
          </w:tcPr>
          <w:p w14:paraId="7A149C8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7</w:t>
            </w:r>
          </w:p>
        </w:tc>
        <w:tc>
          <w:tcPr>
            <w:tcW w:w="5850" w:type="dxa"/>
          </w:tcPr>
          <w:p w14:paraId="03C66C9F"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Вовлечение гражданского общества в антикоррупционную деятельность государственных органов</w:t>
            </w:r>
          </w:p>
        </w:tc>
        <w:tc>
          <w:tcPr>
            <w:tcW w:w="1350" w:type="dxa"/>
          </w:tcPr>
          <w:p w14:paraId="6E41C76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6C8CC59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6</w:t>
            </w:r>
          </w:p>
        </w:tc>
      </w:tr>
      <w:tr w:rsidR="009F5E2C" w:rsidRPr="00C245BB" w14:paraId="1A3C857E" w14:textId="77777777">
        <w:tc>
          <w:tcPr>
            <w:tcW w:w="535" w:type="dxa"/>
          </w:tcPr>
          <w:p w14:paraId="5DFBFEF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8</w:t>
            </w:r>
          </w:p>
        </w:tc>
        <w:tc>
          <w:tcPr>
            <w:tcW w:w="5850" w:type="dxa"/>
          </w:tcPr>
          <w:p w14:paraId="27710EE4"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Повышение прозрачности бюджетного процесса</w:t>
            </w:r>
          </w:p>
        </w:tc>
        <w:tc>
          <w:tcPr>
            <w:tcW w:w="1350" w:type="dxa"/>
          </w:tcPr>
          <w:p w14:paraId="37550D6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w:t>
            </w:r>
          </w:p>
        </w:tc>
        <w:tc>
          <w:tcPr>
            <w:tcW w:w="1620" w:type="dxa"/>
          </w:tcPr>
          <w:p w14:paraId="54F01AA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w:t>
            </w:r>
          </w:p>
        </w:tc>
      </w:tr>
      <w:tr w:rsidR="009F5E2C" w:rsidRPr="00C245BB" w14:paraId="79CF930A" w14:textId="77777777">
        <w:tc>
          <w:tcPr>
            <w:tcW w:w="535" w:type="dxa"/>
          </w:tcPr>
          <w:p w14:paraId="1ED9E50D"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9</w:t>
            </w:r>
          </w:p>
        </w:tc>
        <w:tc>
          <w:tcPr>
            <w:tcW w:w="5850" w:type="dxa"/>
          </w:tcPr>
          <w:p w14:paraId="2834F8FE"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Создание многосторонней платформы по управлению внешней помощью</w:t>
            </w:r>
          </w:p>
        </w:tc>
        <w:tc>
          <w:tcPr>
            <w:tcW w:w="1350" w:type="dxa"/>
          </w:tcPr>
          <w:p w14:paraId="1340F6E0" w14:textId="77777777" w:rsidR="009F5E2C" w:rsidRPr="00C245BB" w:rsidRDefault="009F5E2C">
            <w:pPr>
              <w:jc w:val="center"/>
              <w:rPr>
                <w:rFonts w:ascii="Arial" w:eastAsia="Arial" w:hAnsi="Arial" w:cs="Arial"/>
                <w:sz w:val="20"/>
                <w:szCs w:val="20"/>
              </w:rPr>
            </w:pPr>
          </w:p>
        </w:tc>
        <w:tc>
          <w:tcPr>
            <w:tcW w:w="1620" w:type="dxa"/>
          </w:tcPr>
          <w:p w14:paraId="3E4BB79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2</w:t>
            </w:r>
          </w:p>
        </w:tc>
      </w:tr>
      <w:tr w:rsidR="009F5E2C" w:rsidRPr="00C245BB" w14:paraId="3CD59ABA" w14:textId="77777777">
        <w:tc>
          <w:tcPr>
            <w:tcW w:w="535" w:type="dxa"/>
          </w:tcPr>
          <w:p w14:paraId="2B48EFC1"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10</w:t>
            </w:r>
          </w:p>
        </w:tc>
        <w:tc>
          <w:tcPr>
            <w:tcW w:w="5850" w:type="dxa"/>
          </w:tcPr>
          <w:p w14:paraId="2822822D" w14:textId="77777777" w:rsidR="009F5E2C" w:rsidRPr="00C245BB" w:rsidRDefault="00D00A97">
            <w:pPr>
              <w:jc w:val="both"/>
              <w:rPr>
                <w:rFonts w:ascii="Arial" w:eastAsia="Arial" w:hAnsi="Arial" w:cs="Arial"/>
                <w:sz w:val="20"/>
                <w:szCs w:val="20"/>
                <w:highlight w:val="white"/>
              </w:rPr>
            </w:pPr>
            <w:r w:rsidRPr="00C245BB">
              <w:rPr>
                <w:rFonts w:ascii="Arial" w:eastAsia="Arial" w:hAnsi="Arial" w:cs="Arial"/>
                <w:sz w:val="20"/>
                <w:szCs w:val="20"/>
                <w:highlight w:val="white"/>
              </w:rPr>
              <w:t>Повышение прозрачности государственных закупок</w:t>
            </w:r>
          </w:p>
        </w:tc>
        <w:tc>
          <w:tcPr>
            <w:tcW w:w="1350" w:type="dxa"/>
          </w:tcPr>
          <w:p w14:paraId="4EE8C1A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1</w:t>
            </w:r>
          </w:p>
        </w:tc>
        <w:tc>
          <w:tcPr>
            <w:tcW w:w="1620" w:type="dxa"/>
          </w:tcPr>
          <w:p w14:paraId="525909B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7</w:t>
            </w:r>
          </w:p>
        </w:tc>
      </w:tr>
      <w:tr w:rsidR="009F5E2C" w:rsidRPr="00C245BB" w14:paraId="275DF357" w14:textId="77777777">
        <w:tc>
          <w:tcPr>
            <w:tcW w:w="535" w:type="dxa"/>
          </w:tcPr>
          <w:p w14:paraId="699D99B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11</w:t>
            </w:r>
          </w:p>
        </w:tc>
        <w:tc>
          <w:tcPr>
            <w:tcW w:w="5850" w:type="dxa"/>
          </w:tcPr>
          <w:p w14:paraId="5E1F4B56"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Обеспечение бюджетной прозрачности местных бюджетов и учет интересов местных сообществ в бюджетном процессе</w:t>
            </w:r>
          </w:p>
        </w:tc>
        <w:tc>
          <w:tcPr>
            <w:tcW w:w="1350" w:type="dxa"/>
          </w:tcPr>
          <w:p w14:paraId="719A091E" w14:textId="7DC08398" w:rsidR="009F5E2C" w:rsidRPr="00224ADC" w:rsidRDefault="00DA3A33">
            <w:pPr>
              <w:jc w:val="center"/>
              <w:rPr>
                <w:rFonts w:ascii="Arial" w:eastAsia="Arial" w:hAnsi="Arial" w:cs="Arial"/>
                <w:sz w:val="20"/>
                <w:szCs w:val="20"/>
              </w:rPr>
            </w:pPr>
            <w:r w:rsidRPr="00224ADC">
              <w:rPr>
                <w:rFonts w:ascii="Arial" w:eastAsia="Arial" w:hAnsi="Arial" w:cs="Arial"/>
                <w:sz w:val="20"/>
                <w:szCs w:val="20"/>
              </w:rPr>
              <w:t>-</w:t>
            </w:r>
          </w:p>
        </w:tc>
        <w:tc>
          <w:tcPr>
            <w:tcW w:w="1620" w:type="dxa"/>
          </w:tcPr>
          <w:p w14:paraId="3D5CACCC"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w:t>
            </w:r>
          </w:p>
        </w:tc>
      </w:tr>
      <w:tr w:rsidR="009F5E2C" w:rsidRPr="00C245BB" w14:paraId="1C83DED3" w14:textId="77777777">
        <w:tc>
          <w:tcPr>
            <w:tcW w:w="535" w:type="dxa"/>
          </w:tcPr>
          <w:p w14:paraId="5A4D134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12</w:t>
            </w:r>
          </w:p>
        </w:tc>
        <w:tc>
          <w:tcPr>
            <w:tcW w:w="5850" w:type="dxa"/>
          </w:tcPr>
          <w:p w14:paraId="59E9F10C"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Улучшение доступа к информации государственных и муниципальных органов</w:t>
            </w:r>
          </w:p>
        </w:tc>
        <w:tc>
          <w:tcPr>
            <w:tcW w:w="1350" w:type="dxa"/>
          </w:tcPr>
          <w:p w14:paraId="7ED13A2A"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3BB1512C"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2</w:t>
            </w:r>
          </w:p>
        </w:tc>
      </w:tr>
      <w:tr w:rsidR="009F5E2C" w:rsidRPr="00C245BB" w14:paraId="217E326C" w14:textId="77777777">
        <w:tc>
          <w:tcPr>
            <w:tcW w:w="535" w:type="dxa"/>
          </w:tcPr>
          <w:p w14:paraId="0A08165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13</w:t>
            </w:r>
          </w:p>
        </w:tc>
        <w:tc>
          <w:tcPr>
            <w:tcW w:w="5850" w:type="dxa"/>
          </w:tcPr>
          <w:p w14:paraId="734D478A"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Расчет уровня доверия населения к органам местного самоуправления</w:t>
            </w:r>
          </w:p>
        </w:tc>
        <w:tc>
          <w:tcPr>
            <w:tcW w:w="1350" w:type="dxa"/>
          </w:tcPr>
          <w:p w14:paraId="76BE6DB8" w14:textId="7CB67353" w:rsidR="009F5E2C" w:rsidRPr="00224ADC" w:rsidRDefault="000E5036">
            <w:pPr>
              <w:jc w:val="center"/>
              <w:rPr>
                <w:rFonts w:ascii="Arial" w:eastAsia="Arial" w:hAnsi="Arial" w:cs="Arial"/>
                <w:sz w:val="20"/>
                <w:szCs w:val="20"/>
              </w:rPr>
            </w:pPr>
            <w:r w:rsidRPr="00224ADC">
              <w:rPr>
                <w:rFonts w:ascii="Arial" w:eastAsia="Arial" w:hAnsi="Arial" w:cs="Arial"/>
                <w:sz w:val="20"/>
                <w:szCs w:val="20"/>
              </w:rPr>
              <w:t>-</w:t>
            </w:r>
          </w:p>
        </w:tc>
        <w:tc>
          <w:tcPr>
            <w:tcW w:w="1620" w:type="dxa"/>
          </w:tcPr>
          <w:p w14:paraId="02841DF7" w14:textId="7A6E91BB" w:rsidR="009F5E2C" w:rsidRPr="00224ADC" w:rsidRDefault="000E5036">
            <w:pPr>
              <w:jc w:val="center"/>
              <w:rPr>
                <w:rFonts w:ascii="Arial" w:eastAsia="Arial" w:hAnsi="Arial" w:cs="Arial"/>
                <w:sz w:val="20"/>
                <w:szCs w:val="20"/>
              </w:rPr>
            </w:pPr>
            <w:r w:rsidRPr="00224ADC">
              <w:rPr>
                <w:rFonts w:ascii="Arial" w:eastAsia="Arial" w:hAnsi="Arial" w:cs="Arial"/>
                <w:sz w:val="20"/>
                <w:szCs w:val="20"/>
              </w:rPr>
              <w:t>-</w:t>
            </w:r>
          </w:p>
        </w:tc>
      </w:tr>
      <w:tr w:rsidR="009F5E2C" w:rsidRPr="00C245BB" w14:paraId="1C2777AE" w14:textId="77777777">
        <w:tc>
          <w:tcPr>
            <w:tcW w:w="535" w:type="dxa"/>
          </w:tcPr>
          <w:p w14:paraId="01611AB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14</w:t>
            </w:r>
          </w:p>
        </w:tc>
        <w:tc>
          <w:tcPr>
            <w:tcW w:w="5850" w:type="dxa"/>
          </w:tcPr>
          <w:p w14:paraId="054B129D"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Раскрытие информации об активах (имуществе) государственных и муниципальных органов</w:t>
            </w:r>
          </w:p>
        </w:tc>
        <w:tc>
          <w:tcPr>
            <w:tcW w:w="1350" w:type="dxa"/>
          </w:tcPr>
          <w:p w14:paraId="2C15B7A0"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58324900"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6</w:t>
            </w:r>
          </w:p>
        </w:tc>
      </w:tr>
      <w:tr w:rsidR="009F5E2C" w:rsidRPr="00C245BB" w14:paraId="2852B538" w14:textId="77777777">
        <w:tc>
          <w:tcPr>
            <w:tcW w:w="535" w:type="dxa"/>
          </w:tcPr>
          <w:p w14:paraId="312714F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15</w:t>
            </w:r>
          </w:p>
        </w:tc>
        <w:tc>
          <w:tcPr>
            <w:tcW w:w="5850" w:type="dxa"/>
          </w:tcPr>
          <w:p w14:paraId="435B4D5F"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Вовлечение гражданского общества в оценку рисков финансирования террористической деятельности (далее – ФТ) в секторе некоммерческих организаций</w:t>
            </w:r>
          </w:p>
        </w:tc>
        <w:tc>
          <w:tcPr>
            <w:tcW w:w="1350" w:type="dxa"/>
          </w:tcPr>
          <w:p w14:paraId="20B41DF7"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4</w:t>
            </w:r>
          </w:p>
        </w:tc>
        <w:tc>
          <w:tcPr>
            <w:tcW w:w="1620" w:type="dxa"/>
          </w:tcPr>
          <w:p w14:paraId="38EE4826"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6</w:t>
            </w:r>
          </w:p>
        </w:tc>
      </w:tr>
      <w:tr w:rsidR="009F5E2C" w:rsidRPr="00C245BB" w14:paraId="5D62EDCB" w14:textId="77777777">
        <w:tc>
          <w:tcPr>
            <w:tcW w:w="535" w:type="dxa"/>
          </w:tcPr>
          <w:p w14:paraId="07FEEFE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16</w:t>
            </w:r>
          </w:p>
        </w:tc>
        <w:tc>
          <w:tcPr>
            <w:tcW w:w="5850" w:type="dxa"/>
          </w:tcPr>
          <w:p w14:paraId="5A461A21"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Раскрытие взаимосвязанных данных в горнодобывающей отрасли на уровне лицензии</w:t>
            </w:r>
          </w:p>
        </w:tc>
        <w:tc>
          <w:tcPr>
            <w:tcW w:w="1350" w:type="dxa"/>
          </w:tcPr>
          <w:p w14:paraId="4E653A15"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2</w:t>
            </w:r>
          </w:p>
        </w:tc>
        <w:tc>
          <w:tcPr>
            <w:tcW w:w="1620" w:type="dxa"/>
          </w:tcPr>
          <w:p w14:paraId="1C720628"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0</w:t>
            </w:r>
          </w:p>
        </w:tc>
      </w:tr>
      <w:tr w:rsidR="009F5E2C" w:rsidRPr="00C245BB" w14:paraId="3B42E5A5" w14:textId="77777777">
        <w:tc>
          <w:tcPr>
            <w:tcW w:w="535" w:type="dxa"/>
          </w:tcPr>
          <w:p w14:paraId="3749669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17</w:t>
            </w:r>
          </w:p>
        </w:tc>
        <w:tc>
          <w:tcPr>
            <w:tcW w:w="5850" w:type="dxa"/>
          </w:tcPr>
          <w:p w14:paraId="15F20454"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Внедрение системы аудита с участием общественности</w:t>
            </w:r>
          </w:p>
        </w:tc>
        <w:tc>
          <w:tcPr>
            <w:tcW w:w="1350" w:type="dxa"/>
          </w:tcPr>
          <w:p w14:paraId="009CD0F4"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1B08CA3A"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1</w:t>
            </w:r>
          </w:p>
        </w:tc>
      </w:tr>
      <w:tr w:rsidR="009F5E2C" w:rsidRPr="00C245BB" w14:paraId="5C025607" w14:textId="77777777">
        <w:tc>
          <w:tcPr>
            <w:tcW w:w="535" w:type="dxa"/>
          </w:tcPr>
          <w:p w14:paraId="1070B05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18</w:t>
            </w:r>
          </w:p>
        </w:tc>
        <w:tc>
          <w:tcPr>
            <w:tcW w:w="5850" w:type="dxa"/>
          </w:tcPr>
          <w:p w14:paraId="4E2AB19B" w14:textId="77777777" w:rsidR="009F5E2C" w:rsidRPr="00224ADC" w:rsidRDefault="00D00A97">
            <w:pPr>
              <w:jc w:val="both"/>
              <w:rPr>
                <w:rFonts w:ascii="Arial" w:eastAsia="Arial" w:hAnsi="Arial" w:cs="Arial"/>
                <w:sz w:val="20"/>
                <w:szCs w:val="20"/>
              </w:rPr>
            </w:pPr>
            <w:r w:rsidRPr="00224ADC">
              <w:rPr>
                <w:rFonts w:ascii="Arial" w:eastAsia="Arial" w:hAnsi="Arial" w:cs="Arial"/>
                <w:sz w:val="20"/>
                <w:szCs w:val="20"/>
              </w:rPr>
              <w:t>Прозрачность финансирования выборов (референдумов) и избирательной кампании кандидатов, политических партий, инициативных групп</w:t>
            </w:r>
          </w:p>
        </w:tc>
        <w:tc>
          <w:tcPr>
            <w:tcW w:w="1350" w:type="dxa"/>
          </w:tcPr>
          <w:p w14:paraId="56EC6EA2"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0</w:t>
            </w:r>
          </w:p>
        </w:tc>
        <w:tc>
          <w:tcPr>
            <w:tcW w:w="1620" w:type="dxa"/>
          </w:tcPr>
          <w:p w14:paraId="475D2933" w14:textId="77777777" w:rsidR="009F5E2C" w:rsidRPr="00224ADC" w:rsidRDefault="00D00A97">
            <w:pPr>
              <w:jc w:val="center"/>
              <w:rPr>
                <w:rFonts w:ascii="Arial" w:eastAsia="Arial" w:hAnsi="Arial" w:cs="Arial"/>
                <w:sz w:val="20"/>
                <w:szCs w:val="20"/>
              </w:rPr>
            </w:pPr>
            <w:r w:rsidRPr="00224ADC">
              <w:rPr>
                <w:rFonts w:ascii="Arial" w:eastAsia="Arial" w:hAnsi="Arial" w:cs="Arial"/>
                <w:sz w:val="20"/>
                <w:szCs w:val="20"/>
              </w:rPr>
              <w:t>5</w:t>
            </w:r>
          </w:p>
        </w:tc>
      </w:tr>
      <w:tr w:rsidR="009F5E2C" w:rsidRPr="00C245BB" w14:paraId="032C80C3" w14:textId="77777777">
        <w:tc>
          <w:tcPr>
            <w:tcW w:w="6385" w:type="dxa"/>
            <w:gridSpan w:val="2"/>
          </w:tcPr>
          <w:p w14:paraId="60AB35D7" w14:textId="77777777" w:rsidR="009F5E2C" w:rsidRPr="00224ADC" w:rsidRDefault="00D00A97">
            <w:pPr>
              <w:jc w:val="right"/>
              <w:rPr>
                <w:rFonts w:ascii="Arial" w:eastAsia="Arial" w:hAnsi="Arial" w:cs="Arial"/>
                <w:b/>
                <w:sz w:val="20"/>
                <w:szCs w:val="20"/>
              </w:rPr>
            </w:pPr>
            <w:r w:rsidRPr="00224ADC">
              <w:rPr>
                <w:rFonts w:ascii="Arial" w:eastAsia="Arial" w:hAnsi="Arial" w:cs="Arial"/>
                <w:b/>
                <w:sz w:val="20"/>
                <w:szCs w:val="20"/>
              </w:rPr>
              <w:t>Итого</w:t>
            </w:r>
          </w:p>
        </w:tc>
        <w:tc>
          <w:tcPr>
            <w:tcW w:w="1350" w:type="dxa"/>
          </w:tcPr>
          <w:p w14:paraId="233D5724" w14:textId="33710866" w:rsidR="009F5E2C" w:rsidRPr="00224ADC" w:rsidRDefault="00DA3A33">
            <w:pPr>
              <w:jc w:val="center"/>
              <w:rPr>
                <w:rFonts w:ascii="Arial" w:eastAsia="Arial" w:hAnsi="Arial" w:cs="Arial"/>
                <w:b/>
                <w:sz w:val="20"/>
                <w:szCs w:val="20"/>
              </w:rPr>
            </w:pPr>
            <w:r w:rsidRPr="00224ADC">
              <w:rPr>
                <w:rFonts w:ascii="Arial" w:eastAsia="Arial" w:hAnsi="Arial" w:cs="Arial"/>
                <w:b/>
                <w:sz w:val="20"/>
                <w:szCs w:val="20"/>
              </w:rPr>
              <w:t>11</w:t>
            </w:r>
          </w:p>
        </w:tc>
        <w:tc>
          <w:tcPr>
            <w:tcW w:w="1620" w:type="dxa"/>
          </w:tcPr>
          <w:p w14:paraId="0344D859" w14:textId="249BD6E3" w:rsidR="009F5E2C" w:rsidRPr="00224ADC" w:rsidRDefault="000E5036">
            <w:pPr>
              <w:jc w:val="center"/>
              <w:rPr>
                <w:rFonts w:ascii="Arial" w:eastAsia="Arial" w:hAnsi="Arial" w:cs="Arial"/>
                <w:b/>
                <w:sz w:val="20"/>
                <w:szCs w:val="20"/>
              </w:rPr>
            </w:pPr>
            <w:r w:rsidRPr="00224ADC">
              <w:rPr>
                <w:rFonts w:ascii="Arial" w:eastAsia="Arial" w:hAnsi="Arial" w:cs="Arial"/>
                <w:b/>
                <w:sz w:val="20"/>
                <w:szCs w:val="20"/>
              </w:rPr>
              <w:t>47</w:t>
            </w:r>
          </w:p>
        </w:tc>
      </w:tr>
    </w:tbl>
    <w:p w14:paraId="5D5475AF" w14:textId="77777777" w:rsidR="009F5E2C" w:rsidRPr="00C245BB" w:rsidRDefault="009F5E2C">
      <w:pPr>
        <w:rPr>
          <w:rFonts w:ascii="Arial" w:eastAsia="Arial" w:hAnsi="Arial" w:cs="Arial"/>
          <w:b/>
          <w:sz w:val="24"/>
          <w:szCs w:val="24"/>
        </w:rPr>
      </w:pPr>
    </w:p>
    <w:p w14:paraId="0C3397EF" w14:textId="77777777" w:rsidR="009F5E2C" w:rsidRPr="00C245BB" w:rsidRDefault="009F5E2C">
      <w:pPr>
        <w:rPr>
          <w:rFonts w:ascii="Arial" w:eastAsia="Arial" w:hAnsi="Arial" w:cs="Arial"/>
          <w:b/>
          <w:sz w:val="24"/>
          <w:szCs w:val="24"/>
        </w:rPr>
      </w:pPr>
    </w:p>
    <w:p w14:paraId="32586419" w14:textId="77777777" w:rsidR="009F5E2C" w:rsidRPr="00C245BB" w:rsidRDefault="009F5E2C">
      <w:pPr>
        <w:rPr>
          <w:rFonts w:ascii="Arial" w:eastAsia="Arial" w:hAnsi="Arial" w:cs="Arial"/>
          <w:b/>
          <w:sz w:val="24"/>
          <w:szCs w:val="24"/>
        </w:rPr>
      </w:pPr>
    </w:p>
    <w:p w14:paraId="0404D65F" w14:textId="77777777" w:rsidR="009F5E2C" w:rsidRPr="00C245BB" w:rsidRDefault="009F5E2C">
      <w:pPr>
        <w:rPr>
          <w:rFonts w:ascii="Arial" w:eastAsia="Arial" w:hAnsi="Arial" w:cs="Arial"/>
          <w:b/>
          <w:sz w:val="24"/>
          <w:szCs w:val="24"/>
        </w:rPr>
      </w:pPr>
    </w:p>
    <w:p w14:paraId="48A0B255" w14:textId="77777777" w:rsidR="009F5E2C" w:rsidRPr="00C245BB" w:rsidRDefault="009F5E2C">
      <w:pPr>
        <w:rPr>
          <w:rFonts w:ascii="Arial" w:eastAsia="Arial" w:hAnsi="Arial" w:cs="Arial"/>
          <w:b/>
          <w:sz w:val="24"/>
          <w:szCs w:val="24"/>
        </w:rPr>
      </w:pPr>
    </w:p>
    <w:p w14:paraId="57E64D14" w14:textId="77777777" w:rsidR="009F5E2C" w:rsidRPr="00C245BB" w:rsidRDefault="009F5E2C">
      <w:pPr>
        <w:rPr>
          <w:rFonts w:ascii="Arial" w:eastAsia="Arial" w:hAnsi="Arial" w:cs="Arial"/>
          <w:b/>
          <w:sz w:val="24"/>
          <w:szCs w:val="24"/>
        </w:rPr>
      </w:pPr>
    </w:p>
    <w:p w14:paraId="3927EF2D" w14:textId="77777777" w:rsidR="009F5E2C" w:rsidRPr="00C245BB" w:rsidRDefault="009F5E2C">
      <w:pPr>
        <w:rPr>
          <w:rFonts w:ascii="Arial" w:eastAsia="Arial" w:hAnsi="Arial" w:cs="Arial"/>
          <w:b/>
          <w:sz w:val="24"/>
          <w:szCs w:val="24"/>
        </w:rPr>
      </w:pPr>
    </w:p>
    <w:p w14:paraId="4C0F754D" w14:textId="77777777" w:rsidR="009F5E2C" w:rsidRPr="00C245BB" w:rsidRDefault="009F5E2C">
      <w:pPr>
        <w:rPr>
          <w:rFonts w:ascii="Arial" w:eastAsia="Arial" w:hAnsi="Arial" w:cs="Arial"/>
          <w:b/>
          <w:sz w:val="24"/>
          <w:szCs w:val="24"/>
        </w:rPr>
      </w:pPr>
    </w:p>
    <w:p w14:paraId="0813F0A7" w14:textId="77777777" w:rsidR="009F5E2C" w:rsidRPr="00C245BB" w:rsidRDefault="009F5E2C">
      <w:pPr>
        <w:rPr>
          <w:rFonts w:ascii="Arial" w:eastAsia="Arial" w:hAnsi="Arial" w:cs="Arial"/>
          <w:b/>
          <w:sz w:val="24"/>
          <w:szCs w:val="24"/>
        </w:rPr>
        <w:sectPr w:rsidR="009F5E2C" w:rsidRPr="00C245BB" w:rsidSect="00F86DA7">
          <w:pgSz w:w="11906" w:h="16838"/>
          <w:pgMar w:top="1134" w:right="850" w:bottom="1134" w:left="1276" w:header="708" w:footer="708" w:gutter="0"/>
          <w:cols w:space="720" w:equalWidth="0">
            <w:col w:w="9689"/>
          </w:cols>
        </w:sectPr>
      </w:pPr>
    </w:p>
    <w:p w14:paraId="0003FCCE" w14:textId="77777777" w:rsidR="009F5E2C" w:rsidRPr="002A5535" w:rsidRDefault="00D00A97" w:rsidP="002A5535">
      <w:pPr>
        <w:pStyle w:val="1"/>
        <w:spacing w:after="240"/>
        <w:jc w:val="both"/>
        <w:rPr>
          <w:rFonts w:ascii="Arial" w:eastAsia="Arial" w:hAnsi="Arial" w:cs="Arial"/>
          <w:sz w:val="24"/>
          <w:szCs w:val="24"/>
        </w:rPr>
      </w:pPr>
      <w:bookmarkStart w:id="52" w:name="_Toc24575262"/>
      <w:r w:rsidRPr="002A5535">
        <w:rPr>
          <w:rFonts w:ascii="Arial" w:eastAsia="Arial" w:hAnsi="Arial" w:cs="Arial"/>
          <w:sz w:val="24"/>
          <w:szCs w:val="24"/>
        </w:rPr>
        <w:lastRenderedPageBreak/>
        <w:t>Таблица 3: Контактная информация сотрудников государственных органов, ответственных за подготовку отчетов об исполнении НПД</w:t>
      </w:r>
      <w:bookmarkEnd w:id="52"/>
    </w:p>
    <w:tbl>
      <w:tblPr>
        <w:tblStyle w:val="aff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9"/>
        <w:gridCol w:w="1368"/>
        <w:gridCol w:w="1994"/>
        <w:gridCol w:w="1792"/>
        <w:gridCol w:w="2342"/>
      </w:tblGrid>
      <w:tr w:rsidR="009F5E2C" w:rsidRPr="00C245BB" w14:paraId="1C3774DC" w14:textId="77777777">
        <w:trPr>
          <w:trHeight w:val="280"/>
        </w:trPr>
        <w:tc>
          <w:tcPr>
            <w:tcW w:w="1849" w:type="dxa"/>
          </w:tcPr>
          <w:p w14:paraId="34061EEA"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Обязательство</w:t>
            </w:r>
          </w:p>
        </w:tc>
        <w:tc>
          <w:tcPr>
            <w:tcW w:w="1368" w:type="dxa"/>
          </w:tcPr>
          <w:p w14:paraId="69DCB3B3"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ФИО</w:t>
            </w:r>
          </w:p>
        </w:tc>
        <w:tc>
          <w:tcPr>
            <w:tcW w:w="1994" w:type="dxa"/>
          </w:tcPr>
          <w:p w14:paraId="52E6C6A3"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Должность</w:t>
            </w:r>
          </w:p>
        </w:tc>
        <w:tc>
          <w:tcPr>
            <w:tcW w:w="1792" w:type="dxa"/>
          </w:tcPr>
          <w:p w14:paraId="7A5F2CE2"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Государственный орган</w:t>
            </w:r>
          </w:p>
        </w:tc>
        <w:tc>
          <w:tcPr>
            <w:tcW w:w="2342" w:type="dxa"/>
          </w:tcPr>
          <w:p w14:paraId="3049D9DB" w14:textId="77777777" w:rsidR="009F5E2C" w:rsidRPr="00C245BB" w:rsidRDefault="00D00A97">
            <w:pPr>
              <w:jc w:val="center"/>
              <w:rPr>
                <w:rFonts w:ascii="Arial" w:eastAsia="Arial" w:hAnsi="Arial" w:cs="Arial"/>
                <w:b/>
                <w:sz w:val="20"/>
                <w:szCs w:val="20"/>
              </w:rPr>
            </w:pPr>
            <w:r w:rsidRPr="00C245BB">
              <w:rPr>
                <w:rFonts w:ascii="Arial" w:eastAsia="Arial" w:hAnsi="Arial" w:cs="Arial"/>
                <w:b/>
                <w:sz w:val="20"/>
                <w:szCs w:val="20"/>
              </w:rPr>
              <w:t>контакты</w:t>
            </w:r>
          </w:p>
        </w:tc>
      </w:tr>
      <w:tr w:rsidR="009F5E2C" w:rsidRPr="00C245BB" w14:paraId="641E0671" w14:textId="77777777">
        <w:trPr>
          <w:trHeight w:val="280"/>
        </w:trPr>
        <w:tc>
          <w:tcPr>
            <w:tcW w:w="1849" w:type="dxa"/>
          </w:tcPr>
          <w:p w14:paraId="168AEEA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Реализация и продвижение политики открытых данных в КР</w:t>
            </w:r>
          </w:p>
        </w:tc>
        <w:tc>
          <w:tcPr>
            <w:tcW w:w="1368" w:type="dxa"/>
          </w:tcPr>
          <w:p w14:paraId="6AF1F7C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Кенешова Бегимай Кульчороевна</w:t>
            </w:r>
          </w:p>
        </w:tc>
        <w:tc>
          <w:tcPr>
            <w:tcW w:w="1994" w:type="dxa"/>
          </w:tcPr>
          <w:p w14:paraId="5FBC2E5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Специалист отдела реализации проектов ИКТ и электронных услуг</w:t>
            </w:r>
          </w:p>
        </w:tc>
        <w:tc>
          <w:tcPr>
            <w:tcW w:w="1792" w:type="dxa"/>
          </w:tcPr>
          <w:p w14:paraId="514B9D4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ГКИТС</w:t>
            </w:r>
          </w:p>
        </w:tc>
        <w:tc>
          <w:tcPr>
            <w:tcW w:w="2342" w:type="dxa"/>
          </w:tcPr>
          <w:p w14:paraId="5CDE3B9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 605046</w:t>
            </w:r>
          </w:p>
          <w:p w14:paraId="54A0AE33" w14:textId="77777777" w:rsidR="009F5E2C" w:rsidRPr="00C245BB" w:rsidRDefault="009F5E2C">
            <w:pPr>
              <w:jc w:val="center"/>
              <w:rPr>
                <w:rFonts w:ascii="Arial" w:eastAsia="Arial" w:hAnsi="Arial" w:cs="Arial"/>
                <w:sz w:val="20"/>
                <w:szCs w:val="20"/>
              </w:rPr>
            </w:pPr>
          </w:p>
          <w:p w14:paraId="3347CA0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b.keneshova@ict.gov.kg</w:t>
            </w:r>
          </w:p>
        </w:tc>
      </w:tr>
      <w:tr w:rsidR="009F5E2C" w:rsidRPr="00C245BB" w14:paraId="03510E9F" w14:textId="77777777">
        <w:trPr>
          <w:trHeight w:val="280"/>
        </w:trPr>
        <w:tc>
          <w:tcPr>
            <w:tcW w:w="1849" w:type="dxa"/>
          </w:tcPr>
          <w:p w14:paraId="6EEA1B1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Открытые данные в системе образования на уровне образовательных организаций</w:t>
            </w:r>
          </w:p>
        </w:tc>
        <w:tc>
          <w:tcPr>
            <w:tcW w:w="1368" w:type="dxa"/>
          </w:tcPr>
          <w:p w14:paraId="261DBC0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Маматов Расул Нурамзаевич</w:t>
            </w:r>
          </w:p>
        </w:tc>
        <w:tc>
          <w:tcPr>
            <w:tcW w:w="1994" w:type="dxa"/>
          </w:tcPr>
          <w:p w14:paraId="5DC3832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Заведующий сектора информационного обеспечения</w:t>
            </w:r>
          </w:p>
        </w:tc>
        <w:tc>
          <w:tcPr>
            <w:tcW w:w="1792" w:type="dxa"/>
          </w:tcPr>
          <w:p w14:paraId="308B5FD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МОиН</w:t>
            </w:r>
          </w:p>
        </w:tc>
        <w:tc>
          <w:tcPr>
            <w:tcW w:w="2342" w:type="dxa"/>
          </w:tcPr>
          <w:p w14:paraId="6DE95BF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0(312)664711</w:t>
            </w:r>
          </w:p>
          <w:p w14:paraId="2C798219" w14:textId="77777777" w:rsidR="009F5E2C" w:rsidRPr="00C245BB" w:rsidRDefault="009F5E2C">
            <w:pPr>
              <w:jc w:val="center"/>
              <w:rPr>
                <w:rFonts w:ascii="Arial" w:eastAsia="Arial" w:hAnsi="Arial" w:cs="Arial"/>
                <w:sz w:val="20"/>
                <w:szCs w:val="20"/>
              </w:rPr>
            </w:pPr>
          </w:p>
          <w:p w14:paraId="4C80C6A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mamatov.rasul@gmail.com</w:t>
            </w:r>
          </w:p>
        </w:tc>
      </w:tr>
      <w:tr w:rsidR="009F5E2C" w:rsidRPr="00C245BB" w14:paraId="2D38B039" w14:textId="77777777">
        <w:trPr>
          <w:trHeight w:val="300"/>
        </w:trPr>
        <w:tc>
          <w:tcPr>
            <w:tcW w:w="1849" w:type="dxa"/>
          </w:tcPr>
          <w:p w14:paraId="57AA8E1A"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Открытые данные о деятельности организаций здравоохранения</w:t>
            </w:r>
          </w:p>
        </w:tc>
        <w:tc>
          <w:tcPr>
            <w:tcW w:w="1368" w:type="dxa"/>
          </w:tcPr>
          <w:p w14:paraId="451A58F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Станбеков Бахтияр</w:t>
            </w:r>
          </w:p>
        </w:tc>
        <w:tc>
          <w:tcPr>
            <w:tcW w:w="1994" w:type="dxa"/>
          </w:tcPr>
          <w:p w14:paraId="1ED393D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Директор Центра электронного здравоохранения</w:t>
            </w:r>
          </w:p>
        </w:tc>
        <w:tc>
          <w:tcPr>
            <w:tcW w:w="1792" w:type="dxa"/>
          </w:tcPr>
          <w:p w14:paraId="35DC252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МЗ</w:t>
            </w:r>
          </w:p>
        </w:tc>
        <w:tc>
          <w:tcPr>
            <w:tcW w:w="2342" w:type="dxa"/>
          </w:tcPr>
          <w:p w14:paraId="5989446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 66-21-85.</w:t>
            </w:r>
          </w:p>
          <w:p w14:paraId="0211B5A1" w14:textId="77777777" w:rsidR="009F5E2C" w:rsidRPr="00C245BB" w:rsidRDefault="009F5E2C">
            <w:pPr>
              <w:jc w:val="center"/>
              <w:rPr>
                <w:rFonts w:ascii="Arial" w:eastAsia="Arial" w:hAnsi="Arial" w:cs="Arial"/>
                <w:sz w:val="20"/>
                <w:szCs w:val="20"/>
              </w:rPr>
            </w:pPr>
          </w:p>
          <w:p w14:paraId="7C719A4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b_stanbekov@cez.med.kg</w:t>
            </w:r>
          </w:p>
        </w:tc>
      </w:tr>
      <w:tr w:rsidR="009F5E2C" w:rsidRPr="00C245BB" w14:paraId="75B8BE21" w14:textId="77777777">
        <w:trPr>
          <w:trHeight w:val="280"/>
        </w:trPr>
        <w:tc>
          <w:tcPr>
            <w:tcW w:w="1849" w:type="dxa"/>
          </w:tcPr>
          <w:p w14:paraId="72CD530B"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Модернизация государственного реестра судебных актов</w:t>
            </w:r>
          </w:p>
        </w:tc>
        <w:tc>
          <w:tcPr>
            <w:tcW w:w="1368" w:type="dxa"/>
          </w:tcPr>
          <w:p w14:paraId="49F7D31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Раимбаев Нуркан Мусаевич</w:t>
            </w:r>
          </w:p>
        </w:tc>
        <w:tc>
          <w:tcPr>
            <w:tcW w:w="1994" w:type="dxa"/>
          </w:tcPr>
          <w:p w14:paraId="436B052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Заведующий сектором информатизации</w:t>
            </w:r>
          </w:p>
        </w:tc>
        <w:tc>
          <w:tcPr>
            <w:tcW w:w="1792" w:type="dxa"/>
          </w:tcPr>
          <w:p w14:paraId="7BB0BE0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ВС</w:t>
            </w:r>
          </w:p>
        </w:tc>
        <w:tc>
          <w:tcPr>
            <w:tcW w:w="2342" w:type="dxa"/>
          </w:tcPr>
          <w:p w14:paraId="4676A96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 663227</w:t>
            </w:r>
          </w:p>
          <w:p w14:paraId="514D70F7" w14:textId="77777777" w:rsidR="009F5E2C" w:rsidRPr="00C245BB" w:rsidRDefault="009F5E2C">
            <w:pPr>
              <w:jc w:val="center"/>
              <w:rPr>
                <w:rFonts w:ascii="Arial" w:eastAsia="Arial" w:hAnsi="Arial" w:cs="Arial"/>
                <w:sz w:val="20"/>
                <w:szCs w:val="20"/>
              </w:rPr>
            </w:pPr>
          </w:p>
          <w:p w14:paraId="22F3957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infodep@sot.kg</w:t>
            </w:r>
          </w:p>
        </w:tc>
      </w:tr>
      <w:tr w:rsidR="009F5E2C" w:rsidRPr="00C245BB" w14:paraId="4B2F8331" w14:textId="77777777">
        <w:trPr>
          <w:trHeight w:val="280"/>
        </w:trPr>
        <w:tc>
          <w:tcPr>
            <w:tcW w:w="1849" w:type="dxa"/>
          </w:tcPr>
          <w:p w14:paraId="4B62ED0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Обеспечение доступа граждан к архивным документам 1918-1953 годов</w:t>
            </w:r>
          </w:p>
        </w:tc>
        <w:tc>
          <w:tcPr>
            <w:tcW w:w="1368" w:type="dxa"/>
          </w:tcPr>
          <w:p w14:paraId="2D2BF4E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Дербишева Рахат</w:t>
            </w:r>
          </w:p>
        </w:tc>
        <w:tc>
          <w:tcPr>
            <w:tcW w:w="1994" w:type="dxa"/>
          </w:tcPr>
          <w:p w14:paraId="0A5EB66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Ведущий специалист отдела документирования населения и архивного дела</w:t>
            </w:r>
          </w:p>
        </w:tc>
        <w:tc>
          <w:tcPr>
            <w:tcW w:w="1792" w:type="dxa"/>
          </w:tcPr>
          <w:p w14:paraId="6E87822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ГРС</w:t>
            </w:r>
          </w:p>
        </w:tc>
        <w:tc>
          <w:tcPr>
            <w:tcW w:w="2342" w:type="dxa"/>
          </w:tcPr>
          <w:p w14:paraId="5F97EC2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 665011</w:t>
            </w:r>
          </w:p>
          <w:p w14:paraId="624A740B" w14:textId="77777777" w:rsidR="009F5E2C" w:rsidRPr="00C245BB" w:rsidRDefault="009F5E2C">
            <w:pPr>
              <w:jc w:val="center"/>
              <w:rPr>
                <w:rFonts w:ascii="Arial" w:eastAsia="Arial" w:hAnsi="Arial" w:cs="Arial"/>
                <w:sz w:val="20"/>
                <w:szCs w:val="20"/>
              </w:rPr>
            </w:pPr>
          </w:p>
          <w:p w14:paraId="5D52C3D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derbisheva.rahat@mail.ru</w:t>
            </w:r>
          </w:p>
        </w:tc>
      </w:tr>
      <w:tr w:rsidR="009F5E2C" w:rsidRPr="00C245BB" w14:paraId="7975B612" w14:textId="77777777">
        <w:trPr>
          <w:trHeight w:val="280"/>
        </w:trPr>
        <w:tc>
          <w:tcPr>
            <w:tcW w:w="1849" w:type="dxa"/>
          </w:tcPr>
          <w:p w14:paraId="78C8CD35"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Улучшение процедуры общественного обсуждения проектов НПА путем создания единого электронного портала</w:t>
            </w:r>
          </w:p>
        </w:tc>
        <w:tc>
          <w:tcPr>
            <w:tcW w:w="1368" w:type="dxa"/>
          </w:tcPr>
          <w:p w14:paraId="4A75655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Замирбеков Эмиль</w:t>
            </w:r>
          </w:p>
        </w:tc>
        <w:tc>
          <w:tcPr>
            <w:tcW w:w="1994" w:type="dxa"/>
          </w:tcPr>
          <w:p w14:paraId="14BE650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Ведущий специалист сектора информационных технологий</w:t>
            </w:r>
          </w:p>
        </w:tc>
        <w:tc>
          <w:tcPr>
            <w:tcW w:w="1792" w:type="dxa"/>
          </w:tcPr>
          <w:p w14:paraId="6737430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МЮ</w:t>
            </w:r>
          </w:p>
        </w:tc>
        <w:tc>
          <w:tcPr>
            <w:tcW w:w="2342" w:type="dxa"/>
          </w:tcPr>
          <w:p w14:paraId="4E13D3F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 656493</w:t>
            </w:r>
          </w:p>
          <w:p w14:paraId="69B86654" w14:textId="77777777" w:rsidR="009F5E2C" w:rsidRPr="00C245BB" w:rsidRDefault="009F5E2C">
            <w:pPr>
              <w:jc w:val="center"/>
              <w:rPr>
                <w:rFonts w:ascii="Arial" w:eastAsia="Arial" w:hAnsi="Arial" w:cs="Arial"/>
                <w:sz w:val="20"/>
                <w:szCs w:val="20"/>
              </w:rPr>
            </w:pPr>
          </w:p>
          <w:p w14:paraId="623A810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emil@minjust.gov.kg</w:t>
            </w:r>
          </w:p>
        </w:tc>
      </w:tr>
      <w:tr w:rsidR="009F5E2C" w:rsidRPr="00C245BB" w14:paraId="4B0FC879" w14:textId="77777777">
        <w:trPr>
          <w:trHeight w:val="280"/>
        </w:trPr>
        <w:tc>
          <w:tcPr>
            <w:tcW w:w="1849" w:type="dxa"/>
          </w:tcPr>
          <w:p w14:paraId="33D6D563"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Вовлечение гражданского общества в антикоррупционную деятельность государственных органов</w:t>
            </w:r>
          </w:p>
        </w:tc>
        <w:tc>
          <w:tcPr>
            <w:tcW w:w="1368" w:type="dxa"/>
          </w:tcPr>
          <w:p w14:paraId="53C512C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Сарбагыш уулу Тилек</w:t>
            </w:r>
          </w:p>
        </w:tc>
        <w:tc>
          <w:tcPr>
            <w:tcW w:w="1994" w:type="dxa"/>
          </w:tcPr>
          <w:p w14:paraId="4A6D3D2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Заведующий Сектора антикоррупционной политики</w:t>
            </w:r>
          </w:p>
        </w:tc>
        <w:tc>
          <w:tcPr>
            <w:tcW w:w="1792" w:type="dxa"/>
          </w:tcPr>
          <w:p w14:paraId="5BCF95C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АПКР</w:t>
            </w:r>
          </w:p>
        </w:tc>
        <w:tc>
          <w:tcPr>
            <w:tcW w:w="2342" w:type="dxa"/>
          </w:tcPr>
          <w:p w14:paraId="45B1A4E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 961419</w:t>
            </w:r>
          </w:p>
        </w:tc>
      </w:tr>
      <w:tr w:rsidR="009F5E2C" w:rsidRPr="00C245BB" w14:paraId="4BA4A2ED" w14:textId="77777777">
        <w:trPr>
          <w:trHeight w:val="280"/>
        </w:trPr>
        <w:tc>
          <w:tcPr>
            <w:tcW w:w="1849" w:type="dxa"/>
          </w:tcPr>
          <w:p w14:paraId="378A974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Повышение прозрачности бюджетного процесса</w:t>
            </w:r>
          </w:p>
        </w:tc>
        <w:tc>
          <w:tcPr>
            <w:tcW w:w="1368" w:type="dxa"/>
          </w:tcPr>
          <w:p w14:paraId="5ADA906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Кураналиева Гузел</w:t>
            </w:r>
          </w:p>
        </w:tc>
        <w:tc>
          <w:tcPr>
            <w:tcW w:w="1994" w:type="dxa"/>
          </w:tcPr>
          <w:p w14:paraId="0DE1B04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Ведущий специалист отдела макроэкономического анализа и мониторинга госпрограмм</w:t>
            </w:r>
          </w:p>
        </w:tc>
        <w:tc>
          <w:tcPr>
            <w:tcW w:w="1792" w:type="dxa"/>
          </w:tcPr>
          <w:p w14:paraId="26357CB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МФ</w:t>
            </w:r>
          </w:p>
        </w:tc>
        <w:tc>
          <w:tcPr>
            <w:tcW w:w="2342" w:type="dxa"/>
          </w:tcPr>
          <w:p w14:paraId="6CFE9D9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0(312)625313 +доб. 1323</w:t>
            </w:r>
          </w:p>
          <w:p w14:paraId="7EF1C37C" w14:textId="77777777" w:rsidR="009F5E2C" w:rsidRPr="00C245BB" w:rsidRDefault="009F5E2C">
            <w:pPr>
              <w:jc w:val="center"/>
              <w:rPr>
                <w:rFonts w:ascii="Arial" w:eastAsia="Arial" w:hAnsi="Arial" w:cs="Arial"/>
                <w:sz w:val="20"/>
                <w:szCs w:val="20"/>
              </w:rPr>
            </w:pPr>
          </w:p>
          <w:p w14:paraId="1BE56D7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g.kurmanalieva@minfin.kg</w:t>
            </w:r>
          </w:p>
        </w:tc>
      </w:tr>
      <w:tr w:rsidR="009F5E2C" w:rsidRPr="00C245BB" w14:paraId="7243DD54" w14:textId="77777777">
        <w:trPr>
          <w:trHeight w:val="300"/>
        </w:trPr>
        <w:tc>
          <w:tcPr>
            <w:tcW w:w="1849" w:type="dxa"/>
          </w:tcPr>
          <w:p w14:paraId="060B4940"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Создание многосторонней платформы по управлению </w:t>
            </w:r>
            <w:r w:rsidRPr="00C245BB">
              <w:rPr>
                <w:rFonts w:ascii="Arial" w:eastAsia="Arial" w:hAnsi="Arial" w:cs="Arial"/>
                <w:sz w:val="20"/>
                <w:szCs w:val="20"/>
              </w:rPr>
              <w:lastRenderedPageBreak/>
              <w:t>внешней помощью</w:t>
            </w:r>
          </w:p>
        </w:tc>
        <w:tc>
          <w:tcPr>
            <w:tcW w:w="1368" w:type="dxa"/>
          </w:tcPr>
          <w:p w14:paraId="7A05C5F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Кураналиева Гузел</w:t>
            </w:r>
          </w:p>
        </w:tc>
        <w:tc>
          <w:tcPr>
            <w:tcW w:w="1994" w:type="dxa"/>
          </w:tcPr>
          <w:p w14:paraId="4A89350E"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 xml:space="preserve">Ведущий специалист отдела макроэкономического анализа и </w:t>
            </w:r>
            <w:r w:rsidRPr="00C245BB">
              <w:rPr>
                <w:rFonts w:ascii="Arial" w:eastAsia="Arial" w:hAnsi="Arial" w:cs="Arial"/>
                <w:sz w:val="20"/>
                <w:szCs w:val="20"/>
              </w:rPr>
              <w:lastRenderedPageBreak/>
              <w:t>мониторинга госпрограмм</w:t>
            </w:r>
          </w:p>
        </w:tc>
        <w:tc>
          <w:tcPr>
            <w:tcW w:w="1792" w:type="dxa"/>
          </w:tcPr>
          <w:p w14:paraId="0CC5322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МФ</w:t>
            </w:r>
          </w:p>
        </w:tc>
        <w:tc>
          <w:tcPr>
            <w:tcW w:w="2342" w:type="dxa"/>
          </w:tcPr>
          <w:p w14:paraId="0420DFE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0(312)625313 +доб. 1323</w:t>
            </w:r>
          </w:p>
          <w:p w14:paraId="7C395D94" w14:textId="77777777" w:rsidR="009F5E2C" w:rsidRPr="00C245BB" w:rsidRDefault="009F5E2C">
            <w:pPr>
              <w:jc w:val="center"/>
              <w:rPr>
                <w:rFonts w:ascii="Arial" w:eastAsia="Arial" w:hAnsi="Arial" w:cs="Arial"/>
                <w:sz w:val="20"/>
                <w:szCs w:val="20"/>
              </w:rPr>
            </w:pPr>
          </w:p>
          <w:p w14:paraId="3FC7E25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g.kurmanalieva@minfin.kg</w:t>
            </w:r>
          </w:p>
        </w:tc>
      </w:tr>
      <w:tr w:rsidR="009F5E2C" w:rsidRPr="00C245BB" w14:paraId="1A5BB415" w14:textId="77777777">
        <w:trPr>
          <w:trHeight w:val="280"/>
        </w:trPr>
        <w:tc>
          <w:tcPr>
            <w:tcW w:w="1849" w:type="dxa"/>
          </w:tcPr>
          <w:p w14:paraId="308ECDA9"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Повышение прозрачности государственных закупок</w:t>
            </w:r>
          </w:p>
        </w:tc>
        <w:tc>
          <w:tcPr>
            <w:tcW w:w="1368" w:type="dxa"/>
          </w:tcPr>
          <w:p w14:paraId="7174A6D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Кураналиева Гузел</w:t>
            </w:r>
          </w:p>
        </w:tc>
        <w:tc>
          <w:tcPr>
            <w:tcW w:w="1994" w:type="dxa"/>
          </w:tcPr>
          <w:p w14:paraId="23311C7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Ведущий специалист отдела макроэкономического анализа и мониторинга госпрограмм</w:t>
            </w:r>
          </w:p>
        </w:tc>
        <w:tc>
          <w:tcPr>
            <w:tcW w:w="1792" w:type="dxa"/>
          </w:tcPr>
          <w:p w14:paraId="2E1CAD4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МФ (ДГЗ)</w:t>
            </w:r>
          </w:p>
        </w:tc>
        <w:tc>
          <w:tcPr>
            <w:tcW w:w="2342" w:type="dxa"/>
          </w:tcPr>
          <w:p w14:paraId="1D2F9C2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0(312)625313 +доб. 1323</w:t>
            </w:r>
          </w:p>
          <w:p w14:paraId="4685B86A" w14:textId="77777777" w:rsidR="009F5E2C" w:rsidRPr="00C245BB" w:rsidRDefault="009F5E2C">
            <w:pPr>
              <w:jc w:val="center"/>
              <w:rPr>
                <w:rFonts w:ascii="Arial" w:eastAsia="Arial" w:hAnsi="Arial" w:cs="Arial"/>
                <w:sz w:val="20"/>
                <w:szCs w:val="20"/>
              </w:rPr>
            </w:pPr>
          </w:p>
          <w:p w14:paraId="1300A23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g.kurmanalieva@minfin.kg</w:t>
            </w:r>
          </w:p>
        </w:tc>
      </w:tr>
      <w:tr w:rsidR="009F5E2C" w:rsidRPr="00C245BB" w14:paraId="2AE83FF5" w14:textId="77777777">
        <w:trPr>
          <w:trHeight w:val="280"/>
        </w:trPr>
        <w:tc>
          <w:tcPr>
            <w:tcW w:w="1849" w:type="dxa"/>
          </w:tcPr>
          <w:p w14:paraId="4B18418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Обеспечение бюджетной прозрачности местных бюджетов и учет интересов местных сообществ в бюджетном процессе</w:t>
            </w:r>
          </w:p>
        </w:tc>
        <w:tc>
          <w:tcPr>
            <w:tcW w:w="1368" w:type="dxa"/>
          </w:tcPr>
          <w:p w14:paraId="7C969ED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Кураналиева Гузел</w:t>
            </w:r>
          </w:p>
        </w:tc>
        <w:tc>
          <w:tcPr>
            <w:tcW w:w="1994" w:type="dxa"/>
          </w:tcPr>
          <w:p w14:paraId="3958DD9F"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Ведущий специалист отдела макроэкономического анализа и мониторинга госпрограмм</w:t>
            </w:r>
          </w:p>
        </w:tc>
        <w:tc>
          <w:tcPr>
            <w:tcW w:w="1792" w:type="dxa"/>
          </w:tcPr>
          <w:p w14:paraId="213B011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МФ</w:t>
            </w:r>
          </w:p>
        </w:tc>
        <w:tc>
          <w:tcPr>
            <w:tcW w:w="2342" w:type="dxa"/>
          </w:tcPr>
          <w:p w14:paraId="6FA5B18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0(312)625313 +доб. 1323</w:t>
            </w:r>
          </w:p>
          <w:p w14:paraId="4297C67B" w14:textId="77777777" w:rsidR="009F5E2C" w:rsidRPr="00C245BB" w:rsidRDefault="009F5E2C">
            <w:pPr>
              <w:jc w:val="center"/>
              <w:rPr>
                <w:rFonts w:ascii="Arial" w:eastAsia="Arial" w:hAnsi="Arial" w:cs="Arial"/>
                <w:sz w:val="20"/>
                <w:szCs w:val="20"/>
              </w:rPr>
            </w:pPr>
          </w:p>
          <w:p w14:paraId="53A6391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g.kurmanalieva@minfin.kg</w:t>
            </w:r>
          </w:p>
        </w:tc>
      </w:tr>
      <w:tr w:rsidR="009F5E2C" w:rsidRPr="00C245BB" w14:paraId="20C161AD" w14:textId="77777777">
        <w:trPr>
          <w:trHeight w:val="280"/>
        </w:trPr>
        <w:tc>
          <w:tcPr>
            <w:tcW w:w="1849" w:type="dxa"/>
          </w:tcPr>
          <w:p w14:paraId="2AEA5A5E"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Улучшение доступа к информации государственных и муниципальных органов</w:t>
            </w:r>
          </w:p>
        </w:tc>
        <w:tc>
          <w:tcPr>
            <w:tcW w:w="1368" w:type="dxa"/>
          </w:tcPr>
          <w:p w14:paraId="7B99A31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c>
          <w:tcPr>
            <w:tcW w:w="1994" w:type="dxa"/>
          </w:tcPr>
          <w:p w14:paraId="501356A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c>
          <w:tcPr>
            <w:tcW w:w="1792" w:type="dxa"/>
          </w:tcPr>
          <w:p w14:paraId="10EFB9F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c>
          <w:tcPr>
            <w:tcW w:w="2342" w:type="dxa"/>
          </w:tcPr>
          <w:p w14:paraId="57BDA07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w:t>
            </w:r>
          </w:p>
        </w:tc>
      </w:tr>
      <w:tr w:rsidR="009F5E2C" w:rsidRPr="00C245BB" w14:paraId="28D07AB5" w14:textId="77777777">
        <w:trPr>
          <w:trHeight w:val="280"/>
        </w:trPr>
        <w:tc>
          <w:tcPr>
            <w:tcW w:w="1849" w:type="dxa"/>
          </w:tcPr>
          <w:p w14:paraId="35CCF407"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Расчет уровня доверия населения к органам местного самоуправления</w:t>
            </w:r>
          </w:p>
          <w:p w14:paraId="12BA83A4" w14:textId="77777777" w:rsidR="009F5E2C" w:rsidRPr="00C245BB" w:rsidRDefault="009F5E2C">
            <w:pPr>
              <w:rPr>
                <w:rFonts w:ascii="Arial" w:eastAsia="Arial" w:hAnsi="Arial" w:cs="Arial"/>
                <w:sz w:val="20"/>
                <w:szCs w:val="20"/>
              </w:rPr>
            </w:pPr>
          </w:p>
          <w:p w14:paraId="1858EEEA" w14:textId="77777777" w:rsidR="009F5E2C" w:rsidRPr="00C245BB" w:rsidRDefault="009F5E2C">
            <w:pPr>
              <w:rPr>
                <w:rFonts w:ascii="Arial" w:eastAsia="Arial" w:hAnsi="Arial" w:cs="Arial"/>
                <w:sz w:val="20"/>
                <w:szCs w:val="20"/>
              </w:rPr>
            </w:pPr>
          </w:p>
          <w:p w14:paraId="26D253A9" w14:textId="77777777" w:rsidR="009F5E2C" w:rsidRPr="00C245BB" w:rsidRDefault="009F5E2C">
            <w:pPr>
              <w:rPr>
                <w:rFonts w:ascii="Arial" w:eastAsia="Arial" w:hAnsi="Arial" w:cs="Arial"/>
                <w:sz w:val="20"/>
                <w:szCs w:val="20"/>
              </w:rPr>
            </w:pPr>
          </w:p>
          <w:p w14:paraId="6DE04D43" w14:textId="77777777" w:rsidR="009F5E2C" w:rsidRPr="00C245BB" w:rsidRDefault="009F5E2C">
            <w:pPr>
              <w:rPr>
                <w:rFonts w:ascii="Arial" w:eastAsia="Arial" w:hAnsi="Arial" w:cs="Arial"/>
                <w:sz w:val="20"/>
                <w:szCs w:val="20"/>
              </w:rPr>
            </w:pPr>
          </w:p>
          <w:p w14:paraId="5100FF7F" w14:textId="77777777" w:rsidR="009F5E2C" w:rsidRPr="00C245BB" w:rsidRDefault="009F5E2C">
            <w:pPr>
              <w:rPr>
                <w:rFonts w:ascii="Arial" w:eastAsia="Arial" w:hAnsi="Arial" w:cs="Arial"/>
                <w:sz w:val="20"/>
                <w:szCs w:val="20"/>
              </w:rPr>
            </w:pPr>
          </w:p>
          <w:p w14:paraId="2E56843A" w14:textId="77777777" w:rsidR="009F5E2C" w:rsidRPr="00C245BB" w:rsidRDefault="009F5E2C">
            <w:pPr>
              <w:rPr>
                <w:rFonts w:ascii="Arial" w:eastAsia="Arial" w:hAnsi="Arial" w:cs="Arial"/>
                <w:sz w:val="20"/>
                <w:szCs w:val="20"/>
              </w:rPr>
            </w:pPr>
          </w:p>
        </w:tc>
        <w:tc>
          <w:tcPr>
            <w:tcW w:w="1368" w:type="dxa"/>
          </w:tcPr>
          <w:p w14:paraId="481B7DC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Самохлеб Галина Якуповна</w:t>
            </w:r>
          </w:p>
          <w:p w14:paraId="61B56441" w14:textId="77777777" w:rsidR="009F5E2C" w:rsidRPr="00C245BB" w:rsidRDefault="009F5E2C">
            <w:pPr>
              <w:jc w:val="center"/>
              <w:rPr>
                <w:rFonts w:ascii="Arial" w:eastAsia="Arial" w:hAnsi="Arial" w:cs="Arial"/>
                <w:sz w:val="20"/>
                <w:szCs w:val="20"/>
              </w:rPr>
            </w:pPr>
          </w:p>
          <w:p w14:paraId="06D40276" w14:textId="77777777" w:rsidR="009F5E2C" w:rsidRPr="00C245BB" w:rsidRDefault="009F5E2C">
            <w:pPr>
              <w:jc w:val="center"/>
              <w:rPr>
                <w:rFonts w:ascii="Arial" w:eastAsia="Arial" w:hAnsi="Arial" w:cs="Arial"/>
                <w:sz w:val="20"/>
                <w:szCs w:val="20"/>
              </w:rPr>
            </w:pPr>
          </w:p>
          <w:p w14:paraId="0E6F0B1D" w14:textId="77777777" w:rsidR="009F5E2C" w:rsidRPr="00C245BB" w:rsidRDefault="009F5E2C">
            <w:pPr>
              <w:jc w:val="center"/>
              <w:rPr>
                <w:rFonts w:ascii="Arial" w:eastAsia="Arial" w:hAnsi="Arial" w:cs="Arial"/>
                <w:sz w:val="20"/>
                <w:szCs w:val="20"/>
              </w:rPr>
            </w:pPr>
          </w:p>
          <w:p w14:paraId="550A0B62" w14:textId="77777777" w:rsidR="009F5E2C" w:rsidRPr="00C245BB" w:rsidRDefault="009F5E2C">
            <w:pPr>
              <w:jc w:val="center"/>
              <w:rPr>
                <w:rFonts w:ascii="Arial" w:eastAsia="Arial" w:hAnsi="Arial" w:cs="Arial"/>
                <w:sz w:val="20"/>
                <w:szCs w:val="20"/>
              </w:rPr>
            </w:pPr>
          </w:p>
          <w:p w14:paraId="7D63A31D" w14:textId="77777777" w:rsidR="009F5E2C" w:rsidRPr="00C245BB" w:rsidRDefault="009F5E2C">
            <w:pPr>
              <w:jc w:val="center"/>
              <w:rPr>
                <w:rFonts w:ascii="Arial" w:eastAsia="Arial" w:hAnsi="Arial" w:cs="Arial"/>
                <w:sz w:val="20"/>
                <w:szCs w:val="20"/>
              </w:rPr>
            </w:pPr>
          </w:p>
          <w:p w14:paraId="72757AAE" w14:textId="77777777" w:rsidR="009F5E2C" w:rsidRPr="00C245BB" w:rsidRDefault="009F5E2C">
            <w:pPr>
              <w:jc w:val="center"/>
              <w:rPr>
                <w:rFonts w:ascii="Arial" w:eastAsia="Arial" w:hAnsi="Arial" w:cs="Arial"/>
                <w:sz w:val="20"/>
                <w:szCs w:val="20"/>
              </w:rPr>
            </w:pPr>
          </w:p>
          <w:p w14:paraId="1FF05BD3"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Сапарбаев Амантур</w:t>
            </w:r>
          </w:p>
          <w:p w14:paraId="62FF75CE" w14:textId="77777777" w:rsidR="009F5E2C" w:rsidRPr="00C245BB" w:rsidRDefault="009F5E2C">
            <w:pPr>
              <w:jc w:val="center"/>
              <w:rPr>
                <w:rFonts w:ascii="Arial" w:eastAsia="Arial" w:hAnsi="Arial" w:cs="Arial"/>
                <w:sz w:val="20"/>
                <w:szCs w:val="20"/>
              </w:rPr>
            </w:pPr>
          </w:p>
        </w:tc>
        <w:tc>
          <w:tcPr>
            <w:tcW w:w="1994" w:type="dxa"/>
          </w:tcPr>
          <w:p w14:paraId="7D575CF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Заведующая отделом статистики домашних хозяйств, Управления статистики устойчивого развития и окружающей среды</w:t>
            </w:r>
          </w:p>
          <w:p w14:paraId="1B96569C" w14:textId="77777777" w:rsidR="009F5E2C" w:rsidRPr="00C245BB" w:rsidRDefault="009F5E2C">
            <w:pPr>
              <w:jc w:val="center"/>
              <w:rPr>
                <w:rFonts w:ascii="Arial" w:eastAsia="Arial" w:hAnsi="Arial" w:cs="Arial"/>
                <w:sz w:val="20"/>
                <w:szCs w:val="20"/>
              </w:rPr>
            </w:pPr>
          </w:p>
          <w:p w14:paraId="7185614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Научный сотрудник</w:t>
            </w:r>
          </w:p>
        </w:tc>
        <w:tc>
          <w:tcPr>
            <w:tcW w:w="1792" w:type="dxa"/>
          </w:tcPr>
          <w:p w14:paraId="24F1F35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НСК</w:t>
            </w:r>
          </w:p>
          <w:p w14:paraId="7111A89F" w14:textId="77777777" w:rsidR="009F5E2C" w:rsidRPr="00C245BB" w:rsidRDefault="009F5E2C">
            <w:pPr>
              <w:jc w:val="center"/>
              <w:rPr>
                <w:rFonts w:ascii="Arial" w:eastAsia="Arial" w:hAnsi="Arial" w:cs="Arial"/>
                <w:sz w:val="20"/>
                <w:szCs w:val="20"/>
              </w:rPr>
            </w:pPr>
          </w:p>
          <w:p w14:paraId="4D7ECF4D" w14:textId="77777777" w:rsidR="009F5E2C" w:rsidRPr="00C245BB" w:rsidRDefault="009F5E2C">
            <w:pPr>
              <w:jc w:val="center"/>
              <w:rPr>
                <w:rFonts w:ascii="Arial" w:eastAsia="Arial" w:hAnsi="Arial" w:cs="Arial"/>
                <w:sz w:val="20"/>
                <w:szCs w:val="20"/>
              </w:rPr>
            </w:pPr>
          </w:p>
          <w:p w14:paraId="14E39A69" w14:textId="77777777" w:rsidR="009F5E2C" w:rsidRPr="00C245BB" w:rsidRDefault="009F5E2C">
            <w:pPr>
              <w:jc w:val="center"/>
              <w:rPr>
                <w:rFonts w:ascii="Arial" w:eastAsia="Arial" w:hAnsi="Arial" w:cs="Arial"/>
                <w:sz w:val="20"/>
                <w:szCs w:val="20"/>
              </w:rPr>
            </w:pPr>
          </w:p>
          <w:p w14:paraId="7AA77506" w14:textId="77777777" w:rsidR="009F5E2C" w:rsidRPr="00C245BB" w:rsidRDefault="009F5E2C">
            <w:pPr>
              <w:jc w:val="center"/>
              <w:rPr>
                <w:rFonts w:ascii="Arial" w:eastAsia="Arial" w:hAnsi="Arial" w:cs="Arial"/>
                <w:sz w:val="20"/>
                <w:szCs w:val="20"/>
              </w:rPr>
            </w:pPr>
          </w:p>
          <w:p w14:paraId="054160F1" w14:textId="77777777" w:rsidR="009F5E2C" w:rsidRPr="00C245BB" w:rsidRDefault="009F5E2C">
            <w:pPr>
              <w:jc w:val="center"/>
              <w:rPr>
                <w:rFonts w:ascii="Arial" w:eastAsia="Arial" w:hAnsi="Arial" w:cs="Arial"/>
                <w:sz w:val="20"/>
                <w:szCs w:val="20"/>
              </w:rPr>
            </w:pPr>
          </w:p>
          <w:p w14:paraId="3830B779" w14:textId="77777777" w:rsidR="009F5E2C" w:rsidRPr="00C245BB" w:rsidRDefault="009F5E2C">
            <w:pPr>
              <w:jc w:val="center"/>
              <w:rPr>
                <w:rFonts w:ascii="Arial" w:eastAsia="Arial" w:hAnsi="Arial" w:cs="Arial"/>
                <w:sz w:val="20"/>
                <w:szCs w:val="20"/>
              </w:rPr>
            </w:pPr>
          </w:p>
          <w:p w14:paraId="3FFB601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НИСИ</w:t>
            </w:r>
          </w:p>
        </w:tc>
        <w:tc>
          <w:tcPr>
            <w:tcW w:w="2342" w:type="dxa"/>
          </w:tcPr>
          <w:p w14:paraId="29A248F8"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0(312)324655</w:t>
            </w:r>
          </w:p>
          <w:p w14:paraId="51D61A2D" w14:textId="77777777" w:rsidR="009F5E2C" w:rsidRPr="00C245BB" w:rsidRDefault="009F5E2C">
            <w:pPr>
              <w:jc w:val="center"/>
              <w:rPr>
                <w:rFonts w:ascii="Arial" w:eastAsia="Arial" w:hAnsi="Arial" w:cs="Arial"/>
                <w:sz w:val="20"/>
                <w:szCs w:val="20"/>
              </w:rPr>
            </w:pPr>
          </w:p>
          <w:p w14:paraId="1DB7002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gsamohleb@stat.kg</w:t>
            </w:r>
          </w:p>
          <w:p w14:paraId="108D7671" w14:textId="77777777" w:rsidR="009F5E2C" w:rsidRPr="00C245BB" w:rsidRDefault="009F5E2C">
            <w:pPr>
              <w:jc w:val="center"/>
              <w:rPr>
                <w:rFonts w:ascii="Arial" w:eastAsia="Arial" w:hAnsi="Arial" w:cs="Arial"/>
                <w:sz w:val="20"/>
                <w:szCs w:val="20"/>
              </w:rPr>
            </w:pPr>
          </w:p>
          <w:p w14:paraId="1E058F37" w14:textId="77777777" w:rsidR="009F5E2C" w:rsidRPr="00C245BB" w:rsidRDefault="009F5E2C">
            <w:pPr>
              <w:jc w:val="center"/>
              <w:rPr>
                <w:rFonts w:ascii="Arial" w:eastAsia="Arial" w:hAnsi="Arial" w:cs="Arial"/>
                <w:sz w:val="20"/>
                <w:szCs w:val="20"/>
              </w:rPr>
            </w:pPr>
          </w:p>
          <w:p w14:paraId="5653F35E" w14:textId="77777777" w:rsidR="009F5E2C" w:rsidRPr="00C245BB" w:rsidRDefault="009F5E2C">
            <w:pPr>
              <w:jc w:val="center"/>
              <w:rPr>
                <w:rFonts w:ascii="Arial" w:eastAsia="Arial" w:hAnsi="Arial" w:cs="Arial"/>
                <w:sz w:val="20"/>
                <w:szCs w:val="20"/>
              </w:rPr>
            </w:pPr>
          </w:p>
          <w:p w14:paraId="6DAC3470" w14:textId="77777777" w:rsidR="009F5E2C" w:rsidRPr="00C245BB" w:rsidRDefault="009F5E2C">
            <w:pPr>
              <w:jc w:val="center"/>
              <w:rPr>
                <w:rFonts w:ascii="Arial" w:eastAsia="Arial" w:hAnsi="Arial" w:cs="Arial"/>
                <w:sz w:val="20"/>
                <w:szCs w:val="20"/>
              </w:rPr>
            </w:pPr>
          </w:p>
          <w:p w14:paraId="02649DFC"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0(312)979595</w:t>
            </w:r>
          </w:p>
          <w:p w14:paraId="690D723C" w14:textId="77777777" w:rsidR="009F5E2C" w:rsidRPr="00C245BB" w:rsidRDefault="009F5E2C">
            <w:pPr>
              <w:jc w:val="center"/>
              <w:rPr>
                <w:rFonts w:ascii="Arial" w:eastAsia="Arial" w:hAnsi="Arial" w:cs="Arial"/>
                <w:sz w:val="20"/>
                <w:szCs w:val="20"/>
              </w:rPr>
            </w:pPr>
          </w:p>
          <w:p w14:paraId="43E44FA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saparbaev@nisi.kg</w:t>
            </w:r>
          </w:p>
        </w:tc>
      </w:tr>
      <w:tr w:rsidR="009F5E2C" w:rsidRPr="00C245BB" w14:paraId="164CCFAD" w14:textId="77777777">
        <w:trPr>
          <w:trHeight w:val="280"/>
        </w:trPr>
        <w:tc>
          <w:tcPr>
            <w:tcW w:w="1849" w:type="dxa"/>
          </w:tcPr>
          <w:p w14:paraId="61003EB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Раскрытие информации об активах (имуществе) государственных и муниципальных органов</w:t>
            </w:r>
          </w:p>
        </w:tc>
        <w:tc>
          <w:tcPr>
            <w:tcW w:w="1368" w:type="dxa"/>
          </w:tcPr>
          <w:p w14:paraId="61726E2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Тургунбаев Суйунтбек</w:t>
            </w:r>
          </w:p>
          <w:p w14:paraId="7DF7FA05" w14:textId="77777777" w:rsidR="009F5E2C" w:rsidRPr="00C245BB" w:rsidRDefault="009F5E2C">
            <w:pPr>
              <w:jc w:val="center"/>
              <w:rPr>
                <w:rFonts w:ascii="Arial" w:eastAsia="Arial" w:hAnsi="Arial" w:cs="Arial"/>
                <w:sz w:val="20"/>
                <w:szCs w:val="20"/>
              </w:rPr>
            </w:pPr>
          </w:p>
        </w:tc>
        <w:tc>
          <w:tcPr>
            <w:tcW w:w="1994" w:type="dxa"/>
          </w:tcPr>
          <w:p w14:paraId="2D3F92B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Специалист управления стратегического  планирования, кадровой работы и международного сотрудничества</w:t>
            </w:r>
          </w:p>
        </w:tc>
        <w:tc>
          <w:tcPr>
            <w:tcW w:w="1792" w:type="dxa"/>
          </w:tcPr>
          <w:p w14:paraId="7AEB7A5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ФУГИ</w:t>
            </w:r>
          </w:p>
        </w:tc>
        <w:tc>
          <w:tcPr>
            <w:tcW w:w="2342" w:type="dxa"/>
          </w:tcPr>
          <w:p w14:paraId="36C09CD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0(0312) 614232,  fgi_infosvod@mail.ru</w:t>
            </w:r>
          </w:p>
        </w:tc>
      </w:tr>
      <w:tr w:rsidR="009F5E2C" w:rsidRPr="00C245BB" w14:paraId="6A138C78" w14:textId="77777777">
        <w:trPr>
          <w:trHeight w:val="280"/>
        </w:trPr>
        <w:tc>
          <w:tcPr>
            <w:tcW w:w="1849" w:type="dxa"/>
          </w:tcPr>
          <w:p w14:paraId="1BC7D9D8"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Вовлечение гражданского общества в оценку рисков финансирования террористической деятельности (далее – ФТ) в секторе некоммерческих организаций</w:t>
            </w:r>
          </w:p>
        </w:tc>
        <w:tc>
          <w:tcPr>
            <w:tcW w:w="1368" w:type="dxa"/>
          </w:tcPr>
          <w:p w14:paraId="5CFCFD9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Абдылдаев Бейнур Нурланович</w:t>
            </w:r>
          </w:p>
          <w:p w14:paraId="7098BC87" w14:textId="77777777" w:rsidR="009F5E2C" w:rsidRPr="00C245BB" w:rsidRDefault="009F5E2C">
            <w:pPr>
              <w:jc w:val="center"/>
              <w:rPr>
                <w:rFonts w:ascii="Arial" w:eastAsia="Arial" w:hAnsi="Arial" w:cs="Arial"/>
                <w:sz w:val="20"/>
                <w:szCs w:val="20"/>
              </w:rPr>
            </w:pPr>
          </w:p>
        </w:tc>
        <w:tc>
          <w:tcPr>
            <w:tcW w:w="1994" w:type="dxa"/>
          </w:tcPr>
          <w:p w14:paraId="2E8575D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Инспектор Юридического отдела</w:t>
            </w:r>
          </w:p>
          <w:p w14:paraId="51076BA3" w14:textId="77777777" w:rsidR="009F5E2C" w:rsidRPr="00C245BB" w:rsidRDefault="009F5E2C">
            <w:pPr>
              <w:jc w:val="center"/>
              <w:rPr>
                <w:rFonts w:ascii="Arial" w:eastAsia="Arial" w:hAnsi="Arial" w:cs="Arial"/>
                <w:sz w:val="20"/>
                <w:szCs w:val="20"/>
              </w:rPr>
            </w:pPr>
          </w:p>
        </w:tc>
        <w:tc>
          <w:tcPr>
            <w:tcW w:w="1792" w:type="dxa"/>
          </w:tcPr>
          <w:p w14:paraId="24B92994"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ГСФР</w:t>
            </w:r>
          </w:p>
        </w:tc>
        <w:tc>
          <w:tcPr>
            <w:tcW w:w="2342" w:type="dxa"/>
          </w:tcPr>
          <w:p w14:paraId="6E7CD2A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0(312)325526,</w:t>
            </w:r>
          </w:p>
          <w:p w14:paraId="45AB34BA" w14:textId="77777777" w:rsidR="009F5E2C" w:rsidRPr="00C245BB" w:rsidRDefault="009F5E2C">
            <w:pPr>
              <w:jc w:val="center"/>
              <w:rPr>
                <w:rFonts w:ascii="Arial" w:eastAsia="Arial" w:hAnsi="Arial" w:cs="Arial"/>
                <w:sz w:val="20"/>
                <w:szCs w:val="20"/>
              </w:rPr>
            </w:pPr>
          </w:p>
          <w:p w14:paraId="5412A367"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b.abdyldaev@sfr.kg</w:t>
            </w:r>
          </w:p>
        </w:tc>
      </w:tr>
      <w:tr w:rsidR="009F5E2C" w:rsidRPr="00C245BB" w14:paraId="309E6F0E" w14:textId="77777777">
        <w:trPr>
          <w:trHeight w:val="280"/>
        </w:trPr>
        <w:tc>
          <w:tcPr>
            <w:tcW w:w="1849" w:type="dxa"/>
          </w:tcPr>
          <w:p w14:paraId="0B00C092"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 xml:space="preserve">Раскрытие взаимосвязанных данных в </w:t>
            </w:r>
            <w:r w:rsidRPr="00C245BB">
              <w:rPr>
                <w:rFonts w:ascii="Arial" w:eastAsia="Arial" w:hAnsi="Arial" w:cs="Arial"/>
                <w:sz w:val="20"/>
                <w:szCs w:val="20"/>
              </w:rPr>
              <w:lastRenderedPageBreak/>
              <w:t>горнодобывающей отрасли на уровне лицензии</w:t>
            </w:r>
          </w:p>
        </w:tc>
        <w:tc>
          <w:tcPr>
            <w:tcW w:w="1368" w:type="dxa"/>
          </w:tcPr>
          <w:p w14:paraId="36E866E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Бакиров Рустам</w:t>
            </w:r>
          </w:p>
        </w:tc>
        <w:tc>
          <w:tcPr>
            <w:tcW w:w="1994" w:type="dxa"/>
          </w:tcPr>
          <w:p w14:paraId="0CBF5DF2"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 xml:space="preserve">Специалист управления политики по </w:t>
            </w:r>
            <w:r w:rsidRPr="00C245BB">
              <w:rPr>
                <w:rFonts w:ascii="Arial" w:eastAsia="Arial" w:hAnsi="Arial" w:cs="Arial"/>
                <w:sz w:val="20"/>
                <w:szCs w:val="20"/>
              </w:rPr>
              <w:lastRenderedPageBreak/>
              <w:t>недропользованию</w:t>
            </w:r>
          </w:p>
        </w:tc>
        <w:tc>
          <w:tcPr>
            <w:tcW w:w="1792" w:type="dxa"/>
          </w:tcPr>
          <w:p w14:paraId="2483B3B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ГКПЭН</w:t>
            </w:r>
          </w:p>
        </w:tc>
        <w:tc>
          <w:tcPr>
            <w:tcW w:w="2342" w:type="dxa"/>
          </w:tcPr>
          <w:p w14:paraId="6B92C3DB"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0(312)904040</w:t>
            </w:r>
          </w:p>
          <w:p w14:paraId="787087DD" w14:textId="77777777" w:rsidR="009F5E2C" w:rsidRPr="00C245BB" w:rsidRDefault="009F5E2C">
            <w:pPr>
              <w:jc w:val="center"/>
              <w:rPr>
                <w:rFonts w:ascii="Arial" w:eastAsia="Arial" w:hAnsi="Arial" w:cs="Arial"/>
                <w:sz w:val="20"/>
                <w:szCs w:val="20"/>
              </w:rPr>
            </w:pPr>
          </w:p>
          <w:p w14:paraId="10192B4A"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lastRenderedPageBreak/>
              <w:t>bakirov_rustam36@mail.ru</w:t>
            </w:r>
          </w:p>
        </w:tc>
      </w:tr>
      <w:tr w:rsidR="009F5E2C" w:rsidRPr="00C245BB" w14:paraId="2DD3BB36" w14:textId="77777777">
        <w:trPr>
          <w:trHeight w:val="280"/>
        </w:trPr>
        <w:tc>
          <w:tcPr>
            <w:tcW w:w="1849" w:type="dxa"/>
          </w:tcPr>
          <w:p w14:paraId="49173644"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lastRenderedPageBreak/>
              <w:t>Внедрение системы аудита с участием общественности</w:t>
            </w:r>
          </w:p>
        </w:tc>
        <w:tc>
          <w:tcPr>
            <w:tcW w:w="1368" w:type="dxa"/>
          </w:tcPr>
          <w:p w14:paraId="1A89A1CD" w14:textId="77777777" w:rsidR="009F5E2C" w:rsidRPr="00C245BB" w:rsidRDefault="00D00A97">
            <w:pPr>
              <w:jc w:val="center"/>
              <w:rPr>
                <w:rFonts w:ascii="Arial" w:eastAsia="Arial" w:hAnsi="Arial" w:cs="Arial"/>
                <w:color w:val="000000"/>
                <w:sz w:val="20"/>
                <w:szCs w:val="20"/>
              </w:rPr>
            </w:pPr>
            <w:r w:rsidRPr="00C245BB">
              <w:rPr>
                <w:rFonts w:ascii="Arial" w:eastAsia="Arial" w:hAnsi="Arial" w:cs="Arial"/>
                <w:color w:val="000000"/>
                <w:sz w:val="20"/>
                <w:szCs w:val="20"/>
              </w:rPr>
              <w:t>Лозицкая Наталия Алексеевна,</w:t>
            </w:r>
          </w:p>
          <w:p w14:paraId="2D10F9CF" w14:textId="77777777" w:rsidR="009F5E2C" w:rsidRPr="00C245BB" w:rsidRDefault="009F5E2C">
            <w:pPr>
              <w:jc w:val="center"/>
              <w:rPr>
                <w:rFonts w:ascii="Arial" w:eastAsia="Arial" w:hAnsi="Arial" w:cs="Arial"/>
                <w:sz w:val="20"/>
                <w:szCs w:val="20"/>
              </w:rPr>
            </w:pPr>
          </w:p>
        </w:tc>
        <w:tc>
          <w:tcPr>
            <w:tcW w:w="1994" w:type="dxa"/>
          </w:tcPr>
          <w:p w14:paraId="7F4C46D9" w14:textId="77777777" w:rsidR="009F5E2C" w:rsidRPr="00C245BB" w:rsidRDefault="00D00A97">
            <w:pPr>
              <w:jc w:val="center"/>
              <w:rPr>
                <w:rFonts w:ascii="Arial" w:eastAsia="Arial" w:hAnsi="Arial" w:cs="Arial"/>
                <w:sz w:val="20"/>
                <w:szCs w:val="20"/>
              </w:rPr>
            </w:pPr>
            <w:r w:rsidRPr="00C245BB">
              <w:rPr>
                <w:rFonts w:ascii="Arial" w:eastAsia="Arial" w:hAnsi="Arial" w:cs="Arial"/>
                <w:color w:val="000000"/>
                <w:sz w:val="20"/>
                <w:szCs w:val="20"/>
              </w:rPr>
              <w:t>Главный государственный инспектор</w:t>
            </w:r>
          </w:p>
        </w:tc>
        <w:tc>
          <w:tcPr>
            <w:tcW w:w="1792" w:type="dxa"/>
          </w:tcPr>
          <w:p w14:paraId="2C46EC11"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СП</w:t>
            </w:r>
          </w:p>
        </w:tc>
        <w:tc>
          <w:tcPr>
            <w:tcW w:w="2342" w:type="dxa"/>
          </w:tcPr>
          <w:p w14:paraId="37DB1E1F" w14:textId="77777777" w:rsidR="009F5E2C" w:rsidRPr="00C245BB" w:rsidRDefault="009F5E2C">
            <w:pPr>
              <w:jc w:val="center"/>
              <w:rPr>
                <w:rFonts w:ascii="Arial" w:eastAsia="Arial" w:hAnsi="Arial" w:cs="Arial"/>
                <w:color w:val="000000"/>
                <w:sz w:val="20"/>
                <w:szCs w:val="20"/>
              </w:rPr>
            </w:pPr>
          </w:p>
          <w:p w14:paraId="6C1F4BD9" w14:textId="77777777" w:rsidR="009F5E2C" w:rsidRPr="00C245BB" w:rsidRDefault="009F5E2C">
            <w:pPr>
              <w:jc w:val="center"/>
              <w:rPr>
                <w:rFonts w:ascii="Arial" w:eastAsia="Arial" w:hAnsi="Arial" w:cs="Arial"/>
                <w:color w:val="000000"/>
                <w:sz w:val="20"/>
                <w:szCs w:val="20"/>
              </w:rPr>
            </w:pPr>
          </w:p>
          <w:p w14:paraId="07ADB3B4" w14:textId="77777777" w:rsidR="009F5E2C" w:rsidRPr="00C245BB" w:rsidRDefault="00D00A97">
            <w:pPr>
              <w:jc w:val="center"/>
              <w:rPr>
                <w:rFonts w:ascii="Arial" w:eastAsia="Arial" w:hAnsi="Arial" w:cs="Arial"/>
                <w:sz w:val="20"/>
                <w:szCs w:val="20"/>
              </w:rPr>
            </w:pPr>
            <w:r w:rsidRPr="00C245BB">
              <w:rPr>
                <w:rFonts w:ascii="Arial" w:eastAsia="Arial" w:hAnsi="Arial" w:cs="Arial"/>
                <w:color w:val="000000"/>
                <w:sz w:val="20"/>
                <w:szCs w:val="20"/>
              </w:rPr>
              <w:t>natanik06@mail.ru</w:t>
            </w:r>
          </w:p>
        </w:tc>
      </w:tr>
      <w:tr w:rsidR="009F5E2C" w:rsidRPr="00C245BB" w14:paraId="1DB02B3B" w14:textId="77777777">
        <w:trPr>
          <w:trHeight w:val="280"/>
        </w:trPr>
        <w:tc>
          <w:tcPr>
            <w:tcW w:w="1849" w:type="dxa"/>
          </w:tcPr>
          <w:p w14:paraId="2EC1D0A6" w14:textId="77777777" w:rsidR="009F5E2C" w:rsidRPr="00C245BB" w:rsidRDefault="00D00A97">
            <w:pPr>
              <w:rPr>
                <w:rFonts w:ascii="Arial" w:eastAsia="Arial" w:hAnsi="Arial" w:cs="Arial"/>
                <w:sz w:val="20"/>
                <w:szCs w:val="20"/>
              </w:rPr>
            </w:pPr>
            <w:r w:rsidRPr="00C245BB">
              <w:rPr>
                <w:rFonts w:ascii="Arial" w:eastAsia="Arial" w:hAnsi="Arial" w:cs="Arial"/>
                <w:sz w:val="20"/>
                <w:szCs w:val="20"/>
              </w:rPr>
              <w:t>Прозрачность финансирования выборов (референдумов) и избирательной кампании кандидатов, политических партий, инициативных групп</w:t>
            </w:r>
          </w:p>
        </w:tc>
        <w:tc>
          <w:tcPr>
            <w:tcW w:w="1368" w:type="dxa"/>
          </w:tcPr>
          <w:p w14:paraId="5C6E3576"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Шаршеналы уулу Адилет</w:t>
            </w:r>
          </w:p>
        </w:tc>
        <w:tc>
          <w:tcPr>
            <w:tcW w:w="1994" w:type="dxa"/>
          </w:tcPr>
          <w:p w14:paraId="0B05E2D0"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Эксперт отдела правового обеспечения</w:t>
            </w:r>
          </w:p>
        </w:tc>
        <w:tc>
          <w:tcPr>
            <w:tcW w:w="1792" w:type="dxa"/>
          </w:tcPr>
          <w:p w14:paraId="7BDAEB19"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ЦИК</w:t>
            </w:r>
          </w:p>
        </w:tc>
        <w:tc>
          <w:tcPr>
            <w:tcW w:w="2342" w:type="dxa"/>
          </w:tcPr>
          <w:p w14:paraId="187A1E5D"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0312(620184)</w:t>
            </w:r>
          </w:p>
          <w:p w14:paraId="1FEB8810" w14:textId="77777777" w:rsidR="009F5E2C" w:rsidRPr="00C245BB" w:rsidRDefault="009F5E2C">
            <w:pPr>
              <w:jc w:val="center"/>
              <w:rPr>
                <w:rFonts w:ascii="Arial" w:eastAsia="Arial" w:hAnsi="Arial" w:cs="Arial"/>
                <w:sz w:val="20"/>
                <w:szCs w:val="20"/>
              </w:rPr>
            </w:pPr>
          </w:p>
          <w:p w14:paraId="29CFA315" w14:textId="77777777" w:rsidR="009F5E2C" w:rsidRPr="00C245BB" w:rsidRDefault="00D00A97">
            <w:pPr>
              <w:jc w:val="center"/>
              <w:rPr>
                <w:rFonts w:ascii="Arial" w:eastAsia="Arial" w:hAnsi="Arial" w:cs="Arial"/>
                <w:sz w:val="20"/>
                <w:szCs w:val="20"/>
              </w:rPr>
            </w:pPr>
            <w:r w:rsidRPr="00C245BB">
              <w:rPr>
                <w:rFonts w:ascii="Arial" w:eastAsia="Arial" w:hAnsi="Arial" w:cs="Arial"/>
                <w:sz w:val="20"/>
                <w:szCs w:val="20"/>
              </w:rPr>
              <w:t>adilet@shailoo.gov.kg</w:t>
            </w:r>
          </w:p>
        </w:tc>
      </w:tr>
    </w:tbl>
    <w:p w14:paraId="0A773EAB" w14:textId="77777777" w:rsidR="009F5E2C" w:rsidRPr="00C245BB" w:rsidRDefault="009F5E2C">
      <w:pPr>
        <w:rPr>
          <w:rFonts w:ascii="Arial" w:eastAsia="Arial" w:hAnsi="Arial" w:cs="Arial"/>
          <w:b/>
          <w:sz w:val="24"/>
          <w:szCs w:val="24"/>
        </w:rPr>
      </w:pPr>
    </w:p>
    <w:sectPr w:rsidR="009F5E2C" w:rsidRPr="00C245BB" w:rsidSect="00F86DA7">
      <w:pgSz w:w="11906" w:h="16838"/>
      <w:pgMar w:top="1134" w:right="850" w:bottom="1134" w:left="1276" w:header="708" w:footer="708" w:gutter="0"/>
      <w:cols w:space="720" w:equalWidth="0">
        <w:col w:w="9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0CB2E" w14:textId="77777777" w:rsidR="00FD69EC" w:rsidRDefault="00FD69EC">
      <w:pPr>
        <w:spacing w:after="0" w:line="240" w:lineRule="auto"/>
      </w:pPr>
      <w:r>
        <w:separator/>
      </w:r>
    </w:p>
  </w:endnote>
  <w:endnote w:type="continuationSeparator" w:id="0">
    <w:p w14:paraId="17D67EF7" w14:textId="77777777" w:rsidR="00FD69EC" w:rsidRDefault="00FD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623A" w14:textId="5AA70F07" w:rsidR="000E5036" w:rsidRDefault="000E5036">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250F52">
      <w:rPr>
        <w:noProof/>
        <w:color w:val="000000"/>
      </w:rPr>
      <w:t>31</w:t>
    </w:r>
    <w:r>
      <w:rPr>
        <w:color w:val="000000"/>
      </w:rPr>
      <w:fldChar w:fldCharType="end"/>
    </w:r>
  </w:p>
  <w:p w14:paraId="2558182C" w14:textId="77777777" w:rsidR="000E5036" w:rsidRDefault="000E5036">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17AE8" w14:textId="77777777" w:rsidR="00FD69EC" w:rsidRDefault="00FD69EC">
      <w:pPr>
        <w:spacing w:after="0" w:line="240" w:lineRule="auto"/>
      </w:pPr>
      <w:r>
        <w:separator/>
      </w:r>
    </w:p>
  </w:footnote>
  <w:footnote w:type="continuationSeparator" w:id="0">
    <w:p w14:paraId="231AB9AC" w14:textId="77777777" w:rsidR="00FD69EC" w:rsidRDefault="00FD69EC">
      <w:pPr>
        <w:spacing w:after="0" w:line="240" w:lineRule="auto"/>
      </w:pPr>
      <w:r>
        <w:continuationSeparator/>
      </w:r>
    </w:p>
  </w:footnote>
  <w:footnote w:id="1">
    <w:p w14:paraId="1519B9AF" w14:textId="77777777" w:rsidR="000E5036" w:rsidRDefault="000E5036">
      <w:pPr>
        <w:pBdr>
          <w:top w:val="nil"/>
          <w:left w:val="nil"/>
          <w:bottom w:val="nil"/>
          <w:right w:val="nil"/>
          <w:between w:val="nil"/>
        </w:pBdr>
        <w:spacing w:after="0" w:line="240" w:lineRule="auto"/>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Распоряжение ПКР от 16 октября 2018 г. №360-р</w:t>
      </w:r>
    </w:p>
  </w:footnote>
  <w:footnote w:id="2">
    <w:p w14:paraId="16F52B32"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http://cbd.minjust.gov.kg/act/view/ru-ru/216612</w:t>
      </w:r>
    </w:p>
  </w:footnote>
  <w:footnote w:id="3">
    <w:p w14:paraId="5686CE9E"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r>
          <w:rPr>
            <w:color w:val="0563C1"/>
            <w:sz w:val="20"/>
            <w:szCs w:val="20"/>
            <w:u w:val="single"/>
          </w:rPr>
          <w:t>http://cbd.minjust.gov.kg/act/view/ru-ru/216612</w:t>
        </w:r>
      </w:hyperlink>
    </w:p>
  </w:footnote>
  <w:footnote w:id="4">
    <w:p w14:paraId="0CB158BF"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http://ogp.el.kg/node/643</w:t>
      </w:r>
    </w:p>
  </w:footnote>
  <w:footnote w:id="5">
    <w:p w14:paraId="0AA64698"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http://ogp.el.kg/sites/default/files/reports/npd_sent_2019.pdf</w:t>
      </w:r>
    </w:p>
  </w:footnote>
  <w:footnote w:id="6">
    <w:p w14:paraId="27EEF955"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http://ogp.el.kg/node/1025</w:t>
      </w:r>
    </w:p>
  </w:footnote>
  <w:footnote w:id="7">
    <w:p w14:paraId="15DFE9A1"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https://data.gov.kg/organization</w:t>
      </w:r>
    </w:p>
  </w:footnote>
  <w:footnote w:id="8">
    <w:p w14:paraId="4A127E5C"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http://www.ict.gov.kg/index.php?r=site%2Fproject&amp;pid=403&amp;cid=24</w:t>
      </w:r>
    </w:p>
  </w:footnote>
  <w:footnote w:id="9">
    <w:p w14:paraId="42866417"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http://www.ict.gov.kg/index.php?r=site%2Fproject&amp;pid=430&amp;cid=24</w:t>
      </w:r>
    </w:p>
  </w:footnote>
  <w:footnote w:id="10">
    <w:p w14:paraId="38BAA9F0"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https://clck.ru/Juhbk</w:t>
      </w:r>
    </w:p>
  </w:footnote>
  <w:footnote w:id="11">
    <w:p w14:paraId="6C161F05"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https://probusiness.io/ideas/5979-khakaton-rasskazyvaem-podrobno-komu-i-zachem-eto-nado.html</w:t>
      </w:r>
    </w:p>
  </w:footnote>
  <w:footnote w:id="12">
    <w:p w14:paraId="27B103EB"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
        <w:r>
          <w:rPr>
            <w:color w:val="0563C1"/>
            <w:sz w:val="20"/>
            <w:szCs w:val="20"/>
            <w:u w:val="single"/>
          </w:rPr>
          <w:t>http://ogp.el.kg/node/1189</w:t>
        </w:r>
      </w:hyperlink>
      <w:r>
        <w:rPr>
          <w:color w:val="000000"/>
          <w:sz w:val="20"/>
          <w:szCs w:val="20"/>
        </w:rPr>
        <w:t xml:space="preserve"> </w:t>
      </w:r>
    </w:p>
  </w:footnote>
  <w:footnote w:id="13">
    <w:p w14:paraId="4CF02703"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http://ogp.el.kg/node/1189</w:t>
      </w:r>
    </w:p>
  </w:footnote>
  <w:footnote w:id="14">
    <w:p w14:paraId="3415735C"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
        <w:r>
          <w:rPr>
            <w:color w:val="0563C1"/>
            <w:sz w:val="20"/>
            <w:szCs w:val="20"/>
            <w:u w:val="single"/>
          </w:rPr>
          <w:t>https://www.ucentralasia.org/Resources/Item/2139/RU</w:t>
        </w:r>
      </w:hyperlink>
      <w:r>
        <w:rPr>
          <w:color w:val="000000"/>
          <w:sz w:val="20"/>
          <w:szCs w:val="20"/>
        </w:rPr>
        <w:t xml:space="preserve"> </w:t>
      </w:r>
    </w:p>
  </w:footnote>
  <w:footnote w:id="15">
    <w:p w14:paraId="35F75F06"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4">
        <w:r>
          <w:rPr>
            <w:color w:val="0563C1"/>
            <w:sz w:val="20"/>
            <w:szCs w:val="20"/>
            <w:u w:val="single"/>
          </w:rPr>
          <w:t>http://isuo.edu.gov.kg/sshg-g-bishkek-oktyabrskij-r-n-shkola-%e2%84%96-64/</w:t>
        </w:r>
      </w:hyperlink>
    </w:p>
  </w:footnote>
  <w:footnote w:id="16">
    <w:p w14:paraId="6E053168"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5">
        <w:r>
          <w:rPr>
            <w:color w:val="0563C1"/>
            <w:sz w:val="20"/>
            <w:szCs w:val="20"/>
            <w:u w:val="single"/>
          </w:rPr>
          <w:t>http://zakupki.gov.kg/popp/view/order/view.xhtml?id=199183151</w:t>
        </w:r>
      </w:hyperlink>
    </w:p>
  </w:footnote>
  <w:footnote w:id="17">
    <w:p w14:paraId="584566E1"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Приложение 2 приказа МОиН КР № 1003/1  от 2 августа 2018 года (</w:t>
      </w:r>
      <w:hyperlink r:id="rId6">
        <w:r>
          <w:rPr>
            <w:color w:val="0563C1"/>
            <w:sz w:val="20"/>
            <w:szCs w:val="20"/>
            <w:u w:val="single"/>
          </w:rPr>
          <w:t>http://kitep.org.kg/?page_id=114</w:t>
        </w:r>
      </w:hyperlink>
      <w:r>
        <w:rPr>
          <w:color w:val="000000"/>
          <w:sz w:val="20"/>
          <w:szCs w:val="20"/>
        </w:rPr>
        <w:t>)</w:t>
      </w:r>
    </w:p>
  </w:footnote>
  <w:footnote w:id="18">
    <w:p w14:paraId="7988A891"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http://www.caiag.kg/ru/proekty/17-bezopasnost-shkol-i-doshkolnykh-obrazovatelnykh-organizatsij</w:t>
      </w:r>
    </w:p>
  </w:footnote>
  <w:footnote w:id="19">
    <w:p w14:paraId="0AB7B2EC"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7">
        <w:r>
          <w:rPr>
            <w:color w:val="0563C1"/>
            <w:sz w:val="20"/>
            <w:szCs w:val="20"/>
            <w:u w:val="single"/>
          </w:rPr>
          <w:t>http://ogp.el.kg/node/1187</w:t>
        </w:r>
      </w:hyperlink>
      <w:r>
        <w:rPr>
          <w:color w:val="000000"/>
          <w:sz w:val="20"/>
          <w:szCs w:val="20"/>
        </w:rPr>
        <w:t xml:space="preserve"> </w:t>
      </w:r>
    </w:p>
  </w:footnote>
  <w:footnote w:id="20">
    <w:p w14:paraId="4457BF1B"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8">
        <w:r>
          <w:rPr>
            <w:color w:val="0563C1"/>
            <w:sz w:val="20"/>
            <w:szCs w:val="20"/>
            <w:u w:val="single"/>
          </w:rPr>
          <w:t>http://ogp.el.kg/node/1185</w:t>
        </w:r>
      </w:hyperlink>
    </w:p>
  </w:footnote>
  <w:footnote w:id="21">
    <w:p w14:paraId="754B5190"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9">
        <w:r>
          <w:rPr>
            <w:color w:val="0563C1"/>
            <w:sz w:val="20"/>
            <w:szCs w:val="20"/>
            <w:u w:val="single"/>
          </w:rPr>
          <w:t>http://ogp.el.kg/node/1184</w:t>
        </w:r>
      </w:hyperlink>
      <w:r>
        <w:rPr>
          <w:color w:val="000000"/>
          <w:sz w:val="20"/>
          <w:szCs w:val="20"/>
        </w:rPr>
        <w:t xml:space="preserve"> </w:t>
      </w:r>
    </w:p>
  </w:footnote>
  <w:footnote w:id="22">
    <w:p w14:paraId="6584EA96"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0">
        <w:r>
          <w:rPr>
            <w:color w:val="0563C1"/>
            <w:sz w:val="20"/>
            <w:szCs w:val="20"/>
            <w:u w:val="single"/>
          </w:rPr>
          <w:t>http://ogp.el.kg/ru/otkrytye-dannye-o-deyatelnosti-organizaciy-zdravoohraneniya-0</w:t>
        </w:r>
      </w:hyperlink>
      <w:r>
        <w:rPr>
          <w:color w:val="000000"/>
          <w:sz w:val="20"/>
          <w:szCs w:val="20"/>
        </w:rPr>
        <w:t xml:space="preserve"> </w:t>
      </w:r>
    </w:p>
  </w:footnote>
  <w:footnote w:id="23">
    <w:p w14:paraId="37285E46"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1">
        <w:r>
          <w:rPr>
            <w:color w:val="0563C1"/>
            <w:sz w:val="20"/>
            <w:szCs w:val="20"/>
            <w:u w:val="single"/>
          </w:rPr>
          <w:t>http://ogp.el.kg/ru/oo-socium</w:t>
        </w:r>
      </w:hyperlink>
    </w:p>
  </w:footnote>
  <w:footnote w:id="24">
    <w:p w14:paraId="22B57ED8"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2">
        <w:r>
          <w:rPr>
            <w:color w:val="0563C1"/>
            <w:sz w:val="20"/>
            <w:szCs w:val="20"/>
            <w:u w:val="single"/>
          </w:rPr>
          <w:t>https://opendata.med.kg/</w:t>
        </w:r>
      </w:hyperlink>
      <w:r>
        <w:rPr>
          <w:color w:val="000000"/>
          <w:sz w:val="20"/>
          <w:szCs w:val="20"/>
        </w:rPr>
        <w:t xml:space="preserve"> </w:t>
      </w:r>
    </w:p>
  </w:footnote>
  <w:footnote w:id="25">
    <w:p w14:paraId="27CFEF06"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3">
        <w:r>
          <w:rPr>
            <w:color w:val="0563C1"/>
            <w:sz w:val="20"/>
            <w:szCs w:val="20"/>
            <w:u w:val="single"/>
          </w:rPr>
          <w:t>http://www.ict.gov.kg/index.php?r=site%2Fproject&amp;pid=267&amp;cid=24</w:t>
        </w:r>
      </w:hyperlink>
    </w:p>
  </w:footnote>
  <w:footnote w:id="26">
    <w:p w14:paraId="6F1188C0"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4">
        <w:r>
          <w:rPr>
            <w:color w:val="0563C1"/>
            <w:sz w:val="20"/>
            <w:szCs w:val="20"/>
            <w:u w:val="single"/>
          </w:rPr>
          <w:t>https://24.kg/obschestvo/133790_opredelilis_top-10_komand_hakatona_SanaripThon_proshedshego_vbishkeke/</w:t>
        </w:r>
      </w:hyperlink>
      <w:r>
        <w:rPr>
          <w:color w:val="000000"/>
          <w:sz w:val="20"/>
          <w:szCs w:val="20"/>
        </w:rPr>
        <w:t xml:space="preserve"> </w:t>
      </w:r>
    </w:p>
  </w:footnote>
  <w:footnote w:id="27">
    <w:p w14:paraId="0EB82A36"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5">
        <w:r>
          <w:rPr>
            <w:color w:val="0563C1"/>
            <w:sz w:val="20"/>
            <w:szCs w:val="20"/>
            <w:u w:val="single"/>
          </w:rPr>
          <w:t>http://rbf.med.kg/frontend/entities/show/8.html</w:t>
        </w:r>
      </w:hyperlink>
      <w:r>
        <w:rPr>
          <w:color w:val="000000"/>
          <w:sz w:val="20"/>
          <w:szCs w:val="20"/>
        </w:rPr>
        <w:t xml:space="preserve"> </w:t>
      </w:r>
    </w:p>
  </w:footnote>
  <w:footnote w:id="28">
    <w:p w14:paraId="4A3801DA"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Стратегия развития Фонда обязательного медицинского страхования при ПКР на 2019-2022 гг., </w:t>
      </w:r>
      <w:hyperlink r:id="rId16">
        <w:r>
          <w:rPr>
            <w:color w:val="0563C1"/>
            <w:sz w:val="20"/>
            <w:szCs w:val="20"/>
            <w:u w:val="single"/>
          </w:rPr>
          <w:t>http://foms.kg/page/strategiya-foms</w:t>
        </w:r>
      </w:hyperlink>
      <w:r>
        <w:rPr>
          <w:color w:val="000000"/>
          <w:sz w:val="20"/>
          <w:szCs w:val="20"/>
        </w:rPr>
        <w:t xml:space="preserve"> </w:t>
      </w:r>
    </w:p>
  </w:footnote>
  <w:footnote w:id="29">
    <w:p w14:paraId="61ABF6CA"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http://ogp.el.kg/node/1119</w:t>
      </w:r>
    </w:p>
  </w:footnote>
  <w:footnote w:id="30">
    <w:p w14:paraId="1D27811F"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http://ogp.el.kg/ru/dostup-k-ostayushchimsya-zasekrechennym-dokumentam-o-sobytiyah-krasnogo-terrora-i-stalinskoy-epohi-0</w:t>
      </w:r>
    </w:p>
  </w:footnote>
  <w:footnote w:id="31">
    <w:p w14:paraId="0F913EA8"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7">
        <w:r>
          <w:rPr>
            <w:color w:val="0563C1"/>
            <w:sz w:val="20"/>
            <w:szCs w:val="20"/>
            <w:u w:val="single"/>
          </w:rPr>
          <w:t>http://ogp.el.kg/node/1174</w:t>
        </w:r>
      </w:hyperlink>
      <w:r>
        <w:rPr>
          <w:color w:val="000000"/>
          <w:sz w:val="20"/>
          <w:szCs w:val="20"/>
        </w:rPr>
        <w:t xml:space="preserve"> </w:t>
      </w:r>
    </w:p>
  </w:footnote>
  <w:footnote w:id="32">
    <w:p w14:paraId="521D75F1" w14:textId="77777777" w:rsidR="000E5036" w:rsidRDefault="000E5036">
      <w:pPr>
        <w:spacing w:after="0" w:line="240" w:lineRule="auto"/>
        <w:rPr>
          <w:sz w:val="20"/>
          <w:szCs w:val="20"/>
        </w:rPr>
      </w:pPr>
      <w:r>
        <w:rPr>
          <w:vertAlign w:val="superscript"/>
        </w:rPr>
        <w:footnoteRef/>
      </w:r>
      <w:r>
        <w:rPr>
          <w:sz w:val="20"/>
          <w:szCs w:val="20"/>
        </w:rPr>
        <w:t xml:space="preserve"> Общественный совет Министерства юстиции Кыргызской Республики</w:t>
      </w:r>
    </w:p>
  </w:footnote>
  <w:footnote w:id="33">
    <w:p w14:paraId="4F428042"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8">
        <w:r>
          <w:rPr>
            <w:color w:val="0563C1"/>
            <w:sz w:val="20"/>
            <w:szCs w:val="20"/>
            <w:u w:val="single"/>
          </w:rPr>
          <w:t>http://cbd.minjust.gov.kg/act/view/ru-ru/216663</w:t>
        </w:r>
      </w:hyperlink>
    </w:p>
  </w:footnote>
  <w:footnote w:id="34">
    <w:p w14:paraId="453F386C"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9">
        <w:r>
          <w:rPr>
            <w:color w:val="0563C1"/>
            <w:sz w:val="20"/>
            <w:szCs w:val="20"/>
            <w:u w:val="single"/>
          </w:rPr>
          <w:t>http://cbd.minjust.gov.kg/act/view/ru-ru/216703</w:t>
        </w:r>
      </w:hyperlink>
    </w:p>
  </w:footnote>
  <w:footnote w:id="35">
    <w:p w14:paraId="256455E9"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http://www.minfin.kg/ru/faq</w:t>
      </w:r>
    </w:p>
  </w:footnote>
  <w:footnote w:id="36">
    <w:p w14:paraId="15409AD9"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http://ogp.el.kg/node/888</w:t>
      </w:r>
    </w:p>
  </w:footnote>
  <w:footnote w:id="37">
    <w:p w14:paraId="6A812A15"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0">
        <w:r>
          <w:rPr>
            <w:color w:val="0563C1"/>
            <w:sz w:val="20"/>
            <w:szCs w:val="20"/>
            <w:u w:val="single"/>
          </w:rPr>
          <w:t>http://ogp.el.kg/node/898</w:t>
        </w:r>
      </w:hyperlink>
      <w:r>
        <w:rPr>
          <w:color w:val="000000"/>
          <w:sz w:val="20"/>
          <w:szCs w:val="20"/>
        </w:rPr>
        <w:t xml:space="preserve"> </w:t>
      </w:r>
    </w:p>
  </w:footnote>
  <w:footnote w:id="38">
    <w:p w14:paraId="78384AC2"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1">
        <w:r>
          <w:rPr>
            <w:color w:val="0563C1"/>
            <w:sz w:val="20"/>
            <w:szCs w:val="20"/>
            <w:u w:val="single"/>
          </w:rPr>
          <w:t>http://cbd.minjust.gov.kg/act/view/ru-ru/111923?cl=ru-ru</w:t>
        </w:r>
      </w:hyperlink>
      <w:r>
        <w:rPr>
          <w:color w:val="000000"/>
          <w:sz w:val="20"/>
          <w:szCs w:val="20"/>
        </w:rPr>
        <w:t xml:space="preserve"> </w:t>
      </w:r>
    </w:p>
  </w:footnote>
  <w:footnote w:id="39">
    <w:p w14:paraId="2298DA3B"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2">
        <w:r>
          <w:rPr>
            <w:color w:val="0563C1"/>
            <w:sz w:val="20"/>
            <w:szCs w:val="20"/>
            <w:u w:val="single"/>
          </w:rPr>
          <w:t>http://zakupki.gov.kg/popp/</w:t>
        </w:r>
      </w:hyperlink>
      <w:r>
        <w:rPr>
          <w:color w:val="000000"/>
          <w:sz w:val="20"/>
          <w:szCs w:val="20"/>
        </w:rPr>
        <w:t xml:space="preserve"> </w:t>
      </w:r>
    </w:p>
  </w:footnote>
  <w:footnote w:id="40">
    <w:p w14:paraId="5CF8D6AF"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3" w:anchor=".Xb2a_5ozY2w">
        <w:r>
          <w:rPr>
            <w:color w:val="0563C1"/>
            <w:sz w:val="20"/>
            <w:szCs w:val="20"/>
            <w:u w:val="single"/>
          </w:rPr>
          <w:t>http://www.donors.kg/ru/5579-ebrr-sodejstvuet-razvitiyu-sovremennoj-infrastruktury-monitoringa-i-audita-gosudarstvennykh-zakupok-v-kyrgyzskoj-respublike#.Xb2a_5ozY2w</w:t>
        </w:r>
      </w:hyperlink>
      <w:r>
        <w:rPr>
          <w:color w:val="000000"/>
          <w:sz w:val="20"/>
          <w:szCs w:val="20"/>
        </w:rPr>
        <w:t xml:space="preserve"> </w:t>
      </w:r>
    </w:p>
  </w:footnote>
  <w:footnote w:id="41">
    <w:p w14:paraId="5150DBD4"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4">
        <w:r>
          <w:rPr>
            <w:color w:val="0563C1"/>
            <w:sz w:val="20"/>
            <w:szCs w:val="20"/>
            <w:u w:val="single"/>
          </w:rPr>
          <w:t>https://kyrgyzstan.ocdsbi.com/web/internal_forms_authentication/?targetId=8470df24-234c-4a50-94a5-f3df4e35708e</w:t>
        </w:r>
      </w:hyperlink>
      <w:r>
        <w:rPr>
          <w:color w:val="000000"/>
          <w:sz w:val="20"/>
          <w:szCs w:val="20"/>
        </w:rPr>
        <w:t xml:space="preserve"> </w:t>
      </w:r>
    </w:p>
  </w:footnote>
  <w:footnote w:id="42">
    <w:p w14:paraId="260E2F35"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На главной странице веб-портала государственных закупок указаны контактные номера call-центра (</w:t>
      </w:r>
      <w:hyperlink r:id="rId25">
        <w:r>
          <w:rPr>
            <w:color w:val="0563C1"/>
            <w:sz w:val="20"/>
            <w:szCs w:val="20"/>
            <w:u w:val="single"/>
          </w:rPr>
          <w:t>http://zakupki.gov.kg/popp/</w:t>
        </w:r>
      </w:hyperlink>
      <w:r>
        <w:rPr>
          <w:color w:val="000000"/>
          <w:sz w:val="20"/>
          <w:szCs w:val="20"/>
        </w:rPr>
        <w:t xml:space="preserve">) </w:t>
      </w:r>
    </w:p>
  </w:footnote>
  <w:footnote w:id="43">
    <w:p w14:paraId="0935B9E8"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http://zakupki.gov.kg/popp/view/services/contact_us.xhtml</w:t>
      </w:r>
    </w:p>
  </w:footnote>
  <w:footnote w:id="44">
    <w:p w14:paraId="6D29AEDA"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6">
        <w:r>
          <w:rPr>
            <w:color w:val="0563C1"/>
            <w:sz w:val="20"/>
            <w:szCs w:val="20"/>
            <w:u w:val="single"/>
          </w:rPr>
          <w:t>http://zakupki.gov.kg/popp/view/order/list.xhtml</w:t>
        </w:r>
      </w:hyperlink>
      <w:r>
        <w:rPr>
          <w:color w:val="000000"/>
          <w:sz w:val="20"/>
          <w:szCs w:val="20"/>
        </w:rPr>
        <w:t xml:space="preserve"> </w:t>
      </w:r>
    </w:p>
  </w:footnote>
  <w:footnote w:id="45">
    <w:p w14:paraId="7325DC86"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7">
        <w:r>
          <w:rPr>
            <w:color w:val="0563C1"/>
            <w:sz w:val="20"/>
            <w:szCs w:val="20"/>
            <w:u w:val="single"/>
          </w:rPr>
          <w:t>http://zakupki.gov.kg/popp/view/order/winners.xhtml</w:t>
        </w:r>
      </w:hyperlink>
      <w:r>
        <w:rPr>
          <w:color w:val="000000"/>
          <w:sz w:val="20"/>
          <w:szCs w:val="20"/>
        </w:rPr>
        <w:t xml:space="preserve"> </w:t>
      </w:r>
    </w:p>
  </w:footnote>
  <w:footnote w:id="46">
    <w:p w14:paraId="0E8A0049"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http://zakupki.gov.kg/popp/view/services/complaints/complaints-list.xhtml</w:t>
      </w:r>
    </w:p>
  </w:footnote>
  <w:footnote w:id="47">
    <w:p w14:paraId="5F39B0E2"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http://ogp.el.kg/node/936</w:t>
      </w:r>
    </w:p>
  </w:footnote>
  <w:footnote w:id="48">
    <w:p w14:paraId="4343A911"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8" w:anchor=".Xb2a_5ozY2w">
        <w:r>
          <w:rPr>
            <w:color w:val="0563C1"/>
            <w:sz w:val="20"/>
            <w:szCs w:val="20"/>
            <w:u w:val="single"/>
          </w:rPr>
          <w:t>http://www.donors.kg/ru/5579-ebrr-sodejstvuet-razvitiyu-sovremennoj-infrastruktury-monitoringa-i-audita-gosudarstvennykh-zakupok-v-kyrgyzskoj-respublike#.Xb2a_5ozY2w</w:t>
        </w:r>
      </w:hyperlink>
    </w:p>
  </w:footnote>
  <w:footnote w:id="49">
    <w:p w14:paraId="15B9B849"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29">
        <w:r>
          <w:rPr>
            <w:color w:val="0563C1"/>
            <w:sz w:val="20"/>
            <w:szCs w:val="20"/>
            <w:u w:val="single"/>
          </w:rPr>
          <w:t>http://ogp.el.kg/sites/default/files/reports/166-p4686142_166-p_26_12_2017_1.pdf</w:t>
        </w:r>
      </w:hyperlink>
    </w:p>
  </w:footnote>
  <w:footnote w:id="50">
    <w:p w14:paraId="10DF8A76"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0">
        <w:r>
          <w:rPr>
            <w:color w:val="0563C1"/>
            <w:sz w:val="20"/>
            <w:szCs w:val="20"/>
            <w:u w:val="single"/>
          </w:rPr>
          <w:t>http://ogp.el.kg/sites/default/files/reports/44-p5191882_44-p_18_04_2018_1.pdf</w:t>
        </w:r>
      </w:hyperlink>
      <w:r>
        <w:rPr>
          <w:color w:val="000000"/>
          <w:sz w:val="20"/>
          <w:szCs w:val="20"/>
        </w:rPr>
        <w:t xml:space="preserve"> </w:t>
      </w:r>
    </w:p>
  </w:footnote>
  <w:footnote w:id="51">
    <w:p w14:paraId="6ACF7E59"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1">
        <w:r>
          <w:rPr>
            <w:color w:val="0563C1"/>
            <w:sz w:val="20"/>
            <w:szCs w:val="20"/>
            <w:u w:val="single"/>
          </w:rPr>
          <w:t>http://ogp.el.kg/node/955</w:t>
        </w:r>
      </w:hyperlink>
      <w:r>
        <w:rPr>
          <w:color w:val="000000"/>
          <w:sz w:val="20"/>
          <w:szCs w:val="20"/>
        </w:rPr>
        <w:t xml:space="preserve"> </w:t>
      </w:r>
    </w:p>
  </w:footnote>
  <w:footnote w:id="52">
    <w:p w14:paraId="352EFFFD"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Анализ ИДН к органам исполнительной власти по итогам первого полугодия 2019 года (Аналитическая записка - НИСИ КР)</w:t>
      </w:r>
    </w:p>
  </w:footnote>
  <w:footnote w:id="53">
    <w:p w14:paraId="671F56DD"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http://212.112.108.66:18082/ru/</w:t>
      </w:r>
    </w:p>
  </w:footnote>
  <w:footnote w:id="54">
    <w:p w14:paraId="385440D7"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2">
        <w:r>
          <w:rPr>
            <w:color w:val="0563C1"/>
            <w:sz w:val="20"/>
            <w:szCs w:val="20"/>
            <w:u w:val="single"/>
          </w:rPr>
          <w:t>http://www.gamsumo.gov.kg/omsu/municip_menchik/inventiarizaczia</w:t>
        </w:r>
      </w:hyperlink>
    </w:p>
  </w:footnote>
  <w:footnote w:id="55">
    <w:p w14:paraId="134848CE"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3">
        <w:r>
          <w:rPr>
            <w:color w:val="0563C1"/>
            <w:sz w:val="20"/>
            <w:szCs w:val="20"/>
            <w:u w:val="single"/>
          </w:rPr>
          <w:t>http://www.fgi.gov.kg/index.php?act=view_material&amp;id=1893</w:t>
        </w:r>
      </w:hyperlink>
      <w:r>
        <w:rPr>
          <w:color w:val="000000"/>
          <w:sz w:val="20"/>
          <w:szCs w:val="20"/>
        </w:rPr>
        <w:t xml:space="preserve"> </w:t>
      </w:r>
    </w:p>
  </w:footnote>
  <w:footnote w:id="56">
    <w:p w14:paraId="571DD25D"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4">
        <w:r>
          <w:rPr>
            <w:color w:val="0563C1"/>
            <w:sz w:val="20"/>
            <w:szCs w:val="20"/>
            <w:u w:val="single"/>
          </w:rPr>
          <w:t>http://ogp.el.kg/node/1199</w:t>
        </w:r>
      </w:hyperlink>
      <w:r>
        <w:rPr>
          <w:color w:val="000000"/>
          <w:sz w:val="20"/>
          <w:szCs w:val="20"/>
        </w:rPr>
        <w:t xml:space="preserve"> </w:t>
      </w:r>
    </w:p>
  </w:footnote>
  <w:footnote w:id="57">
    <w:p w14:paraId="2E1C1739"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5">
        <w:r>
          <w:rPr>
            <w:color w:val="0563C1"/>
            <w:sz w:val="20"/>
            <w:szCs w:val="20"/>
            <w:u w:val="single"/>
          </w:rPr>
          <w:t>http://ogp.el.kg/node/1194</w:t>
        </w:r>
      </w:hyperlink>
      <w:r>
        <w:rPr>
          <w:color w:val="000000"/>
          <w:sz w:val="20"/>
          <w:szCs w:val="20"/>
        </w:rPr>
        <w:t xml:space="preserve"> </w:t>
      </w:r>
    </w:p>
  </w:footnote>
  <w:footnote w:id="58">
    <w:p w14:paraId="06B3AC98"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6">
        <w:r>
          <w:rPr>
            <w:color w:val="0563C1"/>
            <w:sz w:val="20"/>
            <w:szCs w:val="20"/>
            <w:u w:val="single"/>
          </w:rPr>
          <w:t>http://www.gkpen.kg/index.php/press/news/730-2019-11-06-12-00-43</w:t>
        </w:r>
      </w:hyperlink>
    </w:p>
  </w:footnote>
  <w:footnote w:id="59">
    <w:p w14:paraId="35F0F040"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7">
        <w:r>
          <w:rPr>
            <w:color w:val="0563C1"/>
            <w:sz w:val="20"/>
            <w:szCs w:val="20"/>
            <w:u w:val="single"/>
          </w:rPr>
          <w:t>http://ogp.el.kg/sites/default/files/reports/protokol_zasedaniya_rg_no2_1.pdf</w:t>
        </w:r>
      </w:hyperlink>
      <w:r>
        <w:rPr>
          <w:color w:val="000000"/>
          <w:sz w:val="20"/>
          <w:szCs w:val="20"/>
        </w:rPr>
        <w:t xml:space="preserve"> </w:t>
      </w:r>
    </w:p>
  </w:footnote>
  <w:footnote w:id="60">
    <w:p w14:paraId="773DA774"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8">
        <w:r>
          <w:rPr>
            <w:color w:val="0563C1"/>
            <w:sz w:val="20"/>
            <w:szCs w:val="20"/>
            <w:u w:val="single"/>
          </w:rPr>
          <w:t>http://ogp.el.kg/sites/default/files/reports/protokol_zasedaniya_rg_no2_1.pdf</w:t>
        </w:r>
      </w:hyperlink>
    </w:p>
  </w:footnote>
  <w:footnote w:id="61">
    <w:p w14:paraId="134E160A" w14:textId="77777777" w:rsidR="000E5036" w:rsidRDefault="000E503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39">
        <w:r>
          <w:rPr>
            <w:color w:val="0563C1"/>
            <w:sz w:val="20"/>
            <w:szCs w:val="20"/>
            <w:u w:val="single"/>
          </w:rPr>
          <w:t>http://ogp.el.kg/sites/default/files/reports/protokol_zasedaniya_rg_no2_1.pdf</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7DC"/>
    <w:multiLevelType w:val="multilevel"/>
    <w:tmpl w:val="ACB053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787A2F"/>
    <w:multiLevelType w:val="multilevel"/>
    <w:tmpl w:val="61AEE53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151172"/>
    <w:multiLevelType w:val="multilevel"/>
    <w:tmpl w:val="EC44B4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B55182"/>
    <w:multiLevelType w:val="multilevel"/>
    <w:tmpl w:val="3B989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D725BE"/>
    <w:multiLevelType w:val="multilevel"/>
    <w:tmpl w:val="446AE2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FFD1305"/>
    <w:multiLevelType w:val="multilevel"/>
    <w:tmpl w:val="BDCCE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3F5CB6"/>
    <w:multiLevelType w:val="multilevel"/>
    <w:tmpl w:val="04EE6B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043853"/>
    <w:multiLevelType w:val="multilevel"/>
    <w:tmpl w:val="10EC83E8"/>
    <w:lvl w:ilvl="0">
      <w:start w:val="1"/>
      <w:numFmt w:val="decimal"/>
      <w:lvlText w:val="%1."/>
      <w:lvlJc w:val="left"/>
      <w:pPr>
        <w:ind w:left="1069" w:hanging="360"/>
      </w:pPr>
      <w:rPr>
        <w:color w:val="000000"/>
      </w:rPr>
    </w:lvl>
    <w:lvl w:ilvl="1">
      <w:start w:val="1"/>
      <w:numFmt w:val="decimal"/>
      <w:lvlText w:val="%1.%2."/>
      <w:lvlJc w:val="left"/>
      <w:pPr>
        <w:ind w:left="1429" w:hanging="720"/>
      </w:pPr>
    </w:lvl>
    <w:lvl w:ilvl="2">
      <w:start w:val="1"/>
      <w:numFmt w:val="decimal"/>
      <w:lvlText w:val="%1.%2.%3."/>
      <w:lvlJc w:val="left"/>
      <w:pPr>
        <w:ind w:left="3023" w:hanging="720"/>
      </w:pPr>
    </w:lvl>
    <w:lvl w:ilvl="3">
      <w:start w:val="1"/>
      <w:numFmt w:val="decimal"/>
      <w:lvlText w:val="%1.%2.%3.%4."/>
      <w:lvlJc w:val="left"/>
      <w:pPr>
        <w:ind w:left="4180" w:hanging="1080"/>
      </w:pPr>
    </w:lvl>
    <w:lvl w:ilvl="4">
      <w:start w:val="1"/>
      <w:numFmt w:val="decimal"/>
      <w:lvlText w:val="%1.%2.%3.%4.%5."/>
      <w:lvlJc w:val="left"/>
      <w:pPr>
        <w:ind w:left="4977" w:hanging="1080"/>
      </w:pPr>
    </w:lvl>
    <w:lvl w:ilvl="5">
      <w:start w:val="1"/>
      <w:numFmt w:val="decimal"/>
      <w:lvlText w:val="%1.%2.%3.%4.%5.%6."/>
      <w:lvlJc w:val="left"/>
      <w:pPr>
        <w:ind w:left="6134" w:hanging="1440"/>
      </w:pPr>
    </w:lvl>
    <w:lvl w:ilvl="6">
      <w:start w:val="1"/>
      <w:numFmt w:val="decimal"/>
      <w:lvlText w:val="%1.%2.%3.%4.%5.%6.%7."/>
      <w:lvlJc w:val="left"/>
      <w:pPr>
        <w:ind w:left="6931" w:hanging="1440"/>
      </w:pPr>
    </w:lvl>
    <w:lvl w:ilvl="7">
      <w:start w:val="1"/>
      <w:numFmt w:val="decimal"/>
      <w:lvlText w:val="%1.%2.%3.%4.%5.%6.%7.%8."/>
      <w:lvlJc w:val="left"/>
      <w:pPr>
        <w:ind w:left="8088" w:hanging="1800"/>
      </w:pPr>
    </w:lvl>
    <w:lvl w:ilvl="8">
      <w:start w:val="1"/>
      <w:numFmt w:val="decimal"/>
      <w:lvlText w:val="%1.%2.%3.%4.%5.%6.%7.%8.%9."/>
      <w:lvlJc w:val="left"/>
      <w:pPr>
        <w:ind w:left="9245" w:hanging="2160"/>
      </w:pPr>
    </w:lvl>
  </w:abstractNum>
  <w:abstractNum w:abstractNumId="8" w15:restartNumberingAfterBreak="0">
    <w:nsid w:val="1A084B28"/>
    <w:multiLevelType w:val="multilevel"/>
    <w:tmpl w:val="F4E48D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217624"/>
    <w:multiLevelType w:val="multilevel"/>
    <w:tmpl w:val="16A04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A14016"/>
    <w:multiLevelType w:val="multilevel"/>
    <w:tmpl w:val="B77CC9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FB35700"/>
    <w:multiLevelType w:val="multilevel"/>
    <w:tmpl w:val="E96A10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4321B1"/>
    <w:multiLevelType w:val="multilevel"/>
    <w:tmpl w:val="72023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3D151E9"/>
    <w:multiLevelType w:val="multilevel"/>
    <w:tmpl w:val="5C6E7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DB41C6"/>
    <w:multiLevelType w:val="multilevel"/>
    <w:tmpl w:val="313AFFA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5" w15:restartNumberingAfterBreak="0">
    <w:nsid w:val="295A2BFC"/>
    <w:multiLevelType w:val="multilevel"/>
    <w:tmpl w:val="3F342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9C3F6B"/>
    <w:multiLevelType w:val="multilevel"/>
    <w:tmpl w:val="507870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A72E44"/>
    <w:multiLevelType w:val="multilevel"/>
    <w:tmpl w:val="66426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6535AD7"/>
    <w:multiLevelType w:val="multilevel"/>
    <w:tmpl w:val="750CB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6EA6573"/>
    <w:multiLevelType w:val="multilevel"/>
    <w:tmpl w:val="5C4C3C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71B37FA"/>
    <w:multiLevelType w:val="multilevel"/>
    <w:tmpl w:val="45AC5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8512FD3"/>
    <w:multiLevelType w:val="multilevel"/>
    <w:tmpl w:val="F1CE32F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D5517A"/>
    <w:multiLevelType w:val="multilevel"/>
    <w:tmpl w:val="0F36E5F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23" w15:restartNumberingAfterBreak="0">
    <w:nsid w:val="3D0D6609"/>
    <w:multiLevelType w:val="multilevel"/>
    <w:tmpl w:val="8B9A0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E3E21F3"/>
    <w:multiLevelType w:val="multilevel"/>
    <w:tmpl w:val="375626F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1C310EF"/>
    <w:multiLevelType w:val="multilevel"/>
    <w:tmpl w:val="B86A68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C84C31"/>
    <w:multiLevelType w:val="multilevel"/>
    <w:tmpl w:val="96CC95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6142778"/>
    <w:multiLevelType w:val="multilevel"/>
    <w:tmpl w:val="E592AE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7927B9E"/>
    <w:multiLevelType w:val="multilevel"/>
    <w:tmpl w:val="600651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3E0069"/>
    <w:multiLevelType w:val="multilevel"/>
    <w:tmpl w:val="F5C2DB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AF6754B"/>
    <w:multiLevelType w:val="multilevel"/>
    <w:tmpl w:val="123840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CEA7241"/>
    <w:multiLevelType w:val="multilevel"/>
    <w:tmpl w:val="D69A94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4E0E2415"/>
    <w:multiLevelType w:val="multilevel"/>
    <w:tmpl w:val="0A4EB8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E874D7E"/>
    <w:multiLevelType w:val="multilevel"/>
    <w:tmpl w:val="4776F5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11C5F18"/>
    <w:multiLevelType w:val="multilevel"/>
    <w:tmpl w:val="AED0EC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C7721B"/>
    <w:multiLevelType w:val="multilevel"/>
    <w:tmpl w:val="6F3A71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D3D429A"/>
    <w:multiLevelType w:val="multilevel"/>
    <w:tmpl w:val="9E0A66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5D6F26A1"/>
    <w:multiLevelType w:val="multilevel"/>
    <w:tmpl w:val="6BA29B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5DA843EF"/>
    <w:multiLevelType w:val="multilevel"/>
    <w:tmpl w:val="E30E3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6673981"/>
    <w:multiLevelType w:val="multilevel"/>
    <w:tmpl w:val="93386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6F1EE7"/>
    <w:multiLevelType w:val="multilevel"/>
    <w:tmpl w:val="5AB43188"/>
    <w:lvl w:ilvl="0">
      <w:start w:val="1"/>
      <w:numFmt w:val="decimal"/>
      <w:lvlText w:val="%1."/>
      <w:lvlJc w:val="left"/>
      <w:pPr>
        <w:ind w:left="1212" w:hanging="503"/>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1" w15:restartNumberingAfterBreak="0">
    <w:nsid w:val="6B514184"/>
    <w:multiLevelType w:val="multilevel"/>
    <w:tmpl w:val="2D86B1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D1923B2"/>
    <w:multiLevelType w:val="multilevel"/>
    <w:tmpl w:val="597A1D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EE63DC5"/>
    <w:multiLevelType w:val="multilevel"/>
    <w:tmpl w:val="0316CC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16D34CF"/>
    <w:multiLevelType w:val="multilevel"/>
    <w:tmpl w:val="6242F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7821587"/>
    <w:multiLevelType w:val="multilevel"/>
    <w:tmpl w:val="10C01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AB11C89"/>
    <w:multiLevelType w:val="multilevel"/>
    <w:tmpl w:val="BC0A7F30"/>
    <w:lvl w:ilvl="0">
      <w:start w:val="1"/>
      <w:numFmt w:val="decimal"/>
      <w:lvlText w:val="%1."/>
      <w:lvlJc w:val="left"/>
      <w:pPr>
        <w:ind w:left="1212" w:hanging="503"/>
      </w:pPr>
      <w:rPr>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C650AFC"/>
    <w:multiLevelType w:val="multilevel"/>
    <w:tmpl w:val="0CFA14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ECA5945"/>
    <w:multiLevelType w:val="multilevel"/>
    <w:tmpl w:val="D96EC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18"/>
  </w:num>
  <w:num w:numId="3">
    <w:abstractNumId w:val="29"/>
  </w:num>
  <w:num w:numId="4">
    <w:abstractNumId w:val="16"/>
  </w:num>
  <w:num w:numId="5">
    <w:abstractNumId w:val="44"/>
  </w:num>
  <w:num w:numId="6">
    <w:abstractNumId w:val="37"/>
  </w:num>
  <w:num w:numId="7">
    <w:abstractNumId w:val="5"/>
  </w:num>
  <w:num w:numId="8">
    <w:abstractNumId w:val="19"/>
  </w:num>
  <w:num w:numId="9">
    <w:abstractNumId w:val="42"/>
  </w:num>
  <w:num w:numId="10">
    <w:abstractNumId w:val="7"/>
  </w:num>
  <w:num w:numId="11">
    <w:abstractNumId w:val="47"/>
  </w:num>
  <w:num w:numId="12">
    <w:abstractNumId w:val="14"/>
  </w:num>
  <w:num w:numId="13">
    <w:abstractNumId w:val="13"/>
  </w:num>
  <w:num w:numId="14">
    <w:abstractNumId w:val="6"/>
  </w:num>
  <w:num w:numId="15">
    <w:abstractNumId w:val="46"/>
  </w:num>
  <w:num w:numId="16">
    <w:abstractNumId w:val="40"/>
  </w:num>
  <w:num w:numId="17">
    <w:abstractNumId w:val="22"/>
  </w:num>
  <w:num w:numId="18">
    <w:abstractNumId w:val="36"/>
  </w:num>
  <w:num w:numId="19">
    <w:abstractNumId w:val="10"/>
  </w:num>
  <w:num w:numId="20">
    <w:abstractNumId w:val="26"/>
  </w:num>
  <w:num w:numId="21">
    <w:abstractNumId w:val="2"/>
  </w:num>
  <w:num w:numId="22">
    <w:abstractNumId w:val="33"/>
  </w:num>
  <w:num w:numId="23">
    <w:abstractNumId w:val="35"/>
  </w:num>
  <w:num w:numId="24">
    <w:abstractNumId w:val="3"/>
  </w:num>
  <w:num w:numId="25">
    <w:abstractNumId w:val="30"/>
  </w:num>
  <w:num w:numId="26">
    <w:abstractNumId w:val="31"/>
  </w:num>
  <w:num w:numId="27">
    <w:abstractNumId w:val="48"/>
  </w:num>
  <w:num w:numId="28">
    <w:abstractNumId w:val="23"/>
  </w:num>
  <w:num w:numId="29">
    <w:abstractNumId w:val="12"/>
  </w:num>
  <w:num w:numId="30">
    <w:abstractNumId w:val="8"/>
  </w:num>
  <w:num w:numId="31">
    <w:abstractNumId w:val="41"/>
  </w:num>
  <w:num w:numId="32">
    <w:abstractNumId w:val="20"/>
  </w:num>
  <w:num w:numId="33">
    <w:abstractNumId w:val="43"/>
  </w:num>
  <w:num w:numId="34">
    <w:abstractNumId w:val="17"/>
  </w:num>
  <w:num w:numId="35">
    <w:abstractNumId w:val="32"/>
  </w:num>
  <w:num w:numId="36">
    <w:abstractNumId w:val="25"/>
  </w:num>
  <w:num w:numId="37">
    <w:abstractNumId w:val="15"/>
  </w:num>
  <w:num w:numId="38">
    <w:abstractNumId w:val="1"/>
  </w:num>
  <w:num w:numId="39">
    <w:abstractNumId w:val="38"/>
  </w:num>
  <w:num w:numId="40">
    <w:abstractNumId w:val="9"/>
  </w:num>
  <w:num w:numId="41">
    <w:abstractNumId w:val="21"/>
  </w:num>
  <w:num w:numId="42">
    <w:abstractNumId w:val="0"/>
  </w:num>
  <w:num w:numId="43">
    <w:abstractNumId w:val="11"/>
  </w:num>
  <w:num w:numId="44">
    <w:abstractNumId w:val="39"/>
  </w:num>
  <w:num w:numId="45">
    <w:abstractNumId w:val="34"/>
  </w:num>
  <w:num w:numId="46">
    <w:abstractNumId w:val="4"/>
  </w:num>
  <w:num w:numId="47">
    <w:abstractNumId w:val="28"/>
  </w:num>
  <w:num w:numId="48">
    <w:abstractNumId w:val="2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2C"/>
    <w:rsid w:val="000A0349"/>
    <w:rsid w:val="000D346F"/>
    <w:rsid w:val="000E5036"/>
    <w:rsid w:val="001D0C6C"/>
    <w:rsid w:val="001F451D"/>
    <w:rsid w:val="00224ADC"/>
    <w:rsid w:val="002377E3"/>
    <w:rsid w:val="00250F52"/>
    <w:rsid w:val="002A5535"/>
    <w:rsid w:val="002F28FF"/>
    <w:rsid w:val="002F3092"/>
    <w:rsid w:val="003141C3"/>
    <w:rsid w:val="0036406A"/>
    <w:rsid w:val="003661B3"/>
    <w:rsid w:val="00366B46"/>
    <w:rsid w:val="00433572"/>
    <w:rsid w:val="00440B1C"/>
    <w:rsid w:val="00455DCB"/>
    <w:rsid w:val="004C4087"/>
    <w:rsid w:val="004C65BA"/>
    <w:rsid w:val="004D1531"/>
    <w:rsid w:val="00570368"/>
    <w:rsid w:val="005D61BE"/>
    <w:rsid w:val="00671C40"/>
    <w:rsid w:val="006D0626"/>
    <w:rsid w:val="006E7E5F"/>
    <w:rsid w:val="00700966"/>
    <w:rsid w:val="00772BC1"/>
    <w:rsid w:val="00787ECD"/>
    <w:rsid w:val="008174B5"/>
    <w:rsid w:val="00827EFC"/>
    <w:rsid w:val="00851610"/>
    <w:rsid w:val="00874226"/>
    <w:rsid w:val="008D4DAC"/>
    <w:rsid w:val="0090721C"/>
    <w:rsid w:val="009C7127"/>
    <w:rsid w:val="009F5E2C"/>
    <w:rsid w:val="00A86D87"/>
    <w:rsid w:val="00AD5517"/>
    <w:rsid w:val="00B339A4"/>
    <w:rsid w:val="00B672E8"/>
    <w:rsid w:val="00B73C3A"/>
    <w:rsid w:val="00B92EDC"/>
    <w:rsid w:val="00BD1EA4"/>
    <w:rsid w:val="00C245BB"/>
    <w:rsid w:val="00CD0CE2"/>
    <w:rsid w:val="00D00A97"/>
    <w:rsid w:val="00DA3A33"/>
    <w:rsid w:val="00E23D21"/>
    <w:rsid w:val="00EF4BF5"/>
    <w:rsid w:val="00EF539E"/>
    <w:rsid w:val="00F737F6"/>
    <w:rsid w:val="00F86DA7"/>
    <w:rsid w:val="00FD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D82FFBB"/>
  <w15:docId w15:val="{9C653D2B-37E4-418E-BA35-66AD377A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F88"/>
  </w:style>
  <w:style w:type="paragraph" w:styleId="1">
    <w:name w:val="heading 1"/>
    <w:basedOn w:val="a"/>
    <w:next w:val="a"/>
    <w:link w:val="10"/>
    <w:uiPriority w:val="9"/>
    <w:qFormat/>
    <w:rsid w:val="0064412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9813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D4FD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64412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4412B"/>
  </w:style>
  <w:style w:type="paragraph" w:styleId="a6">
    <w:name w:val="footer"/>
    <w:basedOn w:val="a"/>
    <w:link w:val="a7"/>
    <w:uiPriority w:val="99"/>
    <w:unhideWhenUsed/>
    <w:rsid w:val="0064412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4412B"/>
  </w:style>
  <w:style w:type="character" w:customStyle="1" w:styleId="10">
    <w:name w:val="Заголовок 1 Знак"/>
    <w:basedOn w:val="a0"/>
    <w:link w:val="1"/>
    <w:uiPriority w:val="9"/>
    <w:rsid w:val="0064412B"/>
    <w:rPr>
      <w:rFonts w:asciiTheme="majorHAnsi" w:eastAsiaTheme="majorEastAsia" w:hAnsiTheme="majorHAnsi" w:cstheme="majorBidi"/>
      <w:color w:val="2E74B5" w:themeColor="accent1" w:themeShade="BF"/>
      <w:sz w:val="32"/>
      <w:szCs w:val="32"/>
    </w:rPr>
  </w:style>
  <w:style w:type="paragraph" w:styleId="a8">
    <w:name w:val="No Spacing"/>
    <w:uiPriority w:val="1"/>
    <w:qFormat/>
    <w:rsid w:val="0064412B"/>
    <w:pPr>
      <w:spacing w:after="0" w:line="240" w:lineRule="auto"/>
    </w:pPr>
  </w:style>
  <w:style w:type="table" w:styleId="a9">
    <w:name w:val="Table Grid"/>
    <w:basedOn w:val="a1"/>
    <w:uiPriority w:val="39"/>
    <w:rsid w:val="006441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9813D6"/>
    <w:rPr>
      <w:rFonts w:asciiTheme="majorHAnsi" w:eastAsiaTheme="majorEastAsia" w:hAnsiTheme="majorHAnsi" w:cstheme="majorBidi"/>
      <w:color w:val="2E74B5" w:themeColor="accent1" w:themeShade="BF"/>
      <w:sz w:val="26"/>
      <w:szCs w:val="26"/>
    </w:rPr>
  </w:style>
  <w:style w:type="paragraph" w:styleId="aa">
    <w:name w:val="TOC Heading"/>
    <w:basedOn w:val="1"/>
    <w:next w:val="a"/>
    <w:uiPriority w:val="39"/>
    <w:unhideWhenUsed/>
    <w:qFormat/>
    <w:rsid w:val="003C155F"/>
    <w:pPr>
      <w:outlineLvl w:val="9"/>
    </w:pPr>
  </w:style>
  <w:style w:type="paragraph" w:styleId="11">
    <w:name w:val="toc 1"/>
    <w:basedOn w:val="a"/>
    <w:next w:val="a"/>
    <w:autoRedefine/>
    <w:uiPriority w:val="39"/>
    <w:unhideWhenUsed/>
    <w:rsid w:val="003C155F"/>
    <w:pPr>
      <w:spacing w:after="100"/>
    </w:pPr>
  </w:style>
  <w:style w:type="paragraph" w:styleId="21">
    <w:name w:val="toc 2"/>
    <w:basedOn w:val="a"/>
    <w:next w:val="a"/>
    <w:autoRedefine/>
    <w:uiPriority w:val="39"/>
    <w:unhideWhenUsed/>
    <w:rsid w:val="003C155F"/>
    <w:pPr>
      <w:spacing w:after="100"/>
      <w:ind w:left="220"/>
    </w:pPr>
  </w:style>
  <w:style w:type="character" w:styleId="ab">
    <w:name w:val="Hyperlink"/>
    <w:basedOn w:val="a0"/>
    <w:uiPriority w:val="99"/>
    <w:unhideWhenUsed/>
    <w:rsid w:val="003C155F"/>
    <w:rPr>
      <w:color w:val="0563C1" w:themeColor="hyperlink"/>
      <w:u w:val="single"/>
    </w:rPr>
  </w:style>
  <w:style w:type="paragraph" w:styleId="ac">
    <w:name w:val="Balloon Text"/>
    <w:basedOn w:val="a"/>
    <w:link w:val="ad"/>
    <w:uiPriority w:val="99"/>
    <w:semiHidden/>
    <w:unhideWhenUsed/>
    <w:rsid w:val="00FB3E0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B3E08"/>
    <w:rPr>
      <w:rFonts w:ascii="Tahoma" w:hAnsi="Tahoma" w:cs="Tahoma"/>
      <w:sz w:val="16"/>
      <w:szCs w:val="16"/>
    </w:rPr>
  </w:style>
  <w:style w:type="paragraph" w:customStyle="1" w:styleId="tkTekst">
    <w:name w:val="_Текст обычный (tkTekst)"/>
    <w:basedOn w:val="a"/>
    <w:rsid w:val="00212F15"/>
    <w:pPr>
      <w:spacing w:after="60" w:line="276" w:lineRule="auto"/>
      <w:ind w:firstLine="567"/>
      <w:jc w:val="both"/>
    </w:pPr>
    <w:rPr>
      <w:rFonts w:ascii="Arial" w:eastAsia="Times New Roman" w:hAnsi="Arial" w:cs="Arial"/>
      <w:sz w:val="20"/>
      <w:szCs w:val="20"/>
    </w:rPr>
  </w:style>
  <w:style w:type="character" w:customStyle="1" w:styleId="30">
    <w:name w:val="Заголовок 3 Знак"/>
    <w:basedOn w:val="a0"/>
    <w:link w:val="3"/>
    <w:uiPriority w:val="9"/>
    <w:rsid w:val="00FD4FD3"/>
    <w:rPr>
      <w:rFonts w:asciiTheme="majorHAnsi" w:eastAsiaTheme="majorEastAsia" w:hAnsiTheme="majorHAnsi" w:cstheme="majorBidi"/>
      <w:b/>
      <w:bCs/>
      <w:color w:val="5B9BD5" w:themeColor="accent1"/>
    </w:rPr>
  </w:style>
  <w:style w:type="paragraph" w:styleId="ae">
    <w:name w:val="List Paragraph"/>
    <w:basedOn w:val="a"/>
    <w:uiPriority w:val="34"/>
    <w:qFormat/>
    <w:rsid w:val="00660DDC"/>
    <w:pPr>
      <w:ind w:left="720"/>
      <w:contextualSpacing/>
    </w:pPr>
  </w:style>
  <w:style w:type="paragraph" w:styleId="31">
    <w:name w:val="toc 3"/>
    <w:basedOn w:val="a"/>
    <w:next w:val="a"/>
    <w:autoRedefine/>
    <w:uiPriority w:val="39"/>
    <w:unhideWhenUsed/>
    <w:rsid w:val="00BB4EA1"/>
    <w:pPr>
      <w:tabs>
        <w:tab w:val="right" w:leader="dot" w:pos="9345"/>
      </w:tabs>
      <w:spacing w:after="100"/>
      <w:ind w:left="440"/>
    </w:pPr>
  </w:style>
  <w:style w:type="paragraph" w:styleId="af">
    <w:name w:val="footnote text"/>
    <w:basedOn w:val="a"/>
    <w:link w:val="af0"/>
    <w:uiPriority w:val="99"/>
    <w:semiHidden/>
    <w:unhideWhenUsed/>
    <w:rsid w:val="003079A0"/>
    <w:pPr>
      <w:spacing w:after="0" w:line="240" w:lineRule="auto"/>
    </w:pPr>
    <w:rPr>
      <w:sz w:val="20"/>
      <w:szCs w:val="20"/>
    </w:rPr>
  </w:style>
  <w:style w:type="character" w:customStyle="1" w:styleId="af0">
    <w:name w:val="Текст сноски Знак"/>
    <w:basedOn w:val="a0"/>
    <w:link w:val="af"/>
    <w:uiPriority w:val="99"/>
    <w:semiHidden/>
    <w:rsid w:val="003079A0"/>
    <w:rPr>
      <w:sz w:val="20"/>
      <w:szCs w:val="20"/>
    </w:rPr>
  </w:style>
  <w:style w:type="character" w:styleId="af1">
    <w:name w:val="footnote reference"/>
    <w:basedOn w:val="a0"/>
    <w:uiPriority w:val="99"/>
    <w:semiHidden/>
    <w:unhideWhenUsed/>
    <w:rsid w:val="003079A0"/>
    <w:rPr>
      <w:vertAlign w:val="superscript"/>
    </w:rPr>
  </w:style>
  <w:style w:type="paragraph" w:styleId="af2">
    <w:name w:val="Normal (Web)"/>
    <w:basedOn w:val="a"/>
    <w:uiPriority w:val="99"/>
    <w:unhideWhenUsed/>
    <w:rsid w:val="009B29E4"/>
    <w:pPr>
      <w:spacing w:before="100" w:beforeAutospacing="1" w:after="100" w:afterAutospacing="1" w:line="240" w:lineRule="auto"/>
    </w:pPr>
    <w:rPr>
      <w:rFonts w:ascii="Times New Roman" w:eastAsia="Times New Roman" w:hAnsi="Times New Roman" w:cs="Times New Roman"/>
      <w:sz w:val="24"/>
      <w:szCs w:val="24"/>
    </w:rPr>
  </w:style>
  <w:style w:type="character" w:styleId="af3">
    <w:name w:val="Strong"/>
    <w:basedOn w:val="a0"/>
    <w:uiPriority w:val="22"/>
    <w:qFormat/>
    <w:rsid w:val="009B29E4"/>
    <w:rPr>
      <w:b/>
      <w:bCs/>
    </w:rPr>
  </w:style>
  <w:style w:type="character" w:customStyle="1" w:styleId="12">
    <w:name w:val="Неразрешенное упоминание1"/>
    <w:basedOn w:val="a0"/>
    <w:uiPriority w:val="99"/>
    <w:semiHidden/>
    <w:unhideWhenUsed/>
    <w:rsid w:val="008A7A43"/>
    <w:rPr>
      <w:color w:val="605E5C"/>
      <w:shd w:val="clear" w:color="auto" w:fill="E1DFDD"/>
    </w:rPr>
  </w:style>
  <w:style w:type="paragraph" w:styleId="af4">
    <w:name w:val="annotation text"/>
    <w:basedOn w:val="a"/>
    <w:link w:val="af5"/>
    <w:uiPriority w:val="99"/>
    <w:unhideWhenUsed/>
    <w:rsid w:val="00F91EF9"/>
    <w:pPr>
      <w:spacing w:after="200" w:line="240" w:lineRule="auto"/>
    </w:pPr>
    <w:rPr>
      <w:rFonts w:eastAsia="Times New Roman" w:cs="Times New Roman"/>
      <w:sz w:val="24"/>
      <w:szCs w:val="24"/>
      <w:lang w:val="en-US" w:bidi="en-US"/>
    </w:rPr>
  </w:style>
  <w:style w:type="character" w:customStyle="1" w:styleId="af5">
    <w:name w:val="Текст примечания Знак"/>
    <w:basedOn w:val="a0"/>
    <w:link w:val="af4"/>
    <w:uiPriority w:val="99"/>
    <w:rsid w:val="00F91EF9"/>
    <w:rPr>
      <w:rFonts w:ascii="Calibri" w:eastAsia="Times New Roman" w:hAnsi="Calibri" w:cs="Times New Roman"/>
      <w:sz w:val="24"/>
      <w:szCs w:val="24"/>
      <w:lang w:val="en-US" w:bidi="en-US"/>
    </w:rPr>
  </w:style>
  <w:style w:type="character" w:customStyle="1" w:styleId="22">
    <w:name w:val="Неразрешенное упоминание2"/>
    <w:basedOn w:val="a0"/>
    <w:uiPriority w:val="99"/>
    <w:semiHidden/>
    <w:unhideWhenUsed/>
    <w:rsid w:val="0077603F"/>
    <w:rPr>
      <w:color w:val="605E5C"/>
      <w:shd w:val="clear" w:color="auto" w:fill="E1DFDD"/>
    </w:rPr>
  </w:style>
  <w:style w:type="character" w:styleId="af6">
    <w:name w:val="FollowedHyperlink"/>
    <w:basedOn w:val="a0"/>
    <w:uiPriority w:val="99"/>
    <w:semiHidden/>
    <w:unhideWhenUsed/>
    <w:rsid w:val="0056575D"/>
    <w:rPr>
      <w:color w:val="954F72" w:themeColor="followedHyperlink"/>
      <w:u w:val="single"/>
    </w:rPr>
  </w:style>
  <w:style w:type="character" w:styleId="af7">
    <w:name w:val="annotation reference"/>
    <w:basedOn w:val="a0"/>
    <w:uiPriority w:val="99"/>
    <w:semiHidden/>
    <w:unhideWhenUsed/>
    <w:rsid w:val="0056575D"/>
    <w:rPr>
      <w:sz w:val="16"/>
      <w:szCs w:val="16"/>
    </w:rPr>
  </w:style>
  <w:style w:type="paragraph" w:styleId="af8">
    <w:name w:val="annotation subject"/>
    <w:basedOn w:val="af4"/>
    <w:next w:val="af4"/>
    <w:link w:val="af9"/>
    <w:uiPriority w:val="99"/>
    <w:semiHidden/>
    <w:unhideWhenUsed/>
    <w:rsid w:val="0056575D"/>
    <w:pPr>
      <w:spacing w:after="160"/>
    </w:pPr>
    <w:rPr>
      <w:rFonts w:asciiTheme="minorHAnsi" w:eastAsiaTheme="minorHAnsi" w:hAnsiTheme="minorHAnsi" w:cstheme="minorBidi"/>
      <w:b/>
      <w:bCs/>
      <w:sz w:val="20"/>
      <w:szCs w:val="20"/>
      <w:lang w:val="ru-RU" w:bidi="ar-SA"/>
    </w:rPr>
  </w:style>
  <w:style w:type="character" w:customStyle="1" w:styleId="af9">
    <w:name w:val="Тема примечания Знак"/>
    <w:basedOn w:val="af5"/>
    <w:link w:val="af8"/>
    <w:uiPriority w:val="99"/>
    <w:semiHidden/>
    <w:rsid w:val="0056575D"/>
    <w:rPr>
      <w:rFonts w:ascii="Calibri" w:eastAsia="Times New Roman" w:hAnsi="Calibri" w:cs="Times New Roman"/>
      <w:b/>
      <w:bCs/>
      <w:sz w:val="20"/>
      <w:szCs w:val="20"/>
      <w:lang w:val="en-US" w:bidi="en-US"/>
    </w:rPr>
  </w:style>
  <w:style w:type="paragraph" w:styleId="afa">
    <w:name w:val="Revision"/>
    <w:hidden/>
    <w:uiPriority w:val="99"/>
    <w:semiHidden/>
    <w:rsid w:val="001C3718"/>
    <w:pPr>
      <w:spacing w:after="0" w:line="240" w:lineRule="auto"/>
    </w:pPr>
  </w:style>
  <w:style w:type="character" w:customStyle="1" w:styleId="UnresolvedMention1">
    <w:name w:val="Unresolved Mention1"/>
    <w:basedOn w:val="a0"/>
    <w:uiPriority w:val="99"/>
    <w:semiHidden/>
    <w:unhideWhenUsed/>
    <w:rsid w:val="00772D9A"/>
    <w:rPr>
      <w:color w:val="605E5C"/>
      <w:shd w:val="clear" w:color="auto" w:fill="E1DFDD"/>
    </w:rPr>
  </w:style>
  <w:style w:type="paragraph" w:styleId="afb">
    <w:name w:val="endnote text"/>
    <w:basedOn w:val="a"/>
    <w:link w:val="afc"/>
    <w:uiPriority w:val="99"/>
    <w:semiHidden/>
    <w:unhideWhenUsed/>
    <w:rsid w:val="00A13F2A"/>
    <w:pPr>
      <w:spacing w:after="0" w:line="240" w:lineRule="auto"/>
    </w:pPr>
    <w:rPr>
      <w:sz w:val="20"/>
      <w:szCs w:val="20"/>
    </w:rPr>
  </w:style>
  <w:style w:type="character" w:customStyle="1" w:styleId="afc">
    <w:name w:val="Текст концевой сноски Знак"/>
    <w:basedOn w:val="a0"/>
    <w:link w:val="afb"/>
    <w:uiPriority w:val="99"/>
    <w:semiHidden/>
    <w:rsid w:val="00A13F2A"/>
    <w:rPr>
      <w:sz w:val="20"/>
      <w:szCs w:val="20"/>
    </w:rPr>
  </w:style>
  <w:style w:type="character" w:styleId="afd">
    <w:name w:val="endnote reference"/>
    <w:basedOn w:val="a0"/>
    <w:uiPriority w:val="99"/>
    <w:semiHidden/>
    <w:unhideWhenUsed/>
    <w:rsid w:val="00A13F2A"/>
    <w:rPr>
      <w:vertAlign w:val="superscript"/>
    </w:rPr>
  </w:style>
  <w:style w:type="paragraph" w:customStyle="1" w:styleId="Pa16">
    <w:name w:val="Pa16"/>
    <w:basedOn w:val="a"/>
    <w:next w:val="a"/>
    <w:uiPriority w:val="99"/>
    <w:rsid w:val="00C91F2E"/>
    <w:pPr>
      <w:autoSpaceDE w:val="0"/>
      <w:autoSpaceDN w:val="0"/>
      <w:adjustRightInd w:val="0"/>
      <w:spacing w:after="0" w:line="221" w:lineRule="atLeast"/>
    </w:pPr>
    <w:rPr>
      <w:rFonts w:ascii="Arial" w:hAnsi="Arial" w:cs="Arial"/>
      <w:sz w:val="24"/>
      <w:szCs w:val="24"/>
    </w:rPr>
  </w:style>
  <w:style w:type="character" w:customStyle="1" w:styleId="A40">
    <w:name w:val="A4"/>
    <w:uiPriority w:val="99"/>
    <w:rsid w:val="00C91F2E"/>
    <w:rPr>
      <w:color w:val="000000"/>
      <w:sz w:val="20"/>
      <w:szCs w:val="20"/>
    </w:rPr>
  </w:style>
  <w:style w:type="paragraph" w:customStyle="1" w:styleId="Pa15">
    <w:name w:val="Pa15"/>
    <w:basedOn w:val="a"/>
    <w:next w:val="a"/>
    <w:uiPriority w:val="99"/>
    <w:rsid w:val="00C91F2E"/>
    <w:pPr>
      <w:autoSpaceDE w:val="0"/>
      <w:autoSpaceDN w:val="0"/>
      <w:adjustRightInd w:val="0"/>
      <w:spacing w:after="0" w:line="221" w:lineRule="atLeast"/>
    </w:pPr>
    <w:rPr>
      <w:rFonts w:ascii="Arial" w:hAnsi="Arial" w:cs="Arial"/>
      <w:sz w:val="24"/>
      <w:szCs w:val="24"/>
    </w:rPr>
  </w:style>
  <w:style w:type="paragraph" w:customStyle="1" w:styleId="Pa12">
    <w:name w:val="Pa12"/>
    <w:basedOn w:val="a"/>
    <w:next w:val="a"/>
    <w:uiPriority w:val="99"/>
    <w:rsid w:val="00E54A71"/>
    <w:pPr>
      <w:autoSpaceDE w:val="0"/>
      <w:autoSpaceDN w:val="0"/>
      <w:adjustRightInd w:val="0"/>
      <w:spacing w:after="0" w:line="221" w:lineRule="atLeast"/>
    </w:pPr>
    <w:rPr>
      <w:rFonts w:ascii="Arial" w:hAnsi="Arial" w:cs="Arial"/>
      <w:sz w:val="24"/>
      <w:szCs w:val="24"/>
    </w:rPr>
  </w:style>
  <w:style w:type="paragraph" w:customStyle="1" w:styleId="tkZagolovok5">
    <w:name w:val="_Заголовок Статья (tkZagolovok5)"/>
    <w:basedOn w:val="a"/>
    <w:rsid w:val="00007EDE"/>
    <w:pPr>
      <w:spacing w:before="200" w:after="60" w:line="276" w:lineRule="auto"/>
      <w:ind w:firstLine="567"/>
    </w:pPr>
    <w:rPr>
      <w:rFonts w:ascii="Arial" w:eastAsia="Times New Roman" w:hAnsi="Arial" w:cs="Arial"/>
      <w:b/>
      <w:bCs/>
      <w:sz w:val="20"/>
      <w:szCs w:val="20"/>
    </w:rPr>
  </w:style>
  <w:style w:type="character" w:customStyle="1" w:styleId="ho">
    <w:name w:val="ho"/>
    <w:basedOn w:val="a0"/>
    <w:rsid w:val="00CA407C"/>
  </w:style>
  <w:style w:type="character" w:customStyle="1" w:styleId="qu">
    <w:name w:val="qu"/>
    <w:basedOn w:val="a0"/>
    <w:rsid w:val="00CA407C"/>
  </w:style>
  <w:style w:type="character" w:customStyle="1" w:styleId="gd">
    <w:name w:val="gd"/>
    <w:basedOn w:val="a0"/>
    <w:rsid w:val="00CA407C"/>
  </w:style>
  <w:style w:type="character" w:customStyle="1" w:styleId="go">
    <w:name w:val="go"/>
    <w:basedOn w:val="a0"/>
    <w:rsid w:val="00CA407C"/>
  </w:style>
  <w:style w:type="character" w:customStyle="1" w:styleId="g3">
    <w:name w:val="g3"/>
    <w:basedOn w:val="a0"/>
    <w:rsid w:val="00CA407C"/>
  </w:style>
  <w:style w:type="character" w:customStyle="1" w:styleId="hb">
    <w:name w:val="hb"/>
    <w:basedOn w:val="a0"/>
    <w:rsid w:val="00CA407C"/>
  </w:style>
  <w:style w:type="character" w:customStyle="1" w:styleId="g2">
    <w:name w:val="g2"/>
    <w:basedOn w:val="a0"/>
    <w:rsid w:val="00CA407C"/>
  </w:style>
  <w:style w:type="paragraph" w:styleId="afe">
    <w:name w:val="Subtitle"/>
    <w:basedOn w:val="a"/>
    <w:next w:val="a"/>
    <w:pPr>
      <w:keepNext/>
      <w:keepLines/>
      <w:spacing w:before="360" w:after="80"/>
    </w:pPr>
    <w:rPr>
      <w:rFonts w:ascii="Georgia" w:eastAsia="Georgia" w:hAnsi="Georgia" w:cs="Georgia"/>
      <w:i/>
      <w:color w:val="666666"/>
      <w:sz w:val="48"/>
      <w:szCs w:val="48"/>
    </w:r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pPr>
      <w:spacing w:after="0" w:line="240" w:lineRule="auto"/>
    </w:pPr>
    <w:tblPr>
      <w:tblStyleRowBandSize w:val="1"/>
      <w:tblStyleColBandSize w:val="1"/>
      <w:tblCellMar>
        <w:left w:w="108" w:type="dxa"/>
        <w:right w:w="108"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pPr>
      <w:spacing w:after="0" w:line="240" w:lineRule="auto"/>
    </w:pPr>
    <w:tblPr>
      <w:tblStyleRowBandSize w:val="1"/>
      <w:tblStyleColBandSize w:val="1"/>
      <w:tblCellMar>
        <w:left w:w="108" w:type="dxa"/>
        <w:right w:w="108" w:type="dxa"/>
      </w:tblCellMar>
    </w:tblPr>
  </w:style>
  <w:style w:type="table" w:customStyle="1" w:styleId="aff3">
    <w:basedOn w:val="TableNormal"/>
    <w:pPr>
      <w:spacing w:after="0" w:line="240" w:lineRule="auto"/>
    </w:pPr>
    <w:tblPr>
      <w:tblStyleRowBandSize w:val="1"/>
      <w:tblStyleColBandSize w:val="1"/>
      <w:tblCellMar>
        <w:left w:w="108" w:type="dxa"/>
        <w:right w:w="108"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pPr>
      <w:spacing w:after="0" w:line="240" w:lineRule="auto"/>
    </w:pPr>
    <w:tblPr>
      <w:tblStyleRowBandSize w:val="1"/>
      <w:tblStyleColBandSize w:val="1"/>
      <w:tblCellMar>
        <w:left w:w="108" w:type="dxa"/>
        <w:right w:w="108" w:type="dxa"/>
      </w:tblCellMar>
    </w:tblPr>
  </w:style>
  <w:style w:type="table" w:customStyle="1" w:styleId="aff6">
    <w:basedOn w:val="TableNormal"/>
    <w:pPr>
      <w:spacing w:after="0" w:line="240" w:lineRule="auto"/>
    </w:pPr>
    <w:tblPr>
      <w:tblStyleRowBandSize w:val="1"/>
      <w:tblStyleColBandSize w:val="1"/>
      <w:tblCellMar>
        <w:left w:w="108" w:type="dxa"/>
        <w:right w:w="108" w:type="dxa"/>
      </w:tblCellMar>
    </w:tblPr>
  </w:style>
  <w:style w:type="table" w:customStyle="1" w:styleId="aff7">
    <w:basedOn w:val="TableNormal"/>
    <w:pPr>
      <w:spacing w:after="0" w:line="240" w:lineRule="auto"/>
    </w:pPr>
    <w:tblPr>
      <w:tblStyleRowBandSize w:val="1"/>
      <w:tblStyleColBandSize w:val="1"/>
      <w:tblCellMar>
        <w:left w:w="108" w:type="dxa"/>
        <w:right w:w="108" w:type="dxa"/>
      </w:tblCellMar>
    </w:tblPr>
  </w:style>
  <w:style w:type="table" w:customStyle="1" w:styleId="aff8">
    <w:basedOn w:val="TableNormal"/>
    <w:pPr>
      <w:spacing w:after="0" w:line="240" w:lineRule="auto"/>
    </w:pPr>
    <w:tblPr>
      <w:tblStyleRowBandSize w:val="1"/>
      <w:tblStyleColBandSize w:val="1"/>
      <w:tblCellMar>
        <w:left w:w="108" w:type="dxa"/>
        <w:right w:w="108" w:type="dxa"/>
      </w:tblCellMar>
    </w:tblPr>
  </w:style>
  <w:style w:type="table" w:customStyle="1" w:styleId="aff9">
    <w:basedOn w:val="TableNormal"/>
    <w:pPr>
      <w:spacing w:after="0" w:line="240" w:lineRule="auto"/>
    </w:pPr>
    <w:tblPr>
      <w:tblStyleRowBandSize w:val="1"/>
      <w:tblStyleColBandSize w:val="1"/>
      <w:tblCellMar>
        <w:left w:w="108" w:type="dxa"/>
        <w:right w:w="108" w:type="dxa"/>
      </w:tblCellMar>
    </w:tblPr>
  </w:style>
  <w:style w:type="table" w:customStyle="1" w:styleId="affa">
    <w:basedOn w:val="TableNormal"/>
    <w:pPr>
      <w:spacing w:after="0" w:line="240" w:lineRule="auto"/>
    </w:pPr>
    <w:tblPr>
      <w:tblStyleRowBandSize w:val="1"/>
      <w:tblStyleColBandSize w:val="1"/>
      <w:tblCellMar>
        <w:left w:w="108" w:type="dxa"/>
        <w:right w:w="108" w:type="dxa"/>
      </w:tblCellMar>
    </w:tblPr>
  </w:style>
  <w:style w:type="table" w:customStyle="1" w:styleId="affb">
    <w:basedOn w:val="TableNormal"/>
    <w:pPr>
      <w:spacing w:after="0" w:line="240" w:lineRule="auto"/>
    </w:pPr>
    <w:tblPr>
      <w:tblStyleRowBandSize w:val="1"/>
      <w:tblStyleColBandSize w:val="1"/>
      <w:tblCellMar>
        <w:left w:w="108" w:type="dxa"/>
        <w:right w:w="108" w:type="dxa"/>
      </w:tblCellMar>
    </w:tblPr>
  </w:style>
  <w:style w:type="table" w:customStyle="1" w:styleId="affc">
    <w:basedOn w:val="TableNormal"/>
    <w:pPr>
      <w:spacing w:after="0" w:line="240" w:lineRule="auto"/>
    </w:pPr>
    <w:tblPr>
      <w:tblStyleRowBandSize w:val="1"/>
      <w:tblStyleColBandSize w:val="1"/>
      <w:tblCellMar>
        <w:left w:w="108" w:type="dxa"/>
        <w:right w:w="108" w:type="dxa"/>
      </w:tblCellMar>
    </w:tblPr>
  </w:style>
  <w:style w:type="table" w:customStyle="1" w:styleId="affd">
    <w:basedOn w:val="TableNormal"/>
    <w:pPr>
      <w:spacing w:after="0" w:line="240" w:lineRule="auto"/>
    </w:pPr>
    <w:tblPr>
      <w:tblStyleRowBandSize w:val="1"/>
      <w:tblStyleColBandSize w:val="1"/>
      <w:tblCellMar>
        <w:left w:w="108" w:type="dxa"/>
        <w:right w:w="108" w:type="dxa"/>
      </w:tblCellMar>
    </w:tblPr>
  </w:style>
  <w:style w:type="table" w:customStyle="1" w:styleId="affe">
    <w:basedOn w:val="TableNormal"/>
    <w:pPr>
      <w:spacing w:after="0" w:line="240" w:lineRule="auto"/>
    </w:pPr>
    <w:tblPr>
      <w:tblStyleRowBandSize w:val="1"/>
      <w:tblStyleColBandSize w:val="1"/>
      <w:tblCellMar>
        <w:left w:w="108" w:type="dxa"/>
        <w:right w:w="108" w:type="dxa"/>
      </w:tblCellMar>
    </w:tblPr>
  </w:style>
  <w:style w:type="table" w:customStyle="1" w:styleId="afff">
    <w:basedOn w:val="TableNormal"/>
    <w:pPr>
      <w:spacing w:after="0" w:line="240" w:lineRule="auto"/>
    </w:pPr>
    <w:tblPr>
      <w:tblStyleRowBandSize w:val="1"/>
      <w:tblStyleColBandSize w:val="1"/>
      <w:tblCellMar>
        <w:left w:w="108" w:type="dxa"/>
        <w:right w:w="108" w:type="dxa"/>
      </w:tblCellMar>
    </w:tblPr>
  </w:style>
  <w:style w:type="table" w:customStyle="1" w:styleId="afff0">
    <w:basedOn w:val="TableNormal"/>
    <w:pPr>
      <w:spacing w:after="0" w:line="240" w:lineRule="auto"/>
    </w:pPr>
    <w:tblPr>
      <w:tblStyleRowBandSize w:val="1"/>
      <w:tblStyleColBandSize w:val="1"/>
      <w:tblCellMar>
        <w:left w:w="108" w:type="dxa"/>
        <w:right w:w="108" w:type="dxa"/>
      </w:tblCellMar>
    </w:tblPr>
  </w:style>
  <w:style w:type="table" w:customStyle="1" w:styleId="afff1">
    <w:basedOn w:val="TableNormal"/>
    <w:pPr>
      <w:spacing w:after="0" w:line="240" w:lineRule="auto"/>
    </w:pPr>
    <w:tblPr>
      <w:tblStyleRowBandSize w:val="1"/>
      <w:tblStyleColBandSize w:val="1"/>
      <w:tblCellMar>
        <w:left w:w="108" w:type="dxa"/>
        <w:right w:w="108" w:type="dxa"/>
      </w:tblCellMar>
    </w:tblPr>
  </w:style>
  <w:style w:type="table" w:customStyle="1" w:styleId="afff2">
    <w:basedOn w:val="TableNormal"/>
    <w:pPr>
      <w:spacing w:after="0" w:line="240" w:lineRule="auto"/>
    </w:pPr>
    <w:tblPr>
      <w:tblStyleRowBandSize w:val="1"/>
      <w:tblStyleColBandSize w:val="1"/>
      <w:tblCellMar>
        <w:left w:w="108" w:type="dxa"/>
        <w:right w:w="108" w:type="dxa"/>
      </w:tblCellMar>
    </w:tblPr>
  </w:style>
  <w:style w:type="table" w:customStyle="1" w:styleId="afff3">
    <w:basedOn w:val="TableNormal"/>
    <w:pPr>
      <w:spacing w:after="0" w:line="240" w:lineRule="auto"/>
    </w:pPr>
    <w:tblPr>
      <w:tblStyleRowBandSize w:val="1"/>
      <w:tblStyleColBandSize w:val="1"/>
      <w:tblCellMar>
        <w:left w:w="108" w:type="dxa"/>
        <w:right w:w="108" w:type="dxa"/>
      </w:tblCellMar>
    </w:tblPr>
  </w:style>
  <w:style w:type="table" w:customStyle="1" w:styleId="afff4">
    <w:basedOn w:val="TableNormal"/>
    <w:pPr>
      <w:spacing w:after="0" w:line="240" w:lineRule="auto"/>
    </w:pPr>
    <w:tblPr>
      <w:tblStyleRowBandSize w:val="1"/>
      <w:tblStyleColBandSize w:val="1"/>
      <w:tblCellMar>
        <w:left w:w="108" w:type="dxa"/>
        <w:right w:w="108" w:type="dxa"/>
      </w:tblCellMar>
    </w:tblPr>
  </w:style>
  <w:style w:type="table" w:customStyle="1" w:styleId="afff5">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db.caiag.kg/index.php" TargetMode="External"/><Relationship Id="rId18" Type="http://schemas.openxmlformats.org/officeDocument/2006/relationships/hyperlink" Target="http://www.zakupki.gov.kg" TargetMode="External"/><Relationship Id="rId3" Type="http://schemas.openxmlformats.org/officeDocument/2006/relationships/numbering" Target="numbering.xml"/><Relationship Id="rId21" Type="http://schemas.openxmlformats.org/officeDocument/2006/relationships/hyperlink" Target="http://www.ogp.el.kg"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yperlink" Target="http://anticor.gov.kg/" TargetMode="External"/><Relationship Id="rId2" Type="http://schemas.openxmlformats.org/officeDocument/2006/relationships/customXml" Target="../customXml/item2.xml"/><Relationship Id="rId16" Type="http://schemas.openxmlformats.org/officeDocument/2006/relationships/hyperlink" Target="http://www.ogp.el.kg" TargetMode="External"/><Relationship Id="rId20" Type="http://schemas.openxmlformats.org/officeDocument/2006/relationships/hyperlink" Target="http://bi.prozorro.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chooldb.caiag.kg/index.php" TargetMode="External"/><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hyperlink" Target="http://www.zakupki.gov.k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hooldb.caiag.kg/index.php" TargetMode="External"/><Relationship Id="rId22" Type="http://schemas.openxmlformats.org/officeDocument/2006/relationships/hyperlink" Target="http://ogp.el.kg/ru/commitments"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ct.gov.kg/index.php?r=site%2Fproject&amp;pid=267&amp;cid=24" TargetMode="External"/><Relationship Id="rId18" Type="http://schemas.openxmlformats.org/officeDocument/2006/relationships/hyperlink" Target="http://cbd.minjust.gov.kg/act/view/ru-ru/216663" TargetMode="External"/><Relationship Id="rId26" Type="http://schemas.openxmlformats.org/officeDocument/2006/relationships/hyperlink" Target="http://zakupki.gov.kg/popp/view/order/list.xhtml" TargetMode="External"/><Relationship Id="rId39" Type="http://schemas.openxmlformats.org/officeDocument/2006/relationships/hyperlink" Target="http://ogp.el.kg/sites/default/files/reports/protokol_zasedaniya_rg_no2_1.pdf" TargetMode="External"/><Relationship Id="rId21" Type="http://schemas.openxmlformats.org/officeDocument/2006/relationships/hyperlink" Target="http://cbd.minjust.gov.kg/act/view/ru-ru/111923?cl=ru-ru" TargetMode="External"/><Relationship Id="rId34" Type="http://schemas.openxmlformats.org/officeDocument/2006/relationships/hyperlink" Target="http://ogp.el.kg/node/1199" TargetMode="External"/><Relationship Id="rId7" Type="http://schemas.openxmlformats.org/officeDocument/2006/relationships/hyperlink" Target="http://ogp.el.kg/node/1187" TargetMode="External"/><Relationship Id="rId12" Type="http://schemas.openxmlformats.org/officeDocument/2006/relationships/hyperlink" Target="https://opendata.med.kg/" TargetMode="External"/><Relationship Id="rId17" Type="http://schemas.openxmlformats.org/officeDocument/2006/relationships/hyperlink" Target="http://ogp.el.kg/node/1174" TargetMode="External"/><Relationship Id="rId25" Type="http://schemas.openxmlformats.org/officeDocument/2006/relationships/hyperlink" Target="http://zakupki.gov.kg/popp/" TargetMode="External"/><Relationship Id="rId33" Type="http://schemas.openxmlformats.org/officeDocument/2006/relationships/hyperlink" Target="http://www.fgi.gov.kg/index.php?act=view_material&amp;id=1893" TargetMode="External"/><Relationship Id="rId38" Type="http://schemas.openxmlformats.org/officeDocument/2006/relationships/hyperlink" Target="http://ogp.el.kg/sites/default/files/reports/protokol_zasedaniya_rg_no2_1.pdf" TargetMode="External"/><Relationship Id="rId2" Type="http://schemas.openxmlformats.org/officeDocument/2006/relationships/hyperlink" Target="http://ogp.el.kg/node/1189" TargetMode="External"/><Relationship Id="rId16" Type="http://schemas.openxmlformats.org/officeDocument/2006/relationships/hyperlink" Target="http://foms.kg/page/strategiya-foms" TargetMode="External"/><Relationship Id="rId20" Type="http://schemas.openxmlformats.org/officeDocument/2006/relationships/hyperlink" Target="http://ogp.el.kg/node/898" TargetMode="External"/><Relationship Id="rId29" Type="http://schemas.openxmlformats.org/officeDocument/2006/relationships/hyperlink" Target="http://ogp.el.kg/sites/default/files/reports/166-p4686142_166-p_26_12_2017_1.pdf" TargetMode="External"/><Relationship Id="rId1" Type="http://schemas.openxmlformats.org/officeDocument/2006/relationships/hyperlink" Target="http://cbd.minjust.gov.kg/act/view/ru-ru/216612" TargetMode="External"/><Relationship Id="rId6" Type="http://schemas.openxmlformats.org/officeDocument/2006/relationships/hyperlink" Target="http://kitep.org.kg/?page_id=114" TargetMode="External"/><Relationship Id="rId11" Type="http://schemas.openxmlformats.org/officeDocument/2006/relationships/hyperlink" Target="http://ogp.el.kg/ru/oo-socium" TargetMode="External"/><Relationship Id="rId24" Type="http://schemas.openxmlformats.org/officeDocument/2006/relationships/hyperlink" Target="https://kyrgyzstan.ocdsbi.com/web/internal_forms_authentication/?targetId=8470df24-234c-4a50-94a5-f3df4e35708e" TargetMode="External"/><Relationship Id="rId32" Type="http://schemas.openxmlformats.org/officeDocument/2006/relationships/hyperlink" Target="http://www.gamsumo.gov.kg/omsu/municip_menchik/inventiarizaczia" TargetMode="External"/><Relationship Id="rId37" Type="http://schemas.openxmlformats.org/officeDocument/2006/relationships/hyperlink" Target="http://ogp.el.kg/sites/default/files/reports/protokol_zasedaniya_rg_no2_1.pdf" TargetMode="External"/><Relationship Id="rId5" Type="http://schemas.openxmlformats.org/officeDocument/2006/relationships/hyperlink" Target="http://zakupki.gov.kg/popp/view/order/view.xhtml?id=199183151" TargetMode="External"/><Relationship Id="rId15" Type="http://schemas.openxmlformats.org/officeDocument/2006/relationships/hyperlink" Target="http://rbf.med.kg/frontend/entities/show/8.html" TargetMode="External"/><Relationship Id="rId23" Type="http://schemas.openxmlformats.org/officeDocument/2006/relationships/hyperlink" Target="http://www.donors.kg/ru/5579-ebrr-sodejstvuet-razvitiyu-sovremennoj-infrastruktury-monitoringa-i-audita-gosudarstvennykh-zakupok-v-kyrgyzskoj-respublike" TargetMode="External"/><Relationship Id="rId28" Type="http://schemas.openxmlformats.org/officeDocument/2006/relationships/hyperlink" Target="http://www.donors.kg/ru/5579-ebrr-sodejstvuet-razvitiyu-sovremennoj-infrastruktury-monitoringa-i-audita-gosudarstvennykh-zakupok-v-kyrgyzskoj-respublike" TargetMode="External"/><Relationship Id="rId36" Type="http://schemas.openxmlformats.org/officeDocument/2006/relationships/hyperlink" Target="http://www.gkpen.kg/index.php/press/news/730-2019-11-06-12-00-43" TargetMode="External"/><Relationship Id="rId10" Type="http://schemas.openxmlformats.org/officeDocument/2006/relationships/hyperlink" Target="http://ogp.el.kg/ru/otkrytye-dannye-o-deyatelnosti-organizaciy-zdravoohraneniya-0" TargetMode="External"/><Relationship Id="rId19" Type="http://schemas.openxmlformats.org/officeDocument/2006/relationships/hyperlink" Target="http://cbd.minjust.gov.kg/act/view/ru-ru/216703" TargetMode="External"/><Relationship Id="rId31" Type="http://schemas.openxmlformats.org/officeDocument/2006/relationships/hyperlink" Target="http://ogp.el.kg/node/955" TargetMode="External"/><Relationship Id="rId4" Type="http://schemas.openxmlformats.org/officeDocument/2006/relationships/hyperlink" Target="http://isuo.edu.gov.kg/sshg-g-bishkek-oktyabrskij-r-n-shkola-%e2%84%96-64/" TargetMode="External"/><Relationship Id="rId9" Type="http://schemas.openxmlformats.org/officeDocument/2006/relationships/hyperlink" Target="http://ogp.el.kg/node/1184" TargetMode="External"/><Relationship Id="rId14" Type="http://schemas.openxmlformats.org/officeDocument/2006/relationships/hyperlink" Target="https://24.kg/obschestvo/133790_opredelilis_top-10_komand_hakatona_SanaripThon_proshedshego_vbishkeke/" TargetMode="External"/><Relationship Id="rId22" Type="http://schemas.openxmlformats.org/officeDocument/2006/relationships/hyperlink" Target="http://zakupki.gov.kg/popp/" TargetMode="External"/><Relationship Id="rId27" Type="http://schemas.openxmlformats.org/officeDocument/2006/relationships/hyperlink" Target="http://zakupki.gov.kg/popp/view/order/winners.xhtml" TargetMode="External"/><Relationship Id="rId30" Type="http://schemas.openxmlformats.org/officeDocument/2006/relationships/hyperlink" Target="http://ogp.el.kg/sites/default/files/reports/44-p5191882_44-p_18_04_2018_1.pdf" TargetMode="External"/><Relationship Id="rId35" Type="http://schemas.openxmlformats.org/officeDocument/2006/relationships/hyperlink" Target="http://ogp.el.kg/node/1194" TargetMode="External"/><Relationship Id="rId8" Type="http://schemas.openxmlformats.org/officeDocument/2006/relationships/hyperlink" Target="http://ogp.el.kg/node/1185" TargetMode="External"/><Relationship Id="rId3" Type="http://schemas.openxmlformats.org/officeDocument/2006/relationships/hyperlink" Target="https://www.ucentralasia.org/Resources/Item/2139/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sZfwfJi7c1MSGbnsdvvZWKsJew==">AMUW2mUfrFMYjwwrTUcqGTdKOkyZj1w67ivlZ4pwRMAjuvdqV2ApVuMJz2THn1opxjNsJcFO5OlBSePy0bZgEM7QCeRpx4NPJz0TD5boaaQAPFbV4Jp8x8azrgzgePAVG4b9BybWnbU3Fsf5wHYdF70580mDSdTJ2TKB2kt6vSH+jPso5CINeiXwgm2SHt7Lsnv+rvCmZ89jF8uq93CivUKWr7OGw6889ENYZL7bvLn3dOzbAY3qzsM/CqscGqRc5H55pPbG75AW1Snl6rWe63CdMNgLFuVQ34dkdcBjH6rEdFKvnb6C/EpCay37PEKb2bTKPFSgT1Cta7LNWpPfNzcTrS1U+QlCJDJMgqULGZY4FryhC9TD/rxqHKY3hzGtCla1oeKSCrsbDM0Ad1Zmsp1sDjBoxba7sMrTGa6I03KuHZDbvu+c81fgYTkSTKAjwrH2rAIxfQVeEQkd1ohIHRrviF30hdqaahZHZr+/DpfzExZvSahmH69ppjODItz1VUwezTjwi9Wc1qEe0KYxBCWHHtlmEWcnALcmnUdu+A3kTKA9AJUYc6MzRtELbR6WWhR/6DgeMDMZPB+hLJBBRHuSTQKfm2b8u27g12lqg2dDNxdxBqoutuAK3nIMwJZqx/fU8WJQgnegKj47Qj/Is85Pp7HKU9c9dXuphGmTMPaqREs/MJbq1rQho2/P7sSlLANR50NU/PE8HJoJVS0N0GYIo31HRdp+DI8sSkgKzzN3CbpxTbSADtc9oYwOQSUgedjltpv116xZ+/PqMyBkaCgoBVogl40QACUQcMuYIVvD4nAESkdZ6WVZUlUPC60or1nQ1AV9acjlv4EURxjrY1HkfWkBkBaa8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0364796-4495-4AFE-BDEC-B629730FD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67</Pages>
  <Words>23092</Words>
  <Characters>131629</Characters>
  <Application>Microsoft Office Word</Application>
  <DocSecurity>0</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154413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Улукбек Висид уулу</cp:lastModifiedBy>
  <cp:revision>34</cp:revision>
  <cp:lastPrinted>2019-11-13T16:43:00Z</cp:lastPrinted>
  <dcterms:created xsi:type="dcterms:W3CDTF">2019-11-13T10:23:00Z</dcterms:created>
  <dcterms:modified xsi:type="dcterms:W3CDTF">2019-12-17T00:45:00Z</dcterms:modified>
</cp:coreProperties>
</file>