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347" w:type="dxa"/>
        <w:tblInd w:w="-545" w:type="dxa"/>
        <w:tblLayout w:type="fixed"/>
        <w:tblLook w:val="04A0" w:firstRow="1" w:lastRow="0" w:firstColumn="1" w:lastColumn="0" w:noHBand="0" w:noVBand="1"/>
      </w:tblPr>
      <w:tblGrid>
        <w:gridCol w:w="1530"/>
        <w:gridCol w:w="3960"/>
        <w:gridCol w:w="3358"/>
        <w:gridCol w:w="2499"/>
      </w:tblGrid>
      <w:tr w:rsidR="00FB36A9" w14:paraId="5A58B91A" w14:textId="77777777" w:rsidTr="00C8731E">
        <w:trPr>
          <w:trHeight w:val="2117"/>
        </w:trPr>
        <w:tc>
          <w:tcPr>
            <w:tcW w:w="1530" w:type="dxa"/>
          </w:tcPr>
          <w:p w14:paraId="77A2461F" w14:textId="04C6C8F4" w:rsidR="00FB36A9" w:rsidRPr="008A10C7" w:rsidRDefault="00FB36A9" w:rsidP="00C07B11">
            <w:pPr>
              <w:rPr>
                <w:color w:val="FFC000"/>
                <w:highlight w:val="yellow"/>
              </w:rPr>
            </w:pPr>
            <w:bookmarkStart w:id="0" w:name="_GoBack"/>
            <w:bookmarkEnd w:id="0"/>
          </w:p>
        </w:tc>
        <w:tc>
          <w:tcPr>
            <w:tcW w:w="3960" w:type="dxa"/>
          </w:tcPr>
          <w:p w14:paraId="27690587" w14:textId="77777777" w:rsidR="00FB36A9" w:rsidRDefault="00FB36A9" w:rsidP="00C07B11"/>
        </w:tc>
        <w:tc>
          <w:tcPr>
            <w:tcW w:w="3358" w:type="dxa"/>
          </w:tcPr>
          <w:p w14:paraId="0305E609" w14:textId="77777777" w:rsidR="00FB36A9" w:rsidRDefault="00FB36A9" w:rsidP="00C07B11"/>
        </w:tc>
        <w:tc>
          <w:tcPr>
            <w:tcW w:w="2499" w:type="dxa"/>
          </w:tcPr>
          <w:p w14:paraId="1456A085" w14:textId="77777777" w:rsidR="00FB36A9" w:rsidRDefault="00FB36A9" w:rsidP="00C07B11"/>
        </w:tc>
      </w:tr>
      <w:tr w:rsidR="00FB36A9" w14:paraId="175E673A" w14:textId="77777777" w:rsidTr="00C8731E">
        <w:trPr>
          <w:trHeight w:val="2393"/>
        </w:trPr>
        <w:tc>
          <w:tcPr>
            <w:tcW w:w="1530" w:type="dxa"/>
          </w:tcPr>
          <w:p w14:paraId="18C2006D" w14:textId="77777777" w:rsidR="00FB36A9" w:rsidRPr="008A10C7" w:rsidRDefault="00FB36A9" w:rsidP="00C07B11">
            <w:pPr>
              <w:rPr>
                <w:color w:val="FFC000"/>
                <w:highlight w:val="yellow"/>
              </w:rPr>
            </w:pPr>
          </w:p>
        </w:tc>
        <w:tc>
          <w:tcPr>
            <w:tcW w:w="3960" w:type="dxa"/>
          </w:tcPr>
          <w:p w14:paraId="6597113D" w14:textId="77777777" w:rsidR="00FB36A9" w:rsidRDefault="00FB36A9" w:rsidP="00C07B11">
            <w:r w:rsidRPr="001B79CB">
              <w:rPr>
                <w:rFonts w:asciiTheme="majorHAnsi" w:hAnsiTheme="majorHAnsi"/>
                <w:noProof/>
                <w:sz w:val="32"/>
                <w:szCs w:val="32"/>
                <w:lang w:val="en-GB" w:eastAsia="en-GB"/>
              </w:rPr>
              <w:drawing>
                <wp:inline distT="0" distB="0" distL="0" distR="0" wp14:anchorId="7B1C09EF" wp14:editId="7DB601A5">
                  <wp:extent cx="2014221" cy="1239520"/>
                  <wp:effectExtent l="0" t="0" r="5080" b="0"/>
                  <wp:docPr id="2" name="Picture 2" descr="Macintosh HD:private:var:folders:ls:lqw6xflx2m9bs04bl1hx95nm0000gn:T:TemporaryItem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ls:lqw6xflx2m9bs04bl1hx95nm0000gn:T:TemporaryItems:imag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2850" cy="1244830"/>
                          </a:xfrm>
                          <a:prstGeom prst="rect">
                            <a:avLst/>
                          </a:prstGeom>
                          <a:noFill/>
                          <a:ln>
                            <a:noFill/>
                          </a:ln>
                        </pic:spPr>
                      </pic:pic>
                    </a:graphicData>
                  </a:graphic>
                </wp:inline>
              </w:drawing>
            </w:r>
          </w:p>
        </w:tc>
        <w:tc>
          <w:tcPr>
            <w:tcW w:w="3358" w:type="dxa"/>
          </w:tcPr>
          <w:p w14:paraId="6F7D417A" w14:textId="77777777" w:rsidR="00FB36A9" w:rsidRDefault="00FB36A9" w:rsidP="00C07B11"/>
        </w:tc>
        <w:tc>
          <w:tcPr>
            <w:tcW w:w="2499" w:type="dxa"/>
          </w:tcPr>
          <w:p w14:paraId="3345C9E0" w14:textId="77777777" w:rsidR="00FB36A9" w:rsidRDefault="00FB36A9" w:rsidP="00C07B11"/>
        </w:tc>
      </w:tr>
      <w:tr w:rsidR="00FB36A9" w14:paraId="04353587" w14:textId="77777777" w:rsidTr="00C8731E">
        <w:trPr>
          <w:trHeight w:val="2266"/>
        </w:trPr>
        <w:tc>
          <w:tcPr>
            <w:tcW w:w="1530" w:type="dxa"/>
          </w:tcPr>
          <w:p w14:paraId="1BAACF2D" w14:textId="77777777" w:rsidR="00FB36A9" w:rsidRDefault="00FB36A9" w:rsidP="00C07B11"/>
        </w:tc>
        <w:tc>
          <w:tcPr>
            <w:tcW w:w="3960" w:type="dxa"/>
          </w:tcPr>
          <w:p w14:paraId="02DAA02F" w14:textId="77777777" w:rsidR="00FB36A9" w:rsidRPr="00411EAF" w:rsidRDefault="00FB36A9" w:rsidP="00C07B11">
            <w:pPr>
              <w:rPr>
                <w:rFonts w:asciiTheme="majorHAnsi" w:hAnsiTheme="majorHAnsi"/>
                <w:sz w:val="48"/>
                <w:szCs w:val="48"/>
              </w:rPr>
            </w:pPr>
            <w:r w:rsidRPr="00411EAF">
              <w:rPr>
                <w:rFonts w:asciiTheme="majorHAnsi" w:hAnsiTheme="majorHAnsi"/>
                <w:sz w:val="48"/>
                <w:szCs w:val="48"/>
              </w:rPr>
              <w:t xml:space="preserve">Open </w:t>
            </w:r>
          </w:p>
          <w:p w14:paraId="183FCC58" w14:textId="77777777" w:rsidR="00FB36A9" w:rsidRPr="00411EAF" w:rsidRDefault="00FB36A9" w:rsidP="00C07B11">
            <w:pPr>
              <w:rPr>
                <w:rFonts w:asciiTheme="majorHAnsi" w:hAnsiTheme="majorHAnsi"/>
                <w:sz w:val="48"/>
                <w:szCs w:val="48"/>
              </w:rPr>
            </w:pPr>
            <w:r w:rsidRPr="00411EAF">
              <w:rPr>
                <w:rFonts w:asciiTheme="majorHAnsi" w:hAnsiTheme="majorHAnsi"/>
                <w:sz w:val="48"/>
                <w:szCs w:val="48"/>
              </w:rPr>
              <w:t xml:space="preserve">Government </w:t>
            </w:r>
          </w:p>
          <w:p w14:paraId="628F1852" w14:textId="7967FE25" w:rsidR="00FB36A9" w:rsidRDefault="00FB36A9" w:rsidP="00C07B11">
            <w:r w:rsidRPr="00411EAF">
              <w:rPr>
                <w:rFonts w:asciiTheme="majorHAnsi" w:hAnsiTheme="majorHAnsi"/>
                <w:sz w:val="48"/>
                <w:szCs w:val="48"/>
              </w:rPr>
              <w:t>Partnership</w:t>
            </w:r>
            <w:r w:rsidR="00473200">
              <w:rPr>
                <w:rFonts w:asciiTheme="majorHAnsi" w:hAnsiTheme="majorHAnsi"/>
                <w:sz w:val="48"/>
                <w:szCs w:val="48"/>
              </w:rPr>
              <w:t xml:space="preserve"> </w:t>
            </w:r>
            <w:r>
              <w:rPr>
                <w:rFonts w:asciiTheme="majorHAnsi" w:hAnsiTheme="majorHAnsi"/>
                <w:sz w:val="48"/>
                <w:szCs w:val="48"/>
              </w:rPr>
              <w:t>(OGP)</w:t>
            </w:r>
          </w:p>
        </w:tc>
        <w:tc>
          <w:tcPr>
            <w:tcW w:w="5857" w:type="dxa"/>
            <w:gridSpan w:val="2"/>
            <w:shd w:val="clear" w:color="auto" w:fill="auto"/>
          </w:tcPr>
          <w:p w14:paraId="26A4F628" w14:textId="77777777" w:rsidR="00FB36A9" w:rsidRPr="008A10C7" w:rsidRDefault="00FB36A9" w:rsidP="00C07B11">
            <w:pPr>
              <w:rPr>
                <w:rFonts w:asciiTheme="majorHAnsi" w:hAnsiTheme="majorHAnsi"/>
                <w:sz w:val="48"/>
                <w:szCs w:val="48"/>
              </w:rPr>
            </w:pPr>
            <w:r w:rsidRPr="008A10C7">
              <w:rPr>
                <w:rFonts w:asciiTheme="majorHAnsi" w:hAnsiTheme="majorHAnsi"/>
                <w:sz w:val="48"/>
                <w:szCs w:val="48"/>
              </w:rPr>
              <w:t>OGP NIGERIA NATIONAL</w:t>
            </w:r>
          </w:p>
          <w:p w14:paraId="21841362" w14:textId="77777777" w:rsidR="00FB36A9" w:rsidRPr="008A10C7" w:rsidRDefault="00FB36A9" w:rsidP="00C07B11">
            <w:pPr>
              <w:rPr>
                <w:rFonts w:asciiTheme="majorHAnsi" w:hAnsiTheme="majorHAnsi"/>
                <w:sz w:val="48"/>
                <w:szCs w:val="48"/>
              </w:rPr>
            </w:pPr>
            <w:r w:rsidRPr="008A10C7">
              <w:rPr>
                <w:rFonts w:asciiTheme="majorHAnsi" w:hAnsiTheme="majorHAnsi"/>
                <w:sz w:val="48"/>
                <w:szCs w:val="48"/>
              </w:rPr>
              <w:t xml:space="preserve"> ACTION PLAN</w:t>
            </w:r>
            <w:r>
              <w:rPr>
                <w:rFonts w:asciiTheme="majorHAnsi" w:hAnsiTheme="majorHAnsi"/>
                <w:sz w:val="48"/>
                <w:szCs w:val="48"/>
              </w:rPr>
              <w:t xml:space="preserve"> II</w:t>
            </w:r>
          </w:p>
          <w:p w14:paraId="62E84894" w14:textId="77777777" w:rsidR="00FB36A9" w:rsidRDefault="00FB36A9" w:rsidP="00C07B11">
            <w:r w:rsidRPr="008A10C7">
              <w:rPr>
                <w:rFonts w:asciiTheme="majorHAnsi" w:hAnsiTheme="majorHAnsi"/>
                <w:sz w:val="48"/>
                <w:szCs w:val="48"/>
              </w:rPr>
              <w:t>(2019 - 2021)</w:t>
            </w:r>
          </w:p>
        </w:tc>
      </w:tr>
    </w:tbl>
    <w:p w14:paraId="085334C4" w14:textId="77777777" w:rsidR="00FB36A9" w:rsidRDefault="00FB36A9" w:rsidP="00FB36A9"/>
    <w:p w14:paraId="5D072EFB" w14:textId="77777777" w:rsidR="00FB36A9" w:rsidRDefault="00FB36A9">
      <w:pPr>
        <w:spacing w:after="0" w:line="240" w:lineRule="auto"/>
        <w:rPr>
          <w:rFonts w:ascii="Candara" w:eastAsia="SimSun" w:hAnsi="Candara"/>
          <w:color w:val="5B9BD5"/>
          <w:spacing w:val="-10"/>
          <w:sz w:val="44"/>
          <w:szCs w:val="44"/>
        </w:rPr>
      </w:pPr>
      <w:r>
        <w:rPr>
          <w:rFonts w:ascii="Candara" w:hAnsi="Candara"/>
          <w:sz w:val="44"/>
          <w:szCs w:val="44"/>
        </w:rPr>
        <w:br w:type="page"/>
      </w:r>
    </w:p>
    <w:p w14:paraId="5A353F34" w14:textId="77777777" w:rsidR="003B4E16" w:rsidRPr="0062076E" w:rsidRDefault="00CF77DB" w:rsidP="00BE4C38">
      <w:pPr>
        <w:pStyle w:val="Title"/>
        <w:ind w:right="-461"/>
        <w:jc w:val="center"/>
        <w:rPr>
          <w:rFonts w:ascii="Candara" w:eastAsia="Times New Roman" w:hAnsi="Candara"/>
          <w:sz w:val="18"/>
          <w:szCs w:val="18"/>
        </w:rPr>
      </w:pPr>
      <w:r w:rsidRPr="0062076E">
        <w:rPr>
          <w:rFonts w:ascii="Candara" w:hAnsi="Candara"/>
          <w:sz w:val="44"/>
          <w:szCs w:val="44"/>
        </w:rPr>
        <w:lastRenderedPageBreak/>
        <w:t>NIGERIA OPEN GOVERNMENT PARTNERSHIP(OGP)</w:t>
      </w:r>
    </w:p>
    <w:p w14:paraId="47C69571" w14:textId="77777777" w:rsidR="007479C6" w:rsidRPr="0062076E" w:rsidRDefault="007479C6" w:rsidP="007479C6">
      <w:pPr>
        <w:pStyle w:val="NAP"/>
      </w:pPr>
    </w:p>
    <w:p w14:paraId="285FEAF1" w14:textId="7DFDA370" w:rsidR="003B4E16" w:rsidRDefault="00CF77DB" w:rsidP="009E7524">
      <w:pPr>
        <w:pStyle w:val="NAP"/>
      </w:pPr>
      <w:r w:rsidRPr="0062076E">
        <w:t xml:space="preserve">NATIONAL ACTION PLAN </w:t>
      </w:r>
      <w:r w:rsidR="008051C4">
        <w:t>II</w:t>
      </w:r>
      <w:r w:rsidR="001C380F">
        <w:t xml:space="preserve"> </w:t>
      </w:r>
      <w:r w:rsidRPr="0062076E">
        <w:t>(NAP</w:t>
      </w:r>
      <w:r w:rsidR="001C380F">
        <w:t xml:space="preserve"> </w:t>
      </w:r>
      <w:r w:rsidR="008051C4">
        <w:t>II</w:t>
      </w:r>
      <w:r w:rsidRPr="0062076E">
        <w:t>) (2019-2021)</w:t>
      </w:r>
      <w:bookmarkStart w:id="1" w:name="_gjdgxs" w:colFirst="0" w:colLast="0"/>
      <w:bookmarkEnd w:id="1"/>
    </w:p>
    <w:p w14:paraId="13383FD0" w14:textId="77777777" w:rsidR="001B5FF8" w:rsidRDefault="001B5FF8" w:rsidP="00536C65">
      <w:pPr>
        <w:pStyle w:val="NAPHeading2"/>
      </w:pPr>
      <w:r>
        <w:t>ACRONYMS AND DEFINITIONS</w:t>
      </w:r>
    </w:p>
    <w:p w14:paraId="6FF4DCCA" w14:textId="77777777" w:rsidR="001B5FF8" w:rsidRDefault="001B5FF8" w:rsidP="001B5FF8"/>
    <w:p w14:paraId="6672B8CD" w14:textId="77777777" w:rsidR="0002197D" w:rsidRDefault="0002197D" w:rsidP="0002197D"/>
    <w:p w14:paraId="1FC71424" w14:textId="77777777" w:rsidR="0002197D" w:rsidRDefault="0002197D" w:rsidP="0002197D">
      <w:pPr>
        <w:jc w:val="both"/>
        <w:rPr>
          <w:rFonts w:ascii="Candara" w:hAnsi="Candara"/>
          <w:sz w:val="24"/>
          <w:szCs w:val="24"/>
        </w:rPr>
      </w:pPr>
      <w:r>
        <w:rPr>
          <w:rFonts w:ascii="Candara" w:hAnsi="Candara"/>
          <w:sz w:val="24"/>
          <w:szCs w:val="24"/>
        </w:rPr>
        <w:t>ACADA</w:t>
      </w:r>
      <w:r>
        <w:rPr>
          <w:rFonts w:ascii="Candara" w:hAnsi="Candara"/>
          <w:sz w:val="24"/>
          <w:szCs w:val="24"/>
        </w:rPr>
        <w:tab/>
      </w:r>
      <w:r w:rsidRPr="052C8767">
        <w:rPr>
          <w:rFonts w:ascii="Candara" w:hAnsi="Candara"/>
          <w:sz w:val="24"/>
          <w:szCs w:val="24"/>
        </w:rPr>
        <w:t>Assessment, Communication, Design, and Action</w:t>
      </w:r>
    </w:p>
    <w:p w14:paraId="335C6C24" w14:textId="77777777" w:rsidR="0002197D" w:rsidRDefault="0002197D" w:rsidP="0002197D">
      <w:pPr>
        <w:jc w:val="both"/>
        <w:rPr>
          <w:rFonts w:ascii="Candara" w:eastAsia="Candara" w:hAnsi="Candara" w:cs="Candara"/>
          <w:sz w:val="24"/>
          <w:szCs w:val="24"/>
        </w:rPr>
      </w:pPr>
      <w:r>
        <w:rPr>
          <w:rFonts w:ascii="Candara" w:eastAsia="Candara" w:hAnsi="Candara" w:cs="Candara"/>
          <w:sz w:val="24"/>
          <w:szCs w:val="24"/>
        </w:rPr>
        <w:t>ACPHR</w:t>
      </w:r>
      <w:r>
        <w:rPr>
          <w:rFonts w:ascii="Candara" w:eastAsia="Candara" w:hAnsi="Candara" w:cs="Candara"/>
          <w:sz w:val="24"/>
          <w:szCs w:val="24"/>
        </w:rPr>
        <w:tab/>
      </w:r>
      <w:r>
        <w:rPr>
          <w:rFonts w:ascii="Candara" w:eastAsia="Candara" w:hAnsi="Candara" w:cs="Candara"/>
          <w:sz w:val="24"/>
          <w:szCs w:val="24"/>
        </w:rPr>
        <w:tab/>
      </w:r>
      <w:r w:rsidRPr="00542823">
        <w:rPr>
          <w:rFonts w:ascii="Candara" w:eastAsia="Candara" w:hAnsi="Candara" w:cs="Candara"/>
          <w:sz w:val="24"/>
          <w:szCs w:val="24"/>
        </w:rPr>
        <w:t>African Commission on Human and Peoples' Rights</w:t>
      </w:r>
    </w:p>
    <w:p w14:paraId="030A0C61" w14:textId="77777777" w:rsidR="0002197D" w:rsidRDefault="0002197D" w:rsidP="0002197D">
      <w:pPr>
        <w:jc w:val="both"/>
        <w:rPr>
          <w:rFonts w:ascii="Candara" w:hAnsi="Candara"/>
          <w:sz w:val="24"/>
          <w:szCs w:val="24"/>
        </w:rPr>
      </w:pPr>
      <w:r>
        <w:rPr>
          <w:rFonts w:ascii="Candara" w:hAnsi="Candara"/>
          <w:sz w:val="24"/>
          <w:szCs w:val="24"/>
        </w:rPr>
        <w:t>ANAN</w:t>
      </w:r>
      <w:r>
        <w:rPr>
          <w:rFonts w:ascii="Candara" w:hAnsi="Candara"/>
          <w:sz w:val="24"/>
          <w:szCs w:val="24"/>
        </w:rPr>
        <w:tab/>
      </w:r>
      <w:r>
        <w:rPr>
          <w:rFonts w:ascii="Candara" w:hAnsi="Candara"/>
          <w:sz w:val="24"/>
          <w:szCs w:val="24"/>
        </w:rPr>
        <w:tab/>
        <w:t>Association of National Accountants of Nigeria</w:t>
      </w:r>
    </w:p>
    <w:p w14:paraId="7BAD6A5B" w14:textId="77777777" w:rsidR="0002197D" w:rsidRDefault="0002197D" w:rsidP="0002197D">
      <w:pPr>
        <w:jc w:val="both"/>
        <w:rPr>
          <w:rFonts w:ascii="Candara" w:hAnsi="Candara"/>
          <w:sz w:val="24"/>
          <w:szCs w:val="24"/>
        </w:rPr>
      </w:pPr>
      <w:r>
        <w:rPr>
          <w:rFonts w:ascii="Candara" w:hAnsi="Candara"/>
          <w:sz w:val="24"/>
          <w:szCs w:val="24"/>
        </w:rPr>
        <w:t>ANEEJ</w:t>
      </w:r>
      <w:r>
        <w:rPr>
          <w:rFonts w:ascii="Candara" w:hAnsi="Candara"/>
          <w:sz w:val="24"/>
          <w:szCs w:val="24"/>
        </w:rPr>
        <w:tab/>
      </w:r>
      <w:r>
        <w:rPr>
          <w:rFonts w:ascii="Candara" w:hAnsi="Candara"/>
          <w:sz w:val="24"/>
          <w:szCs w:val="24"/>
        </w:rPr>
        <w:tab/>
        <w:t>Africa Network for Environment and Economic Justice</w:t>
      </w:r>
    </w:p>
    <w:p w14:paraId="46D617A0" w14:textId="77777777" w:rsidR="0002197D" w:rsidRDefault="0002197D" w:rsidP="0002197D">
      <w:pPr>
        <w:jc w:val="both"/>
        <w:rPr>
          <w:rFonts w:ascii="Candara" w:hAnsi="Candara"/>
          <w:sz w:val="24"/>
          <w:szCs w:val="24"/>
        </w:rPr>
      </w:pPr>
      <w:r>
        <w:rPr>
          <w:rFonts w:ascii="Candara" w:hAnsi="Candara"/>
          <w:sz w:val="24"/>
          <w:szCs w:val="24"/>
        </w:rPr>
        <w:t>ARMU</w:t>
      </w:r>
      <w:r>
        <w:rPr>
          <w:rFonts w:ascii="Candara" w:hAnsi="Candara"/>
          <w:sz w:val="24"/>
          <w:szCs w:val="24"/>
        </w:rPr>
        <w:tab/>
      </w:r>
      <w:r>
        <w:rPr>
          <w:rFonts w:ascii="Candara" w:hAnsi="Candara"/>
          <w:sz w:val="24"/>
          <w:szCs w:val="24"/>
        </w:rPr>
        <w:tab/>
        <w:t>Asset Recovery Management Unit</w:t>
      </w:r>
    </w:p>
    <w:p w14:paraId="1E5524A0" w14:textId="77777777" w:rsidR="0002197D" w:rsidRDefault="0002197D" w:rsidP="0002197D">
      <w:pPr>
        <w:jc w:val="both"/>
        <w:rPr>
          <w:rFonts w:ascii="Candara" w:eastAsia="Candara" w:hAnsi="Candara" w:cs="Candara"/>
          <w:sz w:val="24"/>
          <w:szCs w:val="24"/>
        </w:rPr>
      </w:pPr>
      <w:r w:rsidRPr="052C8767">
        <w:rPr>
          <w:rFonts w:ascii="Candara" w:eastAsia="Candara" w:hAnsi="Candara" w:cs="Candara"/>
          <w:sz w:val="24"/>
          <w:szCs w:val="24"/>
        </w:rPr>
        <w:t xml:space="preserve">ASSAPIN </w:t>
      </w:r>
      <w:r>
        <w:rPr>
          <w:rFonts w:ascii="Candara" w:eastAsia="Candara" w:hAnsi="Candara" w:cs="Candara"/>
          <w:sz w:val="24"/>
          <w:szCs w:val="24"/>
        </w:rPr>
        <w:tab/>
      </w:r>
      <w:r w:rsidRPr="052C8767">
        <w:rPr>
          <w:rFonts w:ascii="Candara" w:eastAsia="Candara" w:hAnsi="Candara" w:cs="Candara"/>
          <w:sz w:val="24"/>
          <w:szCs w:val="24"/>
        </w:rPr>
        <w:t>Association of Small Scale Agro Producers in Nigeria</w:t>
      </w:r>
    </w:p>
    <w:p w14:paraId="436ADD40" w14:textId="77777777" w:rsidR="0002197D" w:rsidRDefault="0002197D" w:rsidP="0002197D">
      <w:pPr>
        <w:jc w:val="both"/>
        <w:rPr>
          <w:rFonts w:ascii="Candara" w:hAnsi="Candara"/>
          <w:sz w:val="24"/>
          <w:szCs w:val="24"/>
        </w:rPr>
      </w:pPr>
      <w:r w:rsidRPr="0062076E">
        <w:rPr>
          <w:rFonts w:ascii="Candara" w:eastAsia="Candara" w:hAnsi="Candara" w:cs="Candara"/>
          <w:color w:val="000000"/>
          <w:sz w:val="24"/>
          <w:szCs w:val="24"/>
        </w:rPr>
        <w:t>BPE</w:t>
      </w:r>
      <w:r>
        <w:rPr>
          <w:rFonts w:ascii="Candara" w:eastAsia="Candara" w:hAnsi="Candara" w:cs="Candara"/>
          <w:color w:val="000000"/>
          <w:sz w:val="24"/>
          <w:szCs w:val="24"/>
        </w:rPr>
        <w:tab/>
      </w:r>
      <w:r>
        <w:rPr>
          <w:rFonts w:ascii="Candara" w:eastAsia="Candara" w:hAnsi="Candara" w:cs="Candara"/>
          <w:color w:val="000000"/>
          <w:sz w:val="24"/>
          <w:szCs w:val="24"/>
        </w:rPr>
        <w:tab/>
      </w:r>
      <w:r w:rsidRPr="00695053">
        <w:rPr>
          <w:rFonts w:ascii="Candara" w:eastAsia="Candara" w:hAnsi="Candara" w:cs="Candara"/>
          <w:color w:val="000000"/>
          <w:sz w:val="24"/>
          <w:szCs w:val="24"/>
        </w:rPr>
        <w:t>Bureau of Public Enterprises</w:t>
      </w:r>
      <w:r w:rsidRPr="00695053">
        <w:rPr>
          <w:rFonts w:ascii="Candara" w:hAnsi="Candara"/>
          <w:sz w:val="24"/>
          <w:szCs w:val="24"/>
        </w:rPr>
        <w:t xml:space="preserve"> </w:t>
      </w:r>
    </w:p>
    <w:p w14:paraId="75B6B2E5" w14:textId="77777777" w:rsidR="0002197D" w:rsidRPr="00695053" w:rsidRDefault="0002197D" w:rsidP="0002197D">
      <w:pPr>
        <w:jc w:val="both"/>
        <w:rPr>
          <w:rFonts w:ascii="Candara" w:eastAsia="Candara" w:hAnsi="Candara" w:cs="Candara"/>
          <w:color w:val="000000"/>
          <w:sz w:val="24"/>
          <w:szCs w:val="24"/>
        </w:rPr>
      </w:pPr>
      <w:r>
        <w:rPr>
          <w:rFonts w:ascii="Candara" w:hAnsi="Candara"/>
          <w:sz w:val="24"/>
          <w:szCs w:val="24"/>
        </w:rPr>
        <w:t>BPP</w:t>
      </w:r>
      <w:r>
        <w:rPr>
          <w:rFonts w:ascii="Candara" w:eastAsia="Candara" w:hAnsi="Candara" w:cs="Candara"/>
          <w:color w:val="000000"/>
          <w:sz w:val="24"/>
          <w:szCs w:val="24"/>
        </w:rPr>
        <w:tab/>
      </w:r>
      <w:r>
        <w:rPr>
          <w:rFonts w:ascii="Candara" w:eastAsia="Candara" w:hAnsi="Candara" w:cs="Candara"/>
          <w:color w:val="000000"/>
          <w:sz w:val="24"/>
          <w:szCs w:val="24"/>
        </w:rPr>
        <w:tab/>
      </w:r>
      <w:r>
        <w:rPr>
          <w:rFonts w:ascii="Candara" w:hAnsi="Candara"/>
          <w:sz w:val="24"/>
          <w:szCs w:val="24"/>
        </w:rPr>
        <w:t>Bureau for Public Procurement</w:t>
      </w:r>
    </w:p>
    <w:p w14:paraId="7CF9E270" w14:textId="77777777" w:rsidR="0002197D" w:rsidRDefault="0002197D" w:rsidP="0002197D">
      <w:pPr>
        <w:jc w:val="both"/>
        <w:rPr>
          <w:rFonts w:ascii="Candara" w:eastAsia="Candara" w:hAnsi="Candara" w:cs="Candara"/>
          <w:sz w:val="24"/>
          <w:szCs w:val="24"/>
        </w:rPr>
      </w:pPr>
      <w:r>
        <w:rPr>
          <w:rFonts w:ascii="Candara" w:eastAsia="Candara" w:hAnsi="Candara" w:cs="Candara"/>
          <w:sz w:val="24"/>
          <w:szCs w:val="24"/>
        </w:rPr>
        <w:t xml:space="preserve">BPSR </w:t>
      </w:r>
      <w:r>
        <w:rPr>
          <w:rFonts w:ascii="Candara" w:eastAsia="Candara" w:hAnsi="Candara" w:cs="Candara"/>
          <w:sz w:val="24"/>
          <w:szCs w:val="24"/>
        </w:rPr>
        <w:tab/>
      </w:r>
      <w:r>
        <w:rPr>
          <w:rFonts w:ascii="Candara" w:eastAsia="Candara" w:hAnsi="Candara" w:cs="Candara"/>
          <w:sz w:val="24"/>
          <w:szCs w:val="24"/>
        </w:rPr>
        <w:tab/>
        <w:t>Bureau for Public Service Reforms</w:t>
      </w:r>
    </w:p>
    <w:p w14:paraId="1970EE95" w14:textId="77777777" w:rsidR="0002197D" w:rsidRPr="0064296E" w:rsidRDefault="0002197D" w:rsidP="0002197D">
      <w:pPr>
        <w:jc w:val="both"/>
        <w:rPr>
          <w:rFonts w:ascii="Candara" w:hAnsi="Candara"/>
          <w:sz w:val="24"/>
          <w:szCs w:val="24"/>
        </w:rPr>
      </w:pPr>
      <w:r>
        <w:rPr>
          <w:rFonts w:ascii="Candara" w:hAnsi="Candara"/>
          <w:sz w:val="24"/>
          <w:szCs w:val="24"/>
        </w:rPr>
        <w:t>CAC</w:t>
      </w:r>
      <w:r>
        <w:rPr>
          <w:rFonts w:ascii="Candara" w:hAnsi="Candara"/>
          <w:sz w:val="24"/>
          <w:szCs w:val="24"/>
        </w:rPr>
        <w:tab/>
      </w:r>
      <w:r>
        <w:rPr>
          <w:rFonts w:ascii="Candara" w:hAnsi="Candara"/>
          <w:sz w:val="24"/>
          <w:szCs w:val="24"/>
        </w:rPr>
        <w:tab/>
        <w:t>Corporate Affairs Commission</w:t>
      </w:r>
    </w:p>
    <w:p w14:paraId="1C7D8267" w14:textId="77777777" w:rsidR="0002197D" w:rsidRDefault="0002197D" w:rsidP="0002197D">
      <w:pPr>
        <w:jc w:val="both"/>
        <w:rPr>
          <w:rFonts w:ascii="Candara" w:hAnsi="Candara"/>
          <w:sz w:val="24"/>
          <w:szCs w:val="24"/>
        </w:rPr>
      </w:pPr>
      <w:r>
        <w:rPr>
          <w:rFonts w:ascii="Candara" w:hAnsi="Candara"/>
          <w:sz w:val="24"/>
          <w:szCs w:val="24"/>
        </w:rPr>
        <w:t>CAMA</w:t>
      </w:r>
      <w:r>
        <w:rPr>
          <w:rFonts w:ascii="Candara" w:hAnsi="Candara"/>
          <w:sz w:val="24"/>
          <w:szCs w:val="24"/>
        </w:rPr>
        <w:tab/>
      </w:r>
      <w:r>
        <w:rPr>
          <w:rFonts w:ascii="Candara" w:hAnsi="Candara"/>
          <w:sz w:val="24"/>
          <w:szCs w:val="24"/>
        </w:rPr>
        <w:tab/>
        <w:t>Companies and Allied Matters Act</w:t>
      </w:r>
    </w:p>
    <w:p w14:paraId="16006CB5" w14:textId="77777777" w:rsidR="0002197D" w:rsidRDefault="0002197D" w:rsidP="0002197D">
      <w:pPr>
        <w:jc w:val="both"/>
        <w:rPr>
          <w:rFonts w:ascii="Candara" w:eastAsia="Candara" w:hAnsi="Candara" w:cs="Candara"/>
          <w:sz w:val="24"/>
          <w:szCs w:val="24"/>
        </w:rPr>
      </w:pPr>
      <w:r>
        <w:rPr>
          <w:rFonts w:ascii="Candara" w:eastAsia="Candara" w:hAnsi="Candara" w:cs="Candara"/>
          <w:sz w:val="24"/>
          <w:szCs w:val="24"/>
        </w:rPr>
        <w:t>CDD</w:t>
      </w:r>
      <w:r>
        <w:rPr>
          <w:rFonts w:ascii="Candara" w:eastAsia="Candara" w:hAnsi="Candara" w:cs="Candara"/>
          <w:sz w:val="24"/>
          <w:szCs w:val="24"/>
        </w:rPr>
        <w:tab/>
      </w:r>
      <w:r>
        <w:rPr>
          <w:rFonts w:ascii="Candara" w:eastAsia="Candara" w:hAnsi="Candara" w:cs="Candara"/>
          <w:sz w:val="24"/>
          <w:szCs w:val="24"/>
        </w:rPr>
        <w:tab/>
      </w:r>
      <w:r w:rsidRPr="0043676A">
        <w:rPr>
          <w:rFonts w:ascii="Candara" w:eastAsia="Candara" w:hAnsi="Candara" w:cs="Candara"/>
          <w:sz w:val="24"/>
          <w:szCs w:val="24"/>
        </w:rPr>
        <w:t>Centre for Democracy and Development</w:t>
      </w:r>
    </w:p>
    <w:p w14:paraId="43DE9814" w14:textId="77777777" w:rsidR="0002197D" w:rsidRDefault="0002197D" w:rsidP="0002197D">
      <w:pPr>
        <w:jc w:val="both"/>
        <w:rPr>
          <w:rFonts w:ascii="Candara" w:hAnsi="Candara"/>
          <w:sz w:val="24"/>
          <w:szCs w:val="24"/>
        </w:rPr>
      </w:pPr>
      <w:r>
        <w:rPr>
          <w:rFonts w:ascii="Candara" w:hAnsi="Candara"/>
          <w:sz w:val="24"/>
          <w:szCs w:val="24"/>
        </w:rPr>
        <w:t>CEHEJ</w:t>
      </w:r>
      <w:r>
        <w:rPr>
          <w:rFonts w:ascii="Candara" w:hAnsi="Candara"/>
          <w:sz w:val="24"/>
          <w:szCs w:val="24"/>
        </w:rPr>
        <w:tab/>
      </w:r>
      <w:r>
        <w:rPr>
          <w:rFonts w:ascii="Candara" w:hAnsi="Candara"/>
          <w:sz w:val="24"/>
          <w:szCs w:val="24"/>
        </w:rPr>
        <w:tab/>
        <w:t>Centre for Health, Equity and Justice</w:t>
      </w:r>
    </w:p>
    <w:p w14:paraId="29571394" w14:textId="77777777" w:rsidR="0002197D" w:rsidRDefault="0002197D" w:rsidP="0002197D">
      <w:pPr>
        <w:jc w:val="both"/>
        <w:rPr>
          <w:rFonts w:ascii="Candara" w:hAnsi="Candara"/>
          <w:sz w:val="24"/>
          <w:szCs w:val="24"/>
        </w:rPr>
      </w:pPr>
      <w:r w:rsidRPr="00DA52A5">
        <w:rPr>
          <w:rFonts w:ascii="Candara" w:hAnsi="Candara"/>
          <w:sz w:val="24"/>
          <w:szCs w:val="24"/>
        </w:rPr>
        <w:t>Centre LSD</w:t>
      </w:r>
      <w:r>
        <w:rPr>
          <w:rFonts w:ascii="Candara" w:hAnsi="Candara"/>
          <w:sz w:val="24"/>
          <w:szCs w:val="24"/>
        </w:rPr>
        <w:tab/>
      </w:r>
      <w:r w:rsidRPr="00DA52A5">
        <w:rPr>
          <w:rFonts w:ascii="Candara" w:hAnsi="Candara"/>
          <w:sz w:val="24"/>
          <w:szCs w:val="24"/>
        </w:rPr>
        <w:t>African Centre for Leadership, Strategy &amp; Development</w:t>
      </w:r>
    </w:p>
    <w:p w14:paraId="4F9C0649" w14:textId="77777777" w:rsidR="0002197D" w:rsidRDefault="0002197D" w:rsidP="0002197D">
      <w:pPr>
        <w:jc w:val="both"/>
        <w:rPr>
          <w:rFonts w:ascii="Candara" w:hAnsi="Candara"/>
          <w:sz w:val="24"/>
          <w:szCs w:val="24"/>
        </w:rPr>
      </w:pPr>
      <w:r>
        <w:rPr>
          <w:rFonts w:ascii="Candara" w:hAnsi="Candara"/>
          <w:sz w:val="24"/>
          <w:szCs w:val="24"/>
        </w:rPr>
        <w:t>CIRDDOC</w:t>
      </w:r>
      <w:r>
        <w:rPr>
          <w:rFonts w:ascii="Candara" w:hAnsi="Candara"/>
          <w:sz w:val="24"/>
          <w:szCs w:val="24"/>
        </w:rPr>
        <w:tab/>
        <w:t>Civil Resource Development and Documentation Centre</w:t>
      </w:r>
    </w:p>
    <w:p w14:paraId="11670EDC" w14:textId="77777777" w:rsidR="0002197D" w:rsidRPr="004377EF" w:rsidRDefault="0002197D" w:rsidP="0002197D">
      <w:pPr>
        <w:jc w:val="both"/>
        <w:rPr>
          <w:rFonts w:ascii="Candara" w:hAnsi="Candara"/>
          <w:sz w:val="24"/>
          <w:szCs w:val="24"/>
        </w:rPr>
      </w:pPr>
      <w:r>
        <w:rPr>
          <w:rFonts w:ascii="Candara" w:hAnsi="Candara"/>
          <w:sz w:val="24"/>
          <w:szCs w:val="24"/>
        </w:rPr>
        <w:t>CISLAC</w:t>
      </w:r>
      <w:r>
        <w:rPr>
          <w:rFonts w:ascii="Candara" w:hAnsi="Candara"/>
          <w:sz w:val="24"/>
          <w:szCs w:val="24"/>
        </w:rPr>
        <w:tab/>
      </w:r>
      <w:r>
        <w:rPr>
          <w:rFonts w:ascii="Candara" w:hAnsi="Candara"/>
          <w:sz w:val="24"/>
          <w:szCs w:val="24"/>
        </w:rPr>
        <w:tab/>
        <w:t>Civil Society Legislative and Advocacy Centre</w:t>
      </w:r>
    </w:p>
    <w:p w14:paraId="39B1CB83" w14:textId="77777777" w:rsidR="0002197D" w:rsidRDefault="0002197D" w:rsidP="0002197D">
      <w:pPr>
        <w:jc w:val="both"/>
        <w:rPr>
          <w:rFonts w:ascii="Candara" w:eastAsia="Candara" w:hAnsi="Candara" w:cs="Candara"/>
          <w:sz w:val="24"/>
          <w:szCs w:val="24"/>
        </w:rPr>
      </w:pPr>
      <w:r w:rsidRPr="614186E7">
        <w:rPr>
          <w:rFonts w:ascii="Candara" w:eastAsia="Candara" w:hAnsi="Candara" w:cs="Candara"/>
          <w:sz w:val="24"/>
          <w:szCs w:val="24"/>
        </w:rPr>
        <w:t>CITAD</w:t>
      </w:r>
      <w:r>
        <w:rPr>
          <w:rFonts w:ascii="Candara" w:eastAsia="Candara" w:hAnsi="Candara" w:cs="Candara"/>
          <w:sz w:val="24"/>
          <w:szCs w:val="24"/>
        </w:rPr>
        <w:tab/>
      </w:r>
      <w:r>
        <w:rPr>
          <w:rFonts w:ascii="Candara" w:eastAsia="Candara" w:hAnsi="Candara" w:cs="Candara"/>
          <w:sz w:val="24"/>
          <w:szCs w:val="24"/>
        </w:rPr>
        <w:tab/>
      </w:r>
      <w:r w:rsidRPr="00E22AAD">
        <w:rPr>
          <w:rFonts w:ascii="Candara" w:eastAsia="Candara" w:hAnsi="Candara" w:cs="Candara"/>
          <w:sz w:val="24"/>
          <w:szCs w:val="24"/>
        </w:rPr>
        <w:t>Centre for Information Technology and Development</w:t>
      </w:r>
    </w:p>
    <w:p w14:paraId="202C6E1E" w14:textId="77777777" w:rsidR="0002197D" w:rsidRDefault="0002197D" w:rsidP="0002197D">
      <w:pPr>
        <w:jc w:val="both"/>
        <w:rPr>
          <w:rFonts w:ascii="Candara" w:eastAsia="Candara" w:hAnsi="Candara"/>
          <w:sz w:val="24"/>
          <w:szCs w:val="24"/>
        </w:rPr>
      </w:pPr>
      <w:r>
        <w:rPr>
          <w:rFonts w:ascii="Candara" w:eastAsia="Candara" w:hAnsi="Candara"/>
          <w:sz w:val="24"/>
          <w:szCs w:val="24"/>
        </w:rPr>
        <w:t>CLERD</w:t>
      </w:r>
      <w:r>
        <w:rPr>
          <w:rFonts w:ascii="Candara" w:eastAsia="Candara" w:hAnsi="Candara"/>
          <w:sz w:val="24"/>
          <w:szCs w:val="24"/>
        </w:rPr>
        <w:tab/>
      </w:r>
      <w:r>
        <w:rPr>
          <w:rFonts w:ascii="Candara" w:eastAsia="Candara" w:hAnsi="Candara"/>
          <w:sz w:val="24"/>
          <w:szCs w:val="24"/>
        </w:rPr>
        <w:tab/>
        <w:t>Centre for Legal Research and Development</w:t>
      </w:r>
    </w:p>
    <w:p w14:paraId="4E698B33" w14:textId="77777777" w:rsidR="0002197D" w:rsidRDefault="0002197D" w:rsidP="0002197D">
      <w:pPr>
        <w:jc w:val="both"/>
        <w:rPr>
          <w:rFonts w:ascii="Candara" w:hAnsi="Candara"/>
          <w:sz w:val="24"/>
          <w:szCs w:val="24"/>
        </w:rPr>
      </w:pPr>
      <w:r>
        <w:rPr>
          <w:rFonts w:ascii="Candara" w:hAnsi="Candara"/>
          <w:sz w:val="24"/>
          <w:szCs w:val="24"/>
        </w:rPr>
        <w:t>CODE</w:t>
      </w:r>
      <w:r>
        <w:rPr>
          <w:rFonts w:ascii="Candara" w:hAnsi="Candara"/>
          <w:sz w:val="24"/>
          <w:szCs w:val="24"/>
        </w:rPr>
        <w:tab/>
      </w:r>
      <w:r>
        <w:rPr>
          <w:rFonts w:ascii="Candara" w:hAnsi="Candara"/>
          <w:sz w:val="24"/>
          <w:szCs w:val="24"/>
        </w:rPr>
        <w:tab/>
        <w:t>Connected Development</w:t>
      </w:r>
    </w:p>
    <w:p w14:paraId="420DFDF7" w14:textId="77777777" w:rsidR="0002197D" w:rsidRDefault="0002197D" w:rsidP="0002197D">
      <w:pPr>
        <w:jc w:val="both"/>
        <w:rPr>
          <w:rFonts w:ascii="Candara" w:hAnsi="Candara"/>
          <w:color w:val="000000"/>
          <w:sz w:val="24"/>
          <w:szCs w:val="24"/>
        </w:rPr>
      </w:pPr>
      <w:r w:rsidRPr="0062076E">
        <w:rPr>
          <w:rFonts w:ascii="Candara" w:hAnsi="Candara"/>
          <w:color w:val="000000"/>
          <w:sz w:val="24"/>
          <w:szCs w:val="24"/>
        </w:rPr>
        <w:t>COMD</w:t>
      </w:r>
      <w:r>
        <w:rPr>
          <w:rFonts w:ascii="Candara" w:hAnsi="Candara"/>
          <w:color w:val="000000"/>
          <w:sz w:val="24"/>
          <w:szCs w:val="24"/>
        </w:rPr>
        <w:tab/>
      </w:r>
      <w:r>
        <w:rPr>
          <w:rFonts w:ascii="Candara" w:hAnsi="Candara"/>
          <w:color w:val="000000"/>
          <w:sz w:val="24"/>
          <w:szCs w:val="24"/>
        </w:rPr>
        <w:tab/>
        <w:t>Crude Oil Marketing Division</w:t>
      </w:r>
    </w:p>
    <w:p w14:paraId="2DD4CFC9" w14:textId="77777777" w:rsidR="0002197D" w:rsidRDefault="0002197D" w:rsidP="0002197D">
      <w:pPr>
        <w:jc w:val="both"/>
        <w:rPr>
          <w:rFonts w:ascii="Candara" w:eastAsia="Candara" w:hAnsi="Candara" w:cs="Candara"/>
          <w:sz w:val="24"/>
          <w:szCs w:val="24"/>
        </w:rPr>
      </w:pPr>
      <w:r w:rsidRPr="0062076E">
        <w:rPr>
          <w:rFonts w:ascii="Candara" w:eastAsia="Candara" w:hAnsi="Candara" w:cs="Candara"/>
          <w:sz w:val="24"/>
          <w:szCs w:val="24"/>
        </w:rPr>
        <w:t>CRA</w:t>
      </w:r>
      <w:r>
        <w:rPr>
          <w:rFonts w:ascii="Candara" w:eastAsia="Candara" w:hAnsi="Candara" w:cs="Candara"/>
          <w:sz w:val="24"/>
          <w:szCs w:val="24"/>
        </w:rPr>
        <w:tab/>
      </w:r>
      <w:r>
        <w:rPr>
          <w:rFonts w:ascii="Candara" w:eastAsia="Candara" w:hAnsi="Candara" w:cs="Candara"/>
          <w:sz w:val="24"/>
          <w:szCs w:val="24"/>
        </w:rPr>
        <w:tab/>
      </w:r>
      <w:r w:rsidRPr="0062076E">
        <w:rPr>
          <w:rFonts w:ascii="Candara" w:eastAsia="Candara" w:hAnsi="Candara" w:cs="Candara"/>
          <w:sz w:val="24"/>
          <w:szCs w:val="24"/>
        </w:rPr>
        <w:t>Corruption Risk Assessment</w:t>
      </w:r>
      <w:r>
        <w:rPr>
          <w:rFonts w:ascii="Candara" w:eastAsia="Candara" w:hAnsi="Candara" w:cs="Candara"/>
          <w:sz w:val="24"/>
          <w:szCs w:val="24"/>
        </w:rPr>
        <w:tab/>
      </w:r>
    </w:p>
    <w:p w14:paraId="583430CD" w14:textId="77777777" w:rsidR="0002197D" w:rsidRDefault="0002197D" w:rsidP="0002197D">
      <w:pPr>
        <w:jc w:val="both"/>
        <w:rPr>
          <w:rFonts w:ascii="Candara" w:eastAsia="Candara" w:hAnsi="Candara" w:cs="Candara"/>
          <w:sz w:val="24"/>
          <w:szCs w:val="24"/>
        </w:rPr>
      </w:pPr>
      <w:r w:rsidRPr="00DA52A5">
        <w:rPr>
          <w:rFonts w:ascii="Candara" w:eastAsia="Candara" w:hAnsi="Candara" w:cs="Candara"/>
          <w:sz w:val="24"/>
          <w:szCs w:val="24"/>
        </w:rPr>
        <w:t>CSACEFA</w:t>
      </w:r>
      <w:r>
        <w:rPr>
          <w:rFonts w:ascii="Candara" w:eastAsia="Candara" w:hAnsi="Candara" w:cs="Candara"/>
          <w:sz w:val="24"/>
          <w:szCs w:val="24"/>
        </w:rPr>
        <w:tab/>
      </w:r>
      <w:r w:rsidRPr="005C137B">
        <w:rPr>
          <w:rFonts w:ascii="Candara" w:eastAsia="Candara" w:hAnsi="Candara" w:cs="Candara"/>
          <w:sz w:val="24"/>
          <w:szCs w:val="24"/>
        </w:rPr>
        <w:t>Civil Society Action Coalition on Education for All</w:t>
      </w:r>
    </w:p>
    <w:p w14:paraId="65142FAA" w14:textId="77777777" w:rsidR="0002197D" w:rsidRDefault="0002197D" w:rsidP="0002197D">
      <w:pPr>
        <w:jc w:val="both"/>
        <w:rPr>
          <w:rFonts w:ascii="Candara" w:hAnsi="Candara"/>
          <w:sz w:val="24"/>
          <w:szCs w:val="24"/>
        </w:rPr>
      </w:pPr>
      <w:r>
        <w:rPr>
          <w:rFonts w:ascii="Candara" w:hAnsi="Candara"/>
          <w:sz w:val="24"/>
          <w:szCs w:val="24"/>
        </w:rPr>
        <w:t>CSJ</w:t>
      </w:r>
      <w:r>
        <w:rPr>
          <w:rFonts w:ascii="Candara" w:hAnsi="Candara"/>
          <w:sz w:val="24"/>
          <w:szCs w:val="24"/>
        </w:rPr>
        <w:tab/>
      </w:r>
      <w:r>
        <w:rPr>
          <w:rFonts w:ascii="Candara" w:hAnsi="Candara"/>
          <w:sz w:val="24"/>
          <w:szCs w:val="24"/>
        </w:rPr>
        <w:tab/>
        <w:t>Centre for Social Justice</w:t>
      </w:r>
    </w:p>
    <w:p w14:paraId="6541200E" w14:textId="77777777" w:rsidR="0002197D" w:rsidRDefault="0002197D" w:rsidP="0002197D">
      <w:pPr>
        <w:jc w:val="both"/>
        <w:rPr>
          <w:rFonts w:ascii="Candara" w:hAnsi="Candara"/>
          <w:sz w:val="24"/>
          <w:szCs w:val="24"/>
        </w:rPr>
      </w:pPr>
      <w:r>
        <w:rPr>
          <w:rFonts w:ascii="Candara" w:hAnsi="Candara"/>
          <w:sz w:val="24"/>
          <w:szCs w:val="24"/>
        </w:rPr>
        <w:t>CSO</w:t>
      </w:r>
      <w:r>
        <w:rPr>
          <w:rFonts w:ascii="Candara" w:hAnsi="Candara"/>
          <w:sz w:val="24"/>
          <w:szCs w:val="24"/>
        </w:rPr>
        <w:tab/>
      </w:r>
      <w:r>
        <w:rPr>
          <w:rFonts w:ascii="Candara" w:hAnsi="Candara"/>
          <w:sz w:val="24"/>
          <w:szCs w:val="24"/>
        </w:rPr>
        <w:tab/>
        <w:t>Civil Society Organization</w:t>
      </w:r>
    </w:p>
    <w:p w14:paraId="0E77B565" w14:textId="77777777" w:rsidR="0002197D" w:rsidRDefault="0002197D" w:rsidP="0002197D">
      <w:pPr>
        <w:jc w:val="both"/>
        <w:rPr>
          <w:rFonts w:ascii="Candara" w:hAnsi="Candara"/>
          <w:sz w:val="24"/>
          <w:szCs w:val="24"/>
        </w:rPr>
      </w:pPr>
      <w:r>
        <w:rPr>
          <w:rFonts w:ascii="Candara" w:hAnsi="Candara"/>
          <w:sz w:val="24"/>
          <w:szCs w:val="24"/>
        </w:rPr>
        <w:t>DPR</w:t>
      </w:r>
      <w:r>
        <w:rPr>
          <w:rFonts w:ascii="Candara" w:hAnsi="Candara"/>
          <w:sz w:val="24"/>
          <w:szCs w:val="24"/>
        </w:rPr>
        <w:tab/>
      </w:r>
      <w:r>
        <w:rPr>
          <w:rFonts w:ascii="Candara" w:hAnsi="Candara"/>
          <w:sz w:val="24"/>
          <w:szCs w:val="24"/>
        </w:rPr>
        <w:tab/>
        <w:t>Department of Petroleum Resources</w:t>
      </w:r>
    </w:p>
    <w:p w14:paraId="2176A448" w14:textId="77777777" w:rsidR="0002197D" w:rsidRDefault="0002197D" w:rsidP="0002197D">
      <w:pPr>
        <w:jc w:val="both"/>
        <w:rPr>
          <w:rFonts w:ascii="Candara" w:eastAsia="Candara" w:hAnsi="Candara" w:cs="Candara"/>
          <w:sz w:val="24"/>
          <w:szCs w:val="24"/>
        </w:rPr>
      </w:pPr>
      <w:r w:rsidRPr="0062076E">
        <w:rPr>
          <w:rFonts w:ascii="Candara" w:eastAsia="Candara" w:hAnsi="Candara" w:cs="Candara"/>
          <w:sz w:val="24"/>
          <w:szCs w:val="24"/>
        </w:rPr>
        <w:t>EDMS</w:t>
      </w:r>
      <w:r>
        <w:rPr>
          <w:rFonts w:ascii="Candara" w:eastAsia="Candara" w:hAnsi="Candara" w:cs="Candara"/>
          <w:sz w:val="24"/>
          <w:szCs w:val="24"/>
        </w:rPr>
        <w:tab/>
      </w:r>
      <w:r>
        <w:rPr>
          <w:rFonts w:ascii="Candara" w:eastAsia="Candara" w:hAnsi="Candara" w:cs="Candara"/>
          <w:sz w:val="24"/>
          <w:szCs w:val="24"/>
        </w:rPr>
        <w:tab/>
      </w:r>
      <w:r w:rsidRPr="0062076E">
        <w:rPr>
          <w:rFonts w:ascii="Candara" w:eastAsia="Candara" w:hAnsi="Candara" w:cs="Candara"/>
          <w:sz w:val="24"/>
          <w:szCs w:val="24"/>
        </w:rPr>
        <w:t>Electronic Data Management System</w:t>
      </w:r>
    </w:p>
    <w:p w14:paraId="0EF3A954" w14:textId="77777777" w:rsidR="0002197D" w:rsidRDefault="0002197D" w:rsidP="0002197D">
      <w:pPr>
        <w:jc w:val="both"/>
        <w:rPr>
          <w:rFonts w:ascii="Candara" w:eastAsia="Candara" w:hAnsi="Candara" w:cs="Candara"/>
          <w:sz w:val="24"/>
          <w:szCs w:val="24"/>
        </w:rPr>
      </w:pPr>
      <w:proofErr w:type="spellStart"/>
      <w:r>
        <w:rPr>
          <w:rFonts w:ascii="Candara" w:eastAsia="Candara" w:hAnsi="Candara" w:cs="Candara"/>
          <w:sz w:val="24"/>
          <w:szCs w:val="24"/>
        </w:rPr>
        <w:t>EiE</w:t>
      </w:r>
      <w:proofErr w:type="spellEnd"/>
      <w:r>
        <w:rPr>
          <w:rFonts w:ascii="Candara" w:eastAsia="Candara" w:hAnsi="Candara" w:cs="Candara"/>
          <w:sz w:val="24"/>
          <w:szCs w:val="24"/>
        </w:rPr>
        <w:tab/>
      </w:r>
      <w:r>
        <w:rPr>
          <w:rFonts w:ascii="Candara" w:eastAsia="Candara" w:hAnsi="Candara" w:cs="Candara"/>
          <w:sz w:val="24"/>
          <w:szCs w:val="24"/>
        </w:rPr>
        <w:tab/>
        <w:t>Enough is Enough</w:t>
      </w:r>
    </w:p>
    <w:p w14:paraId="2BC35F81" w14:textId="77777777" w:rsidR="0002197D" w:rsidRDefault="0002197D" w:rsidP="0002197D">
      <w:pPr>
        <w:jc w:val="both"/>
        <w:rPr>
          <w:rFonts w:ascii="Candara" w:hAnsi="Candara"/>
          <w:sz w:val="24"/>
          <w:szCs w:val="24"/>
        </w:rPr>
      </w:pPr>
      <w:r>
        <w:rPr>
          <w:rFonts w:ascii="Candara" w:hAnsi="Candara"/>
          <w:sz w:val="24"/>
          <w:szCs w:val="24"/>
        </w:rPr>
        <w:t>EITI</w:t>
      </w:r>
      <w:r>
        <w:rPr>
          <w:rFonts w:ascii="Candara" w:hAnsi="Candara"/>
          <w:sz w:val="24"/>
          <w:szCs w:val="24"/>
        </w:rPr>
        <w:tab/>
      </w:r>
      <w:r>
        <w:rPr>
          <w:rFonts w:ascii="Candara" w:hAnsi="Candara"/>
          <w:sz w:val="24"/>
          <w:szCs w:val="24"/>
        </w:rPr>
        <w:tab/>
        <w:t>Extractive Industries Transparency Initiative</w:t>
      </w:r>
    </w:p>
    <w:p w14:paraId="01339AEE" w14:textId="77777777" w:rsidR="0002197D" w:rsidRDefault="0002197D" w:rsidP="0002197D">
      <w:pPr>
        <w:jc w:val="both"/>
        <w:rPr>
          <w:rFonts w:ascii="Candara" w:hAnsi="Candara"/>
          <w:sz w:val="24"/>
          <w:szCs w:val="24"/>
        </w:rPr>
      </w:pPr>
      <w:r>
        <w:rPr>
          <w:rFonts w:ascii="Candara" w:hAnsi="Candara"/>
          <w:sz w:val="24"/>
          <w:szCs w:val="24"/>
        </w:rPr>
        <w:lastRenderedPageBreak/>
        <w:t>FCSC</w:t>
      </w:r>
      <w:r>
        <w:rPr>
          <w:rFonts w:ascii="Candara" w:hAnsi="Candara"/>
          <w:sz w:val="24"/>
          <w:szCs w:val="24"/>
        </w:rPr>
        <w:tab/>
      </w:r>
      <w:r>
        <w:rPr>
          <w:rFonts w:ascii="Candara" w:hAnsi="Candara"/>
          <w:sz w:val="24"/>
          <w:szCs w:val="24"/>
        </w:rPr>
        <w:tab/>
      </w:r>
      <w:r w:rsidRPr="00070722">
        <w:rPr>
          <w:rFonts w:ascii="Candara" w:hAnsi="Candara"/>
          <w:sz w:val="24"/>
          <w:szCs w:val="24"/>
        </w:rPr>
        <w:t>Federal Civil Service Commission</w:t>
      </w:r>
    </w:p>
    <w:p w14:paraId="33CB3F61" w14:textId="77777777" w:rsidR="0002197D" w:rsidRDefault="0002197D" w:rsidP="0002197D">
      <w:pPr>
        <w:jc w:val="both"/>
        <w:rPr>
          <w:rFonts w:ascii="Candara" w:hAnsi="Candara"/>
          <w:sz w:val="24"/>
          <w:szCs w:val="24"/>
        </w:rPr>
      </w:pPr>
      <w:r>
        <w:rPr>
          <w:rFonts w:ascii="Candara" w:hAnsi="Candara"/>
          <w:sz w:val="24"/>
          <w:szCs w:val="24"/>
        </w:rPr>
        <w:t>FEC</w:t>
      </w:r>
      <w:r>
        <w:rPr>
          <w:rFonts w:ascii="Candara" w:hAnsi="Candara"/>
          <w:sz w:val="24"/>
          <w:szCs w:val="24"/>
        </w:rPr>
        <w:tab/>
      </w:r>
      <w:r>
        <w:rPr>
          <w:rFonts w:ascii="Candara" w:hAnsi="Candara"/>
          <w:sz w:val="24"/>
          <w:szCs w:val="24"/>
        </w:rPr>
        <w:tab/>
        <w:t>Federal Executive Council</w:t>
      </w:r>
    </w:p>
    <w:p w14:paraId="174B3872" w14:textId="77777777" w:rsidR="0002197D" w:rsidRDefault="0002197D" w:rsidP="0002197D">
      <w:pPr>
        <w:jc w:val="both"/>
        <w:rPr>
          <w:rFonts w:ascii="Candara" w:hAnsi="Candara"/>
          <w:sz w:val="24"/>
          <w:szCs w:val="24"/>
        </w:rPr>
      </w:pPr>
      <w:r>
        <w:rPr>
          <w:rFonts w:ascii="Candara" w:hAnsi="Candara"/>
          <w:sz w:val="24"/>
          <w:szCs w:val="24"/>
        </w:rPr>
        <w:t>FENRAD</w:t>
      </w:r>
      <w:r>
        <w:rPr>
          <w:rFonts w:ascii="Candara" w:hAnsi="Candara"/>
          <w:sz w:val="24"/>
          <w:szCs w:val="24"/>
        </w:rPr>
        <w:tab/>
      </w:r>
      <w:r w:rsidRPr="00342D35">
        <w:rPr>
          <w:rFonts w:ascii="Candara" w:hAnsi="Candara"/>
          <w:sz w:val="24"/>
          <w:szCs w:val="24"/>
        </w:rPr>
        <w:t xml:space="preserve">Foundation </w:t>
      </w:r>
      <w:proofErr w:type="gramStart"/>
      <w:r w:rsidRPr="00342D35">
        <w:rPr>
          <w:rFonts w:ascii="Candara" w:hAnsi="Candara"/>
          <w:sz w:val="24"/>
          <w:szCs w:val="24"/>
        </w:rPr>
        <w:t>For</w:t>
      </w:r>
      <w:proofErr w:type="gramEnd"/>
      <w:r w:rsidRPr="00342D35">
        <w:rPr>
          <w:rFonts w:ascii="Candara" w:hAnsi="Candara"/>
          <w:sz w:val="24"/>
          <w:szCs w:val="24"/>
        </w:rPr>
        <w:t xml:space="preserve"> Environmental Rights, Advocacy &amp; Developme</w:t>
      </w:r>
      <w:r>
        <w:rPr>
          <w:rFonts w:ascii="Candara" w:hAnsi="Candara"/>
          <w:sz w:val="24"/>
          <w:szCs w:val="24"/>
        </w:rPr>
        <w:t>nt</w:t>
      </w:r>
    </w:p>
    <w:p w14:paraId="3BC121FA" w14:textId="77777777" w:rsidR="0002197D" w:rsidRPr="00C143E1" w:rsidRDefault="0002197D" w:rsidP="0002197D">
      <w:pPr>
        <w:jc w:val="both"/>
        <w:rPr>
          <w:rFonts w:ascii="Candara" w:eastAsia="Candara" w:hAnsi="Candara" w:cs="Candara"/>
          <w:sz w:val="24"/>
          <w:szCs w:val="24"/>
        </w:rPr>
      </w:pPr>
      <w:r w:rsidRPr="052C8767">
        <w:rPr>
          <w:rFonts w:ascii="Candara" w:eastAsia="Candara" w:hAnsi="Candara" w:cs="Candara"/>
          <w:sz w:val="24"/>
          <w:szCs w:val="24"/>
        </w:rPr>
        <w:t>FIDA</w:t>
      </w:r>
      <w:r>
        <w:rPr>
          <w:rFonts w:ascii="Candara" w:eastAsia="Candara" w:hAnsi="Candara" w:cs="Candara"/>
          <w:b/>
          <w:bCs/>
          <w:sz w:val="24"/>
          <w:szCs w:val="24"/>
        </w:rPr>
        <w:tab/>
      </w:r>
      <w:r>
        <w:rPr>
          <w:rFonts w:ascii="Candara" w:eastAsia="Candara" w:hAnsi="Candara" w:cs="Candara"/>
          <w:b/>
          <w:bCs/>
          <w:sz w:val="24"/>
          <w:szCs w:val="24"/>
        </w:rPr>
        <w:tab/>
      </w:r>
      <w:r w:rsidRPr="00C143E1">
        <w:rPr>
          <w:rFonts w:ascii="Candara" w:eastAsia="Candara" w:hAnsi="Candara" w:cs="Candara"/>
          <w:sz w:val="24"/>
          <w:szCs w:val="24"/>
        </w:rPr>
        <w:t>International Federation of Women Lawyers</w:t>
      </w:r>
    </w:p>
    <w:p w14:paraId="7B414A9F" w14:textId="77777777" w:rsidR="0002197D" w:rsidRDefault="0002197D" w:rsidP="0002197D">
      <w:pPr>
        <w:jc w:val="both"/>
        <w:rPr>
          <w:rFonts w:ascii="Candara" w:hAnsi="Candara"/>
          <w:sz w:val="24"/>
          <w:szCs w:val="24"/>
        </w:rPr>
      </w:pPr>
      <w:r>
        <w:rPr>
          <w:rFonts w:ascii="Candara" w:hAnsi="Candara"/>
          <w:sz w:val="24"/>
          <w:szCs w:val="24"/>
        </w:rPr>
        <w:t>FIRS</w:t>
      </w:r>
      <w:r>
        <w:rPr>
          <w:rFonts w:ascii="Candara" w:hAnsi="Candara"/>
          <w:sz w:val="24"/>
          <w:szCs w:val="24"/>
        </w:rPr>
        <w:tab/>
      </w:r>
      <w:r>
        <w:rPr>
          <w:rFonts w:ascii="Candara" w:hAnsi="Candara"/>
          <w:sz w:val="24"/>
          <w:szCs w:val="24"/>
        </w:rPr>
        <w:tab/>
        <w:t>Federal Inland Revenue Service</w:t>
      </w:r>
    </w:p>
    <w:p w14:paraId="12D8B358" w14:textId="77777777" w:rsidR="0002197D" w:rsidRDefault="0002197D" w:rsidP="0002197D">
      <w:pPr>
        <w:jc w:val="both"/>
        <w:rPr>
          <w:rFonts w:ascii="Candara" w:hAnsi="Candara"/>
          <w:sz w:val="24"/>
          <w:szCs w:val="24"/>
        </w:rPr>
      </w:pPr>
      <w:r>
        <w:rPr>
          <w:rFonts w:ascii="Candara" w:hAnsi="Candara"/>
          <w:sz w:val="24"/>
          <w:szCs w:val="24"/>
        </w:rPr>
        <w:t>FOIA</w:t>
      </w:r>
      <w:r>
        <w:rPr>
          <w:rFonts w:ascii="Candara" w:hAnsi="Candara"/>
          <w:sz w:val="24"/>
          <w:szCs w:val="24"/>
        </w:rPr>
        <w:tab/>
      </w:r>
      <w:r>
        <w:rPr>
          <w:rFonts w:ascii="Candara" w:hAnsi="Candara"/>
          <w:sz w:val="24"/>
          <w:szCs w:val="24"/>
        </w:rPr>
        <w:tab/>
        <w:t>Freedom of Information Act</w:t>
      </w:r>
    </w:p>
    <w:p w14:paraId="1E64FAEE" w14:textId="77777777" w:rsidR="0002197D" w:rsidRDefault="0002197D" w:rsidP="0002197D">
      <w:pPr>
        <w:jc w:val="both"/>
        <w:rPr>
          <w:rFonts w:ascii="Candara" w:eastAsia="Candara" w:hAnsi="Candara" w:cs="Candara"/>
          <w:sz w:val="24"/>
          <w:szCs w:val="24"/>
        </w:rPr>
      </w:pPr>
      <w:r w:rsidRPr="0062076E">
        <w:rPr>
          <w:rFonts w:ascii="Candara" w:eastAsia="Candara" w:hAnsi="Candara" w:cs="Candara"/>
          <w:sz w:val="24"/>
          <w:szCs w:val="24"/>
        </w:rPr>
        <w:t>FRCN</w:t>
      </w:r>
      <w:r>
        <w:rPr>
          <w:rFonts w:ascii="Candara" w:eastAsia="Candara" w:hAnsi="Candara" w:cs="Candara"/>
          <w:sz w:val="24"/>
          <w:szCs w:val="24"/>
        </w:rPr>
        <w:tab/>
      </w:r>
      <w:r>
        <w:rPr>
          <w:rFonts w:ascii="Candara" w:eastAsia="Candara" w:hAnsi="Candara" w:cs="Candara"/>
          <w:sz w:val="24"/>
          <w:szCs w:val="24"/>
        </w:rPr>
        <w:tab/>
      </w:r>
      <w:r w:rsidRPr="00305ACE">
        <w:rPr>
          <w:rFonts w:ascii="Candara" w:eastAsia="Candara" w:hAnsi="Candara" w:cs="Candara"/>
          <w:sz w:val="24"/>
          <w:szCs w:val="24"/>
        </w:rPr>
        <w:t>Federal Radio Corporation of Nigeria</w:t>
      </w:r>
    </w:p>
    <w:p w14:paraId="22FB4CA3" w14:textId="77777777" w:rsidR="0002197D" w:rsidRDefault="0002197D" w:rsidP="0002197D">
      <w:pPr>
        <w:jc w:val="both"/>
        <w:rPr>
          <w:rFonts w:ascii="Candara" w:hAnsi="Candara"/>
          <w:sz w:val="24"/>
          <w:szCs w:val="24"/>
        </w:rPr>
      </w:pPr>
      <w:r>
        <w:rPr>
          <w:rFonts w:ascii="Candara" w:hAnsi="Candara"/>
          <w:sz w:val="24"/>
          <w:szCs w:val="24"/>
        </w:rPr>
        <w:t>GFAR</w:t>
      </w:r>
      <w:r>
        <w:rPr>
          <w:rFonts w:ascii="Candara" w:hAnsi="Candara"/>
          <w:sz w:val="24"/>
          <w:szCs w:val="24"/>
        </w:rPr>
        <w:tab/>
      </w:r>
      <w:r>
        <w:rPr>
          <w:rFonts w:ascii="Candara" w:hAnsi="Candara"/>
          <w:sz w:val="24"/>
          <w:szCs w:val="24"/>
        </w:rPr>
        <w:tab/>
        <w:t>Global Forum on Asset Recovery</w:t>
      </w:r>
    </w:p>
    <w:p w14:paraId="1DB7CA54" w14:textId="77777777" w:rsidR="0002197D" w:rsidRDefault="0002197D" w:rsidP="0002197D">
      <w:pPr>
        <w:jc w:val="both"/>
        <w:rPr>
          <w:rFonts w:ascii="Candara" w:hAnsi="Candara"/>
          <w:sz w:val="24"/>
          <w:szCs w:val="24"/>
        </w:rPr>
      </w:pPr>
      <w:r>
        <w:rPr>
          <w:rFonts w:ascii="Candara" w:hAnsi="Candara"/>
          <w:sz w:val="24"/>
          <w:szCs w:val="24"/>
        </w:rPr>
        <w:t>HAGF</w:t>
      </w:r>
      <w:r>
        <w:rPr>
          <w:rFonts w:ascii="Candara" w:hAnsi="Candara"/>
          <w:sz w:val="24"/>
          <w:szCs w:val="24"/>
        </w:rPr>
        <w:tab/>
      </w:r>
      <w:r>
        <w:rPr>
          <w:rFonts w:ascii="Candara" w:hAnsi="Candara"/>
          <w:sz w:val="24"/>
          <w:szCs w:val="24"/>
        </w:rPr>
        <w:tab/>
        <w:t>Honorable Attorney-General of the Federation</w:t>
      </w:r>
    </w:p>
    <w:p w14:paraId="2ED9CC70" w14:textId="77777777" w:rsidR="0002197D" w:rsidRPr="00305ACE" w:rsidRDefault="0002197D" w:rsidP="0002197D">
      <w:pPr>
        <w:jc w:val="both"/>
        <w:rPr>
          <w:rFonts w:ascii="Candara" w:hAnsi="Candara"/>
          <w:sz w:val="24"/>
          <w:szCs w:val="24"/>
        </w:rPr>
      </w:pPr>
      <w:r>
        <w:rPr>
          <w:rFonts w:ascii="Candara" w:hAnsi="Candara"/>
          <w:sz w:val="24"/>
          <w:szCs w:val="24"/>
        </w:rPr>
        <w:t>HOS</w:t>
      </w:r>
      <w:r>
        <w:rPr>
          <w:rFonts w:ascii="Candara" w:hAnsi="Candara"/>
          <w:sz w:val="24"/>
          <w:szCs w:val="24"/>
        </w:rPr>
        <w:tab/>
      </w:r>
      <w:r>
        <w:rPr>
          <w:rFonts w:ascii="Candara" w:hAnsi="Candara"/>
          <w:sz w:val="24"/>
          <w:szCs w:val="24"/>
        </w:rPr>
        <w:tab/>
        <w:t>Head of Service</w:t>
      </w:r>
    </w:p>
    <w:p w14:paraId="684F0B3B" w14:textId="77777777" w:rsidR="0002197D" w:rsidRDefault="0002197D" w:rsidP="0002197D">
      <w:pPr>
        <w:jc w:val="both"/>
        <w:rPr>
          <w:rFonts w:ascii="Candara" w:hAnsi="Candara"/>
          <w:sz w:val="24"/>
          <w:szCs w:val="24"/>
        </w:rPr>
      </w:pPr>
      <w:r>
        <w:rPr>
          <w:rFonts w:ascii="Candara" w:hAnsi="Candara"/>
          <w:sz w:val="24"/>
          <w:szCs w:val="24"/>
        </w:rPr>
        <w:t>ICOVAP</w:t>
      </w:r>
      <w:r>
        <w:rPr>
          <w:rFonts w:ascii="Candara" w:hAnsi="Candara"/>
          <w:sz w:val="24"/>
          <w:szCs w:val="24"/>
        </w:rPr>
        <w:tab/>
        <w:t>Initiative for Collective Voice, Accountability and Progress</w:t>
      </w:r>
    </w:p>
    <w:p w14:paraId="7484A8F2" w14:textId="77777777" w:rsidR="0002197D" w:rsidRDefault="0002197D" w:rsidP="0002197D">
      <w:pPr>
        <w:jc w:val="both"/>
        <w:rPr>
          <w:rFonts w:ascii="Candara" w:eastAsia="Candara" w:hAnsi="Candara" w:cs="Candara"/>
          <w:color w:val="000000"/>
          <w:sz w:val="24"/>
          <w:szCs w:val="24"/>
        </w:rPr>
      </w:pPr>
      <w:r>
        <w:rPr>
          <w:rFonts w:ascii="Candara" w:eastAsia="Candara" w:hAnsi="Candara" w:cs="Candara"/>
          <w:color w:val="000000"/>
          <w:sz w:val="24"/>
          <w:szCs w:val="24"/>
        </w:rPr>
        <w:t>ICT</w:t>
      </w:r>
      <w:r>
        <w:rPr>
          <w:rFonts w:ascii="Candara" w:eastAsia="Candara" w:hAnsi="Candara" w:cs="Candara"/>
          <w:color w:val="000000"/>
          <w:sz w:val="24"/>
          <w:szCs w:val="24"/>
        </w:rPr>
        <w:tab/>
      </w:r>
      <w:r>
        <w:rPr>
          <w:rFonts w:ascii="Candara" w:eastAsia="Candara" w:hAnsi="Candara" w:cs="Candara"/>
          <w:color w:val="000000"/>
          <w:sz w:val="24"/>
          <w:szCs w:val="24"/>
        </w:rPr>
        <w:tab/>
        <w:t>Information and Communication Technology</w:t>
      </w:r>
      <w:r>
        <w:rPr>
          <w:rFonts w:ascii="Candara" w:eastAsia="Candara" w:hAnsi="Candara" w:cs="Candara"/>
          <w:color w:val="000000"/>
          <w:sz w:val="24"/>
          <w:szCs w:val="24"/>
        </w:rPr>
        <w:tab/>
      </w:r>
    </w:p>
    <w:p w14:paraId="205237F7" w14:textId="77777777" w:rsidR="0002197D" w:rsidRDefault="0002197D" w:rsidP="0002197D">
      <w:pPr>
        <w:jc w:val="both"/>
        <w:rPr>
          <w:rFonts w:ascii="Candara" w:eastAsia="Candara" w:hAnsi="Candara" w:cs="Candara"/>
          <w:sz w:val="24"/>
          <w:szCs w:val="24"/>
        </w:rPr>
      </w:pPr>
      <w:r w:rsidRPr="00DA52A5">
        <w:rPr>
          <w:rFonts w:ascii="Candara" w:eastAsia="Candara" w:hAnsi="Candara" w:cs="Candara"/>
          <w:sz w:val="24"/>
          <w:szCs w:val="24"/>
        </w:rPr>
        <w:t>IITA</w:t>
      </w:r>
      <w:r>
        <w:rPr>
          <w:rFonts w:ascii="Candara" w:eastAsia="Candara" w:hAnsi="Candara" w:cs="Candara"/>
          <w:sz w:val="24"/>
          <w:szCs w:val="24"/>
        </w:rPr>
        <w:tab/>
      </w:r>
      <w:r>
        <w:rPr>
          <w:rFonts w:ascii="Candara" w:eastAsia="Candara" w:hAnsi="Candara" w:cs="Candara"/>
          <w:sz w:val="24"/>
          <w:szCs w:val="24"/>
        </w:rPr>
        <w:tab/>
      </w:r>
      <w:r w:rsidRPr="00C12614">
        <w:rPr>
          <w:rFonts w:ascii="Candara" w:eastAsia="Candara" w:hAnsi="Candara" w:cs="Candara"/>
          <w:sz w:val="24"/>
          <w:szCs w:val="24"/>
        </w:rPr>
        <w:t>International Institute of Tropical Agriculture</w:t>
      </w:r>
    </w:p>
    <w:p w14:paraId="0D39AF83" w14:textId="77777777" w:rsidR="0002197D" w:rsidRDefault="0002197D" w:rsidP="0002197D">
      <w:pPr>
        <w:jc w:val="both"/>
        <w:rPr>
          <w:rFonts w:ascii="Candara" w:eastAsia="Candara" w:hAnsi="Candara" w:cs="Candara"/>
          <w:color w:val="000000"/>
          <w:sz w:val="24"/>
          <w:szCs w:val="24"/>
        </w:rPr>
      </w:pPr>
      <w:r w:rsidRPr="0062076E">
        <w:rPr>
          <w:rFonts w:ascii="Candara" w:eastAsia="Candara" w:hAnsi="Candara" w:cs="Candara"/>
          <w:sz w:val="24"/>
          <w:szCs w:val="24"/>
        </w:rPr>
        <w:t>ILF</w:t>
      </w:r>
      <w:r>
        <w:rPr>
          <w:rFonts w:ascii="Candara" w:eastAsia="Candara" w:hAnsi="Candara" w:cs="Candara"/>
          <w:sz w:val="24"/>
          <w:szCs w:val="24"/>
        </w:rPr>
        <w:tab/>
      </w:r>
      <w:r>
        <w:rPr>
          <w:rFonts w:ascii="Candara" w:eastAsia="Candara" w:hAnsi="Candara" w:cs="Candara"/>
          <w:sz w:val="24"/>
          <w:szCs w:val="24"/>
        </w:rPr>
        <w:tab/>
      </w:r>
      <w:r w:rsidRPr="0062076E">
        <w:rPr>
          <w:rFonts w:ascii="Candara" w:eastAsia="Candara" w:hAnsi="Candara" w:cs="Candara"/>
          <w:sz w:val="24"/>
          <w:szCs w:val="24"/>
        </w:rPr>
        <w:t>Initiative for Leadership Foundation</w:t>
      </w:r>
    </w:p>
    <w:p w14:paraId="790EF194" w14:textId="0864A7DC" w:rsidR="0002197D" w:rsidRDefault="0002197D" w:rsidP="0002197D">
      <w:pPr>
        <w:jc w:val="both"/>
        <w:rPr>
          <w:rFonts w:ascii="Candara" w:eastAsia="Candara" w:hAnsi="Candara" w:cs="Candara"/>
          <w:color w:val="000000"/>
          <w:sz w:val="24"/>
          <w:szCs w:val="24"/>
        </w:rPr>
      </w:pPr>
      <w:r w:rsidRPr="0062076E">
        <w:rPr>
          <w:rFonts w:ascii="Candara" w:eastAsia="Candara" w:hAnsi="Candara" w:cs="Candara"/>
          <w:color w:val="000000"/>
          <w:sz w:val="24"/>
          <w:szCs w:val="24"/>
        </w:rPr>
        <w:t>INEC</w:t>
      </w:r>
      <w:r>
        <w:rPr>
          <w:rFonts w:ascii="Candara" w:eastAsia="Candara" w:hAnsi="Candara" w:cs="Candara"/>
          <w:color w:val="000000"/>
          <w:sz w:val="24"/>
          <w:szCs w:val="24"/>
        </w:rPr>
        <w:tab/>
      </w:r>
      <w:r>
        <w:rPr>
          <w:rFonts w:ascii="Candara" w:eastAsia="Candara" w:hAnsi="Candara" w:cs="Candara"/>
          <w:color w:val="000000"/>
          <w:sz w:val="24"/>
          <w:szCs w:val="24"/>
        </w:rPr>
        <w:tab/>
      </w:r>
      <w:r w:rsidRPr="00107630">
        <w:rPr>
          <w:rFonts w:ascii="Candara" w:eastAsia="Candara" w:hAnsi="Candara" w:cs="Candara"/>
          <w:color w:val="000000"/>
          <w:sz w:val="24"/>
          <w:szCs w:val="24"/>
        </w:rPr>
        <w:t>Independent National Electoral Commissio</w:t>
      </w:r>
      <w:r>
        <w:rPr>
          <w:rFonts w:ascii="Candara" w:eastAsia="Candara" w:hAnsi="Candara" w:cs="Candara"/>
          <w:color w:val="000000"/>
          <w:sz w:val="24"/>
          <w:szCs w:val="24"/>
        </w:rPr>
        <w:t>n</w:t>
      </w:r>
    </w:p>
    <w:p w14:paraId="4D56B56C" w14:textId="77777777" w:rsidR="0002197D" w:rsidRDefault="0002197D" w:rsidP="0002197D">
      <w:pPr>
        <w:jc w:val="both"/>
        <w:rPr>
          <w:rFonts w:ascii="Candara" w:eastAsia="Candara" w:hAnsi="Candara" w:cs="Candara"/>
          <w:sz w:val="24"/>
          <w:szCs w:val="24"/>
        </w:rPr>
      </w:pPr>
      <w:r>
        <w:rPr>
          <w:rFonts w:ascii="Candara" w:eastAsia="Candara" w:hAnsi="Candara" w:cs="Candara"/>
          <w:sz w:val="24"/>
          <w:szCs w:val="24"/>
        </w:rPr>
        <w:t>INGO</w:t>
      </w:r>
      <w:r>
        <w:rPr>
          <w:rFonts w:ascii="Candara" w:eastAsia="Candara" w:hAnsi="Candara" w:cs="Candara"/>
          <w:sz w:val="24"/>
          <w:szCs w:val="24"/>
        </w:rPr>
        <w:tab/>
      </w:r>
      <w:r>
        <w:rPr>
          <w:rFonts w:ascii="Candara" w:eastAsia="Candara" w:hAnsi="Candara" w:cs="Candara"/>
          <w:sz w:val="24"/>
          <w:szCs w:val="24"/>
        </w:rPr>
        <w:tab/>
        <w:t>I</w:t>
      </w:r>
      <w:r w:rsidRPr="004F5EAA">
        <w:rPr>
          <w:rFonts w:ascii="Candara" w:eastAsia="Candara" w:hAnsi="Candara" w:cs="Candara"/>
          <w:sz w:val="24"/>
          <w:szCs w:val="24"/>
        </w:rPr>
        <w:t xml:space="preserve">nternational </w:t>
      </w:r>
      <w:r>
        <w:rPr>
          <w:rFonts w:ascii="Candara" w:eastAsia="Candara" w:hAnsi="Candara" w:cs="Candara"/>
          <w:sz w:val="24"/>
          <w:szCs w:val="24"/>
        </w:rPr>
        <w:t>N</w:t>
      </w:r>
      <w:r w:rsidRPr="004F5EAA">
        <w:rPr>
          <w:rFonts w:ascii="Candara" w:eastAsia="Candara" w:hAnsi="Candara" w:cs="Candara"/>
          <w:sz w:val="24"/>
          <w:szCs w:val="24"/>
        </w:rPr>
        <w:t>on-</w:t>
      </w:r>
      <w:r>
        <w:rPr>
          <w:rFonts w:ascii="Candara" w:eastAsia="Candara" w:hAnsi="Candara" w:cs="Candara"/>
          <w:sz w:val="24"/>
          <w:szCs w:val="24"/>
        </w:rPr>
        <w:t>G</w:t>
      </w:r>
      <w:r w:rsidRPr="004F5EAA">
        <w:rPr>
          <w:rFonts w:ascii="Candara" w:eastAsia="Candara" w:hAnsi="Candara" w:cs="Candara"/>
          <w:sz w:val="24"/>
          <w:szCs w:val="24"/>
        </w:rPr>
        <w:t xml:space="preserve">overnmental </w:t>
      </w:r>
      <w:r>
        <w:rPr>
          <w:rFonts w:ascii="Candara" w:eastAsia="Candara" w:hAnsi="Candara" w:cs="Candara"/>
          <w:sz w:val="24"/>
          <w:szCs w:val="24"/>
        </w:rPr>
        <w:t>O</w:t>
      </w:r>
      <w:r w:rsidRPr="004F5EAA">
        <w:rPr>
          <w:rFonts w:ascii="Candara" w:eastAsia="Candara" w:hAnsi="Candara" w:cs="Candara"/>
          <w:sz w:val="24"/>
          <w:szCs w:val="24"/>
        </w:rPr>
        <w:t>rganization</w:t>
      </w:r>
    </w:p>
    <w:p w14:paraId="127AD76A" w14:textId="77777777" w:rsidR="0002197D" w:rsidRDefault="0002197D" w:rsidP="0002197D">
      <w:pPr>
        <w:jc w:val="both"/>
        <w:rPr>
          <w:rFonts w:ascii="Candara" w:hAnsi="Candara"/>
          <w:sz w:val="24"/>
          <w:szCs w:val="24"/>
        </w:rPr>
      </w:pPr>
      <w:r>
        <w:rPr>
          <w:rFonts w:ascii="Candara" w:hAnsi="Candara"/>
          <w:sz w:val="24"/>
          <w:szCs w:val="24"/>
        </w:rPr>
        <w:t>IRM</w:t>
      </w:r>
      <w:r>
        <w:rPr>
          <w:rFonts w:ascii="Candara" w:hAnsi="Candara"/>
          <w:sz w:val="24"/>
          <w:szCs w:val="24"/>
        </w:rPr>
        <w:tab/>
      </w:r>
      <w:r>
        <w:rPr>
          <w:rFonts w:ascii="Candara" w:hAnsi="Candara"/>
          <w:sz w:val="24"/>
          <w:szCs w:val="24"/>
        </w:rPr>
        <w:tab/>
        <w:t>Independent Reporting Mechanism</w:t>
      </w:r>
    </w:p>
    <w:p w14:paraId="0DA6B58F" w14:textId="77777777" w:rsidR="0002197D" w:rsidRDefault="0002197D" w:rsidP="0002197D">
      <w:pPr>
        <w:jc w:val="both"/>
        <w:rPr>
          <w:rFonts w:ascii="Candara" w:eastAsia="Candara" w:hAnsi="Candara" w:cs="Candara"/>
          <w:sz w:val="24"/>
          <w:szCs w:val="24"/>
        </w:rPr>
      </w:pPr>
      <w:r w:rsidRPr="052C8767">
        <w:rPr>
          <w:rFonts w:ascii="Candara" w:eastAsia="Candara" w:hAnsi="Candara" w:cs="Candara"/>
          <w:sz w:val="24"/>
          <w:szCs w:val="24"/>
        </w:rPr>
        <w:t>JONAPWED</w:t>
      </w:r>
      <w:r>
        <w:rPr>
          <w:rFonts w:ascii="Candara" w:eastAsia="Candara" w:hAnsi="Candara" w:cs="Candara"/>
          <w:sz w:val="24"/>
          <w:szCs w:val="24"/>
        </w:rPr>
        <w:tab/>
      </w:r>
      <w:r w:rsidRPr="052C8767">
        <w:rPr>
          <w:rFonts w:ascii="Candara" w:eastAsia="Candara" w:hAnsi="Candara" w:cs="Candara"/>
          <w:sz w:val="24"/>
          <w:szCs w:val="24"/>
        </w:rPr>
        <w:t>Joint National Association of Persons with Disabilities</w:t>
      </w:r>
    </w:p>
    <w:p w14:paraId="4F8FDD54" w14:textId="77777777" w:rsidR="0002197D" w:rsidRDefault="0002197D" w:rsidP="0002197D">
      <w:pPr>
        <w:jc w:val="both"/>
        <w:rPr>
          <w:rFonts w:ascii="Candara" w:eastAsia="Candara" w:hAnsi="Candara" w:cs="Candara"/>
          <w:sz w:val="24"/>
          <w:szCs w:val="24"/>
        </w:rPr>
      </w:pPr>
      <w:r w:rsidRPr="0062076E">
        <w:rPr>
          <w:rFonts w:ascii="Candara" w:hAnsi="Candara"/>
          <w:color w:val="000000"/>
          <w:sz w:val="24"/>
          <w:szCs w:val="24"/>
        </w:rPr>
        <w:t>JVs</w:t>
      </w:r>
      <w:r>
        <w:rPr>
          <w:rFonts w:ascii="Candara" w:hAnsi="Candara"/>
          <w:color w:val="000000"/>
          <w:sz w:val="24"/>
          <w:szCs w:val="24"/>
        </w:rPr>
        <w:tab/>
      </w:r>
      <w:r>
        <w:rPr>
          <w:rFonts w:ascii="Candara" w:hAnsi="Candara"/>
          <w:color w:val="000000"/>
          <w:sz w:val="24"/>
          <w:szCs w:val="24"/>
        </w:rPr>
        <w:tab/>
        <w:t>Joint Ventures</w:t>
      </w:r>
    </w:p>
    <w:p w14:paraId="5D2ACA10" w14:textId="77777777" w:rsidR="0002197D" w:rsidRDefault="0002197D" w:rsidP="0002197D">
      <w:pPr>
        <w:jc w:val="both"/>
        <w:rPr>
          <w:rFonts w:ascii="Candara" w:hAnsi="Candara"/>
          <w:sz w:val="24"/>
          <w:szCs w:val="24"/>
        </w:rPr>
      </w:pPr>
      <w:r>
        <w:rPr>
          <w:rFonts w:ascii="Candara" w:hAnsi="Candara"/>
          <w:sz w:val="24"/>
          <w:szCs w:val="24"/>
        </w:rPr>
        <w:t>KPI</w:t>
      </w:r>
      <w:r>
        <w:rPr>
          <w:rFonts w:ascii="Candara" w:hAnsi="Candara"/>
          <w:sz w:val="24"/>
          <w:szCs w:val="24"/>
        </w:rPr>
        <w:tab/>
      </w:r>
      <w:r>
        <w:rPr>
          <w:rFonts w:ascii="Candara" w:hAnsi="Candara"/>
          <w:sz w:val="24"/>
          <w:szCs w:val="24"/>
        </w:rPr>
        <w:tab/>
      </w:r>
      <w:r w:rsidRPr="052C8767">
        <w:rPr>
          <w:rFonts w:ascii="Candara" w:hAnsi="Candara"/>
          <w:sz w:val="24"/>
          <w:szCs w:val="24"/>
        </w:rPr>
        <w:t>Key Performance Indicators</w:t>
      </w:r>
    </w:p>
    <w:p w14:paraId="4D96ACE4" w14:textId="77777777" w:rsidR="0002197D" w:rsidRDefault="0002197D" w:rsidP="0002197D">
      <w:pPr>
        <w:jc w:val="both"/>
        <w:rPr>
          <w:rFonts w:ascii="Candara" w:hAnsi="Candara"/>
          <w:sz w:val="24"/>
          <w:szCs w:val="24"/>
        </w:rPr>
      </w:pPr>
      <w:r>
        <w:rPr>
          <w:rFonts w:ascii="Candara" w:hAnsi="Candara"/>
          <w:sz w:val="24"/>
          <w:szCs w:val="24"/>
        </w:rPr>
        <w:t>MCO</w:t>
      </w:r>
      <w:r>
        <w:rPr>
          <w:rFonts w:ascii="Candara" w:hAnsi="Candara"/>
          <w:sz w:val="24"/>
          <w:szCs w:val="24"/>
        </w:rPr>
        <w:tab/>
      </w:r>
      <w:r>
        <w:rPr>
          <w:rFonts w:ascii="Candara" w:hAnsi="Candara"/>
          <w:sz w:val="24"/>
          <w:szCs w:val="24"/>
        </w:rPr>
        <w:tab/>
        <w:t>Mining Cadastral Office</w:t>
      </w:r>
    </w:p>
    <w:p w14:paraId="287381F1" w14:textId="77777777" w:rsidR="0002197D" w:rsidRPr="00F71B58" w:rsidRDefault="0002197D" w:rsidP="0002197D">
      <w:pPr>
        <w:jc w:val="both"/>
        <w:rPr>
          <w:rFonts w:ascii="Candara" w:hAnsi="Candara"/>
          <w:sz w:val="24"/>
          <w:szCs w:val="24"/>
        </w:rPr>
      </w:pPr>
      <w:r w:rsidRPr="00F71B58">
        <w:rPr>
          <w:rFonts w:ascii="Candara" w:hAnsi="Candara"/>
          <w:sz w:val="24"/>
          <w:szCs w:val="24"/>
        </w:rPr>
        <w:t>MDA</w:t>
      </w:r>
      <w:r>
        <w:rPr>
          <w:rFonts w:ascii="Candara" w:hAnsi="Candara"/>
          <w:sz w:val="24"/>
          <w:szCs w:val="24"/>
        </w:rPr>
        <w:tab/>
      </w:r>
      <w:r>
        <w:rPr>
          <w:rFonts w:ascii="Candara" w:hAnsi="Candara"/>
          <w:sz w:val="24"/>
          <w:szCs w:val="24"/>
        </w:rPr>
        <w:tab/>
      </w:r>
      <w:r w:rsidRPr="00F71B58">
        <w:rPr>
          <w:rFonts w:ascii="Candara" w:hAnsi="Candara"/>
          <w:sz w:val="24"/>
          <w:szCs w:val="24"/>
        </w:rPr>
        <w:t>Ministries, Departments and Agencies</w:t>
      </w:r>
    </w:p>
    <w:p w14:paraId="07C4DA48" w14:textId="77777777" w:rsidR="0002197D" w:rsidRDefault="0002197D" w:rsidP="0002197D">
      <w:pPr>
        <w:jc w:val="both"/>
        <w:rPr>
          <w:rFonts w:ascii="Candara" w:hAnsi="Candara"/>
          <w:sz w:val="24"/>
          <w:szCs w:val="24"/>
        </w:rPr>
      </w:pPr>
      <w:r>
        <w:rPr>
          <w:rFonts w:ascii="Candara" w:hAnsi="Candara"/>
          <w:sz w:val="24"/>
          <w:szCs w:val="24"/>
        </w:rPr>
        <w:t>MTEF</w:t>
      </w:r>
      <w:r>
        <w:rPr>
          <w:rFonts w:ascii="Candara" w:hAnsi="Candara"/>
          <w:sz w:val="24"/>
          <w:szCs w:val="24"/>
        </w:rPr>
        <w:tab/>
      </w:r>
      <w:r>
        <w:rPr>
          <w:rFonts w:ascii="Candara" w:hAnsi="Candara"/>
          <w:sz w:val="24"/>
          <w:szCs w:val="24"/>
        </w:rPr>
        <w:tab/>
        <w:t>Medium Term Expenditure Framework</w:t>
      </w:r>
    </w:p>
    <w:p w14:paraId="25F6AA8A" w14:textId="77777777" w:rsidR="0002197D" w:rsidRDefault="0002197D" w:rsidP="0002197D">
      <w:pPr>
        <w:jc w:val="both"/>
        <w:rPr>
          <w:rFonts w:ascii="Candara" w:hAnsi="Candara"/>
          <w:sz w:val="24"/>
          <w:szCs w:val="24"/>
        </w:rPr>
      </w:pPr>
      <w:r>
        <w:rPr>
          <w:rFonts w:ascii="Candara" w:hAnsi="Candara"/>
          <w:sz w:val="24"/>
          <w:szCs w:val="24"/>
        </w:rPr>
        <w:t>MTSS</w:t>
      </w:r>
      <w:r>
        <w:rPr>
          <w:rFonts w:ascii="Candara" w:hAnsi="Candara"/>
          <w:sz w:val="24"/>
          <w:szCs w:val="24"/>
        </w:rPr>
        <w:tab/>
      </w:r>
      <w:r>
        <w:rPr>
          <w:rFonts w:ascii="Candara" w:hAnsi="Candara"/>
          <w:sz w:val="24"/>
          <w:szCs w:val="24"/>
        </w:rPr>
        <w:tab/>
        <w:t>Medium Term Sector Strategy</w:t>
      </w:r>
    </w:p>
    <w:p w14:paraId="02F93452" w14:textId="77777777" w:rsidR="0002197D" w:rsidRPr="0064296E" w:rsidRDefault="0002197D" w:rsidP="0002197D">
      <w:pPr>
        <w:jc w:val="both"/>
        <w:rPr>
          <w:rFonts w:ascii="Candara" w:hAnsi="Candara"/>
          <w:sz w:val="24"/>
          <w:szCs w:val="24"/>
        </w:rPr>
      </w:pPr>
      <w:r>
        <w:rPr>
          <w:rFonts w:ascii="Candara" w:hAnsi="Candara"/>
          <w:sz w:val="24"/>
          <w:szCs w:val="24"/>
        </w:rPr>
        <w:t>NACS</w:t>
      </w:r>
      <w:r>
        <w:rPr>
          <w:rFonts w:ascii="Candara" w:hAnsi="Candara"/>
          <w:sz w:val="24"/>
          <w:szCs w:val="24"/>
        </w:rPr>
        <w:tab/>
      </w:r>
      <w:r>
        <w:rPr>
          <w:rFonts w:ascii="Candara" w:hAnsi="Candara"/>
          <w:sz w:val="24"/>
          <w:szCs w:val="24"/>
        </w:rPr>
        <w:tab/>
        <w:t>National Anti-Corruption Strategy</w:t>
      </w:r>
    </w:p>
    <w:p w14:paraId="2D58EC81" w14:textId="77777777" w:rsidR="0002197D" w:rsidRDefault="0002197D" w:rsidP="0002197D">
      <w:pPr>
        <w:jc w:val="both"/>
        <w:rPr>
          <w:rFonts w:ascii="Candara" w:eastAsia="Candara" w:hAnsi="Candara" w:cs="Candara"/>
          <w:sz w:val="24"/>
          <w:szCs w:val="24"/>
        </w:rPr>
      </w:pPr>
      <w:r w:rsidRPr="0062076E">
        <w:rPr>
          <w:rFonts w:ascii="Candara" w:eastAsia="Candara" w:hAnsi="Candara" w:cs="Candara"/>
          <w:sz w:val="24"/>
          <w:szCs w:val="24"/>
        </w:rPr>
        <w:t>NAN</w:t>
      </w:r>
      <w:r>
        <w:rPr>
          <w:rFonts w:ascii="Candara" w:eastAsia="Candara" w:hAnsi="Candara" w:cs="Candara"/>
          <w:sz w:val="24"/>
          <w:szCs w:val="24"/>
        </w:rPr>
        <w:tab/>
      </w:r>
      <w:r>
        <w:rPr>
          <w:rFonts w:ascii="Candara" w:eastAsia="Candara" w:hAnsi="Candara" w:cs="Candara"/>
          <w:sz w:val="24"/>
          <w:szCs w:val="24"/>
        </w:rPr>
        <w:tab/>
      </w:r>
      <w:r w:rsidRPr="00DF2E7C">
        <w:rPr>
          <w:rFonts w:ascii="Candara" w:eastAsia="Candara" w:hAnsi="Candara" w:cs="Candara"/>
          <w:sz w:val="24"/>
          <w:szCs w:val="24"/>
        </w:rPr>
        <w:t>News Agency of Nigeria</w:t>
      </w:r>
    </w:p>
    <w:p w14:paraId="4775EBFA" w14:textId="77777777" w:rsidR="0002197D" w:rsidRPr="00F71B58" w:rsidRDefault="0002197D" w:rsidP="0002197D">
      <w:pPr>
        <w:jc w:val="both"/>
        <w:rPr>
          <w:rFonts w:ascii="Candara" w:hAnsi="Candara"/>
          <w:sz w:val="24"/>
          <w:szCs w:val="24"/>
        </w:rPr>
      </w:pPr>
      <w:r w:rsidRPr="00F71B58">
        <w:rPr>
          <w:rFonts w:ascii="Candara" w:hAnsi="Candara"/>
          <w:sz w:val="24"/>
          <w:szCs w:val="24"/>
        </w:rPr>
        <w:t>NAP</w:t>
      </w:r>
      <w:r>
        <w:rPr>
          <w:rFonts w:ascii="Candara" w:hAnsi="Candara"/>
          <w:sz w:val="24"/>
          <w:szCs w:val="24"/>
        </w:rPr>
        <w:tab/>
      </w:r>
      <w:r>
        <w:rPr>
          <w:rFonts w:ascii="Candara" w:hAnsi="Candara"/>
          <w:sz w:val="24"/>
          <w:szCs w:val="24"/>
        </w:rPr>
        <w:tab/>
      </w:r>
      <w:r w:rsidRPr="00F71B58">
        <w:rPr>
          <w:rFonts w:ascii="Candara" w:hAnsi="Candara"/>
          <w:sz w:val="24"/>
          <w:szCs w:val="24"/>
        </w:rPr>
        <w:t>National Action Plan</w:t>
      </w:r>
    </w:p>
    <w:p w14:paraId="222CDD07" w14:textId="77777777" w:rsidR="0002197D" w:rsidRDefault="0002197D" w:rsidP="0002197D">
      <w:pPr>
        <w:jc w:val="both"/>
        <w:rPr>
          <w:rFonts w:ascii="Candara" w:hAnsi="Candara"/>
          <w:sz w:val="24"/>
          <w:szCs w:val="24"/>
        </w:rPr>
      </w:pPr>
      <w:r>
        <w:rPr>
          <w:rFonts w:ascii="Candara" w:hAnsi="Candara"/>
          <w:sz w:val="24"/>
          <w:szCs w:val="24"/>
        </w:rPr>
        <w:t>NASS</w:t>
      </w:r>
      <w:r>
        <w:rPr>
          <w:rFonts w:ascii="Candara" w:hAnsi="Candara"/>
          <w:sz w:val="24"/>
          <w:szCs w:val="24"/>
        </w:rPr>
        <w:tab/>
      </w:r>
      <w:r>
        <w:rPr>
          <w:rFonts w:ascii="Candara" w:hAnsi="Candara"/>
          <w:sz w:val="24"/>
          <w:szCs w:val="24"/>
        </w:rPr>
        <w:tab/>
        <w:t>National Assembly</w:t>
      </w:r>
    </w:p>
    <w:p w14:paraId="11EAC1DF" w14:textId="77777777" w:rsidR="0002197D" w:rsidRDefault="0002197D" w:rsidP="0002197D">
      <w:pPr>
        <w:jc w:val="both"/>
        <w:rPr>
          <w:rFonts w:ascii="Candara" w:eastAsia="Candara" w:hAnsi="Candara" w:cs="Candara"/>
          <w:sz w:val="24"/>
          <w:szCs w:val="24"/>
        </w:rPr>
      </w:pPr>
      <w:r w:rsidRPr="052C8767">
        <w:rPr>
          <w:rFonts w:ascii="Candara" w:eastAsia="Candara" w:hAnsi="Candara" w:cs="Candara"/>
          <w:sz w:val="24"/>
          <w:szCs w:val="24"/>
        </w:rPr>
        <w:t>NAWOJ</w:t>
      </w:r>
      <w:r>
        <w:rPr>
          <w:rFonts w:ascii="Candara" w:eastAsia="Candara" w:hAnsi="Candara" w:cs="Candara"/>
          <w:sz w:val="24"/>
          <w:szCs w:val="24"/>
        </w:rPr>
        <w:tab/>
      </w:r>
      <w:r w:rsidRPr="052C8767">
        <w:rPr>
          <w:rFonts w:ascii="Candara" w:eastAsia="Candara" w:hAnsi="Candara" w:cs="Candara"/>
          <w:sz w:val="24"/>
          <w:szCs w:val="24"/>
        </w:rPr>
        <w:t>National Association of Women Journalist</w:t>
      </w:r>
    </w:p>
    <w:p w14:paraId="761C38A3" w14:textId="77777777" w:rsidR="0002197D" w:rsidRDefault="0002197D" w:rsidP="0002197D">
      <w:pPr>
        <w:jc w:val="both"/>
        <w:rPr>
          <w:rFonts w:ascii="Candara" w:eastAsia="Candara" w:hAnsi="Candara" w:cs="Candara"/>
          <w:sz w:val="24"/>
          <w:szCs w:val="24"/>
        </w:rPr>
      </w:pPr>
      <w:r w:rsidRPr="052C8767">
        <w:rPr>
          <w:rFonts w:ascii="Candara" w:eastAsia="Candara" w:hAnsi="Candara" w:cs="Candara"/>
          <w:sz w:val="24"/>
          <w:szCs w:val="24"/>
        </w:rPr>
        <w:t xml:space="preserve">NAWORG </w:t>
      </w:r>
      <w:r>
        <w:rPr>
          <w:rFonts w:ascii="Candara" w:eastAsia="Candara" w:hAnsi="Candara" w:cs="Candara"/>
          <w:sz w:val="24"/>
          <w:szCs w:val="24"/>
        </w:rPr>
        <w:tab/>
      </w:r>
      <w:r w:rsidRPr="052C8767">
        <w:rPr>
          <w:rFonts w:ascii="Candara" w:eastAsia="Candara" w:hAnsi="Candara" w:cs="Candara"/>
          <w:sz w:val="24"/>
          <w:szCs w:val="24"/>
        </w:rPr>
        <w:t>NACCIMA Women Group</w:t>
      </w:r>
    </w:p>
    <w:p w14:paraId="33B5C0FF" w14:textId="77777777" w:rsidR="0002197D" w:rsidRDefault="0002197D" w:rsidP="0002197D">
      <w:pPr>
        <w:jc w:val="both"/>
        <w:rPr>
          <w:rFonts w:ascii="Candara" w:hAnsi="Candara"/>
          <w:sz w:val="24"/>
          <w:szCs w:val="24"/>
        </w:rPr>
      </w:pPr>
      <w:r>
        <w:rPr>
          <w:rFonts w:ascii="Candara" w:hAnsi="Candara"/>
          <w:sz w:val="24"/>
          <w:szCs w:val="24"/>
        </w:rPr>
        <w:t>NBA</w:t>
      </w:r>
      <w:r>
        <w:rPr>
          <w:rFonts w:ascii="Candara" w:hAnsi="Candara"/>
          <w:sz w:val="24"/>
          <w:szCs w:val="24"/>
        </w:rPr>
        <w:tab/>
      </w:r>
      <w:r>
        <w:rPr>
          <w:rFonts w:ascii="Candara" w:hAnsi="Candara"/>
          <w:sz w:val="24"/>
          <w:szCs w:val="24"/>
        </w:rPr>
        <w:tab/>
        <w:t>Nigeria Bar Association</w:t>
      </w:r>
    </w:p>
    <w:p w14:paraId="5EB9D32C" w14:textId="77777777" w:rsidR="0002197D" w:rsidRDefault="0002197D" w:rsidP="0002197D">
      <w:pPr>
        <w:jc w:val="both"/>
        <w:rPr>
          <w:rFonts w:ascii="Candara" w:hAnsi="Candara"/>
          <w:sz w:val="24"/>
          <w:szCs w:val="24"/>
        </w:rPr>
      </w:pPr>
      <w:r w:rsidRPr="0062076E">
        <w:rPr>
          <w:rFonts w:ascii="Candara" w:hAnsi="Candara"/>
          <w:sz w:val="24"/>
          <w:szCs w:val="24"/>
        </w:rPr>
        <w:t>NCDMB</w:t>
      </w:r>
      <w:r>
        <w:rPr>
          <w:rFonts w:ascii="Candara" w:hAnsi="Candara"/>
          <w:sz w:val="24"/>
          <w:szCs w:val="24"/>
        </w:rPr>
        <w:tab/>
      </w:r>
      <w:r w:rsidRPr="00E16F04">
        <w:rPr>
          <w:rFonts w:ascii="Candara" w:hAnsi="Candara"/>
          <w:sz w:val="24"/>
          <w:szCs w:val="24"/>
        </w:rPr>
        <w:t>Nigerian Content Development and Monitoring Board</w:t>
      </w:r>
    </w:p>
    <w:p w14:paraId="19E72557" w14:textId="77777777" w:rsidR="0002197D" w:rsidRDefault="0002197D" w:rsidP="0002197D">
      <w:pPr>
        <w:jc w:val="both"/>
        <w:rPr>
          <w:rFonts w:ascii="Candara" w:eastAsia="Candara" w:hAnsi="Candara" w:cs="Candara"/>
          <w:sz w:val="24"/>
          <w:szCs w:val="24"/>
        </w:rPr>
      </w:pPr>
      <w:r w:rsidRPr="052C8767">
        <w:rPr>
          <w:rFonts w:ascii="Candara" w:eastAsia="Candara" w:hAnsi="Candara" w:cs="Candara"/>
          <w:sz w:val="24"/>
          <w:szCs w:val="24"/>
        </w:rPr>
        <w:t xml:space="preserve">NCWS </w:t>
      </w:r>
      <w:r>
        <w:rPr>
          <w:rFonts w:ascii="Candara" w:eastAsia="Candara" w:hAnsi="Candara" w:cs="Candara"/>
          <w:sz w:val="24"/>
          <w:szCs w:val="24"/>
        </w:rPr>
        <w:tab/>
      </w:r>
      <w:r>
        <w:rPr>
          <w:rFonts w:ascii="Candara" w:eastAsia="Candara" w:hAnsi="Candara" w:cs="Candara"/>
          <w:sz w:val="24"/>
          <w:szCs w:val="24"/>
        </w:rPr>
        <w:tab/>
      </w:r>
      <w:r w:rsidRPr="052C8767">
        <w:rPr>
          <w:rFonts w:ascii="Candara" w:eastAsia="Candara" w:hAnsi="Candara" w:cs="Candara"/>
          <w:sz w:val="24"/>
          <w:szCs w:val="24"/>
        </w:rPr>
        <w:t>National Council of Women Society</w:t>
      </w:r>
    </w:p>
    <w:p w14:paraId="539032BA" w14:textId="77777777" w:rsidR="0002197D" w:rsidRPr="007C728F" w:rsidRDefault="0002197D" w:rsidP="0002197D">
      <w:pPr>
        <w:jc w:val="both"/>
        <w:rPr>
          <w:rFonts w:ascii="Candara" w:hAnsi="Candara"/>
          <w:sz w:val="24"/>
          <w:szCs w:val="24"/>
        </w:rPr>
      </w:pPr>
      <w:r>
        <w:rPr>
          <w:rFonts w:ascii="Candara" w:hAnsi="Candara"/>
          <w:sz w:val="24"/>
          <w:szCs w:val="24"/>
        </w:rPr>
        <w:t>NEITI</w:t>
      </w:r>
      <w:r>
        <w:rPr>
          <w:rFonts w:ascii="Candara" w:hAnsi="Candara"/>
          <w:sz w:val="24"/>
          <w:szCs w:val="24"/>
        </w:rPr>
        <w:tab/>
      </w:r>
      <w:r>
        <w:rPr>
          <w:rFonts w:ascii="Candara" w:hAnsi="Candara"/>
          <w:sz w:val="24"/>
          <w:szCs w:val="24"/>
        </w:rPr>
        <w:tab/>
        <w:t>Nigeria Extractive Industries Transparency Initiative</w:t>
      </w:r>
    </w:p>
    <w:p w14:paraId="5DF6E548" w14:textId="77777777" w:rsidR="0002197D" w:rsidRPr="00F71B58" w:rsidRDefault="0002197D" w:rsidP="0002197D">
      <w:pPr>
        <w:jc w:val="both"/>
        <w:rPr>
          <w:rFonts w:ascii="Candara" w:hAnsi="Candara"/>
          <w:sz w:val="24"/>
          <w:szCs w:val="24"/>
        </w:rPr>
      </w:pPr>
      <w:r w:rsidRPr="00F71B58">
        <w:rPr>
          <w:rFonts w:ascii="Candara" w:hAnsi="Candara"/>
          <w:sz w:val="24"/>
          <w:szCs w:val="24"/>
        </w:rPr>
        <w:lastRenderedPageBreak/>
        <w:t>NESG</w:t>
      </w:r>
      <w:r>
        <w:rPr>
          <w:rFonts w:ascii="Candara" w:hAnsi="Candara"/>
          <w:sz w:val="24"/>
          <w:szCs w:val="24"/>
        </w:rPr>
        <w:tab/>
      </w:r>
      <w:r>
        <w:rPr>
          <w:rFonts w:ascii="Candara" w:hAnsi="Candara"/>
          <w:sz w:val="24"/>
          <w:szCs w:val="24"/>
        </w:rPr>
        <w:tab/>
      </w:r>
      <w:r w:rsidRPr="00F71B58">
        <w:rPr>
          <w:rFonts w:ascii="Candara" w:hAnsi="Candara"/>
          <w:sz w:val="24"/>
          <w:szCs w:val="24"/>
        </w:rPr>
        <w:t>Nigeria Economic Summit Group</w:t>
      </w:r>
    </w:p>
    <w:p w14:paraId="3C1E370C" w14:textId="77777777" w:rsidR="0002197D" w:rsidRDefault="0002197D" w:rsidP="0002197D">
      <w:pPr>
        <w:jc w:val="both"/>
        <w:rPr>
          <w:rFonts w:ascii="Candara" w:hAnsi="Candara"/>
          <w:sz w:val="24"/>
          <w:szCs w:val="24"/>
        </w:rPr>
      </w:pPr>
      <w:r>
        <w:rPr>
          <w:rFonts w:ascii="Candara" w:hAnsi="Candara"/>
          <w:sz w:val="24"/>
          <w:szCs w:val="24"/>
        </w:rPr>
        <w:t>NGO</w:t>
      </w:r>
      <w:r>
        <w:rPr>
          <w:rFonts w:ascii="Candara" w:hAnsi="Candara"/>
          <w:sz w:val="24"/>
          <w:szCs w:val="24"/>
        </w:rPr>
        <w:tab/>
      </w:r>
      <w:r>
        <w:rPr>
          <w:rFonts w:ascii="Candara" w:hAnsi="Candara"/>
          <w:sz w:val="24"/>
          <w:szCs w:val="24"/>
        </w:rPr>
        <w:tab/>
        <w:t>Non-Governmental Organization</w:t>
      </w:r>
    </w:p>
    <w:p w14:paraId="63C6E195" w14:textId="77777777" w:rsidR="0002197D" w:rsidRDefault="0002197D" w:rsidP="0002197D">
      <w:pPr>
        <w:jc w:val="both"/>
        <w:rPr>
          <w:rFonts w:ascii="Candara" w:eastAsia="Candara" w:hAnsi="Candara" w:cs="Candara"/>
          <w:color w:val="000000"/>
          <w:sz w:val="24"/>
          <w:szCs w:val="24"/>
        </w:rPr>
      </w:pPr>
      <w:r w:rsidRPr="0062076E">
        <w:rPr>
          <w:rFonts w:ascii="Candara" w:eastAsia="Candara" w:hAnsi="Candara" w:cs="Candara"/>
          <w:color w:val="000000"/>
          <w:sz w:val="24"/>
          <w:szCs w:val="24"/>
        </w:rPr>
        <w:t>NIMC</w:t>
      </w:r>
      <w:r>
        <w:rPr>
          <w:rFonts w:ascii="Candara" w:eastAsia="Candara" w:hAnsi="Candara" w:cs="Candara"/>
          <w:color w:val="000000"/>
          <w:sz w:val="24"/>
          <w:szCs w:val="24"/>
        </w:rPr>
        <w:tab/>
      </w:r>
      <w:r>
        <w:rPr>
          <w:rFonts w:ascii="Candara" w:eastAsia="Candara" w:hAnsi="Candara" w:cs="Candara"/>
          <w:color w:val="000000"/>
          <w:sz w:val="24"/>
          <w:szCs w:val="24"/>
        </w:rPr>
        <w:tab/>
      </w:r>
      <w:r w:rsidRPr="00803EF4">
        <w:rPr>
          <w:rFonts w:ascii="Candara" w:eastAsia="Candara" w:hAnsi="Candara" w:cs="Candara"/>
          <w:color w:val="000000"/>
          <w:sz w:val="24"/>
          <w:szCs w:val="24"/>
        </w:rPr>
        <w:t>National Identity Management Commission</w:t>
      </w:r>
    </w:p>
    <w:p w14:paraId="5FC8F695" w14:textId="77777777" w:rsidR="0002197D" w:rsidRDefault="0002197D" w:rsidP="0002197D">
      <w:pPr>
        <w:jc w:val="both"/>
        <w:rPr>
          <w:rFonts w:ascii="Candara" w:eastAsia="Candara" w:hAnsi="Candara" w:cs="Candara"/>
          <w:sz w:val="24"/>
          <w:szCs w:val="24"/>
        </w:rPr>
      </w:pPr>
      <w:r>
        <w:rPr>
          <w:rFonts w:ascii="Candara" w:eastAsia="Candara" w:hAnsi="Candara" w:cs="Candara"/>
          <w:color w:val="000000"/>
          <w:sz w:val="24"/>
          <w:szCs w:val="24"/>
        </w:rPr>
        <w:t>NITDA</w:t>
      </w:r>
      <w:r>
        <w:rPr>
          <w:rFonts w:ascii="Candara" w:eastAsia="Candara" w:hAnsi="Candara" w:cs="Candara"/>
          <w:color w:val="000000"/>
          <w:sz w:val="24"/>
          <w:szCs w:val="24"/>
        </w:rPr>
        <w:tab/>
      </w:r>
      <w:r>
        <w:rPr>
          <w:rFonts w:ascii="Candara" w:eastAsia="Candara" w:hAnsi="Candara" w:cs="Candara"/>
          <w:color w:val="000000"/>
          <w:sz w:val="24"/>
          <w:szCs w:val="24"/>
        </w:rPr>
        <w:tab/>
        <w:t>Nigerian Information Technology Development Agency</w:t>
      </w:r>
    </w:p>
    <w:p w14:paraId="3BA889B8" w14:textId="77777777" w:rsidR="0002197D" w:rsidRDefault="0002197D" w:rsidP="0002197D">
      <w:pPr>
        <w:jc w:val="both"/>
        <w:rPr>
          <w:rFonts w:ascii="Candara" w:eastAsia="Candara" w:hAnsi="Candara" w:cs="Candara"/>
          <w:sz w:val="24"/>
          <w:szCs w:val="24"/>
        </w:rPr>
      </w:pPr>
      <w:r w:rsidRPr="0062076E">
        <w:rPr>
          <w:rFonts w:ascii="Candara" w:eastAsia="Candara" w:hAnsi="Candara" w:cs="Candara"/>
          <w:sz w:val="24"/>
          <w:szCs w:val="24"/>
        </w:rPr>
        <w:t>NLC</w:t>
      </w:r>
      <w:r>
        <w:rPr>
          <w:rFonts w:ascii="Candara" w:eastAsia="Candara" w:hAnsi="Candara" w:cs="Candara"/>
          <w:sz w:val="24"/>
          <w:szCs w:val="24"/>
        </w:rPr>
        <w:tab/>
      </w:r>
      <w:r>
        <w:rPr>
          <w:rFonts w:ascii="Candara" w:eastAsia="Candara" w:hAnsi="Candara" w:cs="Candara"/>
          <w:sz w:val="24"/>
          <w:szCs w:val="24"/>
        </w:rPr>
        <w:tab/>
      </w:r>
      <w:r w:rsidRPr="0062076E">
        <w:rPr>
          <w:rFonts w:ascii="Candara" w:eastAsia="Candara" w:hAnsi="Candara" w:cs="Candara"/>
          <w:sz w:val="24"/>
          <w:szCs w:val="24"/>
        </w:rPr>
        <w:t xml:space="preserve">Nigeria </w:t>
      </w:r>
      <w:proofErr w:type="spellStart"/>
      <w:r w:rsidRPr="0062076E">
        <w:rPr>
          <w:rFonts w:ascii="Candara" w:eastAsia="Candara" w:hAnsi="Candara" w:cs="Candara"/>
          <w:sz w:val="24"/>
          <w:szCs w:val="24"/>
        </w:rPr>
        <w:t>Labour</w:t>
      </w:r>
      <w:proofErr w:type="spellEnd"/>
      <w:r w:rsidRPr="0062076E">
        <w:rPr>
          <w:rFonts w:ascii="Candara" w:eastAsia="Candara" w:hAnsi="Candara" w:cs="Candara"/>
          <w:sz w:val="24"/>
          <w:szCs w:val="24"/>
        </w:rPr>
        <w:t xml:space="preserve"> Congress</w:t>
      </w:r>
    </w:p>
    <w:p w14:paraId="4BB83EA5" w14:textId="77777777" w:rsidR="0002197D" w:rsidRDefault="0002197D" w:rsidP="0002197D">
      <w:pPr>
        <w:jc w:val="both"/>
        <w:rPr>
          <w:rFonts w:ascii="Candara" w:eastAsia="Candara" w:hAnsi="Candara" w:cs="Candara"/>
          <w:color w:val="000000"/>
          <w:sz w:val="24"/>
          <w:szCs w:val="24"/>
        </w:rPr>
      </w:pPr>
      <w:r>
        <w:rPr>
          <w:rFonts w:ascii="Candara" w:eastAsia="Candara" w:hAnsi="Candara" w:cs="Candara"/>
          <w:color w:val="000000"/>
          <w:sz w:val="24"/>
          <w:szCs w:val="24"/>
        </w:rPr>
        <w:t>NNPC</w:t>
      </w:r>
      <w:r>
        <w:rPr>
          <w:rFonts w:ascii="Candara" w:eastAsia="Candara" w:hAnsi="Candara" w:cs="Candara"/>
          <w:color w:val="000000"/>
          <w:sz w:val="24"/>
          <w:szCs w:val="24"/>
        </w:rPr>
        <w:tab/>
      </w:r>
      <w:r>
        <w:rPr>
          <w:rFonts w:ascii="Candara" w:eastAsia="Candara" w:hAnsi="Candara" w:cs="Candara"/>
          <w:color w:val="000000"/>
          <w:sz w:val="24"/>
          <w:szCs w:val="24"/>
        </w:rPr>
        <w:tab/>
      </w:r>
      <w:r w:rsidRPr="00353E05">
        <w:rPr>
          <w:rFonts w:ascii="Candara" w:eastAsia="Candara" w:hAnsi="Candara" w:cs="Candara"/>
          <w:color w:val="000000"/>
          <w:sz w:val="24"/>
          <w:szCs w:val="24"/>
        </w:rPr>
        <w:t>Nigerian National Petroleum Corporation</w:t>
      </w:r>
    </w:p>
    <w:p w14:paraId="764821DF" w14:textId="77777777" w:rsidR="0002197D" w:rsidRDefault="0002197D" w:rsidP="0002197D">
      <w:pPr>
        <w:jc w:val="both"/>
        <w:rPr>
          <w:rFonts w:ascii="Candara" w:hAnsi="Candara"/>
          <w:sz w:val="24"/>
          <w:szCs w:val="24"/>
        </w:rPr>
      </w:pPr>
      <w:r w:rsidRPr="052C8767">
        <w:rPr>
          <w:rFonts w:ascii="Candara" w:hAnsi="Candara"/>
          <w:sz w:val="24"/>
          <w:szCs w:val="24"/>
        </w:rPr>
        <w:t>NNRC</w:t>
      </w:r>
      <w:r>
        <w:rPr>
          <w:rFonts w:ascii="Candara" w:hAnsi="Candara"/>
          <w:sz w:val="24"/>
          <w:szCs w:val="24"/>
        </w:rPr>
        <w:tab/>
      </w:r>
      <w:r>
        <w:rPr>
          <w:rFonts w:ascii="Candara" w:hAnsi="Candara"/>
          <w:sz w:val="24"/>
          <w:szCs w:val="24"/>
        </w:rPr>
        <w:tab/>
      </w:r>
      <w:r w:rsidRPr="00DE5DF0">
        <w:rPr>
          <w:rFonts w:ascii="Candara" w:hAnsi="Candara"/>
          <w:sz w:val="24"/>
          <w:szCs w:val="24"/>
        </w:rPr>
        <w:t>Nigeria Natural Resource Charter</w:t>
      </w:r>
    </w:p>
    <w:p w14:paraId="4848515C" w14:textId="77777777" w:rsidR="0002197D" w:rsidRDefault="0002197D" w:rsidP="0002197D">
      <w:pPr>
        <w:jc w:val="both"/>
        <w:rPr>
          <w:rFonts w:ascii="Candara" w:hAnsi="Candara"/>
          <w:sz w:val="24"/>
          <w:szCs w:val="24"/>
        </w:rPr>
      </w:pPr>
      <w:r>
        <w:rPr>
          <w:rFonts w:ascii="Candara" w:hAnsi="Candara"/>
          <w:sz w:val="24"/>
          <w:szCs w:val="24"/>
        </w:rPr>
        <w:t>NOA</w:t>
      </w:r>
      <w:r>
        <w:rPr>
          <w:rFonts w:ascii="Candara" w:hAnsi="Candara"/>
          <w:sz w:val="24"/>
          <w:szCs w:val="24"/>
        </w:rPr>
        <w:tab/>
      </w:r>
      <w:r>
        <w:rPr>
          <w:rFonts w:ascii="Candara" w:hAnsi="Candara"/>
          <w:sz w:val="24"/>
          <w:szCs w:val="24"/>
        </w:rPr>
        <w:tab/>
        <w:t>National Orientation Agency</w:t>
      </w:r>
    </w:p>
    <w:p w14:paraId="19661F40" w14:textId="77777777" w:rsidR="0002197D" w:rsidRDefault="0002197D" w:rsidP="0002197D">
      <w:pPr>
        <w:jc w:val="both"/>
        <w:rPr>
          <w:rFonts w:ascii="Candara" w:hAnsi="Candara"/>
          <w:sz w:val="24"/>
          <w:szCs w:val="24"/>
        </w:rPr>
      </w:pPr>
      <w:r>
        <w:rPr>
          <w:rFonts w:ascii="Candara" w:hAnsi="Candara"/>
          <w:sz w:val="24"/>
          <w:szCs w:val="24"/>
        </w:rPr>
        <w:t>NOCOPO</w:t>
      </w:r>
      <w:r>
        <w:rPr>
          <w:rFonts w:ascii="Candara" w:hAnsi="Candara"/>
          <w:sz w:val="24"/>
          <w:szCs w:val="24"/>
        </w:rPr>
        <w:tab/>
        <w:t>Nigeria Open Contracting Portal</w:t>
      </w:r>
    </w:p>
    <w:p w14:paraId="7DC99225" w14:textId="77777777" w:rsidR="0002197D" w:rsidRDefault="0002197D" w:rsidP="0002197D">
      <w:pPr>
        <w:jc w:val="both"/>
        <w:rPr>
          <w:rFonts w:ascii="Candara" w:eastAsia="Candara" w:hAnsi="Candara" w:cs="Candara"/>
          <w:sz w:val="24"/>
          <w:szCs w:val="24"/>
        </w:rPr>
      </w:pPr>
      <w:r>
        <w:rPr>
          <w:rFonts w:ascii="Candara" w:eastAsia="Candara" w:hAnsi="Candara" w:cs="Candara"/>
          <w:sz w:val="24"/>
          <w:szCs w:val="24"/>
        </w:rPr>
        <w:t>NOPRIN</w:t>
      </w:r>
      <w:r>
        <w:rPr>
          <w:rFonts w:ascii="Candara" w:eastAsia="Candara" w:hAnsi="Candara" w:cs="Candara"/>
          <w:sz w:val="24"/>
          <w:szCs w:val="24"/>
        </w:rPr>
        <w:tab/>
      </w:r>
      <w:r w:rsidRPr="005A66C8">
        <w:rPr>
          <w:rFonts w:ascii="Candara" w:eastAsia="Candara" w:hAnsi="Candara" w:cs="Candara"/>
          <w:sz w:val="24"/>
          <w:szCs w:val="24"/>
        </w:rPr>
        <w:t>Network on Police Reform in Nigeria</w:t>
      </w:r>
    </w:p>
    <w:p w14:paraId="38F8829D" w14:textId="77777777" w:rsidR="0002197D" w:rsidRPr="003E2B14" w:rsidRDefault="0002197D" w:rsidP="0002197D">
      <w:pPr>
        <w:jc w:val="both"/>
        <w:rPr>
          <w:rFonts w:ascii="Candara" w:hAnsi="Candara"/>
          <w:sz w:val="24"/>
          <w:szCs w:val="24"/>
        </w:rPr>
      </w:pPr>
      <w:r w:rsidRPr="0062076E">
        <w:rPr>
          <w:rFonts w:ascii="Candara" w:eastAsia="Candara" w:hAnsi="Candara" w:cs="Candara"/>
          <w:sz w:val="24"/>
          <w:szCs w:val="24"/>
        </w:rPr>
        <w:t xml:space="preserve">NPC </w:t>
      </w:r>
      <w:r>
        <w:rPr>
          <w:rFonts w:ascii="Candara" w:eastAsia="Candara" w:hAnsi="Candara" w:cs="Candara"/>
          <w:sz w:val="24"/>
          <w:szCs w:val="24"/>
        </w:rPr>
        <w:tab/>
      </w:r>
      <w:r>
        <w:rPr>
          <w:rFonts w:ascii="Candara" w:eastAsia="Candara" w:hAnsi="Candara" w:cs="Candara"/>
          <w:sz w:val="24"/>
          <w:szCs w:val="24"/>
        </w:rPr>
        <w:tab/>
      </w:r>
      <w:r w:rsidRPr="0062076E">
        <w:rPr>
          <w:rFonts w:ascii="Candara" w:eastAsia="Candara" w:hAnsi="Candara" w:cs="Candara"/>
          <w:sz w:val="24"/>
          <w:szCs w:val="24"/>
        </w:rPr>
        <w:t>National Population Council</w:t>
      </w:r>
    </w:p>
    <w:p w14:paraId="30B78D8A" w14:textId="77777777" w:rsidR="0002197D" w:rsidRDefault="0002197D" w:rsidP="0002197D">
      <w:pPr>
        <w:jc w:val="both"/>
        <w:rPr>
          <w:rFonts w:ascii="Candara" w:hAnsi="Candara"/>
          <w:sz w:val="24"/>
          <w:szCs w:val="24"/>
        </w:rPr>
      </w:pPr>
      <w:r>
        <w:rPr>
          <w:rFonts w:ascii="Candara" w:hAnsi="Candara"/>
          <w:sz w:val="24"/>
          <w:szCs w:val="24"/>
        </w:rPr>
        <w:t>NPP</w:t>
      </w:r>
      <w:r>
        <w:rPr>
          <w:rFonts w:ascii="Candara" w:hAnsi="Candara"/>
          <w:sz w:val="24"/>
          <w:szCs w:val="24"/>
        </w:rPr>
        <w:tab/>
      </w:r>
      <w:r>
        <w:rPr>
          <w:rFonts w:ascii="Candara" w:hAnsi="Candara"/>
          <w:sz w:val="24"/>
          <w:szCs w:val="24"/>
        </w:rPr>
        <w:tab/>
      </w:r>
      <w:r w:rsidRPr="00DA52A5">
        <w:rPr>
          <w:rFonts w:ascii="Candara" w:eastAsia="Candara" w:hAnsi="Candara" w:cs="Candara"/>
          <w:sz w:val="24"/>
          <w:szCs w:val="24"/>
        </w:rPr>
        <w:t>Nigerian Policing Programme</w:t>
      </w:r>
    </w:p>
    <w:p w14:paraId="0CBDAC12" w14:textId="77777777" w:rsidR="0002197D" w:rsidRDefault="0002197D" w:rsidP="0002197D">
      <w:pPr>
        <w:jc w:val="both"/>
        <w:rPr>
          <w:rFonts w:ascii="Candara" w:hAnsi="Candara"/>
          <w:sz w:val="24"/>
          <w:szCs w:val="24"/>
        </w:rPr>
      </w:pPr>
      <w:r w:rsidRPr="00F71B58">
        <w:rPr>
          <w:rFonts w:ascii="Candara" w:hAnsi="Candara"/>
          <w:sz w:val="24"/>
          <w:szCs w:val="24"/>
        </w:rPr>
        <w:t>NSC</w:t>
      </w:r>
      <w:r>
        <w:rPr>
          <w:rFonts w:ascii="Candara" w:hAnsi="Candara"/>
          <w:sz w:val="24"/>
          <w:szCs w:val="24"/>
        </w:rPr>
        <w:tab/>
      </w:r>
      <w:r>
        <w:rPr>
          <w:rFonts w:ascii="Candara" w:hAnsi="Candara"/>
          <w:sz w:val="24"/>
          <w:szCs w:val="24"/>
        </w:rPr>
        <w:tab/>
      </w:r>
      <w:r w:rsidRPr="00F71B58">
        <w:rPr>
          <w:rFonts w:ascii="Candara" w:hAnsi="Candara"/>
          <w:sz w:val="24"/>
          <w:szCs w:val="24"/>
        </w:rPr>
        <w:t>National Steering Committee</w:t>
      </w:r>
    </w:p>
    <w:p w14:paraId="637EE635" w14:textId="77777777" w:rsidR="0002197D" w:rsidRPr="009F70BF" w:rsidRDefault="0002197D" w:rsidP="0002197D">
      <w:pPr>
        <w:jc w:val="both"/>
        <w:rPr>
          <w:rFonts w:ascii="Candara" w:hAnsi="Candara"/>
          <w:sz w:val="24"/>
          <w:szCs w:val="24"/>
        </w:rPr>
      </w:pPr>
      <w:r>
        <w:rPr>
          <w:rFonts w:ascii="Candara" w:hAnsi="Candara"/>
          <w:sz w:val="24"/>
          <w:szCs w:val="24"/>
        </w:rPr>
        <w:t>NTA</w:t>
      </w:r>
      <w:r>
        <w:rPr>
          <w:rFonts w:ascii="Candara" w:hAnsi="Candara"/>
          <w:sz w:val="24"/>
          <w:szCs w:val="24"/>
        </w:rPr>
        <w:tab/>
      </w:r>
      <w:r>
        <w:rPr>
          <w:rFonts w:ascii="Candara" w:hAnsi="Candara"/>
          <w:sz w:val="24"/>
          <w:szCs w:val="24"/>
        </w:rPr>
        <w:tab/>
      </w:r>
      <w:r w:rsidRPr="009F70BF">
        <w:rPr>
          <w:rFonts w:ascii="Candara" w:hAnsi="Candara"/>
          <w:sz w:val="24"/>
          <w:szCs w:val="24"/>
        </w:rPr>
        <w:t>Nigerian Television Authority</w:t>
      </w:r>
      <w:r>
        <w:rPr>
          <w:rFonts w:ascii="Candara" w:eastAsia="Candara" w:hAnsi="Candara" w:cs="Candara"/>
          <w:sz w:val="24"/>
          <w:szCs w:val="24"/>
        </w:rPr>
        <w:tab/>
      </w:r>
    </w:p>
    <w:p w14:paraId="16527DE3" w14:textId="77777777" w:rsidR="0002197D" w:rsidRDefault="0002197D" w:rsidP="0002197D">
      <w:pPr>
        <w:jc w:val="both"/>
        <w:rPr>
          <w:rFonts w:ascii="Candara" w:eastAsia="Candara" w:hAnsi="Candara" w:cs="Candara"/>
          <w:sz w:val="24"/>
          <w:szCs w:val="24"/>
        </w:rPr>
      </w:pPr>
      <w:r w:rsidRPr="5B4A0524">
        <w:rPr>
          <w:rFonts w:ascii="Candara" w:eastAsia="Candara" w:hAnsi="Candara" w:cs="Candara"/>
          <w:sz w:val="24"/>
          <w:szCs w:val="24"/>
        </w:rPr>
        <w:t>NYSC</w:t>
      </w:r>
      <w:r>
        <w:rPr>
          <w:rFonts w:ascii="Candara" w:eastAsia="Candara" w:hAnsi="Candara" w:cs="Candara"/>
          <w:sz w:val="24"/>
          <w:szCs w:val="24"/>
        </w:rPr>
        <w:tab/>
      </w:r>
      <w:r>
        <w:rPr>
          <w:rFonts w:ascii="Candara" w:eastAsia="Candara" w:hAnsi="Candara" w:cs="Candara"/>
          <w:sz w:val="24"/>
          <w:szCs w:val="24"/>
        </w:rPr>
        <w:tab/>
      </w:r>
      <w:r w:rsidRPr="5B4A0524">
        <w:rPr>
          <w:rFonts w:ascii="Candara" w:eastAsia="Candara" w:hAnsi="Candara" w:cs="Candara"/>
          <w:sz w:val="24"/>
          <w:szCs w:val="24"/>
        </w:rPr>
        <w:t>National Youth Service Corps</w:t>
      </w:r>
    </w:p>
    <w:p w14:paraId="75B41FE3" w14:textId="77777777" w:rsidR="0002197D" w:rsidRPr="00F71B58" w:rsidRDefault="0002197D" w:rsidP="0002197D">
      <w:pPr>
        <w:jc w:val="both"/>
        <w:rPr>
          <w:rFonts w:ascii="Candara" w:hAnsi="Candara"/>
          <w:sz w:val="24"/>
          <w:szCs w:val="24"/>
        </w:rPr>
      </w:pPr>
      <w:r w:rsidRPr="00F71B58">
        <w:rPr>
          <w:rFonts w:ascii="Candara" w:hAnsi="Candara"/>
          <w:sz w:val="24"/>
          <w:szCs w:val="24"/>
        </w:rPr>
        <w:t>OCDS</w:t>
      </w:r>
      <w:r>
        <w:rPr>
          <w:rFonts w:ascii="Candara" w:hAnsi="Candara"/>
          <w:sz w:val="24"/>
          <w:szCs w:val="24"/>
        </w:rPr>
        <w:tab/>
      </w:r>
      <w:r>
        <w:rPr>
          <w:rFonts w:ascii="Candara" w:hAnsi="Candara"/>
          <w:sz w:val="24"/>
          <w:szCs w:val="24"/>
        </w:rPr>
        <w:tab/>
      </w:r>
      <w:r w:rsidRPr="00F71B58">
        <w:rPr>
          <w:rFonts w:ascii="Candara" w:hAnsi="Candara"/>
          <w:sz w:val="24"/>
          <w:szCs w:val="24"/>
        </w:rPr>
        <w:t>Open Contracting Data Standards</w:t>
      </w:r>
    </w:p>
    <w:p w14:paraId="1A385109" w14:textId="77777777" w:rsidR="0002197D" w:rsidRDefault="0002197D" w:rsidP="0002197D">
      <w:pPr>
        <w:jc w:val="both"/>
        <w:rPr>
          <w:rFonts w:ascii="Candara" w:hAnsi="Candara"/>
          <w:sz w:val="24"/>
          <w:szCs w:val="24"/>
        </w:rPr>
      </w:pPr>
      <w:r>
        <w:rPr>
          <w:rFonts w:ascii="Candara" w:hAnsi="Candara"/>
          <w:sz w:val="24"/>
          <w:szCs w:val="24"/>
        </w:rPr>
        <w:t>OCP</w:t>
      </w:r>
      <w:r>
        <w:rPr>
          <w:rFonts w:ascii="Candara" w:hAnsi="Candara"/>
          <w:sz w:val="24"/>
          <w:szCs w:val="24"/>
        </w:rPr>
        <w:tab/>
      </w:r>
      <w:r>
        <w:rPr>
          <w:rFonts w:ascii="Candara" w:hAnsi="Candara"/>
          <w:sz w:val="24"/>
          <w:szCs w:val="24"/>
        </w:rPr>
        <w:tab/>
        <w:t>Open Contracting Partnership</w:t>
      </w:r>
    </w:p>
    <w:p w14:paraId="7D898CA0" w14:textId="77777777" w:rsidR="0002197D" w:rsidRDefault="0002197D" w:rsidP="0002197D">
      <w:pPr>
        <w:jc w:val="both"/>
        <w:rPr>
          <w:rFonts w:ascii="Candara" w:hAnsi="Candara"/>
          <w:color w:val="000000"/>
          <w:sz w:val="24"/>
          <w:szCs w:val="24"/>
        </w:rPr>
      </w:pPr>
      <w:r>
        <w:rPr>
          <w:rFonts w:ascii="Candara" w:hAnsi="Candara"/>
          <w:color w:val="000000"/>
          <w:sz w:val="24"/>
          <w:szCs w:val="24"/>
        </w:rPr>
        <w:t>OECD</w:t>
      </w:r>
      <w:r>
        <w:rPr>
          <w:rFonts w:ascii="Candara" w:hAnsi="Candara"/>
          <w:color w:val="000000"/>
          <w:sz w:val="24"/>
          <w:szCs w:val="24"/>
        </w:rPr>
        <w:tab/>
      </w:r>
      <w:r>
        <w:rPr>
          <w:rFonts w:ascii="Candara" w:hAnsi="Candara"/>
          <w:color w:val="000000"/>
          <w:sz w:val="24"/>
          <w:szCs w:val="24"/>
        </w:rPr>
        <w:tab/>
      </w:r>
      <w:proofErr w:type="spellStart"/>
      <w:r w:rsidRPr="004F14DA">
        <w:rPr>
          <w:rFonts w:ascii="Candara" w:hAnsi="Candara"/>
          <w:color w:val="000000"/>
          <w:sz w:val="24"/>
          <w:szCs w:val="24"/>
        </w:rPr>
        <w:t>Organisation</w:t>
      </w:r>
      <w:proofErr w:type="spellEnd"/>
      <w:r w:rsidRPr="004F14DA">
        <w:rPr>
          <w:rFonts w:ascii="Candara" w:hAnsi="Candara"/>
          <w:color w:val="000000"/>
          <w:sz w:val="24"/>
          <w:szCs w:val="24"/>
        </w:rPr>
        <w:t xml:space="preserve"> for Economic Co-operation and Development</w:t>
      </w:r>
    </w:p>
    <w:p w14:paraId="20E4C578" w14:textId="77777777" w:rsidR="0002197D" w:rsidRPr="00F71B58" w:rsidRDefault="0002197D" w:rsidP="0002197D">
      <w:pPr>
        <w:jc w:val="both"/>
        <w:rPr>
          <w:rFonts w:ascii="Candara" w:hAnsi="Candara"/>
          <w:sz w:val="24"/>
          <w:szCs w:val="24"/>
        </w:rPr>
      </w:pPr>
      <w:r w:rsidRPr="00F71B58">
        <w:rPr>
          <w:rFonts w:ascii="Candara" w:hAnsi="Candara"/>
          <w:sz w:val="24"/>
          <w:szCs w:val="24"/>
        </w:rPr>
        <w:t>OGP</w:t>
      </w:r>
      <w:r>
        <w:rPr>
          <w:rFonts w:ascii="Candara" w:hAnsi="Candara"/>
          <w:sz w:val="24"/>
          <w:szCs w:val="24"/>
        </w:rPr>
        <w:tab/>
      </w:r>
      <w:r>
        <w:rPr>
          <w:rFonts w:ascii="Candara" w:hAnsi="Candara"/>
          <w:sz w:val="24"/>
          <w:szCs w:val="24"/>
        </w:rPr>
        <w:tab/>
      </w:r>
      <w:r w:rsidRPr="00F71B58">
        <w:rPr>
          <w:rFonts w:ascii="Candara" w:hAnsi="Candara"/>
          <w:sz w:val="24"/>
          <w:szCs w:val="24"/>
        </w:rPr>
        <w:t>Open Government Partnership</w:t>
      </w:r>
    </w:p>
    <w:p w14:paraId="03786371" w14:textId="77777777" w:rsidR="0002197D" w:rsidRDefault="0002197D" w:rsidP="0002197D">
      <w:pPr>
        <w:jc w:val="both"/>
        <w:rPr>
          <w:rFonts w:ascii="Candara" w:hAnsi="Candara"/>
          <w:sz w:val="24"/>
          <w:szCs w:val="24"/>
        </w:rPr>
      </w:pPr>
      <w:r>
        <w:rPr>
          <w:rFonts w:ascii="Candara" w:hAnsi="Candara"/>
          <w:sz w:val="24"/>
          <w:szCs w:val="24"/>
        </w:rPr>
        <w:t>PEBEC</w:t>
      </w:r>
      <w:r>
        <w:rPr>
          <w:rFonts w:ascii="Candara" w:hAnsi="Candara"/>
          <w:sz w:val="24"/>
          <w:szCs w:val="24"/>
        </w:rPr>
        <w:tab/>
      </w:r>
      <w:r>
        <w:rPr>
          <w:rFonts w:ascii="Candara" w:hAnsi="Candara"/>
          <w:sz w:val="24"/>
          <w:szCs w:val="24"/>
        </w:rPr>
        <w:tab/>
        <w:t>Presidential Enabling Business Environment Council</w:t>
      </w:r>
    </w:p>
    <w:p w14:paraId="3C8B872B" w14:textId="77777777" w:rsidR="0002197D" w:rsidRDefault="0002197D" w:rsidP="0002197D">
      <w:pPr>
        <w:jc w:val="both"/>
        <w:rPr>
          <w:rFonts w:ascii="Candara" w:eastAsia="Candara" w:hAnsi="Candara" w:cs="Candara"/>
          <w:sz w:val="24"/>
          <w:szCs w:val="24"/>
        </w:rPr>
      </w:pPr>
      <w:r>
        <w:rPr>
          <w:rFonts w:ascii="Candara" w:eastAsia="Candara" w:hAnsi="Candara" w:cs="Candara"/>
          <w:sz w:val="24"/>
          <w:szCs w:val="24"/>
        </w:rPr>
        <w:t>PLAC</w:t>
      </w:r>
      <w:r>
        <w:rPr>
          <w:rFonts w:ascii="Candara" w:eastAsia="Candara" w:hAnsi="Candara" w:cs="Candara"/>
          <w:sz w:val="24"/>
          <w:szCs w:val="24"/>
        </w:rPr>
        <w:tab/>
      </w:r>
      <w:r>
        <w:rPr>
          <w:rFonts w:ascii="Candara" w:eastAsia="Candara" w:hAnsi="Candara" w:cs="Candara"/>
          <w:sz w:val="24"/>
          <w:szCs w:val="24"/>
        </w:rPr>
        <w:tab/>
      </w:r>
      <w:r w:rsidRPr="00CE11B8">
        <w:rPr>
          <w:rFonts w:ascii="Candara" w:eastAsia="Candara" w:hAnsi="Candara" w:cs="Candara"/>
          <w:sz w:val="24"/>
          <w:szCs w:val="24"/>
        </w:rPr>
        <w:t>Policy and Legal Advocacy Centre</w:t>
      </w:r>
      <w:r>
        <w:rPr>
          <w:rFonts w:ascii="Candara" w:eastAsia="Candara" w:hAnsi="Candara" w:cs="Candara"/>
          <w:sz w:val="24"/>
          <w:szCs w:val="24"/>
        </w:rPr>
        <w:tab/>
      </w:r>
    </w:p>
    <w:p w14:paraId="4FCD6166" w14:textId="0E2CCC54" w:rsidR="0002197D" w:rsidRPr="00154BD0" w:rsidRDefault="0002197D" w:rsidP="0002197D">
      <w:pPr>
        <w:jc w:val="both"/>
        <w:rPr>
          <w:rFonts w:ascii="Candara" w:eastAsia="Candara" w:hAnsi="Candara"/>
          <w:sz w:val="24"/>
          <w:szCs w:val="24"/>
        </w:rPr>
      </w:pPr>
      <w:r>
        <w:rPr>
          <w:rFonts w:ascii="Candara" w:hAnsi="Candara"/>
          <w:sz w:val="24"/>
          <w:szCs w:val="24"/>
        </w:rPr>
        <w:t>PLSI</w:t>
      </w:r>
      <w:r>
        <w:rPr>
          <w:rFonts w:ascii="Candara" w:hAnsi="Candara"/>
          <w:sz w:val="24"/>
          <w:szCs w:val="24"/>
        </w:rPr>
        <w:tab/>
      </w:r>
      <w:r>
        <w:rPr>
          <w:rFonts w:ascii="Candara" w:hAnsi="Candara"/>
          <w:sz w:val="24"/>
          <w:szCs w:val="24"/>
        </w:rPr>
        <w:tab/>
        <w:t>Paradigm Leadership Support Initiative</w:t>
      </w:r>
    </w:p>
    <w:p w14:paraId="17854C80" w14:textId="77777777" w:rsidR="0002197D" w:rsidRDefault="0002197D" w:rsidP="0002197D">
      <w:pPr>
        <w:jc w:val="both"/>
        <w:rPr>
          <w:rFonts w:ascii="Candara" w:eastAsia="Candara" w:hAnsi="Candara" w:cs="Candara"/>
          <w:color w:val="000000"/>
          <w:sz w:val="24"/>
          <w:szCs w:val="24"/>
        </w:rPr>
      </w:pPr>
      <w:r w:rsidRPr="0062076E">
        <w:rPr>
          <w:rFonts w:ascii="Candara" w:eastAsia="Candara" w:hAnsi="Candara" w:cs="Candara"/>
          <w:color w:val="000000"/>
          <w:sz w:val="24"/>
          <w:szCs w:val="24"/>
        </w:rPr>
        <w:t>PLWD</w:t>
      </w:r>
      <w:r>
        <w:rPr>
          <w:rFonts w:ascii="Candara" w:eastAsia="Candara" w:hAnsi="Candara" w:cs="Candara"/>
          <w:color w:val="000000"/>
          <w:sz w:val="24"/>
          <w:szCs w:val="24"/>
        </w:rPr>
        <w:tab/>
      </w:r>
      <w:r>
        <w:rPr>
          <w:rFonts w:ascii="Candara" w:eastAsia="Candara" w:hAnsi="Candara" w:cs="Candara"/>
          <w:color w:val="000000"/>
          <w:sz w:val="24"/>
          <w:szCs w:val="24"/>
        </w:rPr>
        <w:tab/>
        <w:t>Persons Living with Disability</w:t>
      </w:r>
      <w:r>
        <w:rPr>
          <w:rFonts w:ascii="Candara" w:eastAsia="Candara" w:hAnsi="Candara" w:cs="Candara"/>
          <w:color w:val="000000"/>
          <w:sz w:val="24"/>
          <w:szCs w:val="24"/>
        </w:rPr>
        <w:tab/>
      </w:r>
    </w:p>
    <w:p w14:paraId="151E6BA9" w14:textId="77777777" w:rsidR="0002197D" w:rsidRPr="007C728F" w:rsidRDefault="0002197D" w:rsidP="0002197D">
      <w:pPr>
        <w:jc w:val="both"/>
        <w:rPr>
          <w:rFonts w:ascii="Candara" w:hAnsi="Candara"/>
          <w:sz w:val="24"/>
          <w:szCs w:val="24"/>
        </w:rPr>
      </w:pPr>
      <w:r>
        <w:rPr>
          <w:rFonts w:ascii="Candara" w:hAnsi="Candara"/>
          <w:sz w:val="24"/>
          <w:szCs w:val="24"/>
        </w:rPr>
        <w:t>PPDC</w:t>
      </w:r>
      <w:r>
        <w:rPr>
          <w:rFonts w:ascii="Candara" w:hAnsi="Candara"/>
          <w:sz w:val="24"/>
          <w:szCs w:val="24"/>
        </w:rPr>
        <w:tab/>
      </w:r>
      <w:r>
        <w:rPr>
          <w:rFonts w:ascii="Candara" w:hAnsi="Candara"/>
          <w:sz w:val="24"/>
          <w:szCs w:val="24"/>
        </w:rPr>
        <w:tab/>
        <w:t>Public and Private Development Centre</w:t>
      </w:r>
    </w:p>
    <w:p w14:paraId="4B14F18F" w14:textId="77777777" w:rsidR="0002197D" w:rsidRDefault="0002197D" w:rsidP="0002197D">
      <w:pPr>
        <w:jc w:val="both"/>
        <w:rPr>
          <w:rFonts w:ascii="Candara" w:hAnsi="Candara"/>
          <w:sz w:val="24"/>
          <w:szCs w:val="24"/>
        </w:rPr>
      </w:pPr>
      <w:r w:rsidRPr="00E547F3">
        <w:rPr>
          <w:rFonts w:ascii="Candara" w:hAnsi="Candara"/>
          <w:sz w:val="24"/>
          <w:szCs w:val="24"/>
        </w:rPr>
        <w:t>PRIMORG</w:t>
      </w:r>
      <w:r>
        <w:rPr>
          <w:rFonts w:ascii="Candara" w:hAnsi="Candara"/>
          <w:sz w:val="24"/>
          <w:szCs w:val="24"/>
        </w:rPr>
        <w:tab/>
      </w:r>
      <w:r w:rsidRPr="00ED554D">
        <w:rPr>
          <w:rFonts w:ascii="Candara" w:hAnsi="Candara"/>
          <w:sz w:val="24"/>
          <w:szCs w:val="24"/>
        </w:rPr>
        <w:t>Progressive Impact Organization for Community Development</w:t>
      </w:r>
    </w:p>
    <w:p w14:paraId="7D83D981" w14:textId="77777777" w:rsidR="0002197D" w:rsidRDefault="0002197D" w:rsidP="0002197D">
      <w:pPr>
        <w:jc w:val="both"/>
        <w:rPr>
          <w:rFonts w:ascii="Candara" w:hAnsi="Candara"/>
          <w:sz w:val="24"/>
          <w:szCs w:val="24"/>
        </w:rPr>
      </w:pPr>
      <w:r>
        <w:rPr>
          <w:rFonts w:ascii="Candara" w:hAnsi="Candara"/>
          <w:sz w:val="24"/>
          <w:szCs w:val="24"/>
        </w:rPr>
        <w:t>PTCIJ</w:t>
      </w:r>
      <w:r>
        <w:rPr>
          <w:rFonts w:ascii="Candara" w:hAnsi="Candara"/>
          <w:sz w:val="24"/>
          <w:szCs w:val="24"/>
        </w:rPr>
        <w:tab/>
      </w:r>
      <w:r>
        <w:rPr>
          <w:rFonts w:ascii="Candara" w:hAnsi="Candara"/>
          <w:sz w:val="24"/>
          <w:szCs w:val="24"/>
        </w:rPr>
        <w:tab/>
        <w:t>Premium Times Centre for Investigative Journalism</w:t>
      </w:r>
    </w:p>
    <w:p w14:paraId="463C32E8" w14:textId="77777777" w:rsidR="0002197D" w:rsidRDefault="0002197D" w:rsidP="0002197D">
      <w:pPr>
        <w:jc w:val="both"/>
        <w:rPr>
          <w:rFonts w:ascii="Candara" w:hAnsi="Candara"/>
          <w:sz w:val="24"/>
          <w:szCs w:val="24"/>
        </w:rPr>
      </w:pPr>
      <w:r>
        <w:rPr>
          <w:rFonts w:ascii="Candara" w:eastAsia="Candara" w:hAnsi="Candara" w:cs="Candara"/>
          <w:sz w:val="24"/>
          <w:szCs w:val="24"/>
        </w:rPr>
        <w:t>PWAN</w:t>
      </w:r>
      <w:r>
        <w:rPr>
          <w:rFonts w:ascii="Candara" w:eastAsia="Candara" w:hAnsi="Candara" w:cs="Candara"/>
          <w:sz w:val="24"/>
          <w:szCs w:val="24"/>
        </w:rPr>
        <w:tab/>
      </w:r>
      <w:r>
        <w:rPr>
          <w:rFonts w:ascii="Candara" w:eastAsia="Candara" w:hAnsi="Candara" w:cs="Candara"/>
          <w:sz w:val="24"/>
          <w:szCs w:val="24"/>
        </w:rPr>
        <w:tab/>
      </w:r>
      <w:r w:rsidRPr="00DA52A5">
        <w:rPr>
          <w:rFonts w:ascii="Candara" w:eastAsia="Candara" w:hAnsi="Candara" w:cs="Candara"/>
          <w:sz w:val="24"/>
          <w:szCs w:val="24"/>
        </w:rPr>
        <w:t>Partners West Africa Nige</w:t>
      </w:r>
      <w:r w:rsidRPr="00CE1873">
        <w:rPr>
          <w:rFonts w:ascii="Candara" w:eastAsia="Candara" w:hAnsi="Candara" w:cs="Candara"/>
          <w:sz w:val="24"/>
          <w:szCs w:val="24"/>
        </w:rPr>
        <w:t>ria</w:t>
      </w:r>
    </w:p>
    <w:p w14:paraId="0E79D0AA" w14:textId="77777777" w:rsidR="0002197D" w:rsidRDefault="0002197D" w:rsidP="0002197D">
      <w:pPr>
        <w:jc w:val="both"/>
        <w:rPr>
          <w:rFonts w:ascii="Candara" w:eastAsia="Candara" w:hAnsi="Candara" w:cs="Candara"/>
          <w:sz w:val="24"/>
          <w:szCs w:val="24"/>
        </w:rPr>
      </w:pPr>
      <w:r w:rsidRPr="0062076E">
        <w:rPr>
          <w:rFonts w:ascii="Candara" w:eastAsia="Candara" w:hAnsi="Candara" w:cs="Candara"/>
          <w:sz w:val="24"/>
          <w:szCs w:val="24"/>
        </w:rPr>
        <w:t>PWYP</w:t>
      </w:r>
      <w:r>
        <w:rPr>
          <w:rFonts w:ascii="Candara" w:eastAsia="Candara" w:hAnsi="Candara" w:cs="Candara"/>
          <w:sz w:val="24"/>
          <w:szCs w:val="24"/>
        </w:rPr>
        <w:tab/>
      </w:r>
      <w:r>
        <w:rPr>
          <w:rFonts w:ascii="Candara" w:eastAsia="Candara" w:hAnsi="Candara" w:cs="Candara"/>
          <w:sz w:val="24"/>
          <w:szCs w:val="24"/>
        </w:rPr>
        <w:tab/>
      </w:r>
      <w:r w:rsidRPr="0062076E">
        <w:rPr>
          <w:rFonts w:ascii="Candara" w:eastAsia="Candara" w:hAnsi="Candara" w:cs="Candara"/>
          <w:sz w:val="24"/>
          <w:szCs w:val="24"/>
        </w:rPr>
        <w:t>Publish What You Pay</w:t>
      </w:r>
    </w:p>
    <w:p w14:paraId="7246D030" w14:textId="77777777" w:rsidR="0002197D" w:rsidRDefault="0002197D" w:rsidP="0002197D">
      <w:pPr>
        <w:jc w:val="both"/>
        <w:rPr>
          <w:rFonts w:ascii="Candara" w:eastAsia="Candara" w:hAnsi="Candara" w:cs="Candara"/>
          <w:sz w:val="24"/>
          <w:szCs w:val="24"/>
        </w:rPr>
      </w:pPr>
      <w:r w:rsidRPr="0062076E">
        <w:rPr>
          <w:rFonts w:ascii="Candara" w:eastAsia="Candara" w:hAnsi="Candara" w:cs="Candara"/>
          <w:sz w:val="24"/>
          <w:szCs w:val="24"/>
        </w:rPr>
        <w:t>R2K</w:t>
      </w:r>
      <w:r>
        <w:rPr>
          <w:rFonts w:ascii="Candara" w:eastAsia="Candara" w:hAnsi="Candara" w:cs="Candara"/>
          <w:sz w:val="24"/>
          <w:szCs w:val="24"/>
        </w:rPr>
        <w:tab/>
      </w:r>
      <w:r>
        <w:rPr>
          <w:rFonts w:ascii="Candara" w:eastAsia="Candara" w:hAnsi="Candara" w:cs="Candara"/>
          <w:sz w:val="24"/>
          <w:szCs w:val="24"/>
        </w:rPr>
        <w:tab/>
      </w:r>
      <w:r w:rsidRPr="00B95321">
        <w:rPr>
          <w:rFonts w:ascii="Candara" w:eastAsia="Candara" w:hAnsi="Candara" w:cs="Candara"/>
          <w:sz w:val="24"/>
          <w:szCs w:val="24"/>
        </w:rPr>
        <w:t>Right to Know</w:t>
      </w:r>
    </w:p>
    <w:p w14:paraId="21ADB7C0" w14:textId="77777777" w:rsidR="0002197D" w:rsidRDefault="0002197D" w:rsidP="0002197D">
      <w:pPr>
        <w:jc w:val="both"/>
        <w:rPr>
          <w:rFonts w:ascii="Candara" w:eastAsia="Candara" w:hAnsi="Candara" w:cs="Candara"/>
          <w:sz w:val="24"/>
          <w:szCs w:val="24"/>
        </w:rPr>
      </w:pPr>
      <w:r>
        <w:rPr>
          <w:rFonts w:ascii="Candara" w:eastAsia="Candara" w:hAnsi="Candara" w:cs="Candara"/>
          <w:sz w:val="24"/>
          <w:szCs w:val="24"/>
        </w:rPr>
        <w:t>SCUML</w:t>
      </w:r>
      <w:r>
        <w:rPr>
          <w:rFonts w:ascii="Candara" w:eastAsia="Candara" w:hAnsi="Candara" w:cs="Candara"/>
          <w:sz w:val="24"/>
          <w:szCs w:val="24"/>
        </w:rPr>
        <w:tab/>
      </w:r>
      <w:r w:rsidRPr="00B30A11">
        <w:rPr>
          <w:rFonts w:ascii="Candara" w:eastAsia="Candara" w:hAnsi="Candara" w:cs="Candara"/>
          <w:sz w:val="24"/>
          <w:szCs w:val="24"/>
        </w:rPr>
        <w:t>Special Control Unit Against Money Laundering</w:t>
      </w:r>
    </w:p>
    <w:p w14:paraId="206F1366" w14:textId="77777777" w:rsidR="0002197D" w:rsidRDefault="0002197D" w:rsidP="0002197D">
      <w:pPr>
        <w:jc w:val="both"/>
        <w:rPr>
          <w:rFonts w:ascii="Candara" w:eastAsia="Candara" w:hAnsi="Candara" w:cs="Candara"/>
          <w:sz w:val="24"/>
          <w:szCs w:val="24"/>
        </w:rPr>
      </w:pPr>
      <w:r>
        <w:rPr>
          <w:rFonts w:ascii="Candara" w:eastAsia="Candara" w:hAnsi="Candara" w:cs="Candara"/>
          <w:sz w:val="24"/>
          <w:szCs w:val="24"/>
        </w:rPr>
        <w:t>SERAP</w:t>
      </w:r>
      <w:r>
        <w:rPr>
          <w:rFonts w:ascii="Candara" w:eastAsia="Candara" w:hAnsi="Candara" w:cs="Candara"/>
          <w:sz w:val="24"/>
          <w:szCs w:val="24"/>
        </w:rPr>
        <w:tab/>
      </w:r>
      <w:r>
        <w:rPr>
          <w:rFonts w:ascii="Candara" w:eastAsia="Candara" w:hAnsi="Candara" w:cs="Candara"/>
          <w:sz w:val="24"/>
          <w:szCs w:val="24"/>
        </w:rPr>
        <w:tab/>
      </w:r>
      <w:r w:rsidRPr="00820F68">
        <w:rPr>
          <w:rFonts w:ascii="Candara" w:eastAsia="Candara" w:hAnsi="Candara" w:cs="Candara"/>
          <w:sz w:val="24"/>
          <w:szCs w:val="24"/>
        </w:rPr>
        <w:t xml:space="preserve">Socio-Economic Right </w:t>
      </w:r>
      <w:proofErr w:type="gramStart"/>
      <w:r w:rsidRPr="00820F68">
        <w:rPr>
          <w:rFonts w:ascii="Candara" w:eastAsia="Candara" w:hAnsi="Candara" w:cs="Candara"/>
          <w:sz w:val="24"/>
          <w:szCs w:val="24"/>
        </w:rPr>
        <w:t>And</w:t>
      </w:r>
      <w:proofErr w:type="gramEnd"/>
      <w:r w:rsidRPr="00820F68">
        <w:rPr>
          <w:rFonts w:ascii="Candara" w:eastAsia="Candara" w:hAnsi="Candara" w:cs="Candara"/>
          <w:sz w:val="24"/>
          <w:szCs w:val="24"/>
        </w:rPr>
        <w:t xml:space="preserve"> Accountability Project</w:t>
      </w:r>
    </w:p>
    <w:p w14:paraId="6047F0F1" w14:textId="77777777" w:rsidR="0002197D" w:rsidRDefault="0002197D" w:rsidP="0002197D">
      <w:pPr>
        <w:jc w:val="both"/>
        <w:rPr>
          <w:rFonts w:ascii="Candara" w:eastAsia="Candara" w:hAnsi="Candara" w:cs="Candara"/>
          <w:sz w:val="24"/>
          <w:szCs w:val="24"/>
        </w:rPr>
      </w:pPr>
      <w:r w:rsidRPr="0062076E">
        <w:rPr>
          <w:rFonts w:ascii="Candara" w:eastAsia="Candara" w:hAnsi="Candara" w:cs="Candara"/>
          <w:sz w:val="24"/>
          <w:szCs w:val="24"/>
        </w:rPr>
        <w:t>SERDEC</w:t>
      </w:r>
      <w:r>
        <w:rPr>
          <w:rFonts w:ascii="Candara" w:eastAsia="Candara" w:hAnsi="Candara" w:cs="Candara"/>
          <w:sz w:val="24"/>
          <w:szCs w:val="24"/>
        </w:rPr>
        <w:tab/>
      </w:r>
      <w:r w:rsidRPr="00820F68">
        <w:rPr>
          <w:rFonts w:ascii="Candara" w:eastAsia="Candara" w:hAnsi="Candara" w:cs="Candara"/>
          <w:sz w:val="24"/>
          <w:szCs w:val="24"/>
        </w:rPr>
        <w:t xml:space="preserve">Socio-Economic </w:t>
      </w:r>
      <w:r>
        <w:rPr>
          <w:rFonts w:ascii="Candara" w:eastAsia="Candara" w:hAnsi="Candara" w:cs="Candara"/>
          <w:sz w:val="24"/>
          <w:szCs w:val="24"/>
        </w:rPr>
        <w:t>Research and Development Centre</w:t>
      </w:r>
    </w:p>
    <w:p w14:paraId="42F332EE" w14:textId="77777777" w:rsidR="0002197D" w:rsidRDefault="0002197D" w:rsidP="0002197D">
      <w:pPr>
        <w:jc w:val="both"/>
        <w:rPr>
          <w:rFonts w:ascii="Candara" w:hAnsi="Candara"/>
          <w:sz w:val="24"/>
          <w:szCs w:val="24"/>
        </w:rPr>
      </w:pPr>
      <w:r>
        <w:rPr>
          <w:rFonts w:ascii="Candara" w:hAnsi="Candara"/>
          <w:sz w:val="24"/>
          <w:szCs w:val="24"/>
        </w:rPr>
        <w:t>SERVICOM</w:t>
      </w:r>
      <w:r>
        <w:rPr>
          <w:rFonts w:ascii="Candara" w:hAnsi="Candara"/>
          <w:sz w:val="24"/>
          <w:szCs w:val="24"/>
        </w:rPr>
        <w:tab/>
      </w:r>
      <w:r w:rsidRPr="001167EF">
        <w:rPr>
          <w:rFonts w:ascii="Candara" w:hAnsi="Candara"/>
          <w:sz w:val="24"/>
          <w:szCs w:val="24"/>
        </w:rPr>
        <w:t>Service Compact with All Nigerians</w:t>
      </w:r>
    </w:p>
    <w:p w14:paraId="06F5A516" w14:textId="77777777" w:rsidR="0002197D" w:rsidRDefault="0002197D" w:rsidP="0002197D">
      <w:pPr>
        <w:jc w:val="both"/>
        <w:rPr>
          <w:rFonts w:ascii="Candara" w:hAnsi="Candara"/>
          <w:sz w:val="24"/>
          <w:szCs w:val="24"/>
        </w:rPr>
      </w:pPr>
      <w:r>
        <w:rPr>
          <w:rFonts w:ascii="Candara" w:hAnsi="Candara"/>
          <w:sz w:val="24"/>
          <w:szCs w:val="24"/>
        </w:rPr>
        <w:t>SGF</w:t>
      </w:r>
      <w:r>
        <w:rPr>
          <w:rFonts w:ascii="Candara" w:hAnsi="Candara"/>
          <w:sz w:val="24"/>
          <w:szCs w:val="24"/>
        </w:rPr>
        <w:tab/>
      </w:r>
      <w:r>
        <w:rPr>
          <w:rFonts w:ascii="Candara" w:hAnsi="Candara"/>
          <w:sz w:val="24"/>
          <w:szCs w:val="24"/>
        </w:rPr>
        <w:tab/>
      </w:r>
      <w:r w:rsidRPr="00B613D8">
        <w:rPr>
          <w:rFonts w:ascii="Candara" w:hAnsi="Candara"/>
          <w:sz w:val="24"/>
          <w:szCs w:val="24"/>
        </w:rPr>
        <w:t>Secretary to the Government of the Federation</w:t>
      </w:r>
    </w:p>
    <w:p w14:paraId="18CB018E" w14:textId="77777777" w:rsidR="0002197D" w:rsidRDefault="0002197D" w:rsidP="0002197D">
      <w:pPr>
        <w:jc w:val="both"/>
        <w:rPr>
          <w:rFonts w:ascii="Candara" w:hAnsi="Candara"/>
          <w:sz w:val="24"/>
          <w:szCs w:val="24"/>
        </w:rPr>
      </w:pPr>
      <w:r w:rsidRPr="00F71B58">
        <w:rPr>
          <w:rFonts w:ascii="Candara" w:hAnsi="Candara"/>
          <w:sz w:val="24"/>
          <w:szCs w:val="24"/>
        </w:rPr>
        <w:lastRenderedPageBreak/>
        <w:t>TADAT</w:t>
      </w:r>
      <w:r>
        <w:rPr>
          <w:rFonts w:ascii="Candara" w:hAnsi="Candara"/>
          <w:sz w:val="24"/>
          <w:szCs w:val="24"/>
        </w:rPr>
        <w:tab/>
      </w:r>
      <w:r>
        <w:rPr>
          <w:rFonts w:ascii="Candara" w:hAnsi="Candara"/>
          <w:sz w:val="24"/>
          <w:szCs w:val="24"/>
        </w:rPr>
        <w:tab/>
      </w:r>
      <w:r w:rsidRPr="00F71B58">
        <w:rPr>
          <w:rFonts w:ascii="Candara" w:hAnsi="Candara"/>
          <w:sz w:val="24"/>
          <w:szCs w:val="24"/>
        </w:rPr>
        <w:t>Tax Administration Diagnostic Assessment Tool</w:t>
      </w:r>
    </w:p>
    <w:p w14:paraId="3F075FC8" w14:textId="77777777" w:rsidR="0002197D" w:rsidRDefault="0002197D" w:rsidP="0002197D">
      <w:pPr>
        <w:jc w:val="both"/>
        <w:rPr>
          <w:rFonts w:ascii="Candara" w:hAnsi="Candara"/>
          <w:sz w:val="24"/>
          <w:szCs w:val="24"/>
        </w:rPr>
      </w:pPr>
      <w:r>
        <w:rPr>
          <w:rFonts w:ascii="Candara" w:hAnsi="Candara"/>
          <w:sz w:val="24"/>
          <w:szCs w:val="24"/>
        </w:rPr>
        <w:t>TOR</w:t>
      </w:r>
      <w:r>
        <w:rPr>
          <w:rFonts w:ascii="Candara" w:hAnsi="Candara"/>
          <w:sz w:val="24"/>
          <w:szCs w:val="24"/>
        </w:rPr>
        <w:tab/>
      </w:r>
      <w:r>
        <w:rPr>
          <w:rFonts w:ascii="Candara" w:hAnsi="Candara"/>
          <w:sz w:val="24"/>
          <w:szCs w:val="24"/>
        </w:rPr>
        <w:tab/>
        <w:t>Terms of Reference</w:t>
      </w:r>
    </w:p>
    <w:p w14:paraId="18F2422B" w14:textId="77777777" w:rsidR="0002197D" w:rsidRDefault="0002197D" w:rsidP="0002197D">
      <w:pPr>
        <w:jc w:val="both"/>
        <w:rPr>
          <w:rFonts w:ascii="Candara" w:hAnsi="Candara"/>
          <w:sz w:val="24"/>
          <w:szCs w:val="24"/>
        </w:rPr>
      </w:pPr>
      <w:r>
        <w:rPr>
          <w:rFonts w:ascii="Candara" w:hAnsi="Candara"/>
          <w:sz w:val="24"/>
          <w:szCs w:val="24"/>
        </w:rPr>
        <w:t>TUGAR</w:t>
      </w:r>
      <w:r>
        <w:rPr>
          <w:rFonts w:ascii="Candara" w:hAnsi="Candara"/>
          <w:sz w:val="24"/>
          <w:szCs w:val="24"/>
        </w:rPr>
        <w:tab/>
      </w:r>
      <w:r w:rsidRPr="00A16432">
        <w:rPr>
          <w:rFonts w:ascii="Candara" w:hAnsi="Candara"/>
          <w:sz w:val="24"/>
          <w:szCs w:val="24"/>
        </w:rPr>
        <w:t>Technical Unit on Governance and Anti-Corruption Reforms</w:t>
      </w:r>
    </w:p>
    <w:p w14:paraId="20E11C2D" w14:textId="77777777" w:rsidR="0002197D" w:rsidRDefault="0002197D" w:rsidP="0002197D">
      <w:pPr>
        <w:jc w:val="both"/>
        <w:rPr>
          <w:rFonts w:ascii="Candara" w:eastAsia="Candara" w:hAnsi="Candara" w:cs="Candara"/>
          <w:sz w:val="24"/>
          <w:szCs w:val="24"/>
        </w:rPr>
      </w:pPr>
      <w:r w:rsidRPr="0062076E">
        <w:rPr>
          <w:rFonts w:ascii="Candara" w:eastAsia="Candara" w:hAnsi="Candara" w:cs="Candara"/>
          <w:sz w:val="24"/>
          <w:szCs w:val="24"/>
        </w:rPr>
        <w:t>VON</w:t>
      </w:r>
      <w:r>
        <w:rPr>
          <w:rFonts w:ascii="Candara" w:eastAsia="Candara" w:hAnsi="Candara" w:cs="Candara"/>
          <w:sz w:val="24"/>
          <w:szCs w:val="24"/>
        </w:rPr>
        <w:tab/>
      </w:r>
      <w:r>
        <w:rPr>
          <w:rFonts w:ascii="Candara" w:eastAsia="Candara" w:hAnsi="Candara" w:cs="Candara"/>
          <w:sz w:val="24"/>
          <w:szCs w:val="24"/>
        </w:rPr>
        <w:tab/>
      </w:r>
      <w:r w:rsidRPr="00EB42EE">
        <w:rPr>
          <w:rFonts w:ascii="Candara" w:eastAsia="Candara" w:hAnsi="Candara" w:cs="Candara"/>
          <w:sz w:val="24"/>
          <w:szCs w:val="24"/>
        </w:rPr>
        <w:t>Voice of Nigeria</w:t>
      </w:r>
    </w:p>
    <w:p w14:paraId="20A0873F" w14:textId="77777777" w:rsidR="0002197D" w:rsidRDefault="0002197D" w:rsidP="0002197D">
      <w:pPr>
        <w:jc w:val="both"/>
        <w:rPr>
          <w:rFonts w:ascii="Candara" w:hAnsi="Candara"/>
          <w:sz w:val="24"/>
          <w:szCs w:val="24"/>
        </w:rPr>
      </w:pPr>
      <w:r>
        <w:rPr>
          <w:rFonts w:ascii="Candara" w:hAnsi="Candara"/>
          <w:sz w:val="24"/>
          <w:szCs w:val="24"/>
        </w:rPr>
        <w:t>WANGONET</w:t>
      </w:r>
      <w:r>
        <w:rPr>
          <w:rFonts w:ascii="Candara" w:hAnsi="Candara"/>
          <w:sz w:val="24"/>
          <w:szCs w:val="24"/>
        </w:rPr>
        <w:tab/>
        <w:t>West Africa NGO Network</w:t>
      </w:r>
    </w:p>
    <w:p w14:paraId="49712D44" w14:textId="77777777" w:rsidR="0002197D" w:rsidRDefault="0002197D" w:rsidP="0002197D">
      <w:pPr>
        <w:jc w:val="both"/>
        <w:rPr>
          <w:rFonts w:ascii="Candara" w:hAnsi="Candara"/>
          <w:sz w:val="24"/>
          <w:szCs w:val="24"/>
        </w:rPr>
      </w:pPr>
      <w:r>
        <w:rPr>
          <w:rFonts w:ascii="Candara" w:hAnsi="Candara"/>
          <w:sz w:val="24"/>
          <w:szCs w:val="24"/>
        </w:rPr>
        <w:t>WASH</w:t>
      </w:r>
      <w:r>
        <w:rPr>
          <w:rFonts w:ascii="Candara" w:hAnsi="Candara"/>
          <w:sz w:val="24"/>
          <w:szCs w:val="24"/>
        </w:rPr>
        <w:tab/>
      </w:r>
      <w:r>
        <w:rPr>
          <w:rFonts w:ascii="Candara" w:hAnsi="Candara"/>
          <w:sz w:val="24"/>
          <w:szCs w:val="24"/>
        </w:rPr>
        <w:tab/>
        <w:t>Water, Sanitation and Health</w:t>
      </w:r>
    </w:p>
    <w:p w14:paraId="7702B8CB" w14:textId="77777777" w:rsidR="0002197D" w:rsidRDefault="0002197D" w:rsidP="0002197D">
      <w:pPr>
        <w:jc w:val="both"/>
        <w:rPr>
          <w:rFonts w:ascii="Candara" w:eastAsia="Candara" w:hAnsi="Candara" w:cs="Candara"/>
          <w:sz w:val="24"/>
          <w:szCs w:val="24"/>
        </w:rPr>
      </w:pPr>
      <w:r w:rsidRPr="052C8767">
        <w:rPr>
          <w:rFonts w:ascii="Candara" w:eastAsia="Candara" w:hAnsi="Candara" w:cs="Candara"/>
          <w:sz w:val="24"/>
          <w:szCs w:val="24"/>
        </w:rPr>
        <w:t>WOCSED</w:t>
      </w:r>
      <w:r>
        <w:rPr>
          <w:rFonts w:ascii="Candara" w:eastAsia="Candara" w:hAnsi="Candara" w:cs="Candara"/>
          <w:sz w:val="24"/>
          <w:szCs w:val="24"/>
        </w:rPr>
        <w:tab/>
      </w:r>
      <w:r w:rsidRPr="052C8767">
        <w:rPr>
          <w:rFonts w:ascii="Candara" w:eastAsia="Candara" w:hAnsi="Candara" w:cs="Candara"/>
          <w:sz w:val="24"/>
          <w:szCs w:val="24"/>
        </w:rPr>
        <w:t>Women Centre for Self-Empowerment and Development</w:t>
      </w:r>
    </w:p>
    <w:p w14:paraId="3E784AC4" w14:textId="77777777" w:rsidR="0002197D" w:rsidRDefault="0002197D" w:rsidP="0002197D">
      <w:pPr>
        <w:jc w:val="both"/>
        <w:rPr>
          <w:rFonts w:ascii="Candara" w:eastAsia="Candara" w:hAnsi="Candara" w:cs="Candara"/>
          <w:sz w:val="24"/>
          <w:szCs w:val="24"/>
        </w:rPr>
      </w:pPr>
      <w:r w:rsidRPr="052C8767">
        <w:rPr>
          <w:rFonts w:ascii="Candara" w:eastAsia="Candara" w:hAnsi="Candara" w:cs="Candara"/>
          <w:sz w:val="24"/>
          <w:szCs w:val="24"/>
        </w:rPr>
        <w:t>WRAPA</w:t>
      </w:r>
      <w:r>
        <w:rPr>
          <w:rFonts w:ascii="Candara" w:eastAsia="Candara" w:hAnsi="Candara" w:cs="Candara"/>
          <w:sz w:val="24"/>
          <w:szCs w:val="24"/>
        </w:rPr>
        <w:tab/>
      </w:r>
      <w:r w:rsidRPr="002B795B">
        <w:rPr>
          <w:rFonts w:ascii="Candara" w:eastAsia="Candara" w:hAnsi="Candara" w:cs="Candara"/>
          <w:sz w:val="24"/>
          <w:szCs w:val="24"/>
        </w:rPr>
        <w:t>Women's Rights Advancement and Protection Alternative</w:t>
      </w:r>
    </w:p>
    <w:p w14:paraId="0673F46E" w14:textId="12591B4F" w:rsidR="00DB69F4" w:rsidRDefault="00DB69F4" w:rsidP="001B5FF8">
      <w:r>
        <w:br/>
      </w:r>
      <w:r>
        <w:br/>
      </w:r>
      <w:r>
        <w:br/>
      </w:r>
    </w:p>
    <w:p w14:paraId="7F795B45" w14:textId="77777777" w:rsidR="00DB69F4" w:rsidRDefault="00DB69F4">
      <w:pPr>
        <w:spacing w:after="0" w:line="240" w:lineRule="auto"/>
      </w:pPr>
      <w:r>
        <w:br w:type="page"/>
      </w:r>
    </w:p>
    <w:p w14:paraId="02C4DFB2" w14:textId="77777777" w:rsidR="009B7B50" w:rsidRPr="0062076E" w:rsidRDefault="009B7B50" w:rsidP="009B7B50">
      <w:pPr>
        <w:spacing w:after="200" w:line="240" w:lineRule="auto"/>
        <w:ind w:left="720" w:hanging="720"/>
        <w:jc w:val="both"/>
        <w:rPr>
          <w:rFonts w:ascii="Candara" w:hAnsi="Candara"/>
          <w:sz w:val="24"/>
          <w:szCs w:val="24"/>
        </w:rPr>
      </w:pPr>
      <w:r w:rsidRPr="0062076E">
        <w:rPr>
          <w:rFonts w:ascii="Candara" w:eastAsia="Arial" w:hAnsi="Candara" w:cs="Arial"/>
          <w:b/>
          <w:color w:val="0070C0"/>
          <w:sz w:val="24"/>
          <w:szCs w:val="24"/>
        </w:rPr>
        <w:lastRenderedPageBreak/>
        <w:t>Section 1. Introduction</w:t>
      </w:r>
    </w:p>
    <w:p w14:paraId="55C64F5C" w14:textId="4841873A" w:rsidR="009B7B50" w:rsidRPr="0062076E" w:rsidRDefault="052C8767" w:rsidP="052C8767">
      <w:pPr>
        <w:spacing w:before="200" w:after="200" w:line="240" w:lineRule="auto"/>
        <w:jc w:val="both"/>
        <w:rPr>
          <w:rFonts w:ascii="Candara" w:hAnsi="Candara"/>
          <w:sz w:val="24"/>
          <w:szCs w:val="24"/>
        </w:rPr>
      </w:pPr>
      <w:r w:rsidRPr="052C8767">
        <w:rPr>
          <w:rFonts w:ascii="Candara" w:eastAsia="Arial" w:hAnsi="Candara" w:cs="Arial"/>
          <w:color w:val="000000" w:themeColor="text1"/>
          <w:sz w:val="24"/>
          <w:szCs w:val="24"/>
        </w:rPr>
        <w:t xml:space="preserve">Nigeria occupies a special place in Africa and </w:t>
      </w:r>
      <w:r w:rsidR="006F4D43">
        <w:rPr>
          <w:rFonts w:ascii="Candara" w:eastAsia="Arial" w:hAnsi="Candara" w:cs="Arial"/>
          <w:color w:val="000000" w:themeColor="text1"/>
          <w:sz w:val="24"/>
          <w:szCs w:val="24"/>
        </w:rPr>
        <w:t xml:space="preserve">in </w:t>
      </w:r>
      <w:r w:rsidRPr="052C8767">
        <w:rPr>
          <w:rFonts w:ascii="Candara" w:eastAsia="Arial" w:hAnsi="Candara" w:cs="Arial"/>
          <w:color w:val="000000" w:themeColor="text1"/>
          <w:sz w:val="24"/>
          <w:szCs w:val="24"/>
        </w:rPr>
        <w:t>global affairs. It is Africa’s largest economy and 26</w:t>
      </w:r>
      <w:r w:rsidRPr="052C8767">
        <w:rPr>
          <w:rFonts w:ascii="Candara" w:eastAsia="Arial" w:hAnsi="Candara" w:cs="Arial"/>
          <w:color w:val="000000" w:themeColor="text1"/>
          <w:sz w:val="24"/>
          <w:szCs w:val="24"/>
          <w:vertAlign w:val="superscript"/>
        </w:rPr>
        <w:t>th</w:t>
      </w:r>
      <w:r w:rsidRPr="052C8767">
        <w:rPr>
          <w:rFonts w:ascii="Candara" w:eastAsia="Arial" w:hAnsi="Candara" w:cs="Arial"/>
          <w:color w:val="000000" w:themeColor="text1"/>
          <w:sz w:val="24"/>
          <w:szCs w:val="24"/>
        </w:rPr>
        <w:t xml:space="preserve"> in the world. Nigeria has the potential to become a major player in the global economy by virtue of its human and natural endowments. However, as recognized by the Economic Recovery and Growth Plan (2017-2020), this potential has remained relatively untapped over the years partly because of corruption and mismanagement of public finances. The result is poor socio-economic and development indices.</w:t>
      </w:r>
    </w:p>
    <w:p w14:paraId="33DF4FE5" w14:textId="27D1CA03" w:rsidR="009B7B50" w:rsidRPr="0062076E" w:rsidRDefault="052C8767" w:rsidP="052C8767">
      <w:pPr>
        <w:spacing w:before="200" w:after="200" w:line="240" w:lineRule="auto"/>
        <w:jc w:val="both"/>
        <w:rPr>
          <w:rFonts w:ascii="Candara" w:hAnsi="Candara"/>
          <w:sz w:val="24"/>
          <w:szCs w:val="24"/>
        </w:rPr>
      </w:pPr>
      <w:r w:rsidRPr="052C8767">
        <w:rPr>
          <w:rFonts w:ascii="Candara" w:eastAsia="Arial" w:hAnsi="Candara" w:cs="Arial"/>
          <w:color w:val="000000" w:themeColor="text1"/>
          <w:sz w:val="24"/>
          <w:szCs w:val="24"/>
        </w:rPr>
        <w:t>President Muhammadu Buhari</w:t>
      </w:r>
      <w:r w:rsidR="006F4D43">
        <w:rPr>
          <w:rFonts w:ascii="Candara" w:eastAsia="Arial" w:hAnsi="Candara" w:cs="Arial"/>
          <w:color w:val="000000" w:themeColor="text1"/>
          <w:sz w:val="24"/>
          <w:szCs w:val="24"/>
        </w:rPr>
        <w:t>,</w:t>
      </w:r>
      <w:r w:rsidRPr="052C8767">
        <w:rPr>
          <w:rFonts w:ascii="Candara" w:eastAsia="Arial" w:hAnsi="Candara" w:cs="Arial"/>
          <w:color w:val="000000" w:themeColor="text1"/>
          <w:sz w:val="24"/>
          <w:szCs w:val="24"/>
        </w:rPr>
        <w:t xml:space="preserve"> </w:t>
      </w:r>
      <w:r w:rsidR="006F4D43">
        <w:rPr>
          <w:rFonts w:ascii="Candara" w:eastAsia="Arial" w:hAnsi="Candara" w:cs="Arial"/>
          <w:color w:val="000000" w:themeColor="text1"/>
          <w:sz w:val="24"/>
          <w:szCs w:val="24"/>
        </w:rPr>
        <w:t xml:space="preserve">at his swearing-in </w:t>
      </w:r>
      <w:r w:rsidRPr="052C8767">
        <w:rPr>
          <w:rFonts w:ascii="Candara" w:eastAsia="Arial" w:hAnsi="Candara" w:cs="Arial"/>
          <w:color w:val="000000" w:themeColor="text1"/>
          <w:sz w:val="24"/>
          <w:szCs w:val="24"/>
        </w:rPr>
        <w:t>in 2015, promised to make the fight against corruption a cardinal part of his administration. His commitment to a full-scale anticorruption agenda was accentuated in May 2016, when the President attended the international Anti-Corruption Summit organized by the government of the United Kingdom. It was on this global stage that he reaffirmed his commitment to strengthening anti-corruption reforms through implementing programs aimed at ‘</w:t>
      </w:r>
      <w:r w:rsidRPr="052C8767">
        <w:rPr>
          <w:rFonts w:ascii="Candara" w:eastAsia="Arial" w:hAnsi="Candara" w:cs="Arial"/>
          <w:b/>
          <w:bCs/>
          <w:i/>
          <w:iCs/>
          <w:color w:val="000000" w:themeColor="text1"/>
          <w:sz w:val="24"/>
          <w:szCs w:val="24"/>
        </w:rPr>
        <w:t xml:space="preserve">exposing corruption; punishing the corrupt and providing support to the victims of corruption; and, driving out the culture of corruption’. </w:t>
      </w:r>
    </w:p>
    <w:p w14:paraId="1908DC03" w14:textId="6A78F685" w:rsidR="009B7B50" w:rsidRPr="0062076E" w:rsidRDefault="052C8767" w:rsidP="052C8767">
      <w:pPr>
        <w:spacing w:before="200" w:after="200" w:line="240" w:lineRule="auto"/>
        <w:jc w:val="both"/>
        <w:rPr>
          <w:rFonts w:ascii="Candara" w:hAnsi="Candara"/>
          <w:sz w:val="24"/>
          <w:szCs w:val="24"/>
        </w:rPr>
      </w:pPr>
      <w:r w:rsidRPr="052C8767">
        <w:rPr>
          <w:rFonts w:ascii="Candara" w:eastAsia="Arial" w:hAnsi="Candara" w:cs="Arial"/>
          <w:color w:val="000000" w:themeColor="text1"/>
          <w:sz w:val="24"/>
          <w:szCs w:val="24"/>
        </w:rPr>
        <w:t>Flowing from these commitments, the Federal Government sought to deepen institutional and policy reforms, and this led to Nigeria joining the Open Government Partnership (OGP) in July 2016 as the 70</w:t>
      </w:r>
      <w:r w:rsidRPr="052C8767">
        <w:rPr>
          <w:rFonts w:ascii="Candara" w:eastAsia="Arial" w:hAnsi="Candara" w:cs="Arial"/>
          <w:color w:val="000000" w:themeColor="text1"/>
          <w:sz w:val="24"/>
          <w:szCs w:val="24"/>
          <w:vertAlign w:val="superscript"/>
        </w:rPr>
        <w:t>th</w:t>
      </w:r>
      <w:r w:rsidRPr="052C8767">
        <w:rPr>
          <w:rFonts w:ascii="Candara" w:eastAsia="Arial" w:hAnsi="Candara" w:cs="Arial"/>
          <w:color w:val="000000" w:themeColor="text1"/>
          <w:sz w:val="24"/>
          <w:szCs w:val="24"/>
        </w:rPr>
        <w:t xml:space="preserve"> country. The OGP is an international multi-stakeholder initiative focused on improving transparency, accountability, citizen participation and responsiveness to citizens through technology and innovation. It brings together government and civil society champions of reforms who recognize that governments are more likely to be more effective and credible when they open governance to public input and oversight. At the national level, OGP introduces a domestic policy mechanism through which the government and civil society can have an ongoing dialogue. At the international level, it provides a global platform to connect, empower and support domestic reformers committed to transforming governments and societies through openness. </w:t>
      </w:r>
    </w:p>
    <w:p w14:paraId="03ED0E13" w14:textId="77777777" w:rsidR="009B7B50" w:rsidRPr="0062076E" w:rsidRDefault="052C8767" w:rsidP="052C8767">
      <w:pPr>
        <w:spacing w:before="200" w:after="200" w:line="240" w:lineRule="auto"/>
        <w:jc w:val="both"/>
        <w:rPr>
          <w:rFonts w:ascii="Candara" w:hAnsi="Candara"/>
          <w:sz w:val="24"/>
          <w:szCs w:val="24"/>
        </w:rPr>
      </w:pPr>
      <w:r w:rsidRPr="052C8767">
        <w:rPr>
          <w:rFonts w:ascii="Candara" w:eastAsia="Arial" w:hAnsi="Candara" w:cs="Arial"/>
          <w:color w:val="000000" w:themeColor="text1"/>
          <w:sz w:val="24"/>
          <w:szCs w:val="24"/>
        </w:rPr>
        <w:t>The OGP was formally launched in 2011 when the eight (8) founding governments (Brazil, Indonesia, Mexico, Norway, the Philippines, South Africa, the United Kingdom and the United States) endorsed the Open Government Declaration and announced their country action plans. The uniqueness of the OGP process lies in the implementation of the National Action Plan as it provides and organizing framework for international networking and incentives.</w:t>
      </w:r>
    </w:p>
    <w:p w14:paraId="38419E1C" w14:textId="2D9CB1EF" w:rsidR="009B7B50" w:rsidRPr="0062076E" w:rsidRDefault="052C8767" w:rsidP="052C8767">
      <w:pPr>
        <w:spacing w:before="200" w:after="200" w:line="240" w:lineRule="auto"/>
        <w:jc w:val="both"/>
        <w:rPr>
          <w:rFonts w:ascii="Candara" w:hAnsi="Candara"/>
          <w:sz w:val="24"/>
          <w:szCs w:val="24"/>
        </w:rPr>
      </w:pPr>
      <w:r w:rsidRPr="052C8767">
        <w:rPr>
          <w:rFonts w:ascii="Candara" w:eastAsia="Arial" w:hAnsi="Candara" w:cs="Arial"/>
          <w:color w:val="000000" w:themeColor="text1"/>
          <w:sz w:val="24"/>
          <w:szCs w:val="24"/>
        </w:rPr>
        <w:t xml:space="preserve">Between January 2017 to May 2019, the country’s inaugural National Steering Committee oversaw the implementation of First Nigeria OGP National Action Plan (NAP I). It was </w:t>
      </w:r>
      <w:r w:rsidR="005550C6">
        <w:rPr>
          <w:rFonts w:ascii="Candara" w:eastAsia="Arial" w:hAnsi="Candara" w:cs="Arial"/>
          <w:color w:val="000000" w:themeColor="text1"/>
          <w:sz w:val="24"/>
          <w:szCs w:val="24"/>
        </w:rPr>
        <w:t xml:space="preserve">comprised </w:t>
      </w:r>
      <w:r w:rsidRPr="052C8767">
        <w:rPr>
          <w:rFonts w:ascii="Candara" w:eastAsia="Arial" w:hAnsi="Candara" w:cs="Arial"/>
          <w:color w:val="000000" w:themeColor="text1"/>
          <w:sz w:val="24"/>
          <w:szCs w:val="24"/>
        </w:rPr>
        <w:t xml:space="preserve">of fourteen commitments organized around four thematic areas namely fiscal transparency, anti-corruption, access to information and citizens’ engagement. The Second National Action Plan (NAP II), leverages and incorporates the lessons, insights and perspectives gained from the last two and half years of implementing NAP I. </w:t>
      </w:r>
    </w:p>
    <w:p w14:paraId="485B5C48" w14:textId="77777777" w:rsidR="009B7B50" w:rsidRPr="0062076E" w:rsidRDefault="052C8767" w:rsidP="052C8767">
      <w:pPr>
        <w:spacing w:before="200" w:after="200" w:line="240" w:lineRule="auto"/>
        <w:jc w:val="both"/>
        <w:rPr>
          <w:rFonts w:ascii="Candara" w:eastAsia="Arial" w:hAnsi="Candara" w:cs="Arial"/>
          <w:color w:val="000000" w:themeColor="text1"/>
          <w:sz w:val="24"/>
          <w:szCs w:val="24"/>
        </w:rPr>
      </w:pPr>
      <w:r w:rsidRPr="052C8767">
        <w:rPr>
          <w:rFonts w:ascii="Candara" w:eastAsia="Arial" w:hAnsi="Candara" w:cs="Arial"/>
          <w:b/>
          <w:bCs/>
          <w:color w:val="0070C0"/>
          <w:sz w:val="24"/>
          <w:szCs w:val="24"/>
          <w:u w:val="single"/>
        </w:rPr>
        <w:t xml:space="preserve">Overview of the National Action Plan </w:t>
      </w:r>
    </w:p>
    <w:p w14:paraId="73F01443" w14:textId="373F4F7D" w:rsidR="009B7B50" w:rsidRPr="0062076E" w:rsidRDefault="052C8767" w:rsidP="052C8767">
      <w:pPr>
        <w:spacing w:before="200" w:after="200" w:line="240" w:lineRule="auto"/>
        <w:jc w:val="both"/>
        <w:rPr>
          <w:rFonts w:ascii="Candara" w:eastAsia="Arial" w:hAnsi="Candara" w:cs="Arial"/>
          <w:color w:val="000000" w:themeColor="text1"/>
          <w:sz w:val="24"/>
          <w:szCs w:val="24"/>
        </w:rPr>
      </w:pPr>
      <w:r w:rsidRPr="052C8767">
        <w:rPr>
          <w:rFonts w:ascii="Candara" w:eastAsia="Arial" w:hAnsi="Candara" w:cs="Arial"/>
          <w:color w:val="000000" w:themeColor="text1"/>
          <w:sz w:val="24"/>
          <w:szCs w:val="24"/>
        </w:rPr>
        <w:t>The Nigeria OGP multi-stakeholder forum, National Steering Committee (NSC), made up of 42 members was set up with equal membership from government and non-state actors,</w:t>
      </w:r>
      <w:r w:rsidR="00294AB6">
        <w:rPr>
          <w:rFonts w:ascii="Candara" w:eastAsia="Arial" w:hAnsi="Candara" w:cs="Arial"/>
          <w:color w:val="000000" w:themeColor="text1"/>
          <w:sz w:val="24"/>
          <w:szCs w:val="24"/>
        </w:rPr>
        <w:t xml:space="preserve"> </w:t>
      </w:r>
      <w:r w:rsidRPr="052C8767">
        <w:rPr>
          <w:rFonts w:ascii="Candara" w:eastAsia="Arial" w:hAnsi="Candara" w:cs="Arial"/>
          <w:color w:val="000000" w:themeColor="text1"/>
          <w:sz w:val="24"/>
          <w:szCs w:val="24"/>
        </w:rPr>
        <w:t xml:space="preserve">with a governance arrangement consisting of </w:t>
      </w:r>
      <w:r w:rsidR="00294AB6">
        <w:rPr>
          <w:rFonts w:ascii="Candara" w:eastAsia="Arial" w:hAnsi="Candara" w:cs="Arial"/>
          <w:color w:val="000000" w:themeColor="text1"/>
          <w:sz w:val="24"/>
          <w:szCs w:val="24"/>
        </w:rPr>
        <w:t>t</w:t>
      </w:r>
      <w:r w:rsidRPr="052C8767">
        <w:rPr>
          <w:rFonts w:ascii="Candara" w:eastAsia="Arial" w:hAnsi="Candara" w:cs="Arial"/>
          <w:color w:val="000000" w:themeColor="text1"/>
          <w:sz w:val="24"/>
          <w:szCs w:val="24"/>
        </w:rPr>
        <w:t xml:space="preserve">wo </w:t>
      </w:r>
      <w:r w:rsidR="00294AB6">
        <w:rPr>
          <w:rFonts w:ascii="Candara" w:eastAsia="Arial" w:hAnsi="Candara" w:cs="Arial"/>
          <w:color w:val="000000" w:themeColor="text1"/>
          <w:sz w:val="24"/>
          <w:szCs w:val="24"/>
        </w:rPr>
        <w:t>s</w:t>
      </w:r>
      <w:r w:rsidRPr="052C8767">
        <w:rPr>
          <w:rFonts w:ascii="Candara" w:eastAsia="Arial" w:hAnsi="Candara" w:cs="Arial"/>
          <w:color w:val="000000" w:themeColor="text1"/>
          <w:sz w:val="24"/>
          <w:szCs w:val="24"/>
        </w:rPr>
        <w:t xml:space="preserve">ubstantive Co-Chairs (State and Non-State) and </w:t>
      </w:r>
      <w:r w:rsidR="00294AB6">
        <w:rPr>
          <w:rFonts w:ascii="Candara" w:eastAsia="Arial" w:hAnsi="Candara" w:cs="Arial"/>
          <w:color w:val="000000" w:themeColor="text1"/>
          <w:sz w:val="24"/>
          <w:szCs w:val="24"/>
        </w:rPr>
        <w:t>t</w:t>
      </w:r>
      <w:r w:rsidRPr="052C8767">
        <w:rPr>
          <w:rFonts w:ascii="Candara" w:eastAsia="Arial" w:hAnsi="Candara" w:cs="Arial"/>
          <w:color w:val="000000" w:themeColor="text1"/>
          <w:sz w:val="24"/>
          <w:szCs w:val="24"/>
        </w:rPr>
        <w:t>wo Incoming Co-Chairs (State and Non-State</w:t>
      </w:r>
      <w:r w:rsidR="005550C6">
        <w:rPr>
          <w:rFonts w:ascii="Candara" w:eastAsia="Arial" w:hAnsi="Candara" w:cs="Arial"/>
          <w:color w:val="000000" w:themeColor="text1"/>
          <w:sz w:val="24"/>
          <w:szCs w:val="24"/>
        </w:rPr>
        <w:t xml:space="preserve"> representatives</w:t>
      </w:r>
      <w:r w:rsidRPr="052C8767">
        <w:rPr>
          <w:rFonts w:ascii="Candara" w:eastAsia="Arial" w:hAnsi="Candara" w:cs="Arial"/>
          <w:color w:val="000000" w:themeColor="text1"/>
          <w:sz w:val="24"/>
          <w:szCs w:val="24"/>
        </w:rPr>
        <w:t xml:space="preserve">), reflecting the principle, practice and spirit of co-creation that embodies the Open Government Process. The NSC is made up of representatives of Government Ministries, Departments and Agencies (MDAs) as well as civil society organizations, </w:t>
      </w:r>
      <w:r w:rsidR="005550C6">
        <w:rPr>
          <w:rFonts w:ascii="Candara" w:eastAsia="Arial" w:hAnsi="Candara" w:cs="Arial"/>
          <w:color w:val="000000" w:themeColor="text1"/>
          <w:sz w:val="24"/>
          <w:szCs w:val="24"/>
        </w:rPr>
        <w:t xml:space="preserve">the </w:t>
      </w:r>
      <w:r w:rsidRPr="052C8767">
        <w:rPr>
          <w:rFonts w:ascii="Candara" w:eastAsia="Arial" w:hAnsi="Candara" w:cs="Arial"/>
          <w:color w:val="000000" w:themeColor="text1"/>
          <w:sz w:val="24"/>
          <w:szCs w:val="24"/>
        </w:rPr>
        <w:t>organized private sector and professional associations who worked together to co-create this two-year (2017 – 2019) National Action Plan (NAP), with the Ministry of Justice serving as the National Coordinating Secretariat.</w:t>
      </w:r>
    </w:p>
    <w:p w14:paraId="5C4653F0" w14:textId="3A497830" w:rsidR="009B7B50" w:rsidRPr="0062076E" w:rsidRDefault="052C8767" w:rsidP="052C8767">
      <w:pPr>
        <w:spacing w:before="200" w:after="200" w:line="240" w:lineRule="auto"/>
        <w:jc w:val="both"/>
        <w:rPr>
          <w:rFonts w:ascii="Candara" w:eastAsia="Arial" w:hAnsi="Candara" w:cs="Arial"/>
          <w:color w:val="000000" w:themeColor="text1"/>
          <w:sz w:val="24"/>
          <w:szCs w:val="24"/>
        </w:rPr>
      </w:pPr>
      <w:r w:rsidRPr="052C8767">
        <w:rPr>
          <w:rFonts w:ascii="Candara" w:eastAsia="Arial" w:hAnsi="Candara" w:cs="Arial"/>
          <w:color w:val="000000" w:themeColor="text1"/>
          <w:sz w:val="24"/>
          <w:szCs w:val="24"/>
        </w:rPr>
        <w:lastRenderedPageBreak/>
        <w:t>The Federal Government appointed the Attorney General of the Federation as the Co-Chair (Stat</w:t>
      </w:r>
      <w:r w:rsidR="005550C6">
        <w:rPr>
          <w:rFonts w:ascii="Candara" w:eastAsia="Arial" w:hAnsi="Candara" w:cs="Arial"/>
          <w:color w:val="000000" w:themeColor="text1"/>
          <w:sz w:val="24"/>
          <w:szCs w:val="24"/>
        </w:rPr>
        <w:t>e representative</w:t>
      </w:r>
      <w:r w:rsidRPr="052C8767">
        <w:rPr>
          <w:rFonts w:ascii="Candara" w:eastAsia="Arial" w:hAnsi="Candara" w:cs="Arial"/>
          <w:color w:val="000000" w:themeColor="text1"/>
          <w:sz w:val="24"/>
          <w:szCs w:val="24"/>
        </w:rPr>
        <w:t>),</w:t>
      </w:r>
      <w:r w:rsidR="00605211">
        <w:rPr>
          <w:rFonts w:ascii="Candara" w:eastAsia="Arial" w:hAnsi="Candara" w:cs="Arial"/>
          <w:color w:val="000000" w:themeColor="text1"/>
          <w:sz w:val="24"/>
          <w:szCs w:val="24"/>
        </w:rPr>
        <w:t xml:space="preserve"> and the Federal Ministry of Justice</w:t>
      </w:r>
      <w:r w:rsidR="005550C6">
        <w:rPr>
          <w:rFonts w:ascii="Candara" w:eastAsia="Arial" w:hAnsi="Candara" w:cs="Arial"/>
          <w:color w:val="000000" w:themeColor="text1"/>
          <w:sz w:val="24"/>
          <w:szCs w:val="24"/>
        </w:rPr>
        <w:t xml:space="preserve"> was</w:t>
      </w:r>
      <w:r w:rsidR="00605211">
        <w:rPr>
          <w:rFonts w:ascii="Candara" w:eastAsia="Arial" w:hAnsi="Candara" w:cs="Arial"/>
          <w:color w:val="000000" w:themeColor="text1"/>
          <w:sz w:val="24"/>
          <w:szCs w:val="24"/>
        </w:rPr>
        <w:t xml:space="preserve"> named by the President as the OGP Coordinating Ministry</w:t>
      </w:r>
      <w:r w:rsidR="008316D5">
        <w:rPr>
          <w:rFonts w:ascii="Candara" w:eastAsia="Arial" w:hAnsi="Candara" w:cs="Arial"/>
          <w:color w:val="000000" w:themeColor="text1"/>
          <w:sz w:val="24"/>
          <w:szCs w:val="24"/>
        </w:rPr>
        <w:t xml:space="preserve"> to implement the commitments</w:t>
      </w:r>
      <w:r w:rsidR="00294AB6">
        <w:rPr>
          <w:rFonts w:ascii="Candara" w:eastAsia="Arial" w:hAnsi="Candara" w:cs="Arial"/>
          <w:color w:val="000000" w:themeColor="text1"/>
          <w:sz w:val="24"/>
          <w:szCs w:val="24"/>
        </w:rPr>
        <w:t xml:space="preserve"> and OGP Principles</w:t>
      </w:r>
      <w:r w:rsidR="005550C6">
        <w:rPr>
          <w:rFonts w:ascii="Candara" w:eastAsia="Arial" w:hAnsi="Candara" w:cs="Arial"/>
          <w:color w:val="000000" w:themeColor="text1"/>
          <w:sz w:val="24"/>
          <w:szCs w:val="24"/>
        </w:rPr>
        <w:t xml:space="preserve">, </w:t>
      </w:r>
      <w:r w:rsidRPr="052C8767">
        <w:rPr>
          <w:rFonts w:ascii="Candara" w:eastAsia="Arial" w:hAnsi="Candara" w:cs="Arial"/>
          <w:color w:val="000000" w:themeColor="text1"/>
          <w:sz w:val="24"/>
          <w:szCs w:val="24"/>
        </w:rPr>
        <w:t xml:space="preserve">while the non-state members of the NSC elected the Executive Director of Media Rights Agenda as Co-Chair (Non-State </w:t>
      </w:r>
      <w:r w:rsidR="005550C6">
        <w:rPr>
          <w:rFonts w:ascii="Candara" w:eastAsia="Arial" w:hAnsi="Candara" w:cs="Arial"/>
          <w:color w:val="000000" w:themeColor="text1"/>
          <w:sz w:val="24"/>
          <w:szCs w:val="24"/>
        </w:rPr>
        <w:t>representative</w:t>
      </w:r>
      <w:r w:rsidRPr="052C8767">
        <w:rPr>
          <w:rFonts w:ascii="Candara" w:eastAsia="Arial" w:hAnsi="Candara" w:cs="Arial"/>
          <w:color w:val="000000" w:themeColor="text1"/>
          <w:sz w:val="24"/>
          <w:szCs w:val="24"/>
        </w:rPr>
        <w:t>). Similarly, the NSC appointed the Minister of State in the Ministry of Budget and National Planning and the Senior Fellow of the Nigeria Economic Summit Group (NESG)</w:t>
      </w:r>
      <w:r w:rsidR="00A33408">
        <w:rPr>
          <w:rFonts w:ascii="Candara" w:eastAsia="Arial" w:hAnsi="Candara" w:cs="Arial"/>
          <w:color w:val="000000" w:themeColor="text1"/>
          <w:sz w:val="24"/>
          <w:szCs w:val="24"/>
        </w:rPr>
        <w:t xml:space="preserve"> as</w:t>
      </w:r>
      <w:r w:rsidRPr="052C8767">
        <w:rPr>
          <w:rFonts w:ascii="Candara" w:eastAsia="Arial" w:hAnsi="Candara" w:cs="Arial"/>
          <w:color w:val="000000" w:themeColor="text1"/>
          <w:sz w:val="24"/>
          <w:szCs w:val="24"/>
        </w:rPr>
        <w:t xml:space="preserve"> Incoming Co-Chair (State</w:t>
      </w:r>
      <w:r w:rsidR="00001A76">
        <w:rPr>
          <w:rFonts w:ascii="Candara" w:eastAsia="Arial" w:hAnsi="Candara" w:cs="Arial"/>
          <w:color w:val="000000" w:themeColor="text1"/>
          <w:sz w:val="24"/>
          <w:szCs w:val="24"/>
        </w:rPr>
        <w:t xml:space="preserve"> representative</w:t>
      </w:r>
      <w:r w:rsidRPr="052C8767">
        <w:rPr>
          <w:rFonts w:ascii="Candara" w:eastAsia="Arial" w:hAnsi="Candara" w:cs="Arial"/>
          <w:color w:val="000000" w:themeColor="text1"/>
          <w:sz w:val="24"/>
          <w:szCs w:val="24"/>
        </w:rPr>
        <w:t>) and Incoming Co-Chair (Non-State</w:t>
      </w:r>
      <w:r w:rsidR="00001A76">
        <w:rPr>
          <w:rFonts w:ascii="Candara" w:eastAsia="Arial" w:hAnsi="Candara" w:cs="Arial"/>
          <w:color w:val="000000" w:themeColor="text1"/>
          <w:sz w:val="24"/>
          <w:szCs w:val="24"/>
        </w:rPr>
        <w:t xml:space="preserve"> representative</w:t>
      </w:r>
      <w:r w:rsidRPr="052C8767">
        <w:rPr>
          <w:rFonts w:ascii="Candara" w:eastAsia="Arial" w:hAnsi="Candara" w:cs="Arial"/>
          <w:color w:val="000000" w:themeColor="text1"/>
          <w:sz w:val="24"/>
          <w:szCs w:val="24"/>
        </w:rPr>
        <w:t xml:space="preserve">) respectively. </w:t>
      </w:r>
    </w:p>
    <w:p w14:paraId="110EF2EF" w14:textId="77777777" w:rsidR="009B7B50" w:rsidRPr="0062076E" w:rsidRDefault="052C8767" w:rsidP="052C8767">
      <w:pPr>
        <w:spacing w:before="200" w:after="200" w:line="240" w:lineRule="auto"/>
        <w:jc w:val="both"/>
        <w:rPr>
          <w:rFonts w:ascii="Candara" w:hAnsi="Candara"/>
          <w:sz w:val="24"/>
          <w:szCs w:val="24"/>
        </w:rPr>
      </w:pPr>
      <w:r w:rsidRPr="052C8767">
        <w:rPr>
          <w:rFonts w:ascii="Candara" w:eastAsia="Arial" w:hAnsi="Candara" w:cs="Arial"/>
          <w:color w:val="000000" w:themeColor="text1"/>
          <w:sz w:val="24"/>
          <w:szCs w:val="24"/>
        </w:rPr>
        <w:t>The NAP aims to deepen and mainstream transparency mechanisms and citizens’ engagement in the management of public resources across all sectors. The first NAP had four thematic areas: (1) promoting fiscal transparency; (2) access to information; (3) anti-corruption and asset disclosure; and, (4) citizen engagement and empowerment.</w:t>
      </w:r>
    </w:p>
    <w:p w14:paraId="3B8626C0" w14:textId="77777777" w:rsidR="00001A76" w:rsidRDefault="052C8767" w:rsidP="052C8767">
      <w:pPr>
        <w:spacing w:before="200" w:after="200" w:line="240" w:lineRule="auto"/>
        <w:jc w:val="both"/>
        <w:rPr>
          <w:rFonts w:ascii="Candara" w:eastAsia="Arial" w:hAnsi="Candara" w:cs="Arial"/>
          <w:color w:val="000000" w:themeColor="text1"/>
          <w:sz w:val="24"/>
          <w:szCs w:val="24"/>
        </w:rPr>
      </w:pPr>
      <w:r w:rsidRPr="052C8767">
        <w:rPr>
          <w:rFonts w:ascii="Candara" w:eastAsia="Arial" w:hAnsi="Candara" w:cs="Arial"/>
          <w:color w:val="000000" w:themeColor="text1"/>
          <w:sz w:val="24"/>
          <w:szCs w:val="24"/>
        </w:rPr>
        <w:t xml:space="preserve">The four main criteria that guided the design and development of the NAP II are: </w:t>
      </w:r>
    </w:p>
    <w:p w14:paraId="3FED8F38" w14:textId="19C8F084" w:rsidR="00001A76" w:rsidRPr="007A19F5" w:rsidRDefault="00001A76" w:rsidP="00001A76">
      <w:pPr>
        <w:pStyle w:val="ListParagraph"/>
        <w:numPr>
          <w:ilvl w:val="0"/>
          <w:numId w:val="146"/>
        </w:numPr>
        <w:spacing w:before="200" w:after="200" w:line="240" w:lineRule="auto"/>
        <w:jc w:val="both"/>
        <w:rPr>
          <w:rFonts w:ascii="Candara" w:hAnsi="Candara"/>
          <w:sz w:val="24"/>
          <w:szCs w:val="24"/>
        </w:rPr>
      </w:pPr>
      <w:r>
        <w:rPr>
          <w:rFonts w:ascii="Candara" w:eastAsia="Arial" w:hAnsi="Candara" w:cs="Arial"/>
          <w:color w:val="000000" w:themeColor="text1"/>
          <w:sz w:val="24"/>
          <w:szCs w:val="24"/>
        </w:rPr>
        <w:t>T</w:t>
      </w:r>
      <w:r w:rsidR="052C8767" w:rsidRPr="00663496">
        <w:rPr>
          <w:rFonts w:ascii="Candara" w:eastAsia="Arial" w:hAnsi="Candara" w:cs="Arial"/>
          <w:color w:val="000000" w:themeColor="text1"/>
          <w:sz w:val="24"/>
          <w:szCs w:val="24"/>
        </w:rPr>
        <w:t xml:space="preserve">he commitment must fall within the remit of OGP. </w:t>
      </w:r>
    </w:p>
    <w:p w14:paraId="2B287286" w14:textId="760F4A92" w:rsidR="00001A76" w:rsidRPr="00663496" w:rsidRDefault="00001A76" w:rsidP="00001A76">
      <w:pPr>
        <w:pStyle w:val="ListParagraph"/>
        <w:numPr>
          <w:ilvl w:val="0"/>
          <w:numId w:val="146"/>
        </w:numPr>
        <w:spacing w:before="200" w:after="200" w:line="240" w:lineRule="auto"/>
        <w:jc w:val="both"/>
        <w:rPr>
          <w:rFonts w:ascii="Candara" w:hAnsi="Candara"/>
          <w:sz w:val="24"/>
          <w:szCs w:val="24"/>
        </w:rPr>
      </w:pPr>
      <w:r>
        <w:rPr>
          <w:rFonts w:ascii="Candara" w:eastAsia="Arial" w:hAnsi="Candara" w:cs="Arial"/>
          <w:color w:val="000000" w:themeColor="text1"/>
          <w:sz w:val="24"/>
          <w:szCs w:val="24"/>
        </w:rPr>
        <w:t>R</w:t>
      </w:r>
      <w:r w:rsidR="052C8767" w:rsidRPr="00663496">
        <w:rPr>
          <w:rFonts w:ascii="Candara" w:eastAsia="Arial" w:hAnsi="Candara" w:cs="Arial"/>
          <w:color w:val="000000" w:themeColor="text1"/>
          <w:sz w:val="24"/>
          <w:szCs w:val="24"/>
        </w:rPr>
        <w:t xml:space="preserve">oll-over issues that were not completed in the first NAP but had the potential for transformative change. </w:t>
      </w:r>
    </w:p>
    <w:p w14:paraId="18AC2B4F" w14:textId="43ACCC4F" w:rsidR="00001A76" w:rsidRPr="00663496" w:rsidRDefault="00001A76" w:rsidP="00001A76">
      <w:pPr>
        <w:pStyle w:val="ListParagraph"/>
        <w:numPr>
          <w:ilvl w:val="0"/>
          <w:numId w:val="146"/>
        </w:numPr>
        <w:spacing w:before="200" w:after="200" w:line="240" w:lineRule="auto"/>
        <w:jc w:val="both"/>
        <w:rPr>
          <w:rFonts w:ascii="Candara" w:hAnsi="Candara"/>
          <w:sz w:val="24"/>
          <w:szCs w:val="24"/>
        </w:rPr>
      </w:pPr>
      <w:r>
        <w:rPr>
          <w:rFonts w:ascii="Candara" w:eastAsia="Arial" w:hAnsi="Candara" w:cs="Arial"/>
          <w:color w:val="000000" w:themeColor="text1"/>
          <w:sz w:val="24"/>
          <w:szCs w:val="24"/>
        </w:rPr>
        <w:t>I</w:t>
      </w:r>
      <w:r w:rsidR="052C8767" w:rsidRPr="00663496">
        <w:rPr>
          <w:rFonts w:ascii="Candara" w:eastAsia="Arial" w:hAnsi="Candara" w:cs="Arial"/>
          <w:color w:val="000000" w:themeColor="text1"/>
          <w:sz w:val="24"/>
          <w:szCs w:val="24"/>
        </w:rPr>
        <w:t>ssues that have been raised nationally and globally as necessary for deepening the OGP principles</w:t>
      </w:r>
      <w:r>
        <w:rPr>
          <w:rFonts w:ascii="Candara" w:eastAsia="Arial" w:hAnsi="Candara" w:cs="Arial"/>
          <w:color w:val="000000" w:themeColor="text1"/>
          <w:sz w:val="24"/>
          <w:szCs w:val="24"/>
        </w:rPr>
        <w:t>,</w:t>
      </w:r>
      <w:r w:rsidR="052C8767" w:rsidRPr="00663496">
        <w:rPr>
          <w:rFonts w:ascii="Candara" w:eastAsia="Arial" w:hAnsi="Candara" w:cs="Arial"/>
          <w:color w:val="000000" w:themeColor="text1"/>
          <w:sz w:val="24"/>
          <w:szCs w:val="24"/>
        </w:rPr>
        <w:t xml:space="preserve"> such as inclusivity, service delivery and open legislature. </w:t>
      </w:r>
    </w:p>
    <w:p w14:paraId="058A7F03" w14:textId="5726C38C" w:rsidR="009B7B50" w:rsidRPr="00663496" w:rsidRDefault="00001A76" w:rsidP="00663496">
      <w:pPr>
        <w:pStyle w:val="ListParagraph"/>
        <w:numPr>
          <w:ilvl w:val="0"/>
          <w:numId w:val="146"/>
        </w:numPr>
        <w:spacing w:before="200" w:after="200" w:line="240" w:lineRule="auto"/>
        <w:jc w:val="both"/>
        <w:rPr>
          <w:rFonts w:ascii="Candara" w:hAnsi="Candara"/>
          <w:sz w:val="24"/>
          <w:szCs w:val="24"/>
        </w:rPr>
      </w:pPr>
      <w:r>
        <w:rPr>
          <w:rFonts w:ascii="Candara" w:eastAsia="Arial" w:hAnsi="Candara" w:cs="Arial"/>
          <w:color w:val="000000" w:themeColor="text1"/>
          <w:sz w:val="24"/>
          <w:szCs w:val="24"/>
        </w:rPr>
        <w:t>I</w:t>
      </w:r>
      <w:r w:rsidR="052C8767" w:rsidRPr="00663496">
        <w:rPr>
          <w:rFonts w:ascii="Candara" w:eastAsia="Arial" w:hAnsi="Candara" w:cs="Arial"/>
          <w:color w:val="000000" w:themeColor="text1"/>
          <w:sz w:val="24"/>
          <w:szCs w:val="24"/>
        </w:rPr>
        <w:t>ssues generated from the national consultative process.</w:t>
      </w:r>
    </w:p>
    <w:p w14:paraId="2D3754CE" w14:textId="0528AB54" w:rsidR="00E8146F" w:rsidRPr="0062076E" w:rsidRDefault="052C8767" w:rsidP="052C8767">
      <w:pPr>
        <w:spacing w:before="200" w:after="200" w:line="240" w:lineRule="auto"/>
        <w:jc w:val="both"/>
        <w:rPr>
          <w:rFonts w:ascii="Candara" w:eastAsia="Arial" w:hAnsi="Candara" w:cs="Arial"/>
          <w:color w:val="000000" w:themeColor="text1"/>
          <w:sz w:val="24"/>
          <w:szCs w:val="24"/>
        </w:rPr>
      </w:pPr>
      <w:r w:rsidRPr="052C8767">
        <w:rPr>
          <w:rFonts w:ascii="Candara" w:eastAsia="Arial" w:hAnsi="Candara" w:cs="Arial"/>
          <w:color w:val="000000" w:themeColor="text1"/>
          <w:sz w:val="24"/>
          <w:szCs w:val="24"/>
        </w:rPr>
        <w:t>The NAP II, an improvement of the first NAP marks out the expected impact, outcome, milestones and activities which deliver the expected impact. The OGP NAP II is driven by the need to make a measurable positive impact on the ordinary citizens of Nigeria by identifying the issues that restrict effective citizens’ participation in government. The NAP II has seven (7) Thematic Areas:</w:t>
      </w:r>
    </w:p>
    <w:p w14:paraId="3EBD3DF3" w14:textId="77777777" w:rsidR="00E8146F" w:rsidRPr="0062076E" w:rsidRDefault="052C8767" w:rsidP="008852A0">
      <w:pPr>
        <w:pStyle w:val="ListParagraph"/>
        <w:numPr>
          <w:ilvl w:val="0"/>
          <w:numId w:val="127"/>
        </w:numPr>
        <w:spacing w:before="200" w:after="200" w:line="240" w:lineRule="auto"/>
        <w:jc w:val="both"/>
        <w:rPr>
          <w:rFonts w:ascii="Candara" w:hAnsi="Candara"/>
          <w:sz w:val="24"/>
          <w:szCs w:val="24"/>
        </w:rPr>
      </w:pPr>
      <w:r w:rsidRPr="052C8767">
        <w:rPr>
          <w:rFonts w:ascii="Candara" w:eastAsia="Arial" w:hAnsi="Candara" w:cs="Arial"/>
          <w:color w:val="000000" w:themeColor="text1"/>
          <w:sz w:val="24"/>
          <w:szCs w:val="24"/>
        </w:rPr>
        <w:t>Fiscal Transparency</w:t>
      </w:r>
    </w:p>
    <w:p w14:paraId="7CFE6851" w14:textId="77777777" w:rsidR="00E8146F" w:rsidRPr="0062076E" w:rsidRDefault="052C8767" w:rsidP="008852A0">
      <w:pPr>
        <w:pStyle w:val="ListParagraph"/>
        <w:numPr>
          <w:ilvl w:val="0"/>
          <w:numId w:val="127"/>
        </w:numPr>
        <w:spacing w:before="200" w:after="200" w:line="240" w:lineRule="auto"/>
        <w:jc w:val="both"/>
        <w:rPr>
          <w:rFonts w:ascii="Candara" w:hAnsi="Candara"/>
          <w:sz w:val="24"/>
          <w:szCs w:val="24"/>
        </w:rPr>
      </w:pPr>
      <w:r w:rsidRPr="052C8767">
        <w:rPr>
          <w:rFonts w:ascii="Candara" w:eastAsia="Arial" w:hAnsi="Candara" w:cs="Arial"/>
          <w:color w:val="000000" w:themeColor="text1"/>
          <w:sz w:val="24"/>
          <w:szCs w:val="24"/>
        </w:rPr>
        <w:t>Extractive Transparency</w:t>
      </w:r>
    </w:p>
    <w:p w14:paraId="46F4F1D9" w14:textId="77777777" w:rsidR="004A2615" w:rsidRPr="0062076E" w:rsidRDefault="052C8767" w:rsidP="008852A0">
      <w:pPr>
        <w:pStyle w:val="ListParagraph"/>
        <w:numPr>
          <w:ilvl w:val="0"/>
          <w:numId w:val="127"/>
        </w:numPr>
        <w:spacing w:before="200" w:after="200" w:line="240" w:lineRule="auto"/>
        <w:jc w:val="both"/>
        <w:rPr>
          <w:rFonts w:ascii="Candara" w:hAnsi="Candara"/>
          <w:sz w:val="24"/>
          <w:szCs w:val="24"/>
        </w:rPr>
      </w:pPr>
      <w:r w:rsidRPr="052C8767">
        <w:rPr>
          <w:rFonts w:ascii="Candara" w:eastAsia="Arial" w:hAnsi="Candara" w:cs="Arial"/>
          <w:color w:val="000000" w:themeColor="text1"/>
          <w:sz w:val="24"/>
          <w:szCs w:val="24"/>
        </w:rPr>
        <w:t>Anti-Corruption</w:t>
      </w:r>
    </w:p>
    <w:p w14:paraId="3DEEE694" w14:textId="77777777" w:rsidR="004A2615" w:rsidRPr="0062076E" w:rsidRDefault="052C8767" w:rsidP="008852A0">
      <w:pPr>
        <w:pStyle w:val="ListParagraph"/>
        <w:numPr>
          <w:ilvl w:val="0"/>
          <w:numId w:val="127"/>
        </w:numPr>
        <w:spacing w:before="200" w:after="200" w:line="240" w:lineRule="auto"/>
        <w:jc w:val="both"/>
        <w:rPr>
          <w:rFonts w:ascii="Candara" w:hAnsi="Candara"/>
          <w:sz w:val="24"/>
          <w:szCs w:val="24"/>
        </w:rPr>
      </w:pPr>
      <w:r w:rsidRPr="052C8767">
        <w:rPr>
          <w:rFonts w:ascii="Candara" w:eastAsia="Arial" w:hAnsi="Candara" w:cs="Arial"/>
          <w:color w:val="000000" w:themeColor="text1"/>
          <w:sz w:val="24"/>
          <w:szCs w:val="24"/>
        </w:rPr>
        <w:t>Access to Information</w:t>
      </w:r>
    </w:p>
    <w:p w14:paraId="11107FF4" w14:textId="77777777" w:rsidR="004A2615" w:rsidRPr="0062076E" w:rsidRDefault="052C8767" w:rsidP="008852A0">
      <w:pPr>
        <w:pStyle w:val="ListParagraph"/>
        <w:numPr>
          <w:ilvl w:val="0"/>
          <w:numId w:val="127"/>
        </w:numPr>
        <w:spacing w:before="200" w:after="200" w:line="240" w:lineRule="auto"/>
        <w:jc w:val="both"/>
        <w:rPr>
          <w:rFonts w:ascii="Candara" w:hAnsi="Candara"/>
          <w:sz w:val="24"/>
          <w:szCs w:val="24"/>
        </w:rPr>
      </w:pPr>
      <w:r w:rsidRPr="052C8767">
        <w:rPr>
          <w:rFonts w:ascii="Candara" w:eastAsia="Arial" w:hAnsi="Candara" w:cs="Arial"/>
          <w:color w:val="000000" w:themeColor="text1"/>
          <w:sz w:val="24"/>
          <w:szCs w:val="24"/>
        </w:rPr>
        <w:t>Citizens’ Engagement and Empowerment</w:t>
      </w:r>
    </w:p>
    <w:p w14:paraId="4109725B" w14:textId="77777777" w:rsidR="000967DB" w:rsidRPr="0062076E" w:rsidRDefault="052C8767" w:rsidP="008852A0">
      <w:pPr>
        <w:pStyle w:val="ListParagraph"/>
        <w:numPr>
          <w:ilvl w:val="0"/>
          <w:numId w:val="127"/>
        </w:numPr>
        <w:spacing w:before="200" w:after="200" w:line="240" w:lineRule="auto"/>
        <w:jc w:val="both"/>
        <w:rPr>
          <w:rFonts w:ascii="Candara" w:hAnsi="Candara"/>
          <w:sz w:val="24"/>
          <w:szCs w:val="24"/>
        </w:rPr>
      </w:pPr>
      <w:r w:rsidRPr="052C8767">
        <w:rPr>
          <w:rFonts w:ascii="Candara" w:eastAsia="Arial" w:hAnsi="Candara" w:cs="Arial"/>
          <w:color w:val="000000" w:themeColor="text1"/>
          <w:sz w:val="24"/>
          <w:szCs w:val="24"/>
        </w:rPr>
        <w:t xml:space="preserve">Inclusiveness and Service Delivery. </w:t>
      </w:r>
    </w:p>
    <w:p w14:paraId="2274E82C" w14:textId="77777777" w:rsidR="009B7B50" w:rsidRPr="0062076E" w:rsidRDefault="052C8767" w:rsidP="052C8767">
      <w:pPr>
        <w:spacing w:before="200" w:after="200" w:line="240" w:lineRule="auto"/>
        <w:jc w:val="both"/>
        <w:rPr>
          <w:rFonts w:ascii="Candara" w:hAnsi="Candara"/>
          <w:sz w:val="24"/>
          <w:szCs w:val="24"/>
        </w:rPr>
      </w:pPr>
      <w:r w:rsidRPr="052C8767">
        <w:rPr>
          <w:rFonts w:ascii="Candara" w:eastAsia="Arial" w:hAnsi="Candara" w:cs="Arial"/>
          <w:color w:val="000000" w:themeColor="text1"/>
          <w:sz w:val="24"/>
          <w:szCs w:val="24"/>
        </w:rPr>
        <w:t>The NAP II effectively deals with issues of transparency in budgeting, procurement, taxation and natural resource governance, corruption, asset recovery management, freedom of information, communication channels between citizens and government, service delivery and inclusion of under-represented groups in government.</w:t>
      </w:r>
    </w:p>
    <w:p w14:paraId="79FBB506" w14:textId="77777777" w:rsidR="009B7B50" w:rsidRPr="0062076E" w:rsidRDefault="052C8767" w:rsidP="052C8767">
      <w:pPr>
        <w:spacing w:before="200" w:after="200" w:line="240" w:lineRule="auto"/>
        <w:jc w:val="both"/>
        <w:rPr>
          <w:rFonts w:ascii="Candara" w:hAnsi="Candara"/>
          <w:sz w:val="24"/>
          <w:szCs w:val="24"/>
        </w:rPr>
      </w:pPr>
      <w:r w:rsidRPr="052C8767">
        <w:rPr>
          <w:rFonts w:ascii="Candara" w:eastAsia="Arial" w:hAnsi="Candara" w:cs="Arial"/>
          <w:color w:val="000000" w:themeColor="text1"/>
          <w:sz w:val="24"/>
          <w:szCs w:val="24"/>
        </w:rPr>
        <w:t>Table 1 below provides a summary of the second National Action Plan commitments by thematic areas.</w:t>
      </w:r>
    </w:p>
    <w:tbl>
      <w:tblPr>
        <w:tblW w:w="10345" w:type="dxa"/>
        <w:tblLayout w:type="fixed"/>
        <w:tblCellMar>
          <w:top w:w="15" w:type="dxa"/>
          <w:left w:w="15" w:type="dxa"/>
          <w:bottom w:w="15" w:type="dxa"/>
          <w:right w:w="15" w:type="dxa"/>
        </w:tblCellMar>
        <w:tblLook w:val="0400" w:firstRow="0" w:lastRow="0" w:firstColumn="0" w:lastColumn="0" w:noHBand="0" w:noVBand="1"/>
      </w:tblPr>
      <w:tblGrid>
        <w:gridCol w:w="475"/>
        <w:gridCol w:w="9870"/>
      </w:tblGrid>
      <w:tr w:rsidR="009B7B50" w:rsidRPr="0062076E" w14:paraId="267CC1B1" w14:textId="77777777" w:rsidTr="00EF3280">
        <w:tc>
          <w:tcPr>
            <w:tcW w:w="103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85CAD9A" w14:textId="77777777" w:rsidR="009B7B50" w:rsidRPr="0062076E" w:rsidRDefault="009B7B50" w:rsidP="00EF3280">
            <w:pPr>
              <w:spacing w:after="0"/>
              <w:jc w:val="center"/>
              <w:rPr>
                <w:rFonts w:ascii="Candara" w:hAnsi="Candara"/>
                <w:sz w:val="24"/>
                <w:szCs w:val="24"/>
              </w:rPr>
            </w:pPr>
            <w:r w:rsidRPr="0062076E">
              <w:rPr>
                <w:rFonts w:ascii="Candara" w:eastAsia="Arial" w:hAnsi="Candara" w:cs="Arial"/>
                <w:b/>
                <w:color w:val="0070C0"/>
                <w:sz w:val="24"/>
                <w:szCs w:val="24"/>
              </w:rPr>
              <w:t>Table 1: Summary of Second National Action Plan Commitments by Thematic Areas</w:t>
            </w:r>
          </w:p>
        </w:tc>
      </w:tr>
      <w:tr w:rsidR="009B7B50" w:rsidRPr="0062076E" w14:paraId="1ED1E521" w14:textId="77777777" w:rsidTr="00EF3280">
        <w:tc>
          <w:tcPr>
            <w:tcW w:w="103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1F677D" w14:textId="77777777" w:rsidR="009B7B50" w:rsidRPr="0062076E" w:rsidRDefault="009B7B50" w:rsidP="00EF3280">
            <w:pPr>
              <w:spacing w:before="120"/>
              <w:jc w:val="both"/>
              <w:rPr>
                <w:rFonts w:ascii="Candara" w:hAnsi="Candara"/>
                <w:sz w:val="24"/>
                <w:szCs w:val="24"/>
              </w:rPr>
            </w:pPr>
            <w:r w:rsidRPr="00017259">
              <w:rPr>
                <w:rFonts w:ascii="Candara" w:eastAsia="Arial" w:hAnsi="Candara" w:cs="Arial"/>
                <w:b/>
                <w:i/>
                <w:color w:val="000000"/>
                <w:sz w:val="24"/>
                <w:szCs w:val="24"/>
              </w:rPr>
              <w:t>Fiscal Transparency</w:t>
            </w:r>
          </w:p>
        </w:tc>
      </w:tr>
      <w:tr w:rsidR="009B7B50" w:rsidRPr="0062076E" w14:paraId="0B4FD387" w14:textId="77777777" w:rsidTr="00EF3280">
        <w:tc>
          <w:tcPr>
            <w:tcW w:w="4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54FD7BC" w14:textId="77777777" w:rsidR="009B7B50" w:rsidRPr="0062076E" w:rsidRDefault="009B7B50" w:rsidP="00EF3280">
            <w:pPr>
              <w:spacing w:after="0"/>
              <w:jc w:val="both"/>
              <w:rPr>
                <w:rFonts w:ascii="Candara" w:hAnsi="Candara"/>
                <w:sz w:val="24"/>
                <w:szCs w:val="24"/>
              </w:rPr>
            </w:pPr>
            <w:r w:rsidRPr="00017259">
              <w:rPr>
                <w:rFonts w:ascii="Candara" w:eastAsia="Arial" w:hAnsi="Candara" w:cs="Arial"/>
                <w:color w:val="000000"/>
                <w:sz w:val="24"/>
                <w:szCs w:val="24"/>
              </w:rPr>
              <w:t>1</w:t>
            </w:r>
          </w:p>
        </w:tc>
        <w:tc>
          <w:tcPr>
            <w:tcW w:w="98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31442B5" w14:textId="7203B21E" w:rsidR="009B7B50" w:rsidRPr="0062076E" w:rsidRDefault="006513AC" w:rsidP="00EF3280">
            <w:pPr>
              <w:spacing w:after="0"/>
              <w:jc w:val="both"/>
              <w:rPr>
                <w:rFonts w:ascii="Candara" w:hAnsi="Candara"/>
                <w:sz w:val="24"/>
                <w:szCs w:val="24"/>
              </w:rPr>
            </w:pPr>
            <w:r w:rsidRPr="006513AC">
              <w:rPr>
                <w:rFonts w:ascii="Candara" w:eastAsia="Arial" w:hAnsi="Candara" w:cs="Arial"/>
                <w:color w:val="000000"/>
                <w:sz w:val="24"/>
                <w:szCs w:val="24"/>
              </w:rPr>
              <w:t>To ensure more effective citizens’ participation across the entire budget cycle, including audit process.</w:t>
            </w:r>
          </w:p>
        </w:tc>
      </w:tr>
      <w:tr w:rsidR="009B7B50" w:rsidRPr="0062076E" w14:paraId="67BDA6C8" w14:textId="77777777" w:rsidTr="00EF3280">
        <w:tc>
          <w:tcPr>
            <w:tcW w:w="4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072973F" w14:textId="77777777" w:rsidR="009B7B50" w:rsidRPr="007A19F5" w:rsidRDefault="009B7B50" w:rsidP="00EF3280">
            <w:pPr>
              <w:spacing w:after="0"/>
              <w:jc w:val="both"/>
              <w:rPr>
                <w:rFonts w:ascii="Candara" w:hAnsi="Candara"/>
                <w:sz w:val="24"/>
                <w:szCs w:val="24"/>
                <w:highlight w:val="yellow"/>
              </w:rPr>
            </w:pPr>
            <w:r w:rsidRPr="00793429">
              <w:rPr>
                <w:rFonts w:ascii="Candara" w:eastAsia="Arial" w:hAnsi="Candara" w:cs="Arial"/>
                <w:color w:val="000000"/>
                <w:sz w:val="24"/>
                <w:szCs w:val="24"/>
              </w:rPr>
              <w:t>2</w:t>
            </w:r>
          </w:p>
        </w:tc>
        <w:tc>
          <w:tcPr>
            <w:tcW w:w="98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bottom"/>
          </w:tcPr>
          <w:p w14:paraId="1720FE04" w14:textId="2FF1CC7A" w:rsidR="009B7B50" w:rsidRPr="009C1F13" w:rsidRDefault="0006155C" w:rsidP="00EF3280">
            <w:pPr>
              <w:spacing w:after="0"/>
              <w:rPr>
                <w:rFonts w:ascii="Candara" w:hAnsi="Candara"/>
                <w:sz w:val="24"/>
                <w:szCs w:val="24"/>
              </w:rPr>
            </w:pPr>
            <w:r w:rsidRPr="009C1F13">
              <w:rPr>
                <w:rFonts w:ascii="Candara" w:eastAsia="Arial" w:hAnsi="Candara" w:cs="Arial"/>
                <w:color w:val="000000"/>
                <w:sz w:val="24"/>
                <w:szCs w:val="24"/>
              </w:rPr>
              <w:t>Full operationalization of Open Contracting and Effective Deployment and Use of Open Contracting Data Standards (OCDS) to Meet Diverse Stakeholders Needs.</w:t>
            </w:r>
          </w:p>
        </w:tc>
      </w:tr>
      <w:tr w:rsidR="009B7B50" w:rsidRPr="0062076E" w14:paraId="23D41022" w14:textId="77777777" w:rsidTr="00EF3280">
        <w:tc>
          <w:tcPr>
            <w:tcW w:w="4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1B443DC" w14:textId="77777777" w:rsidR="009B7B50" w:rsidRPr="0062076E" w:rsidRDefault="009B7B50" w:rsidP="00EF3280">
            <w:pPr>
              <w:spacing w:after="0"/>
              <w:jc w:val="both"/>
              <w:rPr>
                <w:rFonts w:ascii="Candara" w:hAnsi="Candara"/>
                <w:sz w:val="24"/>
                <w:szCs w:val="24"/>
              </w:rPr>
            </w:pPr>
            <w:r w:rsidRPr="00017259">
              <w:rPr>
                <w:rFonts w:ascii="Candara" w:eastAsia="Arial" w:hAnsi="Candara" w:cs="Arial"/>
                <w:color w:val="000000"/>
                <w:sz w:val="24"/>
                <w:szCs w:val="24"/>
              </w:rPr>
              <w:t>3</w:t>
            </w:r>
          </w:p>
        </w:tc>
        <w:tc>
          <w:tcPr>
            <w:tcW w:w="98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9C3CC5" w14:textId="14564C33" w:rsidR="009B7B50" w:rsidRPr="0062076E" w:rsidRDefault="00231C3C" w:rsidP="00EF3280">
            <w:pPr>
              <w:spacing w:after="0"/>
              <w:rPr>
                <w:rFonts w:ascii="Candara" w:hAnsi="Candara"/>
                <w:sz w:val="24"/>
                <w:szCs w:val="24"/>
              </w:rPr>
            </w:pPr>
            <w:r w:rsidRPr="009C1F13">
              <w:rPr>
                <w:rFonts w:ascii="Candara" w:eastAsia="Arial" w:hAnsi="Candara" w:cs="Arial"/>
                <w:color w:val="000000"/>
                <w:sz w:val="24"/>
                <w:szCs w:val="24"/>
              </w:rPr>
              <w:t xml:space="preserve">Improving the fairness, transparency, efficiency and effectiveness of Nigeria tax and non-tax revenue systems through the adoption of common reporting standards and other key revenue </w:t>
            </w:r>
            <w:r w:rsidRPr="009C1F13">
              <w:rPr>
                <w:rFonts w:ascii="Candara" w:eastAsia="Arial" w:hAnsi="Candara" w:cs="Arial"/>
                <w:color w:val="000000"/>
                <w:sz w:val="24"/>
                <w:szCs w:val="24"/>
              </w:rPr>
              <w:lastRenderedPageBreak/>
              <w:t xml:space="preserve">initiatives (TADAT, Addis Tax initiative, Strategic Revenue Growth Initiative and Financial System Strategies 2020). </w:t>
            </w:r>
          </w:p>
        </w:tc>
      </w:tr>
      <w:tr w:rsidR="009B7B50" w:rsidRPr="0062076E" w14:paraId="39EFD954" w14:textId="77777777" w:rsidTr="00EF3280">
        <w:tc>
          <w:tcPr>
            <w:tcW w:w="103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97BB588" w14:textId="77777777" w:rsidR="009B7B50" w:rsidRPr="0062076E" w:rsidRDefault="009B7B50" w:rsidP="00EF3280">
            <w:pPr>
              <w:spacing w:after="0"/>
              <w:jc w:val="both"/>
              <w:rPr>
                <w:rFonts w:ascii="Candara" w:hAnsi="Candara"/>
                <w:sz w:val="24"/>
                <w:szCs w:val="24"/>
              </w:rPr>
            </w:pPr>
            <w:r w:rsidRPr="00017259">
              <w:rPr>
                <w:rFonts w:ascii="Candara" w:eastAsia="Arial" w:hAnsi="Candara" w:cs="Arial"/>
                <w:b/>
                <w:i/>
                <w:color w:val="000000"/>
                <w:sz w:val="24"/>
                <w:szCs w:val="24"/>
              </w:rPr>
              <w:lastRenderedPageBreak/>
              <w:t xml:space="preserve">Extractive Transparency </w:t>
            </w:r>
          </w:p>
        </w:tc>
      </w:tr>
      <w:tr w:rsidR="009B7B50" w:rsidRPr="0062076E" w14:paraId="4FF16257" w14:textId="77777777" w:rsidTr="00EF3280">
        <w:tc>
          <w:tcPr>
            <w:tcW w:w="4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1714AD3" w14:textId="77777777" w:rsidR="009B7B50" w:rsidRPr="0062076E" w:rsidRDefault="009B7B50" w:rsidP="00EF3280">
            <w:pPr>
              <w:spacing w:after="0"/>
              <w:jc w:val="both"/>
              <w:rPr>
                <w:rFonts w:ascii="Candara" w:hAnsi="Candara"/>
                <w:sz w:val="24"/>
                <w:szCs w:val="24"/>
              </w:rPr>
            </w:pPr>
            <w:r w:rsidRPr="00017259">
              <w:rPr>
                <w:rFonts w:ascii="Candara" w:eastAsia="Arial" w:hAnsi="Candara" w:cs="Arial"/>
                <w:color w:val="000000"/>
                <w:sz w:val="24"/>
                <w:szCs w:val="24"/>
              </w:rPr>
              <w:t>4</w:t>
            </w:r>
          </w:p>
        </w:tc>
        <w:tc>
          <w:tcPr>
            <w:tcW w:w="98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2505C4A" w14:textId="1F7B8C01" w:rsidR="009B7B50" w:rsidRPr="0062076E" w:rsidRDefault="006D6B3A" w:rsidP="00EF3280">
            <w:pPr>
              <w:spacing w:after="0"/>
              <w:rPr>
                <w:rFonts w:ascii="Candara" w:hAnsi="Candara"/>
                <w:sz w:val="24"/>
                <w:szCs w:val="24"/>
              </w:rPr>
            </w:pPr>
            <w:r w:rsidRPr="006D6B3A">
              <w:rPr>
                <w:rFonts w:ascii="Candara" w:eastAsia="Arial" w:hAnsi="Candara" w:cs="Arial"/>
                <w:color w:val="000000"/>
                <w:sz w:val="24"/>
                <w:szCs w:val="24"/>
              </w:rPr>
              <w:t xml:space="preserve">Public disclosure of extractive sector contracts, licenses, permits, payment to government and revenue stream to improve transparency, fiscal terms and positively impact public finances. </w:t>
            </w:r>
            <w:r w:rsidR="000C507B">
              <w:rPr>
                <w:rFonts w:ascii="Candara" w:eastAsia="Arial" w:hAnsi="Candara" w:cs="Arial"/>
                <w:color w:val="000000"/>
                <w:sz w:val="24"/>
                <w:szCs w:val="24"/>
              </w:rPr>
              <w:t xml:space="preserve"> </w:t>
            </w:r>
          </w:p>
        </w:tc>
      </w:tr>
      <w:tr w:rsidR="009B7B50" w:rsidRPr="0062076E" w14:paraId="062B126D" w14:textId="77777777" w:rsidTr="00EF3280">
        <w:tc>
          <w:tcPr>
            <w:tcW w:w="4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A568D2D" w14:textId="77777777" w:rsidR="009B7B50" w:rsidRPr="0062076E" w:rsidRDefault="009B7B50" w:rsidP="00EF3280">
            <w:pPr>
              <w:spacing w:after="0"/>
              <w:jc w:val="both"/>
              <w:rPr>
                <w:rFonts w:ascii="Candara" w:hAnsi="Candara"/>
                <w:sz w:val="24"/>
                <w:szCs w:val="24"/>
              </w:rPr>
            </w:pPr>
            <w:r w:rsidRPr="00017259">
              <w:rPr>
                <w:rFonts w:ascii="Candara" w:eastAsia="Arial" w:hAnsi="Candara" w:cs="Arial"/>
                <w:color w:val="000000"/>
                <w:sz w:val="24"/>
                <w:szCs w:val="24"/>
              </w:rPr>
              <w:t>5</w:t>
            </w:r>
          </w:p>
        </w:tc>
        <w:tc>
          <w:tcPr>
            <w:tcW w:w="98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572F4ED" w14:textId="3DA959E5" w:rsidR="009B7B50" w:rsidRPr="0062076E" w:rsidRDefault="000C507B" w:rsidP="00EF3280">
            <w:pPr>
              <w:spacing w:after="0"/>
              <w:rPr>
                <w:rFonts w:ascii="Candara" w:hAnsi="Candara"/>
                <w:sz w:val="24"/>
                <w:szCs w:val="24"/>
              </w:rPr>
            </w:pPr>
            <w:r w:rsidRPr="000C507B">
              <w:rPr>
                <w:rFonts w:ascii="Candara" w:eastAsia="Arial" w:hAnsi="Candara" w:cs="Arial"/>
                <w:color w:val="000000"/>
                <w:sz w:val="24"/>
                <w:szCs w:val="24"/>
              </w:rPr>
              <w:t xml:space="preserve">Work together with all stakeholders (especially women, youth and vulnerable groups) to enhance transparency in the extractive sector through full implementation of EITI Standards and audit remediations. </w:t>
            </w:r>
          </w:p>
        </w:tc>
      </w:tr>
      <w:tr w:rsidR="009B7B50" w:rsidRPr="0062076E" w14:paraId="549A4242" w14:textId="77777777" w:rsidTr="00EF3280">
        <w:tc>
          <w:tcPr>
            <w:tcW w:w="103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D6E8968" w14:textId="77777777" w:rsidR="009B7B50" w:rsidRPr="0062076E" w:rsidRDefault="009B7B50" w:rsidP="00EF3280">
            <w:pPr>
              <w:spacing w:after="0"/>
              <w:jc w:val="both"/>
              <w:rPr>
                <w:rFonts w:ascii="Candara" w:hAnsi="Candara"/>
                <w:sz w:val="24"/>
                <w:szCs w:val="24"/>
              </w:rPr>
            </w:pPr>
            <w:r w:rsidRPr="00017259">
              <w:rPr>
                <w:rFonts w:ascii="Candara" w:eastAsia="Arial" w:hAnsi="Candara" w:cs="Arial"/>
                <w:b/>
                <w:i/>
                <w:color w:val="000000"/>
                <w:sz w:val="24"/>
                <w:szCs w:val="24"/>
              </w:rPr>
              <w:t>Anti-Corruption</w:t>
            </w:r>
          </w:p>
        </w:tc>
      </w:tr>
      <w:tr w:rsidR="009B7B50" w:rsidRPr="0062076E" w14:paraId="219A7F9C" w14:textId="77777777" w:rsidTr="00EF3280">
        <w:tc>
          <w:tcPr>
            <w:tcW w:w="4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ECB1E6" w14:textId="77777777" w:rsidR="009B7B50" w:rsidRPr="0062076E" w:rsidRDefault="009B7B50" w:rsidP="00EF3280">
            <w:pPr>
              <w:spacing w:after="0"/>
              <w:jc w:val="both"/>
              <w:rPr>
                <w:rFonts w:ascii="Candara" w:hAnsi="Candara"/>
                <w:sz w:val="24"/>
                <w:szCs w:val="24"/>
              </w:rPr>
            </w:pPr>
            <w:r w:rsidRPr="00017259">
              <w:rPr>
                <w:rFonts w:ascii="Candara" w:eastAsia="Arial" w:hAnsi="Candara" w:cs="Arial"/>
                <w:color w:val="000000"/>
                <w:sz w:val="24"/>
                <w:szCs w:val="24"/>
              </w:rPr>
              <w:t>6</w:t>
            </w:r>
          </w:p>
        </w:tc>
        <w:tc>
          <w:tcPr>
            <w:tcW w:w="98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F7188D0" w14:textId="4FB22D72" w:rsidR="009B7B50" w:rsidRPr="0062076E" w:rsidRDefault="004F19A4" w:rsidP="00EF3280">
            <w:pPr>
              <w:spacing w:after="0"/>
              <w:rPr>
                <w:rFonts w:ascii="Candara" w:hAnsi="Candara"/>
                <w:sz w:val="24"/>
                <w:szCs w:val="24"/>
              </w:rPr>
            </w:pPr>
            <w:r w:rsidRPr="004F19A4">
              <w:rPr>
                <w:rFonts w:ascii="Candara" w:eastAsia="Arial" w:hAnsi="Candara" w:cs="Arial"/>
                <w:color w:val="000000"/>
                <w:sz w:val="24"/>
                <w:szCs w:val="24"/>
              </w:rPr>
              <w:t xml:space="preserve">To establish a public register of beneficial owners of corporate entities </w:t>
            </w:r>
            <w:r>
              <w:rPr>
                <w:rFonts w:ascii="Candara" w:eastAsia="Arial" w:hAnsi="Candara" w:cs="Arial"/>
                <w:color w:val="000000"/>
                <w:sz w:val="24"/>
                <w:szCs w:val="24"/>
              </w:rPr>
              <w:t xml:space="preserve"> </w:t>
            </w:r>
          </w:p>
        </w:tc>
      </w:tr>
      <w:tr w:rsidR="009B7B50" w:rsidRPr="0062076E" w14:paraId="44FEF7E2" w14:textId="77777777" w:rsidTr="00EF3280">
        <w:tc>
          <w:tcPr>
            <w:tcW w:w="4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F1E5AAA" w14:textId="77777777" w:rsidR="009B7B50" w:rsidRPr="0062076E" w:rsidRDefault="009B7B50" w:rsidP="00EF3280">
            <w:pPr>
              <w:spacing w:after="0"/>
              <w:jc w:val="both"/>
              <w:rPr>
                <w:rFonts w:ascii="Candara" w:hAnsi="Candara"/>
                <w:sz w:val="24"/>
                <w:szCs w:val="24"/>
              </w:rPr>
            </w:pPr>
            <w:r w:rsidRPr="00017259">
              <w:rPr>
                <w:rFonts w:ascii="Candara" w:eastAsia="Arial" w:hAnsi="Candara" w:cs="Arial"/>
                <w:color w:val="000000"/>
                <w:sz w:val="24"/>
                <w:szCs w:val="24"/>
              </w:rPr>
              <w:t>7</w:t>
            </w:r>
          </w:p>
        </w:tc>
        <w:tc>
          <w:tcPr>
            <w:tcW w:w="98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A89012E" w14:textId="64815941" w:rsidR="009B7B50" w:rsidRPr="0062076E" w:rsidRDefault="00330039" w:rsidP="00EF3280">
            <w:pPr>
              <w:spacing w:after="0"/>
              <w:rPr>
                <w:rFonts w:ascii="Candara" w:hAnsi="Candara"/>
                <w:sz w:val="24"/>
                <w:szCs w:val="24"/>
              </w:rPr>
            </w:pPr>
            <w:r w:rsidRPr="00330039">
              <w:rPr>
                <w:rFonts w:ascii="Candara" w:eastAsia="Arial" w:hAnsi="Candara" w:cs="Arial"/>
                <w:color w:val="000000"/>
                <w:sz w:val="24"/>
                <w:szCs w:val="24"/>
              </w:rPr>
              <w:t xml:space="preserve">To Strengthen Nigeria’s asset recovery legislation including non-conviction based confiscating powers and the </w:t>
            </w:r>
            <w:r w:rsidR="00B119A7" w:rsidRPr="00330039">
              <w:rPr>
                <w:rFonts w:ascii="Candara" w:eastAsia="Arial" w:hAnsi="Candara" w:cs="Arial"/>
                <w:color w:val="000000"/>
                <w:sz w:val="24"/>
                <w:szCs w:val="24"/>
              </w:rPr>
              <w:t>implementation of</w:t>
            </w:r>
            <w:r w:rsidRPr="00330039">
              <w:rPr>
                <w:rFonts w:ascii="Candara" w:eastAsia="Arial" w:hAnsi="Candara" w:cs="Arial"/>
                <w:color w:val="000000"/>
                <w:sz w:val="24"/>
                <w:szCs w:val="24"/>
              </w:rPr>
              <w:t xml:space="preserve"> unexplained wealth orders </w:t>
            </w:r>
          </w:p>
        </w:tc>
      </w:tr>
      <w:tr w:rsidR="009B7B50" w:rsidRPr="0062076E" w14:paraId="2C00CCD7" w14:textId="77777777" w:rsidTr="00EF3280">
        <w:tc>
          <w:tcPr>
            <w:tcW w:w="4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4787F75" w14:textId="77777777" w:rsidR="009B7B50" w:rsidRPr="0062076E" w:rsidRDefault="009B7B50" w:rsidP="00EF3280">
            <w:pPr>
              <w:spacing w:after="0"/>
              <w:jc w:val="both"/>
              <w:rPr>
                <w:rFonts w:ascii="Candara" w:hAnsi="Candara"/>
                <w:sz w:val="24"/>
                <w:szCs w:val="24"/>
              </w:rPr>
            </w:pPr>
            <w:r w:rsidRPr="00017259">
              <w:rPr>
                <w:rFonts w:ascii="Candara" w:eastAsia="Arial" w:hAnsi="Candara" w:cs="Arial"/>
                <w:color w:val="000000"/>
                <w:sz w:val="24"/>
                <w:szCs w:val="24"/>
              </w:rPr>
              <w:t>8</w:t>
            </w:r>
          </w:p>
        </w:tc>
        <w:tc>
          <w:tcPr>
            <w:tcW w:w="98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BE63A1" w14:textId="23EEC846" w:rsidR="009B7B50" w:rsidRPr="0062076E" w:rsidRDefault="008A17A1" w:rsidP="00EF3280">
            <w:pPr>
              <w:spacing w:after="0"/>
              <w:jc w:val="both"/>
              <w:rPr>
                <w:rFonts w:ascii="Candara" w:hAnsi="Candara"/>
                <w:sz w:val="24"/>
                <w:szCs w:val="24"/>
              </w:rPr>
            </w:pPr>
            <w:r w:rsidRPr="008A17A1">
              <w:rPr>
                <w:rFonts w:ascii="Candara" w:eastAsia="Arial" w:hAnsi="Candara" w:cs="Arial"/>
                <w:color w:val="000000"/>
                <w:sz w:val="24"/>
                <w:szCs w:val="24"/>
              </w:rPr>
              <w:t>To take appropriate actions to implement the National Anti-Corruption Strategy</w:t>
            </w:r>
            <w:r>
              <w:rPr>
                <w:rFonts w:ascii="Candara" w:eastAsia="Arial" w:hAnsi="Candara" w:cs="Arial"/>
                <w:color w:val="000000"/>
                <w:sz w:val="24"/>
                <w:szCs w:val="24"/>
              </w:rPr>
              <w:t xml:space="preserve"> </w:t>
            </w:r>
          </w:p>
        </w:tc>
      </w:tr>
      <w:tr w:rsidR="009B7B50" w:rsidRPr="0062076E" w14:paraId="7E759B12" w14:textId="77777777" w:rsidTr="00EF3280">
        <w:tc>
          <w:tcPr>
            <w:tcW w:w="103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5BF142C" w14:textId="77777777" w:rsidR="009B7B50" w:rsidRPr="0062076E" w:rsidRDefault="009B7B50" w:rsidP="00EF3280">
            <w:pPr>
              <w:spacing w:after="0"/>
              <w:jc w:val="both"/>
              <w:rPr>
                <w:rFonts w:ascii="Candara" w:hAnsi="Candara"/>
                <w:sz w:val="24"/>
                <w:szCs w:val="24"/>
              </w:rPr>
            </w:pPr>
            <w:r w:rsidRPr="00017259">
              <w:rPr>
                <w:rFonts w:ascii="Candara" w:eastAsia="Arial" w:hAnsi="Candara" w:cs="Arial"/>
                <w:b/>
                <w:i/>
                <w:color w:val="000000"/>
                <w:sz w:val="24"/>
                <w:szCs w:val="24"/>
              </w:rPr>
              <w:t>Access to Information</w:t>
            </w:r>
          </w:p>
        </w:tc>
      </w:tr>
      <w:tr w:rsidR="009B7B50" w:rsidRPr="0062076E" w14:paraId="566FC39F" w14:textId="77777777" w:rsidTr="00EF3280">
        <w:tc>
          <w:tcPr>
            <w:tcW w:w="4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CAFF7F" w14:textId="77777777" w:rsidR="009B7B50" w:rsidRPr="0062076E" w:rsidRDefault="009B7B50" w:rsidP="00EF3280">
            <w:pPr>
              <w:spacing w:after="0"/>
              <w:jc w:val="both"/>
              <w:rPr>
                <w:rFonts w:ascii="Candara" w:hAnsi="Candara"/>
                <w:sz w:val="24"/>
                <w:szCs w:val="24"/>
              </w:rPr>
            </w:pPr>
            <w:r w:rsidRPr="00017259">
              <w:rPr>
                <w:rFonts w:ascii="Candara" w:eastAsia="Arial" w:hAnsi="Candara" w:cs="Arial"/>
                <w:color w:val="000000"/>
                <w:sz w:val="24"/>
                <w:szCs w:val="24"/>
              </w:rPr>
              <w:t>9</w:t>
            </w:r>
          </w:p>
        </w:tc>
        <w:tc>
          <w:tcPr>
            <w:tcW w:w="98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C06A834" w14:textId="1FFB35A0" w:rsidR="009B7B50" w:rsidRPr="0062076E" w:rsidRDefault="008D1C78" w:rsidP="00767926">
            <w:pPr>
              <w:rPr>
                <w:rFonts w:ascii="Candara" w:hAnsi="Candara"/>
                <w:sz w:val="24"/>
                <w:szCs w:val="24"/>
              </w:rPr>
            </w:pPr>
            <w:r w:rsidRPr="008D1C78">
              <w:rPr>
                <w:rFonts w:ascii="Candara" w:eastAsia="Candara" w:hAnsi="Candara" w:cs="Candara"/>
                <w:sz w:val="24"/>
                <w:szCs w:val="24"/>
              </w:rPr>
              <w:t xml:space="preserve">Improved compliance of public institutions with the Freedom of Information Act (FOIA) concerning the creation, storage, organization and management of public records and strengthening the functions and responsibilities of record management officers in Public Institutions. </w:t>
            </w:r>
          </w:p>
        </w:tc>
      </w:tr>
      <w:tr w:rsidR="009B7B50" w:rsidRPr="0062076E" w14:paraId="4AC30BE6" w14:textId="77777777" w:rsidTr="00EF3280">
        <w:tc>
          <w:tcPr>
            <w:tcW w:w="4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8B07C36" w14:textId="77777777" w:rsidR="009B7B50" w:rsidRPr="0062076E" w:rsidRDefault="009B7B50" w:rsidP="00EF3280">
            <w:pPr>
              <w:spacing w:after="0"/>
              <w:jc w:val="both"/>
              <w:rPr>
                <w:rFonts w:ascii="Candara" w:hAnsi="Candara"/>
                <w:sz w:val="24"/>
                <w:szCs w:val="24"/>
              </w:rPr>
            </w:pPr>
            <w:r w:rsidRPr="00017259">
              <w:rPr>
                <w:rFonts w:ascii="Candara" w:eastAsia="Arial" w:hAnsi="Candara" w:cs="Arial"/>
                <w:color w:val="000000"/>
                <w:sz w:val="24"/>
                <w:szCs w:val="24"/>
              </w:rPr>
              <w:t>10</w:t>
            </w:r>
          </w:p>
        </w:tc>
        <w:tc>
          <w:tcPr>
            <w:tcW w:w="98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6A0809" w14:textId="6157D368" w:rsidR="009B7B50" w:rsidRPr="0062076E" w:rsidRDefault="00A37B87" w:rsidP="00F75A2A">
            <w:pPr>
              <w:spacing w:after="0" w:line="240" w:lineRule="auto"/>
              <w:rPr>
                <w:rFonts w:ascii="Candara" w:hAnsi="Candara"/>
                <w:sz w:val="24"/>
                <w:szCs w:val="24"/>
              </w:rPr>
            </w:pPr>
            <w:r w:rsidRPr="00A37B87">
              <w:rPr>
                <w:rFonts w:ascii="Candara" w:eastAsia="Candara" w:hAnsi="Candara" w:cs="Candara"/>
                <w:sz w:val="24"/>
                <w:szCs w:val="24"/>
              </w:rPr>
              <w:t>Improved compliance of public institutions with FOIA concerning the mandatory publication provisions requirement, annual reporting obligations to the AGF and increasing the level of responses to FOI requests.</w:t>
            </w:r>
          </w:p>
        </w:tc>
      </w:tr>
      <w:tr w:rsidR="009B7B50" w:rsidRPr="0062076E" w14:paraId="68168A0D" w14:textId="77777777" w:rsidTr="00EF3280">
        <w:tc>
          <w:tcPr>
            <w:tcW w:w="103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7AC4D19" w14:textId="77777777" w:rsidR="009B7B50" w:rsidRPr="0062076E" w:rsidRDefault="009B7B50" w:rsidP="00EF3280">
            <w:pPr>
              <w:spacing w:after="0"/>
              <w:jc w:val="both"/>
              <w:rPr>
                <w:rFonts w:ascii="Candara" w:hAnsi="Candara"/>
                <w:sz w:val="24"/>
                <w:szCs w:val="24"/>
              </w:rPr>
            </w:pPr>
            <w:r w:rsidRPr="00017259">
              <w:rPr>
                <w:rFonts w:ascii="Candara" w:eastAsia="Arial" w:hAnsi="Candara" w:cs="Arial"/>
                <w:b/>
                <w:color w:val="000000"/>
                <w:sz w:val="24"/>
                <w:szCs w:val="24"/>
              </w:rPr>
              <w:t xml:space="preserve">Citizens Engagement </w:t>
            </w:r>
          </w:p>
        </w:tc>
      </w:tr>
      <w:tr w:rsidR="009B7B50" w:rsidRPr="0062076E" w14:paraId="7BD58FEA" w14:textId="77777777" w:rsidTr="00EF3280">
        <w:tc>
          <w:tcPr>
            <w:tcW w:w="4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BB09FC" w14:textId="77777777" w:rsidR="009B7B50" w:rsidRPr="0062076E" w:rsidRDefault="009B7B50" w:rsidP="00EF3280">
            <w:pPr>
              <w:spacing w:after="0"/>
              <w:jc w:val="both"/>
              <w:rPr>
                <w:rFonts w:ascii="Candara" w:hAnsi="Candara"/>
                <w:sz w:val="24"/>
                <w:szCs w:val="24"/>
              </w:rPr>
            </w:pPr>
            <w:r w:rsidRPr="00017259">
              <w:rPr>
                <w:rFonts w:ascii="Candara" w:eastAsia="Arial" w:hAnsi="Candara" w:cs="Arial"/>
                <w:color w:val="000000"/>
                <w:sz w:val="24"/>
                <w:szCs w:val="24"/>
              </w:rPr>
              <w:t>11</w:t>
            </w:r>
          </w:p>
        </w:tc>
        <w:tc>
          <w:tcPr>
            <w:tcW w:w="98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97AECA6" w14:textId="015628D3" w:rsidR="009B7B50" w:rsidRPr="0062076E" w:rsidRDefault="000A4BE6" w:rsidP="00EF3280">
            <w:pPr>
              <w:spacing w:after="0"/>
              <w:jc w:val="both"/>
              <w:rPr>
                <w:rFonts w:ascii="Candara" w:hAnsi="Candara"/>
                <w:sz w:val="24"/>
                <w:szCs w:val="24"/>
              </w:rPr>
            </w:pPr>
            <w:r w:rsidRPr="000A4BE6">
              <w:rPr>
                <w:rFonts w:ascii="Candara" w:eastAsia="Arial" w:hAnsi="Candara" w:cs="Arial"/>
                <w:color w:val="000000"/>
                <w:sz w:val="24"/>
                <w:szCs w:val="24"/>
              </w:rPr>
              <w:t>To implement the Permanent Dialogue Mechanism adopted in the first National Action Plan (NAP)</w:t>
            </w:r>
            <w:r w:rsidR="00001A76">
              <w:rPr>
                <w:rFonts w:ascii="Candara" w:eastAsia="Arial" w:hAnsi="Candara" w:cs="Arial"/>
                <w:color w:val="000000"/>
                <w:sz w:val="24"/>
                <w:szCs w:val="24"/>
              </w:rPr>
              <w:t>.</w:t>
            </w:r>
          </w:p>
        </w:tc>
      </w:tr>
      <w:tr w:rsidR="009B7B50" w:rsidRPr="0062076E" w14:paraId="7EF981D5" w14:textId="77777777" w:rsidTr="00EF3280">
        <w:tc>
          <w:tcPr>
            <w:tcW w:w="4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AFF0EB3" w14:textId="77777777" w:rsidR="009B7B50" w:rsidRPr="0062076E" w:rsidRDefault="009B7B50" w:rsidP="00EF3280">
            <w:pPr>
              <w:spacing w:after="0"/>
              <w:jc w:val="both"/>
              <w:rPr>
                <w:rFonts w:ascii="Candara" w:hAnsi="Candara"/>
                <w:sz w:val="24"/>
                <w:szCs w:val="24"/>
              </w:rPr>
            </w:pPr>
            <w:r w:rsidRPr="00017259">
              <w:rPr>
                <w:rFonts w:ascii="Candara" w:eastAsia="Arial" w:hAnsi="Candara" w:cs="Arial"/>
                <w:b/>
                <w:color w:val="000000"/>
                <w:sz w:val="24"/>
                <w:szCs w:val="24"/>
              </w:rPr>
              <w:t>12</w:t>
            </w:r>
          </w:p>
        </w:tc>
        <w:tc>
          <w:tcPr>
            <w:tcW w:w="98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5E3CB42" w14:textId="5F411FB5" w:rsidR="009B7B50" w:rsidRPr="0062076E" w:rsidRDefault="006C56D0" w:rsidP="00EF3280">
            <w:pPr>
              <w:spacing w:after="0"/>
              <w:jc w:val="both"/>
              <w:rPr>
                <w:rFonts w:ascii="Candara" w:hAnsi="Candara"/>
                <w:sz w:val="24"/>
                <w:szCs w:val="24"/>
              </w:rPr>
            </w:pPr>
            <w:r w:rsidRPr="006C56D0">
              <w:rPr>
                <w:rFonts w:ascii="Candara" w:eastAsia="Arial" w:hAnsi="Candara" w:cs="Arial"/>
                <w:color w:val="000000"/>
                <w:sz w:val="24"/>
                <w:szCs w:val="24"/>
              </w:rPr>
              <w:t xml:space="preserve">To </w:t>
            </w:r>
            <w:proofErr w:type="spellStart"/>
            <w:r w:rsidRPr="006C56D0">
              <w:rPr>
                <w:rFonts w:ascii="Candara" w:eastAsia="Arial" w:hAnsi="Candara" w:cs="Arial"/>
                <w:color w:val="000000"/>
                <w:sz w:val="24"/>
                <w:szCs w:val="24"/>
              </w:rPr>
              <w:t>synergise</w:t>
            </w:r>
            <w:proofErr w:type="spellEnd"/>
            <w:r w:rsidRPr="006C56D0">
              <w:rPr>
                <w:rFonts w:ascii="Candara" w:eastAsia="Arial" w:hAnsi="Candara" w:cs="Arial"/>
                <w:color w:val="000000"/>
                <w:sz w:val="24"/>
                <w:szCs w:val="24"/>
              </w:rPr>
              <w:t xml:space="preserve"> and co-ordinate technology-based citizens’ feedback on </w:t>
            </w:r>
            <w:proofErr w:type="spellStart"/>
            <w:r w:rsidRPr="006C56D0">
              <w:rPr>
                <w:rFonts w:ascii="Candara" w:eastAsia="Arial" w:hAnsi="Candara" w:cs="Arial"/>
                <w:color w:val="000000"/>
                <w:sz w:val="24"/>
                <w:szCs w:val="24"/>
              </w:rPr>
              <w:t>programmes</w:t>
            </w:r>
            <w:proofErr w:type="spellEnd"/>
            <w:r w:rsidRPr="006C56D0">
              <w:rPr>
                <w:rFonts w:ascii="Candara" w:eastAsia="Arial" w:hAnsi="Candara" w:cs="Arial"/>
                <w:color w:val="000000"/>
                <w:sz w:val="24"/>
                <w:szCs w:val="24"/>
              </w:rPr>
              <w:t xml:space="preserve"> and projects across transparency and accountability</w:t>
            </w:r>
            <w:r w:rsidR="00001A76">
              <w:rPr>
                <w:rFonts w:ascii="Candara" w:eastAsia="Arial" w:hAnsi="Candara" w:cs="Arial"/>
                <w:color w:val="000000"/>
                <w:sz w:val="24"/>
                <w:szCs w:val="24"/>
              </w:rPr>
              <w:t>.</w:t>
            </w:r>
          </w:p>
        </w:tc>
      </w:tr>
      <w:tr w:rsidR="00311462" w:rsidRPr="0062076E" w14:paraId="052410F3" w14:textId="77777777" w:rsidTr="00EF3280">
        <w:tc>
          <w:tcPr>
            <w:tcW w:w="4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C624ED" w14:textId="64B3F477" w:rsidR="00311462" w:rsidRPr="00017259" w:rsidRDefault="00570AC0" w:rsidP="00EF3280">
            <w:pPr>
              <w:spacing w:after="0"/>
              <w:jc w:val="both"/>
              <w:rPr>
                <w:rFonts w:ascii="Candara" w:eastAsia="Arial" w:hAnsi="Candara" w:cs="Arial"/>
                <w:b/>
                <w:color w:val="000000"/>
                <w:sz w:val="24"/>
                <w:szCs w:val="24"/>
              </w:rPr>
            </w:pPr>
            <w:r>
              <w:rPr>
                <w:rFonts w:ascii="Candara" w:eastAsia="Arial" w:hAnsi="Candara" w:cs="Arial"/>
                <w:b/>
                <w:color w:val="000000"/>
                <w:sz w:val="24"/>
                <w:szCs w:val="24"/>
              </w:rPr>
              <w:t>13</w:t>
            </w:r>
          </w:p>
        </w:tc>
        <w:tc>
          <w:tcPr>
            <w:tcW w:w="98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8374C9" w14:textId="675B5C9D" w:rsidR="00311462" w:rsidRPr="0062076E" w:rsidRDefault="00027B88" w:rsidP="00EF3280">
            <w:pPr>
              <w:spacing w:after="0"/>
              <w:jc w:val="both"/>
              <w:rPr>
                <w:rFonts w:ascii="Candara" w:eastAsia="Arial" w:hAnsi="Candara" w:cs="Arial"/>
                <w:color w:val="000000"/>
                <w:sz w:val="24"/>
                <w:szCs w:val="24"/>
              </w:rPr>
            </w:pPr>
            <w:r w:rsidRPr="00027B88">
              <w:rPr>
                <w:rFonts w:ascii="Candara" w:eastAsia="Candara" w:hAnsi="Candara" w:cs="Candara"/>
                <w:sz w:val="24"/>
                <w:szCs w:val="24"/>
              </w:rPr>
              <w:t xml:space="preserve">To create the space for citizens and citizen </w:t>
            </w:r>
            <w:proofErr w:type="spellStart"/>
            <w:r w:rsidRPr="00027B88">
              <w:rPr>
                <w:rFonts w:ascii="Candara" w:eastAsia="Candara" w:hAnsi="Candara" w:cs="Candara"/>
                <w:sz w:val="24"/>
                <w:szCs w:val="24"/>
              </w:rPr>
              <w:t>organisations</w:t>
            </w:r>
            <w:proofErr w:type="spellEnd"/>
            <w:r w:rsidRPr="00027B88">
              <w:rPr>
                <w:rFonts w:ascii="Candara" w:eastAsia="Candara" w:hAnsi="Candara" w:cs="Candara"/>
                <w:sz w:val="24"/>
                <w:szCs w:val="24"/>
              </w:rPr>
              <w:t xml:space="preserve">, human right defenders and the media to thrive, express themselves and participate in the different stages of the policy making process without fear or intimidation. </w:t>
            </w:r>
          </w:p>
        </w:tc>
      </w:tr>
      <w:tr w:rsidR="009B7B50" w:rsidRPr="0062076E" w14:paraId="4A3A90B8" w14:textId="77777777" w:rsidTr="00EF3280">
        <w:tc>
          <w:tcPr>
            <w:tcW w:w="103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4F6C6EF" w14:textId="77777777" w:rsidR="009B7B50" w:rsidRPr="0062076E" w:rsidRDefault="009B7B50" w:rsidP="00EF3280">
            <w:pPr>
              <w:spacing w:after="0"/>
              <w:jc w:val="both"/>
              <w:rPr>
                <w:rFonts w:ascii="Candara" w:hAnsi="Candara"/>
                <w:sz w:val="24"/>
                <w:szCs w:val="24"/>
              </w:rPr>
            </w:pPr>
            <w:r w:rsidRPr="00017259">
              <w:rPr>
                <w:rFonts w:ascii="Candara" w:eastAsia="Arial" w:hAnsi="Candara" w:cs="Arial"/>
                <w:b/>
                <w:color w:val="000000"/>
                <w:sz w:val="24"/>
                <w:szCs w:val="24"/>
              </w:rPr>
              <w:t>Inclusiveness</w:t>
            </w:r>
          </w:p>
        </w:tc>
      </w:tr>
      <w:tr w:rsidR="009B7B50" w:rsidRPr="0062076E" w14:paraId="693E2A85" w14:textId="77777777" w:rsidTr="00EF3280">
        <w:tc>
          <w:tcPr>
            <w:tcW w:w="4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CED123" w14:textId="42107DF7" w:rsidR="009B7B50" w:rsidRPr="0062076E" w:rsidRDefault="009B7B50" w:rsidP="00EF3280">
            <w:pPr>
              <w:spacing w:after="0"/>
              <w:ind w:firstLine="23"/>
              <w:jc w:val="both"/>
              <w:rPr>
                <w:rFonts w:ascii="Candara" w:hAnsi="Candara"/>
                <w:sz w:val="24"/>
                <w:szCs w:val="24"/>
              </w:rPr>
            </w:pPr>
            <w:r w:rsidRPr="00017259">
              <w:rPr>
                <w:rFonts w:ascii="Candara" w:eastAsia="Arial" w:hAnsi="Candara" w:cs="Arial"/>
                <w:color w:val="000000"/>
                <w:sz w:val="24"/>
                <w:szCs w:val="24"/>
              </w:rPr>
              <w:t>1</w:t>
            </w:r>
            <w:r w:rsidR="0041425D">
              <w:rPr>
                <w:rFonts w:ascii="Candara" w:eastAsia="Arial" w:hAnsi="Candara" w:cs="Arial"/>
                <w:color w:val="000000"/>
                <w:sz w:val="24"/>
                <w:szCs w:val="24"/>
              </w:rPr>
              <w:t>4</w:t>
            </w:r>
          </w:p>
        </w:tc>
        <w:tc>
          <w:tcPr>
            <w:tcW w:w="98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F1BD16C" w14:textId="051667BD" w:rsidR="009B7B50" w:rsidRPr="0062076E" w:rsidRDefault="00BC1B8C" w:rsidP="00EF3280">
            <w:pPr>
              <w:spacing w:after="0"/>
              <w:jc w:val="both"/>
              <w:rPr>
                <w:rFonts w:ascii="Candara" w:hAnsi="Candara"/>
                <w:sz w:val="24"/>
                <w:szCs w:val="24"/>
              </w:rPr>
            </w:pPr>
            <w:r w:rsidRPr="00BC1B8C">
              <w:rPr>
                <w:rFonts w:ascii="Candara" w:eastAsia="Candara" w:hAnsi="Candara" w:cs="Candara"/>
                <w:color w:val="000000" w:themeColor="text1"/>
                <w:sz w:val="24"/>
                <w:szCs w:val="24"/>
              </w:rPr>
              <w:t xml:space="preserve">To Increase the voice and enhance participation of the vulnerable (Women, young people, persons with disabilities and marginalized groups), thereby addressing systemic barriers, and improving inclusive services in governance and decision-making processes. </w:t>
            </w:r>
          </w:p>
        </w:tc>
      </w:tr>
      <w:tr w:rsidR="009B7B50" w:rsidRPr="0062076E" w14:paraId="35E03421" w14:textId="77777777" w:rsidTr="00EF3280">
        <w:tc>
          <w:tcPr>
            <w:tcW w:w="103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0F22E20" w14:textId="77777777" w:rsidR="009B7B50" w:rsidRPr="0062076E" w:rsidRDefault="009B7B50" w:rsidP="00EF3280">
            <w:pPr>
              <w:spacing w:before="120"/>
              <w:jc w:val="both"/>
              <w:rPr>
                <w:rFonts w:ascii="Candara" w:hAnsi="Candara"/>
                <w:sz w:val="24"/>
                <w:szCs w:val="24"/>
              </w:rPr>
            </w:pPr>
            <w:r w:rsidRPr="00017259">
              <w:rPr>
                <w:rFonts w:ascii="Candara" w:eastAsia="Arial" w:hAnsi="Candara" w:cs="Arial"/>
                <w:b/>
                <w:color w:val="000000"/>
                <w:sz w:val="24"/>
                <w:szCs w:val="24"/>
              </w:rPr>
              <w:t xml:space="preserve">Service Delivery </w:t>
            </w:r>
          </w:p>
        </w:tc>
      </w:tr>
      <w:tr w:rsidR="005C0B00" w:rsidRPr="0062076E" w14:paraId="5E988278" w14:textId="77777777" w:rsidTr="00EF3280">
        <w:tc>
          <w:tcPr>
            <w:tcW w:w="4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53C99CC" w14:textId="7AD686F9" w:rsidR="005C0B00" w:rsidRPr="0062076E" w:rsidRDefault="005C0B00" w:rsidP="005C0B00">
            <w:pPr>
              <w:spacing w:after="0"/>
              <w:jc w:val="both"/>
              <w:rPr>
                <w:rFonts w:ascii="Candara" w:hAnsi="Candara"/>
                <w:sz w:val="24"/>
                <w:szCs w:val="24"/>
              </w:rPr>
            </w:pPr>
            <w:r w:rsidRPr="00017259">
              <w:rPr>
                <w:rFonts w:ascii="Candara" w:eastAsia="Arial" w:hAnsi="Candara" w:cs="Arial"/>
                <w:color w:val="000000"/>
                <w:sz w:val="24"/>
                <w:szCs w:val="24"/>
              </w:rPr>
              <w:t>1</w:t>
            </w:r>
            <w:r w:rsidR="0041425D">
              <w:rPr>
                <w:rFonts w:ascii="Candara" w:eastAsia="Arial" w:hAnsi="Candara" w:cs="Arial"/>
                <w:color w:val="000000"/>
                <w:sz w:val="24"/>
                <w:szCs w:val="24"/>
              </w:rPr>
              <w:t>5</w:t>
            </w:r>
          </w:p>
        </w:tc>
        <w:tc>
          <w:tcPr>
            <w:tcW w:w="98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0E50FB6" w14:textId="5149F405" w:rsidR="005C0B00" w:rsidRPr="0062076E" w:rsidRDefault="0057037A" w:rsidP="00893FA1">
            <w:pPr>
              <w:spacing w:after="0"/>
              <w:rPr>
                <w:rFonts w:ascii="Candara" w:hAnsi="Candara"/>
                <w:sz w:val="24"/>
                <w:szCs w:val="24"/>
              </w:rPr>
            </w:pPr>
            <w:r w:rsidRPr="0057037A">
              <w:rPr>
                <w:rFonts w:ascii="Candara" w:eastAsia="Candara" w:hAnsi="Candara" w:cs="Candara"/>
                <w:sz w:val="24"/>
                <w:szCs w:val="24"/>
              </w:rPr>
              <w:t xml:space="preserve">Contributing to the improvement in quality of public service </w:t>
            </w:r>
            <w:r w:rsidR="00441267" w:rsidRPr="0057037A">
              <w:rPr>
                <w:rFonts w:ascii="Candara" w:eastAsia="Candara" w:hAnsi="Candara" w:cs="Candara"/>
                <w:sz w:val="24"/>
                <w:szCs w:val="24"/>
              </w:rPr>
              <w:t>delivery (</w:t>
            </w:r>
            <w:r w:rsidRPr="0057037A">
              <w:rPr>
                <w:rFonts w:ascii="Candara" w:eastAsia="Candara" w:hAnsi="Candara" w:cs="Candara"/>
                <w:sz w:val="24"/>
                <w:szCs w:val="24"/>
              </w:rPr>
              <w:t>availability, efficiency   reliability, equitable without hidden costs, transparency and accountability) in six pilot Ministries of Health, Education, Agriculture and Infrastructure (Power, Works &amp; housing and Transportation</w:t>
            </w:r>
            <w:proofErr w:type="gramStart"/>
            <w:r w:rsidRPr="0057037A">
              <w:rPr>
                <w:rFonts w:ascii="Candara" w:eastAsia="Candara" w:hAnsi="Candara" w:cs="Candara"/>
                <w:sz w:val="24"/>
                <w:szCs w:val="24"/>
              </w:rPr>
              <w:t>)  through</w:t>
            </w:r>
            <w:proofErr w:type="gramEnd"/>
            <w:r w:rsidRPr="0057037A">
              <w:rPr>
                <w:rFonts w:ascii="Candara" w:eastAsia="Candara" w:hAnsi="Candara" w:cs="Candara"/>
                <w:sz w:val="24"/>
                <w:szCs w:val="24"/>
              </w:rPr>
              <w:t xml:space="preserve"> initiatives to improve the performance and results. </w:t>
            </w:r>
          </w:p>
        </w:tc>
      </w:tr>
      <w:tr w:rsidR="005C0B00" w:rsidRPr="0062076E" w14:paraId="285195C7" w14:textId="77777777" w:rsidTr="00EF3280">
        <w:tc>
          <w:tcPr>
            <w:tcW w:w="47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D22F21" w14:textId="64248ED5" w:rsidR="005C0B00" w:rsidRPr="0062076E" w:rsidRDefault="005C0B00" w:rsidP="005C0B00">
            <w:pPr>
              <w:spacing w:after="0"/>
              <w:jc w:val="both"/>
              <w:rPr>
                <w:rFonts w:ascii="Candara" w:hAnsi="Candara"/>
                <w:sz w:val="24"/>
                <w:szCs w:val="24"/>
              </w:rPr>
            </w:pPr>
            <w:r w:rsidRPr="00017259">
              <w:rPr>
                <w:rFonts w:ascii="Candara" w:eastAsia="Arial" w:hAnsi="Candara" w:cs="Arial"/>
                <w:color w:val="000000"/>
                <w:sz w:val="24"/>
                <w:szCs w:val="24"/>
              </w:rPr>
              <w:t>1</w:t>
            </w:r>
            <w:r w:rsidR="0041425D">
              <w:rPr>
                <w:rFonts w:ascii="Candara" w:eastAsia="Arial" w:hAnsi="Candara" w:cs="Arial"/>
                <w:color w:val="000000"/>
                <w:sz w:val="24"/>
                <w:szCs w:val="24"/>
              </w:rPr>
              <w:t>6</w:t>
            </w:r>
          </w:p>
        </w:tc>
        <w:tc>
          <w:tcPr>
            <w:tcW w:w="98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966D04A" w14:textId="440C9314" w:rsidR="005C0B00" w:rsidRPr="0062076E" w:rsidRDefault="000E236E" w:rsidP="00893FA1">
            <w:pPr>
              <w:spacing w:after="0"/>
              <w:rPr>
                <w:rFonts w:ascii="Candara" w:hAnsi="Candara"/>
                <w:sz w:val="24"/>
                <w:szCs w:val="24"/>
              </w:rPr>
            </w:pPr>
            <w:r w:rsidRPr="000E236E">
              <w:rPr>
                <w:rFonts w:ascii="Candara" w:eastAsia="Candara" w:hAnsi="Candara" w:cs="Candara"/>
                <w:sz w:val="24"/>
                <w:szCs w:val="24"/>
              </w:rPr>
              <w:t xml:space="preserve">Development /Enactment of legal, legislative or Executive Instrument </w:t>
            </w:r>
          </w:p>
        </w:tc>
      </w:tr>
    </w:tbl>
    <w:p w14:paraId="5CEBC689" w14:textId="77777777" w:rsidR="009B7B50" w:rsidRPr="00017259" w:rsidRDefault="009B7B50" w:rsidP="009B7B50">
      <w:pPr>
        <w:spacing w:after="0" w:line="240" w:lineRule="auto"/>
        <w:rPr>
          <w:rFonts w:ascii="Candara" w:hAnsi="Candara"/>
          <w:sz w:val="24"/>
          <w:szCs w:val="24"/>
        </w:rPr>
      </w:pPr>
    </w:p>
    <w:p w14:paraId="5C2C6E67" w14:textId="05CFD119" w:rsidR="001F5A0F" w:rsidRPr="0062076E" w:rsidRDefault="009B7B50" w:rsidP="008C66A1">
      <w:pPr>
        <w:spacing w:before="200" w:after="0" w:line="240" w:lineRule="auto"/>
        <w:jc w:val="both"/>
        <w:rPr>
          <w:rFonts w:ascii="Candara" w:eastAsia="Arial" w:hAnsi="Candara" w:cs="Arial"/>
          <w:color w:val="000000"/>
          <w:sz w:val="24"/>
          <w:szCs w:val="24"/>
        </w:rPr>
      </w:pPr>
      <w:r w:rsidRPr="00017259">
        <w:rPr>
          <w:rFonts w:ascii="Candara" w:eastAsia="Arial" w:hAnsi="Candara" w:cs="Arial"/>
          <w:color w:val="000000"/>
          <w:sz w:val="24"/>
          <w:szCs w:val="24"/>
        </w:rPr>
        <w:t>Beyond the commitments, the second NAP also took into consideration cross-cutting issues that will empower citizens to engage with the government and ensure proper dissemination and management of information. The cr</w:t>
      </w:r>
      <w:r w:rsidRPr="0062076E">
        <w:rPr>
          <w:rFonts w:ascii="Candara" w:eastAsia="Arial" w:hAnsi="Candara" w:cs="Arial"/>
          <w:color w:val="000000"/>
          <w:sz w:val="24"/>
          <w:szCs w:val="24"/>
        </w:rPr>
        <w:t xml:space="preserve">oss-cutting issues are: </w:t>
      </w:r>
    </w:p>
    <w:p w14:paraId="2F945031" w14:textId="77777777" w:rsidR="001F5A0F" w:rsidRPr="0062076E" w:rsidRDefault="009B7B50" w:rsidP="008852A0">
      <w:pPr>
        <w:pStyle w:val="ListParagraph"/>
        <w:numPr>
          <w:ilvl w:val="0"/>
          <w:numId w:val="128"/>
        </w:numPr>
        <w:spacing w:before="200" w:after="0" w:line="240" w:lineRule="auto"/>
        <w:jc w:val="both"/>
        <w:rPr>
          <w:rFonts w:ascii="Candara" w:hAnsi="Candara"/>
          <w:sz w:val="24"/>
          <w:szCs w:val="24"/>
        </w:rPr>
      </w:pPr>
      <w:r w:rsidRPr="0062076E">
        <w:rPr>
          <w:rFonts w:ascii="Candara" w:eastAsia="Arial" w:hAnsi="Candara" w:cs="Arial"/>
          <w:color w:val="000000"/>
          <w:sz w:val="24"/>
          <w:szCs w:val="24"/>
        </w:rPr>
        <w:t>Technology and Innovation;</w:t>
      </w:r>
    </w:p>
    <w:p w14:paraId="67D53B6B" w14:textId="77777777" w:rsidR="001F5A0F" w:rsidRPr="0062076E" w:rsidRDefault="009B7B50" w:rsidP="008852A0">
      <w:pPr>
        <w:pStyle w:val="ListParagraph"/>
        <w:numPr>
          <w:ilvl w:val="0"/>
          <w:numId w:val="128"/>
        </w:numPr>
        <w:spacing w:before="200" w:after="0" w:line="240" w:lineRule="auto"/>
        <w:jc w:val="both"/>
        <w:rPr>
          <w:rFonts w:ascii="Candara" w:hAnsi="Candara"/>
          <w:sz w:val="24"/>
          <w:szCs w:val="24"/>
        </w:rPr>
      </w:pPr>
      <w:r w:rsidRPr="0062076E">
        <w:rPr>
          <w:rFonts w:ascii="Candara" w:eastAsia="Arial" w:hAnsi="Candara" w:cs="Arial"/>
          <w:color w:val="000000"/>
          <w:sz w:val="24"/>
          <w:szCs w:val="24"/>
        </w:rPr>
        <w:lastRenderedPageBreak/>
        <w:t>Monitoring and Evaluation;</w:t>
      </w:r>
    </w:p>
    <w:p w14:paraId="7A556CFB" w14:textId="6449C684" w:rsidR="00D81DCE" w:rsidRPr="0062076E" w:rsidRDefault="009B7B50" w:rsidP="008852A0">
      <w:pPr>
        <w:pStyle w:val="ListParagraph"/>
        <w:numPr>
          <w:ilvl w:val="0"/>
          <w:numId w:val="128"/>
        </w:numPr>
        <w:spacing w:before="200" w:after="0" w:line="240" w:lineRule="auto"/>
        <w:jc w:val="both"/>
        <w:rPr>
          <w:rFonts w:ascii="Candara" w:hAnsi="Candara"/>
          <w:sz w:val="24"/>
          <w:szCs w:val="24"/>
        </w:rPr>
      </w:pPr>
      <w:r w:rsidRPr="0062076E">
        <w:rPr>
          <w:rFonts w:ascii="Candara" w:eastAsia="Arial" w:hAnsi="Candara" w:cs="Arial"/>
          <w:color w:val="000000"/>
          <w:sz w:val="24"/>
          <w:szCs w:val="24"/>
        </w:rPr>
        <w:t>Communication Strategy for the NAP</w:t>
      </w:r>
      <w:r w:rsidR="005C0B00">
        <w:rPr>
          <w:rFonts w:ascii="Candara" w:eastAsia="Arial" w:hAnsi="Candara" w:cs="Arial"/>
          <w:color w:val="000000"/>
          <w:sz w:val="24"/>
          <w:szCs w:val="24"/>
        </w:rPr>
        <w:t xml:space="preserve"> II</w:t>
      </w:r>
      <w:r w:rsidRPr="0062076E">
        <w:rPr>
          <w:rFonts w:ascii="Candara" w:eastAsia="Arial" w:hAnsi="Candara" w:cs="Arial"/>
          <w:color w:val="000000"/>
          <w:sz w:val="24"/>
          <w:szCs w:val="24"/>
        </w:rPr>
        <w:t xml:space="preserve">. </w:t>
      </w:r>
    </w:p>
    <w:p w14:paraId="3A42D5B7" w14:textId="77777777" w:rsidR="009B7B50" w:rsidRPr="0062076E" w:rsidRDefault="052C8767" w:rsidP="052C8767">
      <w:pPr>
        <w:spacing w:before="200" w:after="0" w:line="240" w:lineRule="auto"/>
        <w:jc w:val="both"/>
        <w:rPr>
          <w:rFonts w:ascii="Candara" w:hAnsi="Candara"/>
          <w:sz w:val="24"/>
          <w:szCs w:val="24"/>
        </w:rPr>
      </w:pPr>
      <w:r w:rsidRPr="052C8767">
        <w:rPr>
          <w:rFonts w:ascii="Candara" w:eastAsia="Arial" w:hAnsi="Candara" w:cs="Arial"/>
          <w:color w:val="000000" w:themeColor="text1"/>
          <w:sz w:val="24"/>
          <w:szCs w:val="24"/>
        </w:rPr>
        <w:t>Three working groups will be set up to ensure effective deployment of these tools across all the thematic areas and to develop implementation strategies and to articulate action plans to support the work of these groups. The plans are set out in Section 6.</w:t>
      </w:r>
    </w:p>
    <w:p w14:paraId="310DA320" w14:textId="77777777" w:rsidR="009B7B50" w:rsidRPr="0062076E" w:rsidRDefault="052C8767" w:rsidP="052C8767">
      <w:pPr>
        <w:spacing w:before="200" w:after="0" w:line="240" w:lineRule="auto"/>
        <w:jc w:val="both"/>
        <w:rPr>
          <w:rFonts w:ascii="Candara" w:hAnsi="Candara"/>
          <w:sz w:val="24"/>
          <w:szCs w:val="24"/>
        </w:rPr>
      </w:pPr>
      <w:r w:rsidRPr="052C8767">
        <w:rPr>
          <w:rFonts w:ascii="Candara" w:eastAsia="Arial" w:hAnsi="Candara" w:cs="Arial"/>
          <w:b/>
          <w:bCs/>
          <w:color w:val="0070C0"/>
          <w:sz w:val="24"/>
          <w:szCs w:val="24"/>
        </w:rPr>
        <w:t>Section 2. Progress in Implementation of First National Action Plan-</w:t>
      </w:r>
    </w:p>
    <w:p w14:paraId="7337CDB3" w14:textId="3878B22E" w:rsidR="009B7B50" w:rsidRPr="0062076E" w:rsidRDefault="009B7B50" w:rsidP="009B7B50">
      <w:pPr>
        <w:spacing w:after="0" w:line="240" w:lineRule="auto"/>
        <w:ind w:hanging="720"/>
        <w:jc w:val="both"/>
        <w:rPr>
          <w:rFonts w:ascii="Candara" w:hAnsi="Candara"/>
          <w:sz w:val="24"/>
          <w:szCs w:val="24"/>
        </w:rPr>
      </w:pPr>
      <w:r w:rsidRPr="0062076E">
        <w:rPr>
          <w:rFonts w:ascii="Candara" w:eastAsia="Arial" w:hAnsi="Candara" w:cs="Arial"/>
          <w:b/>
          <w:color w:val="0070C0"/>
          <w:sz w:val="24"/>
          <w:szCs w:val="24"/>
        </w:rPr>
        <w:tab/>
      </w:r>
      <w:r w:rsidRPr="0062076E">
        <w:rPr>
          <w:rFonts w:ascii="Candara" w:eastAsia="Arial" w:hAnsi="Candara" w:cs="Arial"/>
          <w:color w:val="000000"/>
          <w:sz w:val="24"/>
          <w:szCs w:val="24"/>
        </w:rPr>
        <w:t>The implementation of the 14 commitments recorded the following progress</w:t>
      </w:r>
      <w:r w:rsidR="00801195">
        <w:rPr>
          <w:rFonts w:ascii="Candara" w:eastAsia="Arial" w:hAnsi="Candara" w:cs="Arial"/>
          <w:color w:val="000000"/>
          <w:sz w:val="24"/>
          <w:szCs w:val="24"/>
        </w:rPr>
        <w:t>:</w:t>
      </w:r>
    </w:p>
    <w:p w14:paraId="3EDB4C61" w14:textId="77777777" w:rsidR="009B7B50" w:rsidRPr="0062076E" w:rsidRDefault="009B7B50" w:rsidP="009B7B50">
      <w:pPr>
        <w:spacing w:after="0" w:line="240" w:lineRule="auto"/>
        <w:rPr>
          <w:rFonts w:ascii="Candara" w:hAnsi="Candara"/>
          <w:sz w:val="24"/>
          <w:szCs w:val="24"/>
        </w:rPr>
      </w:pPr>
    </w:p>
    <w:p w14:paraId="7E0E04EB" w14:textId="69C62E91" w:rsidR="00E27425" w:rsidRPr="0062076E" w:rsidRDefault="009B7B50" w:rsidP="00E27425">
      <w:pPr>
        <w:spacing w:after="0" w:line="240" w:lineRule="auto"/>
        <w:jc w:val="both"/>
        <w:rPr>
          <w:rFonts w:ascii="Candara" w:eastAsia="Arial" w:hAnsi="Candara" w:cs="Arial"/>
          <w:color w:val="000000"/>
          <w:sz w:val="24"/>
          <w:szCs w:val="24"/>
        </w:rPr>
      </w:pPr>
      <w:r w:rsidRPr="0062076E">
        <w:rPr>
          <w:rFonts w:ascii="Candara" w:eastAsia="Arial" w:hAnsi="Candara" w:cs="Arial"/>
          <w:color w:val="000000"/>
          <w:sz w:val="24"/>
          <w:szCs w:val="24"/>
        </w:rPr>
        <w:t>Commitment 1:</w:t>
      </w:r>
      <w:r w:rsidR="0039432B">
        <w:rPr>
          <w:rFonts w:ascii="Candara" w:eastAsia="Arial" w:hAnsi="Candara" w:cs="Arial"/>
          <w:color w:val="000000"/>
          <w:sz w:val="24"/>
          <w:szCs w:val="24"/>
        </w:rPr>
        <w:t xml:space="preserve"> </w:t>
      </w:r>
      <w:r w:rsidRPr="0062076E">
        <w:rPr>
          <w:rFonts w:ascii="Candara" w:eastAsia="Arial" w:hAnsi="Candara" w:cs="Arial"/>
          <w:b/>
          <w:i/>
          <w:color w:val="000000"/>
          <w:sz w:val="24"/>
          <w:szCs w:val="24"/>
        </w:rPr>
        <w:t xml:space="preserve">To ensure that budget planning, approval, implementation, </w:t>
      </w:r>
      <w:r w:rsidR="00E7558A" w:rsidRPr="0062076E">
        <w:rPr>
          <w:rFonts w:ascii="Candara" w:eastAsia="Arial" w:hAnsi="Candara" w:cs="Arial"/>
          <w:b/>
          <w:i/>
          <w:color w:val="000000"/>
          <w:sz w:val="24"/>
          <w:szCs w:val="24"/>
        </w:rPr>
        <w:t>monitoring and</w:t>
      </w:r>
      <w:r w:rsidRPr="0062076E">
        <w:rPr>
          <w:rFonts w:ascii="Candara" w:eastAsia="Arial" w:hAnsi="Candara" w:cs="Arial"/>
          <w:b/>
          <w:i/>
          <w:color w:val="000000"/>
          <w:sz w:val="24"/>
          <w:szCs w:val="24"/>
        </w:rPr>
        <w:t xml:space="preserve"> reporting meet the needs of citizens and that citizens have open access to budget information in a format that is both human and machine</w:t>
      </w:r>
      <w:r w:rsidR="00E27425" w:rsidRPr="0062076E">
        <w:rPr>
          <w:rFonts w:ascii="Candara" w:eastAsia="Arial" w:hAnsi="Candara" w:cs="Arial"/>
          <w:b/>
          <w:i/>
          <w:color w:val="000000"/>
          <w:sz w:val="24"/>
          <w:szCs w:val="24"/>
        </w:rPr>
        <w:t>-</w:t>
      </w:r>
      <w:r w:rsidRPr="0062076E">
        <w:rPr>
          <w:rFonts w:ascii="Candara" w:eastAsia="Arial" w:hAnsi="Candara" w:cs="Arial"/>
          <w:b/>
          <w:i/>
          <w:color w:val="000000"/>
          <w:sz w:val="24"/>
          <w:szCs w:val="24"/>
        </w:rPr>
        <w:t>readable</w:t>
      </w:r>
    </w:p>
    <w:p w14:paraId="7ADFA9D9" w14:textId="77777777" w:rsidR="00E27425" w:rsidRPr="0062076E" w:rsidRDefault="00E27425" w:rsidP="00E27425">
      <w:pPr>
        <w:spacing w:after="0" w:line="240" w:lineRule="auto"/>
        <w:jc w:val="both"/>
        <w:rPr>
          <w:rFonts w:ascii="Candara" w:eastAsia="Arial" w:hAnsi="Candara" w:cs="Arial"/>
          <w:color w:val="000000"/>
          <w:sz w:val="24"/>
          <w:szCs w:val="24"/>
        </w:rPr>
      </w:pPr>
    </w:p>
    <w:p w14:paraId="7183DB0C" w14:textId="2A048F2E" w:rsidR="009B7B50" w:rsidRPr="0062076E" w:rsidRDefault="052C8767" w:rsidP="052C8767">
      <w:pPr>
        <w:spacing w:after="0" w:line="240" w:lineRule="auto"/>
        <w:jc w:val="both"/>
        <w:rPr>
          <w:rFonts w:ascii="Candara" w:eastAsia="Arial" w:hAnsi="Candara" w:cs="Arial"/>
          <w:color w:val="000000" w:themeColor="text1"/>
          <w:sz w:val="24"/>
          <w:szCs w:val="24"/>
        </w:rPr>
      </w:pPr>
      <w:r w:rsidRPr="052C8767">
        <w:rPr>
          <w:rFonts w:ascii="Candara" w:eastAsia="Arial" w:hAnsi="Candara" w:cs="Arial"/>
          <w:color w:val="000000" w:themeColor="text1"/>
          <w:sz w:val="24"/>
          <w:szCs w:val="24"/>
        </w:rPr>
        <w:t xml:space="preserve">The country achieved significant level of success with this commitment translating into increased budget transparency and accountability. There was a record number of documents related to the </w:t>
      </w:r>
      <w:r w:rsidR="00FC3644">
        <w:rPr>
          <w:rFonts w:ascii="Candara" w:eastAsia="Arial" w:hAnsi="Candara" w:cs="Arial"/>
          <w:color w:val="000000" w:themeColor="text1"/>
          <w:sz w:val="24"/>
          <w:szCs w:val="24"/>
        </w:rPr>
        <w:t xml:space="preserve">publication of </w:t>
      </w:r>
      <w:r w:rsidRPr="052C8767">
        <w:rPr>
          <w:rFonts w:ascii="Candara" w:eastAsia="Arial" w:hAnsi="Candara" w:cs="Arial"/>
          <w:color w:val="000000" w:themeColor="text1"/>
          <w:sz w:val="24"/>
          <w:szCs w:val="24"/>
        </w:rPr>
        <w:t>budget</w:t>
      </w:r>
      <w:r w:rsidR="00FC3644">
        <w:rPr>
          <w:rFonts w:ascii="Candara" w:eastAsia="Arial" w:hAnsi="Candara" w:cs="Arial"/>
          <w:color w:val="000000" w:themeColor="text1"/>
          <w:sz w:val="24"/>
          <w:szCs w:val="24"/>
        </w:rPr>
        <w:t>s</w:t>
      </w:r>
      <w:r w:rsidRPr="052C8767">
        <w:rPr>
          <w:rFonts w:ascii="Candara" w:eastAsia="Arial" w:hAnsi="Candara" w:cs="Arial"/>
          <w:color w:val="000000" w:themeColor="text1"/>
          <w:sz w:val="24"/>
          <w:szCs w:val="24"/>
        </w:rPr>
        <w:t>, increased number of public consultation</w:t>
      </w:r>
      <w:r w:rsidR="00FC3644">
        <w:rPr>
          <w:rFonts w:ascii="Candara" w:eastAsia="Arial" w:hAnsi="Candara" w:cs="Arial"/>
          <w:color w:val="000000" w:themeColor="text1"/>
          <w:sz w:val="24"/>
          <w:szCs w:val="24"/>
        </w:rPr>
        <w:t>s</w:t>
      </w:r>
      <w:r w:rsidRPr="052C8767">
        <w:rPr>
          <w:rFonts w:ascii="Candara" w:eastAsia="Arial" w:hAnsi="Candara" w:cs="Arial"/>
          <w:color w:val="000000" w:themeColor="text1"/>
          <w:sz w:val="24"/>
          <w:szCs w:val="24"/>
        </w:rPr>
        <w:t xml:space="preserve"> in developing the </w:t>
      </w:r>
      <w:r w:rsidR="00A62686">
        <w:rPr>
          <w:rFonts w:ascii="Candara" w:eastAsia="Arial" w:hAnsi="Candara" w:cs="Arial"/>
          <w:color w:val="000000" w:themeColor="text1"/>
          <w:sz w:val="24"/>
          <w:szCs w:val="24"/>
        </w:rPr>
        <w:t>F</w:t>
      </w:r>
      <w:r w:rsidRPr="052C8767">
        <w:rPr>
          <w:rFonts w:ascii="Candara" w:eastAsia="Arial" w:hAnsi="Candara" w:cs="Arial"/>
          <w:color w:val="000000" w:themeColor="text1"/>
          <w:sz w:val="24"/>
          <w:szCs w:val="24"/>
        </w:rPr>
        <w:t>ederal Government’s Medium Term Expenditure Framework (MTEF) and Medium Term Sector Strategy (MTSS) by publishing the 2017-2019, 2018-2020 and 2019-2021 documents, increased public debate on the budget</w:t>
      </w:r>
      <w:r w:rsidR="005B0F01">
        <w:rPr>
          <w:rFonts w:ascii="Candara" w:eastAsia="Arial" w:hAnsi="Candara" w:cs="Arial"/>
          <w:color w:val="000000" w:themeColor="text1"/>
          <w:sz w:val="24"/>
          <w:szCs w:val="24"/>
        </w:rPr>
        <w:t>,</w:t>
      </w:r>
      <w:r w:rsidRPr="052C8767">
        <w:rPr>
          <w:rFonts w:ascii="Candara" w:eastAsia="Arial" w:hAnsi="Candara" w:cs="Arial"/>
          <w:color w:val="000000" w:themeColor="text1"/>
          <w:sz w:val="24"/>
          <w:szCs w:val="24"/>
        </w:rPr>
        <w:t xml:space="preserve"> with National Assembly hosting multiple public consultations on the budget in 2018 and 2019. The Budget Office of the Federation also developed the </w:t>
      </w:r>
      <w:proofErr w:type="spellStart"/>
      <w:r w:rsidRPr="052C8767">
        <w:rPr>
          <w:rFonts w:ascii="Candara" w:eastAsia="Arial" w:hAnsi="Candara" w:cs="Arial"/>
          <w:color w:val="000000" w:themeColor="text1"/>
          <w:sz w:val="24"/>
          <w:szCs w:val="24"/>
        </w:rPr>
        <w:t>iMonitor</w:t>
      </w:r>
      <w:proofErr w:type="spellEnd"/>
      <w:r w:rsidRPr="052C8767">
        <w:rPr>
          <w:rFonts w:ascii="Candara" w:eastAsia="Arial" w:hAnsi="Candara" w:cs="Arial"/>
          <w:color w:val="000000" w:themeColor="text1"/>
          <w:sz w:val="24"/>
          <w:szCs w:val="24"/>
        </w:rPr>
        <w:t xml:space="preserve"> for citizens to track and monitor projects in their communities and report feedback to government; and </w:t>
      </w:r>
      <w:r w:rsidR="00682CF8" w:rsidRPr="052C8767">
        <w:rPr>
          <w:rFonts w:ascii="Candara" w:eastAsia="Arial" w:hAnsi="Candara" w:cs="Arial"/>
          <w:color w:val="000000" w:themeColor="text1"/>
          <w:sz w:val="24"/>
          <w:szCs w:val="24"/>
        </w:rPr>
        <w:t>also,</w:t>
      </w:r>
      <w:r w:rsidRPr="052C8767">
        <w:rPr>
          <w:rFonts w:ascii="Candara" w:eastAsia="Arial" w:hAnsi="Candara" w:cs="Arial"/>
          <w:color w:val="000000" w:themeColor="text1"/>
          <w:sz w:val="24"/>
          <w:szCs w:val="24"/>
        </w:rPr>
        <w:t xml:space="preserve"> the 2017, 2018 and 2019 citizens guide to the budget was published. BudgIT produced a simplified version of the 2018 and 2019 proposed and approved budgets as well as used their tool – Tracka.ng – to monitor capital budget implementation across the country. In the same light, Premium Times Centre for Investigative Journalism (PTCIJ) and Order Paper Advocacy Initiative used their udeme.ng and constrac.ng tools to track constituency project implementation.</w:t>
      </w:r>
    </w:p>
    <w:p w14:paraId="6A7746E1" w14:textId="77777777" w:rsidR="009B7B50" w:rsidRPr="0062076E" w:rsidRDefault="009B7B50" w:rsidP="009B7B50">
      <w:pPr>
        <w:spacing w:after="0" w:line="240" w:lineRule="auto"/>
        <w:ind w:left="720" w:hanging="720"/>
        <w:jc w:val="both"/>
        <w:rPr>
          <w:rFonts w:ascii="Candara" w:hAnsi="Candara"/>
          <w:sz w:val="24"/>
          <w:szCs w:val="24"/>
        </w:rPr>
      </w:pPr>
    </w:p>
    <w:p w14:paraId="7CE718C0" w14:textId="57A09F1D" w:rsidR="002E6648" w:rsidRPr="0062076E" w:rsidRDefault="009B7B50" w:rsidP="002E6648">
      <w:pPr>
        <w:spacing w:after="0" w:line="240" w:lineRule="auto"/>
        <w:jc w:val="both"/>
        <w:rPr>
          <w:rFonts w:ascii="Candara" w:eastAsia="Arial" w:hAnsi="Candara" w:cs="Arial"/>
          <w:color w:val="000000"/>
          <w:sz w:val="24"/>
          <w:szCs w:val="24"/>
        </w:rPr>
      </w:pPr>
      <w:r w:rsidRPr="0062076E">
        <w:rPr>
          <w:rFonts w:ascii="Candara" w:eastAsia="Arial" w:hAnsi="Candara" w:cs="Arial"/>
          <w:color w:val="000000"/>
          <w:sz w:val="24"/>
          <w:szCs w:val="24"/>
        </w:rPr>
        <w:t xml:space="preserve">Commitment 2: </w:t>
      </w:r>
      <w:r w:rsidRPr="0062076E">
        <w:rPr>
          <w:rFonts w:ascii="Candara" w:eastAsia="Arial" w:hAnsi="Candara" w:cs="Arial"/>
          <w:b/>
          <w:i/>
          <w:color w:val="000000"/>
          <w:sz w:val="24"/>
          <w:szCs w:val="24"/>
        </w:rPr>
        <w:t>To improve accountability and transparency of government procurement processes through the implementation of open contracting and public participation in the public contracting process</w:t>
      </w:r>
      <w:r w:rsidR="00EB7675">
        <w:rPr>
          <w:rFonts w:ascii="Candara" w:eastAsia="Arial" w:hAnsi="Candara" w:cs="Arial"/>
          <w:b/>
          <w:i/>
          <w:color w:val="000000"/>
          <w:sz w:val="24"/>
          <w:szCs w:val="24"/>
        </w:rPr>
        <w:t xml:space="preserve"> </w:t>
      </w:r>
    </w:p>
    <w:p w14:paraId="48AD76FC" w14:textId="77777777" w:rsidR="002E6648" w:rsidRPr="0062076E" w:rsidRDefault="002E6648" w:rsidP="002E6648">
      <w:pPr>
        <w:spacing w:after="0" w:line="240" w:lineRule="auto"/>
        <w:jc w:val="both"/>
        <w:rPr>
          <w:rFonts w:ascii="Candara" w:eastAsia="Arial" w:hAnsi="Candara" w:cs="Arial"/>
          <w:color w:val="000000"/>
          <w:sz w:val="24"/>
          <w:szCs w:val="24"/>
        </w:rPr>
      </w:pPr>
    </w:p>
    <w:p w14:paraId="41BA777D" w14:textId="6100B684" w:rsidR="009B7B50" w:rsidRPr="0062076E" w:rsidRDefault="001F0DAE" w:rsidP="002E6648">
      <w:pPr>
        <w:spacing w:after="0" w:line="240" w:lineRule="auto"/>
        <w:jc w:val="both"/>
        <w:rPr>
          <w:rFonts w:ascii="Candara" w:eastAsia="Arial" w:hAnsi="Candara" w:cs="Arial"/>
          <w:color w:val="000000"/>
          <w:sz w:val="24"/>
          <w:szCs w:val="24"/>
        </w:rPr>
      </w:pPr>
      <w:r w:rsidRPr="0062076E">
        <w:rPr>
          <w:rFonts w:ascii="Candara" w:eastAsia="Arial" w:hAnsi="Candara" w:cs="Arial"/>
          <w:color w:val="000000"/>
          <w:sz w:val="24"/>
          <w:szCs w:val="24"/>
        </w:rPr>
        <w:t>T</w:t>
      </w:r>
      <w:r w:rsidR="009B7B50" w:rsidRPr="0062076E">
        <w:rPr>
          <w:rFonts w:ascii="Candara" w:eastAsia="Arial" w:hAnsi="Candara" w:cs="Arial"/>
          <w:color w:val="000000"/>
          <w:sz w:val="24"/>
          <w:szCs w:val="24"/>
        </w:rPr>
        <w:t xml:space="preserve">he Bureau of Public Procurement updated the Nigeria </w:t>
      </w:r>
      <w:r w:rsidR="008745A1">
        <w:rPr>
          <w:rFonts w:ascii="Candara" w:eastAsia="Arial" w:hAnsi="Candara" w:cs="Arial"/>
          <w:color w:val="000000"/>
          <w:sz w:val="24"/>
          <w:szCs w:val="24"/>
        </w:rPr>
        <w:t xml:space="preserve">Open </w:t>
      </w:r>
      <w:r w:rsidR="009B7B50" w:rsidRPr="0062076E">
        <w:rPr>
          <w:rFonts w:ascii="Candara" w:eastAsia="Arial" w:hAnsi="Candara" w:cs="Arial"/>
          <w:color w:val="000000"/>
          <w:sz w:val="24"/>
          <w:szCs w:val="24"/>
        </w:rPr>
        <w:t xml:space="preserve">Procurement Portal (NOCOPO) after user experience and requirement gathering meeting with the Procurement Working Group, Private Sector companies, Procurement Officers in the pilot MDAs and supported by the Open Contracting Partnership (OCP). The improved NOCOPO platform was used for pilot </w:t>
      </w:r>
      <w:proofErr w:type="spellStart"/>
      <w:r w:rsidR="009B7B50" w:rsidRPr="0062076E">
        <w:rPr>
          <w:rFonts w:ascii="Candara" w:eastAsia="Arial" w:hAnsi="Candara" w:cs="Arial"/>
          <w:color w:val="000000"/>
          <w:sz w:val="24"/>
          <w:szCs w:val="24"/>
        </w:rPr>
        <w:t>programme</w:t>
      </w:r>
      <w:r w:rsidR="00EB7675">
        <w:rPr>
          <w:rFonts w:ascii="Candara" w:eastAsia="Arial" w:hAnsi="Candara" w:cs="Arial"/>
          <w:color w:val="000000"/>
          <w:sz w:val="24"/>
          <w:szCs w:val="24"/>
        </w:rPr>
        <w:t>s</w:t>
      </w:r>
      <w:proofErr w:type="spellEnd"/>
      <w:r w:rsidR="009B7B50" w:rsidRPr="0062076E">
        <w:rPr>
          <w:rFonts w:ascii="Candara" w:eastAsia="Arial" w:hAnsi="Candara" w:cs="Arial"/>
          <w:color w:val="000000"/>
          <w:sz w:val="24"/>
          <w:szCs w:val="24"/>
        </w:rPr>
        <w:t xml:space="preserve"> using live data from 8 pilot MDAs</w:t>
      </w:r>
      <w:r w:rsidR="00C322A3" w:rsidRPr="0062076E">
        <w:rPr>
          <w:rFonts w:ascii="Candara" w:eastAsia="Arial" w:hAnsi="Candara" w:cs="Arial"/>
          <w:color w:val="000000"/>
          <w:sz w:val="24"/>
          <w:szCs w:val="24"/>
        </w:rPr>
        <w:t xml:space="preserve"> and is schedule</w:t>
      </w:r>
      <w:r w:rsidR="00D41495" w:rsidRPr="0062076E">
        <w:rPr>
          <w:rFonts w:ascii="Candara" w:eastAsia="Arial" w:hAnsi="Candara" w:cs="Arial"/>
          <w:color w:val="000000"/>
          <w:sz w:val="24"/>
          <w:szCs w:val="24"/>
        </w:rPr>
        <w:t>d for launch in 2019</w:t>
      </w:r>
      <w:r w:rsidR="009B7B50" w:rsidRPr="0062076E">
        <w:rPr>
          <w:rFonts w:ascii="Candara" w:eastAsia="Arial" w:hAnsi="Candara" w:cs="Arial"/>
          <w:color w:val="000000"/>
          <w:sz w:val="24"/>
          <w:szCs w:val="24"/>
        </w:rPr>
        <w:t xml:space="preserve">. </w:t>
      </w:r>
      <w:r w:rsidR="00EB7675">
        <w:rPr>
          <w:rFonts w:ascii="Candara" w:eastAsia="Arial" w:hAnsi="Candara" w:cs="Arial"/>
          <w:color w:val="000000"/>
          <w:sz w:val="24"/>
          <w:szCs w:val="24"/>
        </w:rPr>
        <w:t xml:space="preserve">The </w:t>
      </w:r>
      <w:r w:rsidR="009B7B50" w:rsidRPr="0062076E">
        <w:rPr>
          <w:rFonts w:ascii="Candara" w:eastAsia="Arial" w:hAnsi="Candara" w:cs="Arial"/>
          <w:color w:val="000000"/>
          <w:sz w:val="24"/>
          <w:szCs w:val="24"/>
        </w:rPr>
        <w:t xml:space="preserve">Bureau for Public Procurement issued, through the </w:t>
      </w:r>
      <w:r w:rsidR="00EB7675">
        <w:rPr>
          <w:rFonts w:ascii="Candara" w:eastAsia="Arial" w:hAnsi="Candara" w:cs="Arial"/>
          <w:color w:val="000000"/>
          <w:sz w:val="24"/>
          <w:szCs w:val="24"/>
        </w:rPr>
        <w:t>O</w:t>
      </w:r>
      <w:r w:rsidR="009B7B50" w:rsidRPr="0062076E">
        <w:rPr>
          <w:rFonts w:ascii="Candara" w:eastAsia="Arial" w:hAnsi="Candara" w:cs="Arial"/>
          <w:color w:val="000000"/>
          <w:sz w:val="24"/>
          <w:szCs w:val="24"/>
        </w:rPr>
        <w:t xml:space="preserve">ffice of the Secretary to the Government of the Federation, an administrative guideline and rule on compliance with e-procurement. To sustain public engagement in the procurement process, </w:t>
      </w:r>
      <w:r w:rsidR="00EB7675">
        <w:rPr>
          <w:rFonts w:ascii="Candara" w:eastAsia="Arial" w:hAnsi="Candara" w:cs="Arial"/>
          <w:color w:val="000000"/>
          <w:sz w:val="24"/>
          <w:szCs w:val="24"/>
        </w:rPr>
        <w:t xml:space="preserve">the </w:t>
      </w:r>
      <w:r w:rsidR="009B7B50" w:rsidRPr="0062076E">
        <w:rPr>
          <w:rFonts w:ascii="Candara" w:eastAsia="Arial" w:hAnsi="Candara" w:cs="Arial"/>
          <w:color w:val="000000"/>
          <w:sz w:val="24"/>
          <w:szCs w:val="24"/>
        </w:rPr>
        <w:t>Public and Private Development Centre (PPDC) recently launched a toll-free line for the public to report procurement and project implementation</w:t>
      </w:r>
      <w:r w:rsidR="00EB7675">
        <w:rPr>
          <w:rFonts w:ascii="Candara" w:eastAsia="Arial" w:hAnsi="Candara" w:cs="Arial"/>
          <w:color w:val="000000"/>
          <w:sz w:val="24"/>
          <w:szCs w:val="24"/>
        </w:rPr>
        <w:t>-</w:t>
      </w:r>
      <w:r w:rsidR="009B7B50" w:rsidRPr="0062076E">
        <w:rPr>
          <w:rFonts w:ascii="Candara" w:eastAsia="Arial" w:hAnsi="Candara" w:cs="Arial"/>
          <w:color w:val="000000"/>
          <w:sz w:val="24"/>
          <w:szCs w:val="24"/>
        </w:rPr>
        <w:t xml:space="preserve">related issues in their community for escalation to the relevant MDAs and BPP. </w:t>
      </w:r>
    </w:p>
    <w:p w14:paraId="2986DD5D" w14:textId="77777777" w:rsidR="009B7B50" w:rsidRPr="0062076E" w:rsidRDefault="009B7B50" w:rsidP="009B7B50">
      <w:pPr>
        <w:spacing w:after="0" w:line="240" w:lineRule="auto"/>
        <w:ind w:left="720" w:hanging="720"/>
        <w:jc w:val="both"/>
        <w:rPr>
          <w:rFonts w:ascii="Candara" w:hAnsi="Candara"/>
          <w:sz w:val="24"/>
          <w:szCs w:val="24"/>
        </w:rPr>
      </w:pPr>
    </w:p>
    <w:p w14:paraId="35E7024A" w14:textId="6F37EFF2" w:rsidR="00220A98" w:rsidRPr="0062076E" w:rsidRDefault="009B7B50" w:rsidP="00220A98">
      <w:pPr>
        <w:spacing w:after="0" w:line="240" w:lineRule="auto"/>
        <w:jc w:val="both"/>
        <w:rPr>
          <w:rFonts w:ascii="Candara" w:eastAsia="Arial" w:hAnsi="Candara" w:cs="Arial"/>
          <w:color w:val="000000"/>
          <w:sz w:val="24"/>
          <w:szCs w:val="24"/>
        </w:rPr>
      </w:pPr>
      <w:r w:rsidRPr="0062076E">
        <w:rPr>
          <w:rFonts w:ascii="Candara" w:eastAsia="Arial" w:hAnsi="Candara" w:cs="Arial"/>
          <w:color w:val="000000"/>
          <w:sz w:val="24"/>
          <w:szCs w:val="24"/>
        </w:rPr>
        <w:t xml:space="preserve">Commitment 3: </w:t>
      </w:r>
      <w:r w:rsidRPr="0062076E">
        <w:rPr>
          <w:rFonts w:ascii="Candara" w:eastAsia="Arial" w:hAnsi="Candara" w:cs="Arial"/>
          <w:b/>
          <w:i/>
          <w:color w:val="000000"/>
          <w:sz w:val="24"/>
          <w:szCs w:val="24"/>
        </w:rPr>
        <w:t>Work together with all stakeholders to enhance transparency in the extractive sector through a concrete set of disclosures related to payments by companies and receipts by governments on all transactions across the sector’s value chain</w:t>
      </w:r>
    </w:p>
    <w:p w14:paraId="7A4FB1FD" w14:textId="77777777" w:rsidR="00220A98" w:rsidRPr="0062076E" w:rsidRDefault="00220A98" w:rsidP="00220A98">
      <w:pPr>
        <w:spacing w:after="0" w:line="240" w:lineRule="auto"/>
        <w:jc w:val="both"/>
        <w:rPr>
          <w:rFonts w:ascii="Candara" w:eastAsia="Arial" w:hAnsi="Candara" w:cs="Arial"/>
          <w:color w:val="000000"/>
          <w:sz w:val="24"/>
          <w:szCs w:val="24"/>
        </w:rPr>
      </w:pPr>
    </w:p>
    <w:p w14:paraId="5E6C2055" w14:textId="511BB62C" w:rsidR="009B7B50" w:rsidRPr="0062076E" w:rsidRDefault="009B7B50" w:rsidP="00220A98">
      <w:pPr>
        <w:spacing w:after="0" w:line="240" w:lineRule="auto"/>
        <w:jc w:val="both"/>
        <w:rPr>
          <w:rFonts w:ascii="Candara" w:hAnsi="Candara"/>
          <w:sz w:val="24"/>
          <w:szCs w:val="24"/>
        </w:rPr>
      </w:pPr>
      <w:r w:rsidRPr="0062076E">
        <w:rPr>
          <w:rFonts w:ascii="Candara" w:eastAsia="Arial" w:hAnsi="Candara" w:cs="Arial"/>
          <w:color w:val="000000"/>
          <w:sz w:val="24"/>
          <w:szCs w:val="24"/>
        </w:rPr>
        <w:t>NEITI published and submitted the 2015 Oil and Gas Audit report to the Auditor General and National Assembly as part of effort</w:t>
      </w:r>
      <w:r w:rsidR="00EB7675">
        <w:rPr>
          <w:rFonts w:ascii="Candara" w:eastAsia="Arial" w:hAnsi="Candara" w:cs="Arial"/>
          <w:color w:val="000000"/>
          <w:sz w:val="24"/>
          <w:szCs w:val="24"/>
        </w:rPr>
        <w:t>s</w:t>
      </w:r>
      <w:r w:rsidRPr="0062076E">
        <w:rPr>
          <w:rFonts w:ascii="Candara" w:eastAsia="Arial" w:hAnsi="Candara" w:cs="Arial"/>
          <w:color w:val="000000"/>
          <w:sz w:val="24"/>
          <w:szCs w:val="24"/>
        </w:rPr>
        <w:t xml:space="preserve"> to improve remediation activities expected from this commitment. The DPR continued to publish crude export figures every quarter. Efforts </w:t>
      </w:r>
      <w:r w:rsidRPr="0062076E">
        <w:rPr>
          <w:rFonts w:ascii="Candara" w:eastAsia="Arial" w:hAnsi="Candara" w:cs="Arial"/>
          <w:color w:val="000000"/>
          <w:sz w:val="24"/>
          <w:szCs w:val="24"/>
        </w:rPr>
        <w:lastRenderedPageBreak/>
        <w:t>continued toward establishment of the Beneficial Ownership Register</w:t>
      </w:r>
      <w:r w:rsidR="00EB7675">
        <w:rPr>
          <w:rFonts w:ascii="Candara" w:eastAsia="Arial" w:hAnsi="Candara" w:cs="Arial"/>
          <w:color w:val="000000"/>
          <w:sz w:val="24"/>
          <w:szCs w:val="24"/>
        </w:rPr>
        <w:t>,</w:t>
      </w:r>
      <w:r w:rsidRPr="0062076E">
        <w:rPr>
          <w:rFonts w:ascii="Candara" w:eastAsia="Arial" w:hAnsi="Candara" w:cs="Arial"/>
          <w:color w:val="000000"/>
          <w:sz w:val="24"/>
          <w:szCs w:val="24"/>
        </w:rPr>
        <w:t xml:space="preserve"> especially in the oil and gas sector with CAC, NEITI and Mining Cadastral Office (MCO) working together on modalities for establishing a register for the extractive sector. The National Assembly passed the Companies and Allied Matters Act Repeal and Reenactment Bill</w:t>
      </w:r>
      <w:r w:rsidR="008B7B2C">
        <w:rPr>
          <w:rFonts w:ascii="Candara" w:eastAsia="Arial" w:hAnsi="Candara" w:cs="Arial"/>
          <w:color w:val="000000"/>
          <w:sz w:val="24"/>
          <w:szCs w:val="24"/>
        </w:rPr>
        <w:t>, while</w:t>
      </w:r>
      <w:r w:rsidRPr="0062076E">
        <w:rPr>
          <w:rFonts w:ascii="Candara" w:eastAsia="Arial" w:hAnsi="Candara" w:cs="Arial"/>
          <w:color w:val="000000"/>
          <w:sz w:val="24"/>
          <w:szCs w:val="24"/>
        </w:rPr>
        <w:t xml:space="preserve"> CSOs like CISLAC published research on </w:t>
      </w:r>
      <w:r w:rsidR="00312E47" w:rsidRPr="0062076E">
        <w:rPr>
          <w:rFonts w:ascii="Candara" w:eastAsia="Arial" w:hAnsi="Candara" w:cs="Arial"/>
          <w:color w:val="000000"/>
          <w:sz w:val="24"/>
          <w:szCs w:val="24"/>
        </w:rPr>
        <w:t xml:space="preserve">the </w:t>
      </w:r>
      <w:r w:rsidRPr="0062076E">
        <w:rPr>
          <w:rFonts w:ascii="Candara" w:eastAsia="Arial" w:hAnsi="Candara" w:cs="Arial"/>
          <w:color w:val="000000"/>
          <w:sz w:val="24"/>
          <w:szCs w:val="24"/>
        </w:rPr>
        <w:t>existing legal framework for Beneficial Ownership and a Beneficial Ownership factsheet. DPR have successfully reviewed the procedure guide on custody transfer. CSOs disseminated the 2015 NEITI Oil and Gas Report and hosted 3 Town Hall meetings in 3 states in Niger Delta region.</w:t>
      </w:r>
    </w:p>
    <w:p w14:paraId="75214C98" w14:textId="77777777" w:rsidR="009B7B50" w:rsidRPr="0062076E" w:rsidRDefault="009B7B50" w:rsidP="009B7B50">
      <w:pPr>
        <w:spacing w:after="0" w:line="240" w:lineRule="auto"/>
        <w:rPr>
          <w:rFonts w:ascii="Candara" w:hAnsi="Candara"/>
          <w:sz w:val="24"/>
          <w:szCs w:val="24"/>
        </w:rPr>
      </w:pPr>
    </w:p>
    <w:p w14:paraId="19845CC1" w14:textId="4FFCFCD1" w:rsidR="00B2326F" w:rsidRPr="0062076E" w:rsidRDefault="009B7B50" w:rsidP="00312E47">
      <w:pPr>
        <w:spacing w:after="0" w:line="240" w:lineRule="auto"/>
        <w:jc w:val="both"/>
        <w:rPr>
          <w:rFonts w:ascii="Candara" w:eastAsia="Arial" w:hAnsi="Candara" w:cs="Arial"/>
          <w:color w:val="000000"/>
          <w:sz w:val="24"/>
          <w:szCs w:val="24"/>
        </w:rPr>
      </w:pPr>
      <w:r w:rsidRPr="0062076E">
        <w:rPr>
          <w:rFonts w:ascii="Candara" w:eastAsia="Arial" w:hAnsi="Candara" w:cs="Arial"/>
          <w:color w:val="000000"/>
          <w:sz w:val="24"/>
          <w:szCs w:val="24"/>
        </w:rPr>
        <w:t xml:space="preserve">Commitment 4: </w:t>
      </w:r>
      <w:r w:rsidRPr="0062076E">
        <w:rPr>
          <w:rFonts w:ascii="Candara" w:eastAsia="Arial" w:hAnsi="Candara" w:cs="Arial"/>
          <w:b/>
          <w:bCs/>
          <w:i/>
          <w:color w:val="000000"/>
          <w:sz w:val="24"/>
          <w:szCs w:val="24"/>
        </w:rPr>
        <w:t>Adopt common reporting standards and the Addis Tax initiative aimed at improving the fairness, transparency, efficiency and effectiveness of the tax system</w:t>
      </w:r>
    </w:p>
    <w:p w14:paraId="05E72392" w14:textId="77777777" w:rsidR="00B2326F" w:rsidRPr="0062076E" w:rsidRDefault="00B2326F" w:rsidP="00312E47">
      <w:pPr>
        <w:spacing w:after="0" w:line="240" w:lineRule="auto"/>
        <w:jc w:val="both"/>
        <w:rPr>
          <w:rFonts w:ascii="Candara" w:eastAsia="Arial" w:hAnsi="Candara" w:cs="Arial"/>
          <w:color w:val="000000"/>
          <w:sz w:val="24"/>
          <w:szCs w:val="24"/>
        </w:rPr>
      </w:pPr>
    </w:p>
    <w:p w14:paraId="0F4C4825" w14:textId="56624454" w:rsidR="009B7B50" w:rsidRPr="0062076E" w:rsidRDefault="009B7B50" w:rsidP="00312E47">
      <w:pPr>
        <w:spacing w:after="0" w:line="240" w:lineRule="auto"/>
        <w:jc w:val="both"/>
        <w:rPr>
          <w:rFonts w:ascii="Candara" w:hAnsi="Candara"/>
          <w:sz w:val="24"/>
          <w:szCs w:val="24"/>
        </w:rPr>
      </w:pPr>
      <w:r w:rsidRPr="0062076E">
        <w:rPr>
          <w:rFonts w:ascii="Candara" w:eastAsia="Arial" w:hAnsi="Candara" w:cs="Arial"/>
          <w:color w:val="000000"/>
          <w:sz w:val="24"/>
          <w:szCs w:val="24"/>
        </w:rPr>
        <w:t xml:space="preserve">While FIRS reported </w:t>
      </w:r>
      <w:r w:rsidR="00B2326F" w:rsidRPr="0062076E">
        <w:rPr>
          <w:rFonts w:ascii="Candara" w:eastAsia="Arial" w:hAnsi="Candara" w:cs="Arial"/>
          <w:color w:val="000000"/>
          <w:sz w:val="24"/>
          <w:szCs w:val="24"/>
        </w:rPr>
        <w:t xml:space="preserve">a </w:t>
      </w:r>
      <w:r w:rsidRPr="0062076E">
        <w:rPr>
          <w:rFonts w:ascii="Candara" w:eastAsia="Arial" w:hAnsi="Candara" w:cs="Arial"/>
          <w:color w:val="000000"/>
          <w:sz w:val="24"/>
          <w:szCs w:val="24"/>
        </w:rPr>
        <w:t xml:space="preserve">significant level of implementation of this commitment, non-state actors complained of lack of engagement and collaboration. The FIRS signed the necessary instruments </w:t>
      </w:r>
      <w:r w:rsidR="00B2326F" w:rsidRPr="0062076E">
        <w:rPr>
          <w:rFonts w:ascii="Candara" w:eastAsia="Arial" w:hAnsi="Candara" w:cs="Arial"/>
          <w:color w:val="000000"/>
          <w:sz w:val="24"/>
          <w:szCs w:val="24"/>
        </w:rPr>
        <w:t xml:space="preserve">according </w:t>
      </w:r>
      <w:r w:rsidRPr="0062076E">
        <w:rPr>
          <w:rFonts w:ascii="Candara" w:eastAsia="Arial" w:hAnsi="Candara" w:cs="Arial"/>
          <w:color w:val="000000"/>
          <w:sz w:val="24"/>
          <w:szCs w:val="24"/>
        </w:rPr>
        <w:t xml:space="preserve">to </w:t>
      </w:r>
      <w:r w:rsidR="004C0360">
        <w:rPr>
          <w:rFonts w:ascii="Candara" w:eastAsia="Arial" w:hAnsi="Candara" w:cs="Arial"/>
          <w:color w:val="000000"/>
          <w:sz w:val="24"/>
          <w:szCs w:val="24"/>
        </w:rPr>
        <w:t xml:space="preserve">the </w:t>
      </w:r>
      <w:r w:rsidRPr="0062076E">
        <w:rPr>
          <w:rFonts w:ascii="Candara" w:eastAsia="Arial" w:hAnsi="Candara" w:cs="Arial"/>
          <w:color w:val="000000"/>
          <w:sz w:val="24"/>
          <w:szCs w:val="24"/>
        </w:rPr>
        <w:t>Addis Tax Initiative; including two Common Reporting Standard Agreement</w:t>
      </w:r>
      <w:r w:rsidR="004C0360">
        <w:rPr>
          <w:rFonts w:ascii="Candara" w:eastAsia="Arial" w:hAnsi="Candara" w:cs="Arial"/>
          <w:color w:val="000000"/>
          <w:sz w:val="24"/>
          <w:szCs w:val="24"/>
        </w:rPr>
        <w:t>s</w:t>
      </w:r>
      <w:r w:rsidRPr="0062076E">
        <w:rPr>
          <w:rFonts w:ascii="Candara" w:eastAsia="Arial" w:hAnsi="Candara" w:cs="Arial"/>
          <w:color w:val="000000"/>
          <w:sz w:val="24"/>
          <w:szCs w:val="24"/>
        </w:rPr>
        <w:t xml:space="preserve"> - Common Reporting Standard Multilateral Competent Agreement and Multilateral Competent Agreement on Country-by-Country Reporting. Both agreements </w:t>
      </w:r>
      <w:r w:rsidR="00312E47" w:rsidRPr="0062076E">
        <w:rPr>
          <w:rFonts w:ascii="Candara" w:eastAsia="Arial" w:hAnsi="Candara" w:cs="Arial"/>
          <w:color w:val="000000"/>
          <w:sz w:val="24"/>
          <w:szCs w:val="24"/>
        </w:rPr>
        <w:t>mean</w:t>
      </w:r>
      <w:r w:rsidRPr="0062076E">
        <w:rPr>
          <w:rFonts w:ascii="Candara" w:eastAsia="Arial" w:hAnsi="Candara" w:cs="Arial"/>
          <w:color w:val="000000"/>
          <w:sz w:val="24"/>
          <w:szCs w:val="24"/>
        </w:rPr>
        <w:t xml:space="preserve"> Nigeria joins the automatic exchange of information with other countries which will fully begin in 2019. On March 13, 2018, FIRS set up a committee to work out </w:t>
      </w:r>
      <w:r w:rsidR="004C0360">
        <w:rPr>
          <w:rFonts w:ascii="Candara" w:eastAsia="Arial" w:hAnsi="Candara" w:cs="Arial"/>
          <w:color w:val="000000"/>
          <w:sz w:val="24"/>
          <w:szCs w:val="24"/>
        </w:rPr>
        <w:t xml:space="preserve">the </w:t>
      </w:r>
      <w:r w:rsidRPr="0062076E">
        <w:rPr>
          <w:rFonts w:ascii="Candara" w:eastAsia="Arial" w:hAnsi="Candara" w:cs="Arial"/>
          <w:color w:val="000000"/>
          <w:sz w:val="24"/>
          <w:szCs w:val="24"/>
        </w:rPr>
        <w:t xml:space="preserve">sensitization of financial institutions on the implementation of the Common Reporting Standard while another committee will handle sensitization of other corporate institutions. The Federal Executive Council (FEC) approved the Country-by-Country Reporting </w:t>
      </w:r>
      <w:r w:rsidR="001300F7" w:rsidRPr="0062076E">
        <w:rPr>
          <w:rFonts w:ascii="Candara" w:eastAsia="Arial" w:hAnsi="Candara" w:cs="Arial"/>
          <w:color w:val="000000"/>
          <w:sz w:val="24"/>
          <w:szCs w:val="24"/>
        </w:rPr>
        <w:t>regulation,</w:t>
      </w:r>
      <w:r w:rsidRPr="0062076E">
        <w:rPr>
          <w:rFonts w:ascii="Candara" w:eastAsia="Arial" w:hAnsi="Candara" w:cs="Arial"/>
          <w:color w:val="000000"/>
          <w:sz w:val="24"/>
          <w:szCs w:val="24"/>
        </w:rPr>
        <w:t xml:space="preserve"> which is awaiting </w:t>
      </w:r>
      <w:proofErr w:type="spellStart"/>
      <w:r w:rsidRPr="0062076E">
        <w:rPr>
          <w:rFonts w:ascii="Candara" w:eastAsia="Arial" w:hAnsi="Candara" w:cs="Arial"/>
          <w:color w:val="000000"/>
          <w:sz w:val="24"/>
          <w:szCs w:val="24"/>
        </w:rPr>
        <w:t>gazetting</w:t>
      </w:r>
      <w:proofErr w:type="spellEnd"/>
      <w:r w:rsidRPr="0062076E">
        <w:rPr>
          <w:rFonts w:ascii="Candara" w:eastAsia="Arial" w:hAnsi="Candara" w:cs="Arial"/>
          <w:color w:val="000000"/>
          <w:sz w:val="24"/>
          <w:szCs w:val="24"/>
        </w:rPr>
        <w:t xml:space="preserve"> by the Minister of Justice, another regulation has been drafted by FIRS on </w:t>
      </w:r>
      <w:r w:rsidR="004C0360">
        <w:rPr>
          <w:rFonts w:ascii="Candara" w:eastAsia="Arial" w:hAnsi="Candara" w:cs="Arial"/>
          <w:color w:val="000000"/>
          <w:sz w:val="24"/>
          <w:szCs w:val="24"/>
        </w:rPr>
        <w:t xml:space="preserve">the </w:t>
      </w:r>
      <w:r w:rsidRPr="0062076E">
        <w:rPr>
          <w:rFonts w:ascii="Candara" w:eastAsia="Arial" w:hAnsi="Candara" w:cs="Arial"/>
          <w:color w:val="000000"/>
          <w:sz w:val="24"/>
          <w:szCs w:val="24"/>
        </w:rPr>
        <w:t>Automatic Exchange of Financial Account Information and the Minister of Finance authorized the Chairman of FIRS to sign on her behalf. Both regulations contain penalties for non-compliance.</w:t>
      </w:r>
    </w:p>
    <w:p w14:paraId="7C787E71" w14:textId="77777777" w:rsidR="009B7B50" w:rsidRPr="0062076E" w:rsidRDefault="009B7B50" w:rsidP="009B7B50">
      <w:pPr>
        <w:spacing w:after="0" w:line="240" w:lineRule="auto"/>
        <w:ind w:hanging="720"/>
        <w:jc w:val="both"/>
        <w:rPr>
          <w:rFonts w:ascii="Candara" w:hAnsi="Candara"/>
          <w:sz w:val="24"/>
          <w:szCs w:val="24"/>
        </w:rPr>
      </w:pPr>
    </w:p>
    <w:p w14:paraId="3597AE70" w14:textId="377BB8F7" w:rsidR="001300F7" w:rsidRPr="0062076E" w:rsidRDefault="009B7B50" w:rsidP="001300F7">
      <w:pPr>
        <w:spacing w:after="0" w:line="240" w:lineRule="auto"/>
        <w:jc w:val="both"/>
        <w:rPr>
          <w:rFonts w:ascii="Candara" w:eastAsia="Arial" w:hAnsi="Candara" w:cs="Arial"/>
          <w:color w:val="000000"/>
          <w:sz w:val="24"/>
          <w:szCs w:val="24"/>
        </w:rPr>
      </w:pPr>
      <w:r w:rsidRPr="0062076E">
        <w:rPr>
          <w:rFonts w:ascii="Candara" w:eastAsia="Arial" w:hAnsi="Candara" w:cs="Arial"/>
          <w:color w:val="000000"/>
          <w:sz w:val="24"/>
          <w:szCs w:val="24"/>
        </w:rPr>
        <w:t xml:space="preserve">Commitment 5: </w:t>
      </w:r>
      <w:r w:rsidRPr="0062076E">
        <w:rPr>
          <w:rFonts w:ascii="Candara" w:eastAsia="Arial" w:hAnsi="Candara" w:cs="Arial"/>
          <w:b/>
          <w:i/>
          <w:color w:val="000000"/>
          <w:sz w:val="24"/>
          <w:szCs w:val="24"/>
        </w:rPr>
        <w:t>Improve the ease of doing business and Nigeria’s ranking on the World Bank Doing Business Index</w:t>
      </w:r>
      <w:r w:rsidRPr="0062076E">
        <w:rPr>
          <w:rFonts w:ascii="Candara" w:eastAsia="Arial" w:hAnsi="Candara" w:cs="Arial"/>
          <w:color w:val="000000"/>
          <w:sz w:val="24"/>
          <w:szCs w:val="24"/>
        </w:rPr>
        <w:t xml:space="preserve">  </w:t>
      </w:r>
    </w:p>
    <w:p w14:paraId="170BBC0E" w14:textId="77777777" w:rsidR="001300F7" w:rsidRPr="0062076E" w:rsidRDefault="001300F7" w:rsidP="001300F7">
      <w:pPr>
        <w:spacing w:after="0" w:line="240" w:lineRule="auto"/>
        <w:jc w:val="both"/>
        <w:rPr>
          <w:rFonts w:ascii="Candara" w:eastAsia="Arial" w:hAnsi="Candara" w:cs="Arial"/>
          <w:color w:val="000000"/>
          <w:sz w:val="24"/>
          <w:szCs w:val="24"/>
        </w:rPr>
      </w:pPr>
    </w:p>
    <w:p w14:paraId="383A35DC" w14:textId="10462805" w:rsidR="009B7B50" w:rsidRPr="0062076E" w:rsidRDefault="009B7B50" w:rsidP="001300F7">
      <w:pPr>
        <w:spacing w:after="0" w:line="240" w:lineRule="auto"/>
        <w:jc w:val="both"/>
        <w:rPr>
          <w:rFonts w:ascii="Candara" w:hAnsi="Candara"/>
          <w:sz w:val="24"/>
          <w:szCs w:val="24"/>
        </w:rPr>
      </w:pPr>
      <w:r w:rsidRPr="0062076E">
        <w:rPr>
          <w:rFonts w:ascii="Candara" w:eastAsia="Arial" w:hAnsi="Candara" w:cs="Arial"/>
          <w:color w:val="000000"/>
          <w:sz w:val="24"/>
          <w:szCs w:val="24"/>
        </w:rPr>
        <w:t xml:space="preserve">The latest World Bank Ease of Doing Business Index showed that Nigeria moved up 24 points in </w:t>
      </w:r>
      <w:r w:rsidR="004C0360">
        <w:rPr>
          <w:rFonts w:ascii="Candara" w:eastAsia="Arial" w:hAnsi="Candara" w:cs="Arial"/>
          <w:color w:val="000000"/>
          <w:sz w:val="24"/>
          <w:szCs w:val="24"/>
        </w:rPr>
        <w:t xml:space="preserve">the </w:t>
      </w:r>
      <w:r w:rsidRPr="0062076E">
        <w:rPr>
          <w:rFonts w:ascii="Candara" w:eastAsia="Arial" w:hAnsi="Candara" w:cs="Arial"/>
          <w:color w:val="000000"/>
          <w:sz w:val="24"/>
          <w:szCs w:val="24"/>
        </w:rPr>
        <w:t xml:space="preserve">2018 ranking, exceeding the target of 20 points set in the National Action Plan. This improvement boosted </w:t>
      </w:r>
      <w:r w:rsidR="00602FF8" w:rsidRPr="0062076E">
        <w:rPr>
          <w:rFonts w:ascii="Candara" w:eastAsia="Arial" w:hAnsi="Candara" w:cs="Arial"/>
          <w:color w:val="000000"/>
          <w:sz w:val="24"/>
          <w:szCs w:val="24"/>
        </w:rPr>
        <w:t>investors’</w:t>
      </w:r>
      <w:r w:rsidRPr="0062076E">
        <w:rPr>
          <w:rFonts w:ascii="Candara" w:eastAsia="Arial" w:hAnsi="Candara" w:cs="Arial"/>
          <w:color w:val="000000"/>
          <w:sz w:val="24"/>
          <w:szCs w:val="24"/>
        </w:rPr>
        <w:t xml:space="preserve"> confidence in the reform of government as being executed by the Presidential Enabling Business Environment Council (PEBEC) and </w:t>
      </w:r>
      <w:r w:rsidR="004C0360">
        <w:rPr>
          <w:rFonts w:ascii="Candara" w:eastAsia="Arial" w:hAnsi="Candara" w:cs="Arial"/>
          <w:color w:val="000000"/>
          <w:sz w:val="24"/>
          <w:szCs w:val="24"/>
        </w:rPr>
        <w:t xml:space="preserve">the </w:t>
      </w:r>
      <w:r w:rsidRPr="0062076E">
        <w:rPr>
          <w:rFonts w:ascii="Candara" w:eastAsia="Arial" w:hAnsi="Candara" w:cs="Arial"/>
          <w:color w:val="000000"/>
          <w:sz w:val="24"/>
          <w:szCs w:val="24"/>
        </w:rPr>
        <w:t xml:space="preserve">Federal Ministry of Industry, Trade and Investment. There is </w:t>
      </w:r>
      <w:r w:rsidR="005A4007" w:rsidRPr="0062076E">
        <w:rPr>
          <w:rFonts w:ascii="Candara" w:eastAsia="Arial" w:hAnsi="Candara" w:cs="Arial"/>
          <w:color w:val="000000"/>
          <w:sz w:val="24"/>
          <w:szCs w:val="24"/>
        </w:rPr>
        <w:t xml:space="preserve">an </w:t>
      </w:r>
      <w:r w:rsidRPr="0062076E">
        <w:rPr>
          <w:rFonts w:ascii="Candara" w:eastAsia="Arial" w:hAnsi="Candara" w:cs="Arial"/>
          <w:color w:val="000000"/>
          <w:sz w:val="24"/>
          <w:szCs w:val="24"/>
        </w:rPr>
        <w:t>ongoing pilot in Lagos and Kano to reduce the number and improve the procedure</w:t>
      </w:r>
      <w:r w:rsidR="004C0360">
        <w:rPr>
          <w:rFonts w:ascii="Candara" w:eastAsia="Arial" w:hAnsi="Candara" w:cs="Arial"/>
          <w:color w:val="000000"/>
          <w:sz w:val="24"/>
          <w:szCs w:val="24"/>
        </w:rPr>
        <w:t>s</w:t>
      </w:r>
      <w:r w:rsidRPr="0062076E">
        <w:rPr>
          <w:rFonts w:ascii="Candara" w:eastAsia="Arial" w:hAnsi="Candara" w:cs="Arial"/>
          <w:color w:val="000000"/>
          <w:sz w:val="24"/>
          <w:szCs w:val="24"/>
        </w:rPr>
        <w:t xml:space="preserve"> for obtaining land titles in both states. </w:t>
      </w:r>
      <w:r w:rsidR="004C0360">
        <w:rPr>
          <w:rFonts w:ascii="Candara" w:eastAsia="Arial" w:hAnsi="Candara" w:cs="Arial"/>
          <w:color w:val="000000"/>
          <w:sz w:val="24"/>
          <w:szCs w:val="24"/>
        </w:rPr>
        <w:t>In addition</w:t>
      </w:r>
      <w:r w:rsidRPr="0062076E">
        <w:rPr>
          <w:rFonts w:ascii="Candara" w:eastAsia="Arial" w:hAnsi="Candara" w:cs="Arial"/>
          <w:color w:val="000000"/>
          <w:sz w:val="24"/>
          <w:szCs w:val="24"/>
        </w:rPr>
        <w:t xml:space="preserve">, PEBEC is currently working with 10 MDAs offering business process related services to improve coordination and collaboration; some of the effort </w:t>
      </w:r>
      <w:r w:rsidR="005A4007" w:rsidRPr="0062076E">
        <w:rPr>
          <w:rFonts w:ascii="Candara" w:eastAsia="Arial" w:hAnsi="Candara" w:cs="Arial"/>
          <w:color w:val="000000"/>
          <w:sz w:val="24"/>
          <w:szCs w:val="24"/>
        </w:rPr>
        <w:t>is</w:t>
      </w:r>
      <w:r w:rsidRPr="0062076E">
        <w:rPr>
          <w:rFonts w:ascii="Candara" w:eastAsia="Arial" w:hAnsi="Candara" w:cs="Arial"/>
          <w:color w:val="000000"/>
          <w:sz w:val="24"/>
          <w:szCs w:val="24"/>
        </w:rPr>
        <w:t xml:space="preserve"> easily noticeable in the reduced number </w:t>
      </w:r>
      <w:r w:rsidR="004C0360">
        <w:rPr>
          <w:rFonts w:ascii="Candara" w:eastAsia="Arial" w:hAnsi="Candara" w:cs="Arial"/>
          <w:color w:val="000000"/>
          <w:sz w:val="24"/>
          <w:szCs w:val="24"/>
        </w:rPr>
        <w:t xml:space="preserve">of </w:t>
      </w:r>
      <w:r w:rsidRPr="0062076E">
        <w:rPr>
          <w:rFonts w:ascii="Candara" w:eastAsia="Arial" w:hAnsi="Candara" w:cs="Arial"/>
          <w:color w:val="000000"/>
          <w:sz w:val="24"/>
          <w:szCs w:val="24"/>
        </w:rPr>
        <w:t xml:space="preserve">agencies operating at the airports. PEBEC continues to receive, review and implement feedback from business process users to improve experience through </w:t>
      </w:r>
      <w:hyperlink r:id="rId9">
        <w:r w:rsidRPr="0062076E">
          <w:rPr>
            <w:rFonts w:ascii="Candara" w:eastAsia="Arial" w:hAnsi="Candara" w:cs="Arial"/>
            <w:color w:val="1155CC"/>
            <w:sz w:val="24"/>
            <w:szCs w:val="24"/>
            <w:u w:val="single"/>
          </w:rPr>
          <w:t>www.pebec.report</w:t>
        </w:r>
      </w:hyperlink>
      <w:r w:rsidRPr="00017259">
        <w:rPr>
          <w:rFonts w:ascii="Candara" w:eastAsia="Arial" w:hAnsi="Candara" w:cs="Arial"/>
          <w:color w:val="000000"/>
          <w:sz w:val="24"/>
          <w:szCs w:val="24"/>
        </w:rPr>
        <w:t xml:space="preserve">. </w:t>
      </w:r>
      <w:r w:rsidR="004C0360">
        <w:rPr>
          <w:rFonts w:ascii="Candara" w:eastAsia="Arial" w:hAnsi="Candara" w:cs="Arial"/>
          <w:color w:val="000000"/>
          <w:sz w:val="24"/>
          <w:szCs w:val="24"/>
        </w:rPr>
        <w:t>For</w:t>
      </w:r>
      <w:r w:rsidRPr="00017259">
        <w:rPr>
          <w:rFonts w:ascii="Candara" w:eastAsia="Arial" w:hAnsi="Candara" w:cs="Arial"/>
          <w:color w:val="000000"/>
          <w:sz w:val="24"/>
          <w:szCs w:val="24"/>
        </w:rPr>
        <w:t xml:space="preserve"> business registration, CAC successfully reduced the</w:t>
      </w:r>
      <w:r w:rsidRPr="0062076E">
        <w:rPr>
          <w:rFonts w:ascii="Candara" w:eastAsia="Arial" w:hAnsi="Candara" w:cs="Arial"/>
          <w:color w:val="000000"/>
          <w:sz w:val="24"/>
          <w:szCs w:val="24"/>
        </w:rPr>
        <w:t xml:space="preserve"> process to 24 hours and is now working to ensure that businesses can now be registered in 2 hours before the end of 2018. The cost of registration has been reduced as well. The CAMA bill passed by the National Assembly will further improve business registration processes.</w:t>
      </w:r>
    </w:p>
    <w:p w14:paraId="2C310B6B" w14:textId="77777777" w:rsidR="009B7B50" w:rsidRPr="0062076E" w:rsidRDefault="009B7B50" w:rsidP="009B7B50">
      <w:pPr>
        <w:spacing w:after="0" w:line="240" w:lineRule="auto"/>
        <w:rPr>
          <w:rFonts w:ascii="Candara" w:hAnsi="Candara"/>
          <w:sz w:val="24"/>
          <w:szCs w:val="24"/>
        </w:rPr>
      </w:pPr>
    </w:p>
    <w:p w14:paraId="708FE12F" w14:textId="6E79F5AC" w:rsidR="0027039B" w:rsidRPr="0062076E" w:rsidRDefault="009B7B50" w:rsidP="0027039B">
      <w:pPr>
        <w:spacing w:after="0" w:line="240" w:lineRule="auto"/>
        <w:jc w:val="both"/>
        <w:rPr>
          <w:rFonts w:ascii="Candara" w:eastAsia="Arial" w:hAnsi="Candara" w:cs="Arial"/>
          <w:color w:val="000000"/>
          <w:sz w:val="24"/>
          <w:szCs w:val="24"/>
        </w:rPr>
      </w:pPr>
      <w:r w:rsidRPr="0062076E">
        <w:rPr>
          <w:rFonts w:ascii="Candara" w:eastAsia="Arial" w:hAnsi="Candara" w:cs="Arial"/>
          <w:color w:val="000000"/>
          <w:sz w:val="24"/>
          <w:szCs w:val="24"/>
        </w:rPr>
        <w:t xml:space="preserve">Commitment 6: </w:t>
      </w:r>
      <w:r w:rsidRPr="0062076E">
        <w:rPr>
          <w:rFonts w:ascii="Candara" w:eastAsia="Arial" w:hAnsi="Candara" w:cs="Arial"/>
          <w:b/>
          <w:i/>
          <w:color w:val="000000"/>
          <w:sz w:val="24"/>
          <w:szCs w:val="24"/>
        </w:rPr>
        <w:t>To establish a Public Central Register of Beneficial Owners of companies</w:t>
      </w:r>
    </w:p>
    <w:p w14:paraId="5ABEB5B1" w14:textId="77777777" w:rsidR="0027039B" w:rsidRPr="0062076E" w:rsidRDefault="0027039B" w:rsidP="0027039B">
      <w:pPr>
        <w:spacing w:after="0" w:line="240" w:lineRule="auto"/>
        <w:jc w:val="both"/>
        <w:rPr>
          <w:rFonts w:ascii="Candara" w:eastAsia="Arial" w:hAnsi="Candara" w:cs="Arial"/>
          <w:color w:val="000000"/>
          <w:sz w:val="24"/>
          <w:szCs w:val="24"/>
        </w:rPr>
      </w:pPr>
    </w:p>
    <w:p w14:paraId="614D3D9C" w14:textId="57D2A79E" w:rsidR="009B7B50" w:rsidRPr="0062076E" w:rsidRDefault="009B7B50" w:rsidP="0027039B">
      <w:pPr>
        <w:spacing w:after="0" w:line="240" w:lineRule="auto"/>
        <w:jc w:val="both"/>
        <w:rPr>
          <w:rFonts w:ascii="Candara" w:hAnsi="Candara"/>
          <w:sz w:val="24"/>
          <w:szCs w:val="24"/>
        </w:rPr>
      </w:pPr>
      <w:r w:rsidRPr="0062076E">
        <w:rPr>
          <w:rFonts w:ascii="Candara" w:eastAsia="Arial" w:hAnsi="Candara" w:cs="Arial"/>
          <w:color w:val="000000"/>
          <w:sz w:val="24"/>
          <w:szCs w:val="24"/>
        </w:rPr>
        <w:t xml:space="preserve">CAC and NEITI completed </w:t>
      </w:r>
      <w:r w:rsidR="00300864" w:rsidRPr="0062076E">
        <w:rPr>
          <w:rFonts w:ascii="Candara" w:eastAsia="Arial" w:hAnsi="Candara" w:cs="Arial"/>
          <w:color w:val="000000"/>
          <w:sz w:val="24"/>
          <w:szCs w:val="24"/>
        </w:rPr>
        <w:t xml:space="preserve">a </w:t>
      </w:r>
      <w:r w:rsidRPr="0062076E">
        <w:rPr>
          <w:rFonts w:ascii="Candara" w:eastAsia="Arial" w:hAnsi="Candara" w:cs="Arial"/>
          <w:color w:val="000000"/>
          <w:sz w:val="24"/>
          <w:szCs w:val="24"/>
        </w:rPr>
        <w:t xml:space="preserve">consultation with stakeholders on the implementation of </w:t>
      </w:r>
      <w:r w:rsidR="004C0360">
        <w:rPr>
          <w:rFonts w:ascii="Candara" w:eastAsia="Arial" w:hAnsi="Candara" w:cs="Arial"/>
          <w:color w:val="000000"/>
          <w:sz w:val="24"/>
          <w:szCs w:val="24"/>
        </w:rPr>
        <w:t xml:space="preserve">the </w:t>
      </w:r>
      <w:r w:rsidRPr="0062076E">
        <w:rPr>
          <w:rFonts w:ascii="Candara" w:eastAsia="Arial" w:hAnsi="Candara" w:cs="Arial"/>
          <w:color w:val="000000"/>
          <w:sz w:val="24"/>
          <w:szCs w:val="24"/>
        </w:rPr>
        <w:t xml:space="preserve">beneficial ownership register. The CAC has also designed relevant Forms for disclosure – Forms CAC-PSC01 (Notice of Person with Significant Control) &amp; Form CAC-PSC02 (Change of Details of Notice of Person with </w:t>
      </w:r>
      <w:r w:rsidR="004C0360">
        <w:rPr>
          <w:rFonts w:ascii="Candara" w:eastAsia="Arial" w:hAnsi="Candara" w:cs="Arial"/>
          <w:color w:val="000000"/>
          <w:sz w:val="24"/>
          <w:szCs w:val="24"/>
        </w:rPr>
        <w:t>S</w:t>
      </w:r>
      <w:r w:rsidRPr="0062076E">
        <w:rPr>
          <w:rFonts w:ascii="Candara" w:eastAsia="Arial" w:hAnsi="Candara" w:cs="Arial"/>
          <w:color w:val="000000"/>
          <w:sz w:val="24"/>
          <w:szCs w:val="24"/>
        </w:rPr>
        <w:t xml:space="preserve">ignificant Control) to support Beneficial Ownership </w:t>
      </w:r>
      <w:r w:rsidRPr="0062076E">
        <w:rPr>
          <w:rFonts w:ascii="Candara" w:eastAsia="Arial" w:hAnsi="Candara" w:cs="Arial"/>
          <w:color w:val="000000"/>
          <w:sz w:val="24"/>
          <w:szCs w:val="24"/>
        </w:rPr>
        <w:lastRenderedPageBreak/>
        <w:t>implementation. CSOs like CISLAC continued to provide research and knowledge support for the process of establishing beneficial ownership; hosting a multi</w:t>
      </w:r>
      <w:r w:rsidR="006B43EE" w:rsidRPr="0062076E">
        <w:rPr>
          <w:rFonts w:ascii="Candara" w:eastAsia="Arial" w:hAnsi="Candara" w:cs="Arial"/>
          <w:color w:val="000000"/>
          <w:sz w:val="24"/>
          <w:szCs w:val="24"/>
        </w:rPr>
        <w:t>-</w:t>
      </w:r>
      <w:r w:rsidRPr="0062076E">
        <w:rPr>
          <w:rFonts w:ascii="Candara" w:eastAsia="Arial" w:hAnsi="Candara" w:cs="Arial"/>
          <w:color w:val="000000"/>
          <w:sz w:val="24"/>
          <w:szCs w:val="24"/>
        </w:rPr>
        <w:t xml:space="preserve">stakeholder dialogue and </w:t>
      </w:r>
      <w:r w:rsidR="004C0360">
        <w:rPr>
          <w:rFonts w:ascii="Candara" w:eastAsia="Arial" w:hAnsi="Candara" w:cs="Arial"/>
          <w:color w:val="000000"/>
          <w:sz w:val="24"/>
          <w:szCs w:val="24"/>
        </w:rPr>
        <w:t xml:space="preserve">have </w:t>
      </w:r>
      <w:r w:rsidRPr="0062076E">
        <w:rPr>
          <w:rFonts w:ascii="Candara" w:eastAsia="Arial" w:hAnsi="Candara" w:cs="Arial"/>
          <w:color w:val="000000"/>
          <w:sz w:val="24"/>
          <w:szCs w:val="24"/>
        </w:rPr>
        <w:t xml:space="preserve">built capacity of other CSOs on beneficial ownership. They published research on the legal framework and </w:t>
      </w:r>
      <w:r w:rsidR="004C0360">
        <w:rPr>
          <w:rFonts w:ascii="Candara" w:eastAsia="Arial" w:hAnsi="Candara" w:cs="Arial"/>
          <w:color w:val="000000"/>
          <w:sz w:val="24"/>
          <w:szCs w:val="24"/>
        </w:rPr>
        <w:t xml:space="preserve">a </w:t>
      </w:r>
      <w:r w:rsidRPr="0062076E">
        <w:rPr>
          <w:rFonts w:ascii="Candara" w:eastAsia="Arial" w:hAnsi="Candara" w:cs="Arial"/>
          <w:color w:val="000000"/>
          <w:sz w:val="24"/>
          <w:szCs w:val="24"/>
        </w:rPr>
        <w:t xml:space="preserve">factsheet on Beneficial ownership. The National Assembly successfully repealed and re-enacted the Companies and Allied Matters Act (CAMA) to include beneficial ownership reporting by companies. CAC, working with partners, also revised their annual returns forms to include beneficial ownership information. As part of implementation of the EITI Standards on Beneficial Ownership in the extractive sector, NEITI is also utilizing data from </w:t>
      </w:r>
      <w:r w:rsidR="00741F09" w:rsidRPr="0062076E">
        <w:rPr>
          <w:rFonts w:ascii="Candara" w:eastAsia="Arial" w:hAnsi="Candara" w:cs="Arial"/>
          <w:color w:val="000000"/>
          <w:sz w:val="24"/>
          <w:szCs w:val="24"/>
        </w:rPr>
        <w:t xml:space="preserve">the </w:t>
      </w:r>
      <w:r w:rsidRPr="0062076E">
        <w:rPr>
          <w:rFonts w:ascii="Candara" w:eastAsia="Arial" w:hAnsi="Candara" w:cs="Arial"/>
          <w:color w:val="000000"/>
          <w:sz w:val="24"/>
          <w:szCs w:val="24"/>
        </w:rPr>
        <w:t xml:space="preserve">audit process </w:t>
      </w:r>
      <w:r w:rsidR="00741F09" w:rsidRPr="0062076E">
        <w:rPr>
          <w:rFonts w:ascii="Candara" w:eastAsia="Arial" w:hAnsi="Candara" w:cs="Arial"/>
          <w:color w:val="000000"/>
          <w:sz w:val="24"/>
          <w:szCs w:val="24"/>
        </w:rPr>
        <w:t>to develop the BO register.</w:t>
      </w:r>
    </w:p>
    <w:p w14:paraId="6B41829B" w14:textId="77777777" w:rsidR="009B7B50" w:rsidRPr="0062076E" w:rsidRDefault="009B7B50" w:rsidP="009B7B50">
      <w:pPr>
        <w:spacing w:after="0" w:line="240" w:lineRule="auto"/>
        <w:rPr>
          <w:rFonts w:ascii="Candara" w:hAnsi="Candara"/>
          <w:sz w:val="24"/>
          <w:szCs w:val="24"/>
        </w:rPr>
      </w:pPr>
    </w:p>
    <w:p w14:paraId="4B3C5497" w14:textId="47753409" w:rsidR="009E6574" w:rsidRPr="0062076E" w:rsidRDefault="009B7B50" w:rsidP="009E6574">
      <w:pPr>
        <w:spacing w:after="0" w:line="240" w:lineRule="auto"/>
        <w:jc w:val="both"/>
        <w:rPr>
          <w:rFonts w:ascii="Candara" w:eastAsia="Arial" w:hAnsi="Candara" w:cs="Arial"/>
          <w:color w:val="000000"/>
          <w:sz w:val="24"/>
          <w:szCs w:val="24"/>
        </w:rPr>
      </w:pPr>
      <w:r w:rsidRPr="0062076E">
        <w:rPr>
          <w:rFonts w:ascii="Candara" w:eastAsia="Arial" w:hAnsi="Candara" w:cs="Arial"/>
          <w:color w:val="000000"/>
          <w:sz w:val="24"/>
          <w:szCs w:val="24"/>
        </w:rPr>
        <w:t xml:space="preserve">Commitment 7: </w:t>
      </w:r>
      <w:r w:rsidRPr="0062076E">
        <w:rPr>
          <w:rFonts w:ascii="Candara" w:eastAsia="Arial" w:hAnsi="Candara" w:cs="Arial"/>
          <w:b/>
          <w:i/>
          <w:color w:val="000000"/>
          <w:sz w:val="24"/>
          <w:szCs w:val="24"/>
        </w:rPr>
        <w:t xml:space="preserve">Establish a platform for sharing information among Law Enforcement Agencies (LEAs), Anti-Corruption Agencies (ACAs), National Security Adviser (NSA) and financial sector regulators to detect, prevent and disrupt corrupt practices </w:t>
      </w:r>
    </w:p>
    <w:p w14:paraId="64860E6D" w14:textId="77777777" w:rsidR="009E6574" w:rsidRPr="0062076E" w:rsidRDefault="009E6574" w:rsidP="009E6574">
      <w:pPr>
        <w:spacing w:after="0" w:line="240" w:lineRule="auto"/>
        <w:jc w:val="both"/>
        <w:rPr>
          <w:rFonts w:ascii="Candara" w:eastAsia="Arial" w:hAnsi="Candara" w:cs="Arial"/>
          <w:color w:val="000000"/>
          <w:sz w:val="24"/>
          <w:szCs w:val="24"/>
        </w:rPr>
      </w:pPr>
    </w:p>
    <w:p w14:paraId="05E4692E" w14:textId="3565A867" w:rsidR="009B7B50" w:rsidRPr="0062076E" w:rsidRDefault="009B7B50" w:rsidP="009E6574">
      <w:pPr>
        <w:spacing w:after="0" w:line="240" w:lineRule="auto"/>
        <w:jc w:val="both"/>
        <w:rPr>
          <w:rFonts w:ascii="Candara" w:hAnsi="Candara"/>
          <w:sz w:val="24"/>
          <w:szCs w:val="24"/>
        </w:rPr>
      </w:pPr>
      <w:r w:rsidRPr="0062076E">
        <w:rPr>
          <w:rFonts w:ascii="Candara" w:eastAsia="Arial" w:hAnsi="Candara" w:cs="Arial"/>
          <w:color w:val="000000"/>
          <w:sz w:val="24"/>
          <w:szCs w:val="24"/>
        </w:rPr>
        <w:t xml:space="preserve">The level of implementation of this commitment was limited due to lack of interest from the agencies. The inter-agency coordination for the implementation of </w:t>
      </w:r>
      <w:r w:rsidR="00FB52DD" w:rsidRPr="0062076E">
        <w:rPr>
          <w:rFonts w:ascii="Candara" w:eastAsia="Arial" w:hAnsi="Candara" w:cs="Arial"/>
          <w:color w:val="000000"/>
          <w:sz w:val="24"/>
          <w:szCs w:val="24"/>
        </w:rPr>
        <w:t xml:space="preserve">the </w:t>
      </w:r>
      <w:r w:rsidRPr="0062076E">
        <w:rPr>
          <w:rFonts w:ascii="Candara" w:eastAsia="Arial" w:hAnsi="Candara" w:cs="Arial"/>
          <w:color w:val="000000"/>
          <w:sz w:val="24"/>
          <w:szCs w:val="24"/>
        </w:rPr>
        <w:t>National Anti-Corruption Strategy (NACS) has been constituted and a hotline is being set up in the Ministry of Justice.</w:t>
      </w:r>
    </w:p>
    <w:p w14:paraId="26A3CDAC" w14:textId="77777777" w:rsidR="009B7B50" w:rsidRPr="0062076E" w:rsidRDefault="009B7B50" w:rsidP="009B7B50">
      <w:pPr>
        <w:spacing w:after="0" w:line="240" w:lineRule="auto"/>
        <w:rPr>
          <w:rFonts w:ascii="Candara" w:hAnsi="Candara"/>
          <w:sz w:val="24"/>
          <w:szCs w:val="24"/>
        </w:rPr>
      </w:pPr>
    </w:p>
    <w:p w14:paraId="75160FA8" w14:textId="765A1CBA" w:rsidR="00987049" w:rsidRPr="0062076E" w:rsidRDefault="009B7B50" w:rsidP="00DA5DD4">
      <w:pPr>
        <w:spacing w:after="0" w:line="240" w:lineRule="auto"/>
        <w:jc w:val="both"/>
        <w:rPr>
          <w:rFonts w:ascii="Candara" w:eastAsia="Arial" w:hAnsi="Candara" w:cs="Arial"/>
          <w:color w:val="000000"/>
          <w:sz w:val="24"/>
          <w:szCs w:val="24"/>
        </w:rPr>
      </w:pPr>
      <w:r w:rsidRPr="0062076E">
        <w:rPr>
          <w:rFonts w:ascii="Candara" w:eastAsia="Arial" w:hAnsi="Candara" w:cs="Arial"/>
          <w:color w:val="000000"/>
          <w:sz w:val="24"/>
          <w:szCs w:val="24"/>
        </w:rPr>
        <w:t xml:space="preserve">Commitment 8: </w:t>
      </w:r>
      <w:r w:rsidRPr="0062076E">
        <w:rPr>
          <w:rFonts w:ascii="Candara" w:eastAsia="Arial" w:hAnsi="Candara" w:cs="Arial"/>
          <w:b/>
          <w:i/>
          <w:color w:val="000000"/>
          <w:sz w:val="24"/>
          <w:szCs w:val="24"/>
        </w:rPr>
        <w:t>To strengthen Nigeria’s asset recovery legislation including non-</w:t>
      </w:r>
      <w:r w:rsidR="005A243B" w:rsidRPr="0062076E">
        <w:rPr>
          <w:rFonts w:ascii="Candara" w:eastAsia="Arial" w:hAnsi="Candara" w:cs="Arial"/>
          <w:b/>
          <w:i/>
          <w:color w:val="000000"/>
          <w:sz w:val="24"/>
          <w:szCs w:val="24"/>
        </w:rPr>
        <w:t>conviction-based</w:t>
      </w:r>
      <w:r w:rsidRPr="0062076E">
        <w:rPr>
          <w:rFonts w:ascii="Candara" w:eastAsia="Arial" w:hAnsi="Candara" w:cs="Arial"/>
          <w:b/>
          <w:i/>
          <w:color w:val="000000"/>
          <w:sz w:val="24"/>
          <w:szCs w:val="24"/>
        </w:rPr>
        <w:t xml:space="preserve"> confiscation powers and the introduction of unexplained wealth orders</w:t>
      </w:r>
    </w:p>
    <w:p w14:paraId="6A638781" w14:textId="77777777" w:rsidR="00987049" w:rsidRPr="0062076E" w:rsidRDefault="00987049" w:rsidP="00DA5DD4">
      <w:pPr>
        <w:spacing w:after="0" w:line="240" w:lineRule="auto"/>
        <w:jc w:val="both"/>
        <w:rPr>
          <w:rFonts w:ascii="Candara" w:eastAsia="Arial" w:hAnsi="Candara" w:cs="Arial"/>
          <w:color w:val="000000"/>
          <w:sz w:val="24"/>
          <w:szCs w:val="24"/>
        </w:rPr>
      </w:pPr>
    </w:p>
    <w:p w14:paraId="07525A3A" w14:textId="5E2563BB" w:rsidR="009B7B50" w:rsidRPr="0062076E" w:rsidRDefault="009B7B50" w:rsidP="00DA5DD4">
      <w:pPr>
        <w:spacing w:after="0" w:line="240" w:lineRule="auto"/>
        <w:jc w:val="both"/>
        <w:rPr>
          <w:rFonts w:ascii="Candara" w:hAnsi="Candara"/>
          <w:sz w:val="24"/>
          <w:szCs w:val="24"/>
        </w:rPr>
      </w:pPr>
      <w:r w:rsidRPr="0062076E">
        <w:rPr>
          <w:rFonts w:ascii="Candara" w:eastAsia="Arial" w:hAnsi="Candara" w:cs="Arial"/>
          <w:color w:val="000000"/>
          <w:sz w:val="24"/>
          <w:szCs w:val="24"/>
        </w:rPr>
        <w:t>The Asset Recovery and Management Unit</w:t>
      </w:r>
      <w:r w:rsidR="004C0360">
        <w:rPr>
          <w:rFonts w:ascii="Candara" w:eastAsia="Arial" w:hAnsi="Candara" w:cs="Arial"/>
          <w:color w:val="000000"/>
          <w:sz w:val="24"/>
          <w:szCs w:val="24"/>
        </w:rPr>
        <w:t>,</w:t>
      </w:r>
      <w:r w:rsidRPr="0062076E">
        <w:rPr>
          <w:rFonts w:ascii="Candara" w:eastAsia="Arial" w:hAnsi="Candara" w:cs="Arial"/>
          <w:color w:val="000000"/>
          <w:sz w:val="24"/>
          <w:szCs w:val="24"/>
        </w:rPr>
        <w:t xml:space="preserve"> which also serves as the secretariat of the National Anti-corruption Strategy was set up in the Ministry of Justice to coordinate asset recovery and implementation of NACS. A central asset recovery account was set up with the Central Bank of Nigeria to receive local and international recoveries. A presidential committee is currently auditing all recoveries and their report is expected to be made public soon. ANEEJ led </w:t>
      </w:r>
      <w:r w:rsidR="004C0360">
        <w:rPr>
          <w:rFonts w:ascii="Candara" w:eastAsia="Arial" w:hAnsi="Candara" w:cs="Arial"/>
          <w:color w:val="000000"/>
          <w:sz w:val="24"/>
          <w:szCs w:val="24"/>
        </w:rPr>
        <w:t xml:space="preserve">the </w:t>
      </w:r>
      <w:r w:rsidRPr="0062076E">
        <w:rPr>
          <w:rFonts w:ascii="Candara" w:eastAsia="Arial" w:hAnsi="Candara" w:cs="Arial"/>
          <w:color w:val="000000"/>
          <w:sz w:val="24"/>
          <w:szCs w:val="24"/>
        </w:rPr>
        <w:t xml:space="preserve">CSO participation in the negotiation of </w:t>
      </w:r>
      <w:r w:rsidR="00D1757A" w:rsidRPr="0062076E">
        <w:rPr>
          <w:rFonts w:ascii="Candara" w:eastAsia="Arial" w:hAnsi="Candara" w:cs="Arial"/>
          <w:color w:val="000000"/>
          <w:sz w:val="24"/>
          <w:szCs w:val="24"/>
        </w:rPr>
        <w:t xml:space="preserve">an </w:t>
      </w:r>
      <w:r w:rsidRPr="0062076E">
        <w:rPr>
          <w:rFonts w:ascii="Candara" w:eastAsia="Arial" w:hAnsi="Candara" w:cs="Arial"/>
          <w:color w:val="000000"/>
          <w:sz w:val="24"/>
          <w:szCs w:val="24"/>
        </w:rPr>
        <w:t xml:space="preserve">agreement for the return of </w:t>
      </w:r>
      <w:r w:rsidR="004C0360">
        <w:rPr>
          <w:rFonts w:ascii="Candara" w:eastAsia="Arial" w:hAnsi="Candara" w:cs="Arial"/>
          <w:color w:val="000000"/>
          <w:sz w:val="24"/>
          <w:szCs w:val="24"/>
        </w:rPr>
        <w:t xml:space="preserve">the </w:t>
      </w:r>
      <w:r w:rsidRPr="0062076E">
        <w:rPr>
          <w:rFonts w:ascii="Candara" w:eastAsia="Arial" w:hAnsi="Candara" w:cs="Arial"/>
          <w:color w:val="000000"/>
          <w:sz w:val="24"/>
          <w:szCs w:val="24"/>
        </w:rPr>
        <w:t xml:space="preserve">recovered $321m Abacha loot. The final agreement includes the historic CSO monitoring of </w:t>
      </w:r>
      <w:r w:rsidR="0020538E" w:rsidRPr="0062076E">
        <w:rPr>
          <w:rFonts w:ascii="Candara" w:eastAsia="Arial" w:hAnsi="Candara" w:cs="Arial"/>
          <w:color w:val="000000"/>
          <w:sz w:val="24"/>
          <w:szCs w:val="24"/>
        </w:rPr>
        <w:t>utilization</w:t>
      </w:r>
      <w:r w:rsidRPr="0062076E">
        <w:rPr>
          <w:rFonts w:ascii="Candara" w:eastAsia="Arial" w:hAnsi="Candara" w:cs="Arial"/>
          <w:color w:val="000000"/>
          <w:sz w:val="24"/>
          <w:szCs w:val="24"/>
        </w:rPr>
        <w:t xml:space="preserve"> of recovered assets; </w:t>
      </w:r>
      <w:r w:rsidR="004C0360">
        <w:rPr>
          <w:rFonts w:ascii="Candara" w:eastAsia="Arial" w:hAnsi="Candara" w:cs="Arial"/>
          <w:color w:val="000000"/>
          <w:sz w:val="24"/>
          <w:szCs w:val="24"/>
        </w:rPr>
        <w:t xml:space="preserve">this is </w:t>
      </w:r>
      <w:r w:rsidR="00757465" w:rsidRPr="0062076E">
        <w:rPr>
          <w:rFonts w:ascii="Candara" w:eastAsia="Arial" w:hAnsi="Candara" w:cs="Arial"/>
          <w:color w:val="000000"/>
          <w:sz w:val="24"/>
          <w:szCs w:val="24"/>
        </w:rPr>
        <w:t xml:space="preserve">the </w:t>
      </w:r>
      <w:r w:rsidRPr="0062076E">
        <w:rPr>
          <w:rFonts w:ascii="Candara" w:eastAsia="Arial" w:hAnsi="Candara" w:cs="Arial"/>
          <w:color w:val="000000"/>
          <w:sz w:val="24"/>
          <w:szCs w:val="24"/>
        </w:rPr>
        <w:t>first time CSOs are being included in a return of stolen asset agreement</w:t>
      </w:r>
      <w:r w:rsidR="004C0360">
        <w:rPr>
          <w:rFonts w:ascii="Candara" w:eastAsia="Arial" w:hAnsi="Candara" w:cs="Arial"/>
          <w:color w:val="000000"/>
          <w:sz w:val="24"/>
          <w:szCs w:val="24"/>
        </w:rPr>
        <w:t>s</w:t>
      </w:r>
      <w:r w:rsidRPr="0062076E">
        <w:rPr>
          <w:rFonts w:ascii="Candara" w:eastAsia="Arial" w:hAnsi="Candara" w:cs="Arial"/>
          <w:color w:val="000000"/>
          <w:sz w:val="24"/>
          <w:szCs w:val="24"/>
        </w:rPr>
        <w:t xml:space="preserve"> in the world. Nigeria fully participated in the Global Forum on Asset Recovery (GFAR) hosted </w:t>
      </w:r>
      <w:r w:rsidR="004C0360">
        <w:rPr>
          <w:rFonts w:ascii="Candara" w:eastAsia="Arial" w:hAnsi="Candara" w:cs="Arial"/>
          <w:color w:val="000000"/>
          <w:sz w:val="24"/>
          <w:szCs w:val="24"/>
        </w:rPr>
        <w:t xml:space="preserve">by </w:t>
      </w:r>
      <w:r w:rsidRPr="0062076E">
        <w:rPr>
          <w:rFonts w:ascii="Candara" w:eastAsia="Arial" w:hAnsi="Candara" w:cs="Arial"/>
          <w:color w:val="000000"/>
          <w:sz w:val="24"/>
          <w:szCs w:val="24"/>
        </w:rPr>
        <w:t xml:space="preserve">the US and UK Government in Washington DC in December 2017. Nigeria presented a CSO Country Report on Asset Recovery at the Forum. </w:t>
      </w:r>
      <w:r w:rsidR="004C0360">
        <w:rPr>
          <w:rFonts w:ascii="Candara" w:eastAsia="Arial" w:hAnsi="Candara" w:cs="Arial"/>
          <w:color w:val="000000"/>
          <w:sz w:val="24"/>
          <w:szCs w:val="24"/>
        </w:rPr>
        <w:t>In addition</w:t>
      </w:r>
      <w:r w:rsidRPr="0062076E">
        <w:rPr>
          <w:rFonts w:ascii="Candara" w:eastAsia="Arial" w:hAnsi="Candara" w:cs="Arial"/>
          <w:color w:val="000000"/>
          <w:sz w:val="24"/>
          <w:szCs w:val="24"/>
        </w:rPr>
        <w:t xml:space="preserve">, Nigeria received GBP78m from the UK Government as part of recoveries from the </w:t>
      </w:r>
      <w:proofErr w:type="spellStart"/>
      <w:r w:rsidRPr="0062076E">
        <w:rPr>
          <w:rFonts w:ascii="Candara" w:eastAsia="Arial" w:hAnsi="Candara" w:cs="Arial"/>
          <w:color w:val="000000"/>
          <w:sz w:val="24"/>
          <w:szCs w:val="24"/>
        </w:rPr>
        <w:t>Malabu</w:t>
      </w:r>
      <w:proofErr w:type="spellEnd"/>
      <w:r w:rsidRPr="0062076E">
        <w:rPr>
          <w:rFonts w:ascii="Candara" w:eastAsia="Arial" w:hAnsi="Candara" w:cs="Arial"/>
          <w:color w:val="000000"/>
          <w:sz w:val="24"/>
          <w:szCs w:val="24"/>
        </w:rPr>
        <w:t xml:space="preserve"> Oil Scandal. Several anti-corruption strengthening bills </w:t>
      </w:r>
      <w:r w:rsidR="004C0360">
        <w:rPr>
          <w:rFonts w:ascii="Candara" w:eastAsia="Arial" w:hAnsi="Candara" w:cs="Arial"/>
          <w:color w:val="000000"/>
          <w:sz w:val="24"/>
          <w:szCs w:val="24"/>
        </w:rPr>
        <w:t>such as</w:t>
      </w:r>
      <w:r w:rsidRPr="0062076E">
        <w:rPr>
          <w:rFonts w:ascii="Candara" w:eastAsia="Arial" w:hAnsi="Candara" w:cs="Arial"/>
          <w:color w:val="000000"/>
          <w:sz w:val="24"/>
          <w:szCs w:val="24"/>
        </w:rPr>
        <w:t xml:space="preserve"> the Proceeds of Crime Bills continue to work its way through the legislature. The Senate passed the Proceeds of Crime (POCA) Bill and is awaiting passage by the House of Representatives before it is signed into law.</w:t>
      </w:r>
    </w:p>
    <w:p w14:paraId="7D5C07EE" w14:textId="77777777" w:rsidR="009B7B50" w:rsidRPr="0062076E" w:rsidRDefault="009B7B50" w:rsidP="009B7B50">
      <w:pPr>
        <w:spacing w:after="0" w:line="240" w:lineRule="auto"/>
        <w:rPr>
          <w:rFonts w:ascii="Candara" w:hAnsi="Candara"/>
          <w:sz w:val="24"/>
          <w:szCs w:val="24"/>
        </w:rPr>
      </w:pPr>
    </w:p>
    <w:p w14:paraId="4EA943C0" w14:textId="5B6FEE4C" w:rsidR="00AC3A25" w:rsidRPr="0062076E" w:rsidRDefault="009B7B50" w:rsidP="00AC3A25">
      <w:pPr>
        <w:spacing w:after="0" w:line="240" w:lineRule="auto"/>
        <w:jc w:val="both"/>
        <w:rPr>
          <w:rFonts w:ascii="Candara" w:eastAsia="Arial" w:hAnsi="Candara" w:cs="Arial"/>
          <w:color w:val="000000"/>
          <w:sz w:val="24"/>
          <w:szCs w:val="24"/>
        </w:rPr>
      </w:pPr>
      <w:r w:rsidRPr="0062076E">
        <w:rPr>
          <w:rFonts w:ascii="Candara" w:eastAsia="Arial" w:hAnsi="Candara" w:cs="Arial"/>
          <w:color w:val="000000"/>
          <w:sz w:val="24"/>
          <w:szCs w:val="24"/>
        </w:rPr>
        <w:t xml:space="preserve">Commitment 9: </w:t>
      </w:r>
      <w:r w:rsidRPr="0062076E">
        <w:rPr>
          <w:rFonts w:ascii="Candara" w:eastAsia="Arial" w:hAnsi="Candara" w:cs="Arial"/>
          <w:b/>
          <w:i/>
          <w:color w:val="000000"/>
          <w:sz w:val="24"/>
          <w:szCs w:val="24"/>
        </w:rPr>
        <w:t>Commit to taking appropriate actions to coordinate anti-corruption activities; improve integrity, transparency and accountability</w:t>
      </w:r>
    </w:p>
    <w:p w14:paraId="4E98F431" w14:textId="77777777" w:rsidR="00AC3A25" w:rsidRPr="0062076E" w:rsidRDefault="00AC3A25" w:rsidP="00AC3A25">
      <w:pPr>
        <w:spacing w:after="0" w:line="240" w:lineRule="auto"/>
        <w:jc w:val="both"/>
        <w:rPr>
          <w:rFonts w:ascii="Candara" w:eastAsia="Arial" w:hAnsi="Candara" w:cs="Arial"/>
          <w:color w:val="000000"/>
          <w:sz w:val="24"/>
          <w:szCs w:val="24"/>
        </w:rPr>
      </w:pPr>
    </w:p>
    <w:p w14:paraId="5CDCD4AA" w14:textId="33175A15" w:rsidR="009B7B50" w:rsidRPr="0062076E" w:rsidRDefault="009B7B50" w:rsidP="00AC3A25">
      <w:pPr>
        <w:spacing w:after="0" w:line="240" w:lineRule="auto"/>
        <w:jc w:val="both"/>
        <w:rPr>
          <w:rFonts w:ascii="Candara" w:hAnsi="Candara"/>
          <w:sz w:val="24"/>
          <w:szCs w:val="24"/>
        </w:rPr>
      </w:pPr>
      <w:r w:rsidRPr="0062076E">
        <w:rPr>
          <w:rFonts w:ascii="Candara" w:eastAsia="Arial" w:hAnsi="Candara" w:cs="Arial"/>
          <w:color w:val="000000"/>
          <w:sz w:val="24"/>
          <w:szCs w:val="24"/>
        </w:rPr>
        <w:t xml:space="preserve">The Federal Government approved the harmonized National Anti-Corruption Strategy and the inter-ministerial committee will be set up soon. The Asset Recovery and Management Unit in the Federal Ministry of Justice serves as the </w:t>
      </w:r>
      <w:r w:rsidR="00063412">
        <w:rPr>
          <w:rFonts w:ascii="Candara" w:eastAsia="Arial" w:hAnsi="Candara" w:cs="Arial"/>
          <w:color w:val="000000"/>
          <w:sz w:val="24"/>
          <w:szCs w:val="24"/>
        </w:rPr>
        <w:t>S</w:t>
      </w:r>
      <w:r w:rsidRPr="0062076E">
        <w:rPr>
          <w:rFonts w:ascii="Candara" w:eastAsia="Arial" w:hAnsi="Candara" w:cs="Arial"/>
          <w:color w:val="000000"/>
          <w:sz w:val="24"/>
          <w:szCs w:val="24"/>
        </w:rPr>
        <w:t xml:space="preserve">ecretariat for the implementation of NACS. </w:t>
      </w:r>
      <w:r w:rsidR="0044540D">
        <w:rPr>
          <w:rFonts w:ascii="Candara" w:eastAsia="Arial" w:hAnsi="Candara" w:cs="Arial"/>
          <w:color w:val="000000"/>
          <w:sz w:val="24"/>
          <w:szCs w:val="24"/>
        </w:rPr>
        <w:t>In addition to the</w:t>
      </w:r>
      <w:r w:rsidR="0044540D" w:rsidRPr="0062076E">
        <w:rPr>
          <w:rFonts w:ascii="Candara" w:eastAsia="Arial" w:hAnsi="Candara" w:cs="Arial"/>
          <w:color w:val="000000"/>
          <w:sz w:val="24"/>
          <w:szCs w:val="24"/>
        </w:rPr>
        <w:t xml:space="preserve"> </w:t>
      </w:r>
      <w:r w:rsidRPr="0062076E">
        <w:rPr>
          <w:rFonts w:ascii="Candara" w:eastAsia="Arial" w:hAnsi="Candara" w:cs="Arial"/>
          <w:color w:val="000000"/>
          <w:sz w:val="24"/>
          <w:szCs w:val="24"/>
        </w:rPr>
        <w:t xml:space="preserve">submission of the Whistle </w:t>
      </w:r>
      <w:r w:rsidR="0044540D">
        <w:rPr>
          <w:rFonts w:ascii="Candara" w:eastAsia="Arial" w:hAnsi="Candara" w:cs="Arial"/>
          <w:color w:val="000000"/>
          <w:sz w:val="24"/>
          <w:szCs w:val="24"/>
        </w:rPr>
        <w:t>B</w:t>
      </w:r>
      <w:r w:rsidRPr="0062076E">
        <w:rPr>
          <w:rFonts w:ascii="Candara" w:eastAsia="Arial" w:hAnsi="Candara" w:cs="Arial"/>
          <w:color w:val="000000"/>
          <w:sz w:val="24"/>
          <w:szCs w:val="24"/>
        </w:rPr>
        <w:t xml:space="preserve">lower Bill to the National Assembly, the government followed up with a Whistle </w:t>
      </w:r>
      <w:r w:rsidR="00063412">
        <w:rPr>
          <w:rFonts w:ascii="Candara" w:eastAsia="Arial" w:hAnsi="Candara" w:cs="Arial"/>
          <w:color w:val="000000"/>
          <w:sz w:val="24"/>
          <w:szCs w:val="24"/>
        </w:rPr>
        <w:t>Bl</w:t>
      </w:r>
      <w:r w:rsidRPr="0062076E">
        <w:rPr>
          <w:rFonts w:ascii="Candara" w:eastAsia="Arial" w:hAnsi="Candara" w:cs="Arial"/>
          <w:color w:val="000000"/>
          <w:sz w:val="24"/>
          <w:szCs w:val="24"/>
        </w:rPr>
        <w:t>ower Policy managed by the Ministry of Finance and the Asset Recovery Management Unit (ARMU) pending passage of the bill into law.</w:t>
      </w:r>
    </w:p>
    <w:p w14:paraId="1ED767EF" w14:textId="77777777" w:rsidR="009B7B50" w:rsidRPr="0062076E" w:rsidRDefault="009B7B50" w:rsidP="009B7B50">
      <w:pPr>
        <w:spacing w:after="0" w:line="240" w:lineRule="auto"/>
        <w:rPr>
          <w:rFonts w:ascii="Candara" w:hAnsi="Candara"/>
          <w:sz w:val="24"/>
          <w:szCs w:val="24"/>
        </w:rPr>
      </w:pPr>
    </w:p>
    <w:p w14:paraId="48BAFE10" w14:textId="21E7ACD3" w:rsidR="00E0123F" w:rsidRPr="0062076E" w:rsidRDefault="009B7B50" w:rsidP="00E0123F">
      <w:pPr>
        <w:spacing w:after="0" w:line="240" w:lineRule="auto"/>
        <w:jc w:val="both"/>
        <w:rPr>
          <w:rFonts w:ascii="Candara" w:eastAsia="Arial" w:hAnsi="Candara" w:cs="Arial"/>
          <w:color w:val="000000"/>
          <w:sz w:val="24"/>
          <w:szCs w:val="24"/>
        </w:rPr>
      </w:pPr>
      <w:r w:rsidRPr="0062076E">
        <w:rPr>
          <w:rFonts w:ascii="Candara" w:eastAsia="Arial" w:hAnsi="Candara" w:cs="Arial"/>
          <w:color w:val="000000"/>
          <w:sz w:val="24"/>
          <w:szCs w:val="24"/>
        </w:rPr>
        <w:t xml:space="preserve">Commitment 10: </w:t>
      </w:r>
      <w:r w:rsidRPr="0062076E">
        <w:rPr>
          <w:rFonts w:ascii="Candara" w:eastAsia="Arial" w:hAnsi="Candara" w:cs="Arial"/>
          <w:b/>
          <w:i/>
          <w:color w:val="000000"/>
          <w:sz w:val="24"/>
          <w:szCs w:val="24"/>
        </w:rPr>
        <w:t>Improved compliance of public institutions with the Freedom of Information Act (FOIA) in respect to the annual reporting obligations by public institutions and level of responses to requests</w:t>
      </w:r>
    </w:p>
    <w:p w14:paraId="48B1752B" w14:textId="77777777" w:rsidR="00E0123F" w:rsidRPr="0062076E" w:rsidRDefault="00E0123F" w:rsidP="00E0123F">
      <w:pPr>
        <w:spacing w:after="0" w:line="240" w:lineRule="auto"/>
        <w:jc w:val="both"/>
        <w:rPr>
          <w:rFonts w:ascii="Candara" w:eastAsia="Arial" w:hAnsi="Candara" w:cs="Arial"/>
          <w:color w:val="000000"/>
          <w:sz w:val="24"/>
          <w:szCs w:val="24"/>
        </w:rPr>
      </w:pPr>
    </w:p>
    <w:p w14:paraId="2EF8C80D" w14:textId="35993887" w:rsidR="009B7B50" w:rsidRPr="0062076E" w:rsidRDefault="009B7B50" w:rsidP="00682CF8">
      <w:pPr>
        <w:rPr>
          <w:rFonts w:ascii="Candara" w:hAnsi="Candara"/>
          <w:sz w:val="24"/>
          <w:szCs w:val="24"/>
        </w:rPr>
      </w:pPr>
      <w:r w:rsidRPr="0062076E">
        <w:rPr>
          <w:rFonts w:ascii="Candara" w:eastAsia="Arial" w:hAnsi="Candara" w:cs="Arial"/>
          <w:color w:val="000000"/>
          <w:sz w:val="24"/>
          <w:szCs w:val="24"/>
        </w:rPr>
        <w:t xml:space="preserve">This commitment was not fully implemented. The FOI Unit has trained some public institutions on the provisions of the FOI Act and is still training </w:t>
      </w:r>
      <w:r w:rsidR="009C5967">
        <w:rPr>
          <w:rFonts w:ascii="Candara" w:eastAsia="Arial" w:hAnsi="Candara" w:cs="Arial"/>
          <w:color w:val="000000"/>
          <w:sz w:val="24"/>
          <w:szCs w:val="24"/>
        </w:rPr>
        <w:t>additional</w:t>
      </w:r>
      <w:r w:rsidRPr="0062076E">
        <w:rPr>
          <w:rFonts w:ascii="Candara" w:eastAsia="Arial" w:hAnsi="Candara" w:cs="Arial"/>
          <w:color w:val="000000"/>
          <w:sz w:val="24"/>
          <w:szCs w:val="24"/>
        </w:rPr>
        <w:t xml:space="preserve"> MDAs. Efforts are currently ongoing to </w:t>
      </w:r>
      <w:r w:rsidR="00FE03E1">
        <w:rPr>
          <w:rFonts w:ascii="Candara" w:eastAsia="Arial" w:hAnsi="Candara" w:cs="Arial"/>
          <w:color w:val="000000"/>
          <w:sz w:val="24"/>
          <w:szCs w:val="24"/>
        </w:rPr>
        <w:t>re-</w:t>
      </w:r>
      <w:r w:rsidRPr="0062076E">
        <w:rPr>
          <w:rFonts w:ascii="Candara" w:eastAsia="Arial" w:hAnsi="Candara" w:cs="Arial"/>
          <w:color w:val="000000"/>
          <w:sz w:val="24"/>
          <w:szCs w:val="24"/>
        </w:rPr>
        <w:t xml:space="preserve">submit the memo on punitive and administrative procedures on the violation of the FOI to the Federal Executive Council. </w:t>
      </w:r>
      <w:r w:rsidR="00A478EF" w:rsidRPr="0062076E">
        <w:rPr>
          <w:rFonts w:ascii="Candara" w:eastAsia="Arial" w:hAnsi="Candara" w:cs="Arial"/>
          <w:color w:val="000000"/>
          <w:sz w:val="24"/>
          <w:szCs w:val="24"/>
        </w:rPr>
        <w:t>The punitive and administrative guideline will be contained in a circular to be issued by the Head of Service with the approval of the Federal Executive Council.</w:t>
      </w:r>
      <w:r w:rsidR="001F173E">
        <w:rPr>
          <w:rFonts w:ascii="Candara" w:eastAsia="Arial" w:hAnsi="Candara" w:cs="Arial"/>
          <w:color w:val="000000"/>
          <w:sz w:val="24"/>
          <w:szCs w:val="24"/>
        </w:rPr>
        <w:t xml:space="preserve"> </w:t>
      </w:r>
      <w:r w:rsidRPr="0062076E">
        <w:rPr>
          <w:rFonts w:ascii="Candara" w:eastAsia="Arial" w:hAnsi="Candara" w:cs="Arial"/>
          <w:color w:val="000000"/>
          <w:sz w:val="24"/>
          <w:szCs w:val="24"/>
        </w:rPr>
        <w:t>A practice direction to guide the court on FOI Cases has been developed and efforts are</w:t>
      </w:r>
      <w:r w:rsidR="009C5967">
        <w:rPr>
          <w:rFonts w:ascii="Candara" w:eastAsia="Arial" w:hAnsi="Candara" w:cs="Arial"/>
          <w:color w:val="000000"/>
          <w:sz w:val="24"/>
          <w:szCs w:val="24"/>
        </w:rPr>
        <w:t xml:space="preserve"> </w:t>
      </w:r>
      <w:r w:rsidRPr="0062076E">
        <w:rPr>
          <w:rFonts w:ascii="Candara" w:eastAsia="Arial" w:hAnsi="Candara" w:cs="Arial"/>
          <w:color w:val="000000"/>
          <w:sz w:val="24"/>
          <w:szCs w:val="24"/>
        </w:rPr>
        <w:t>on</w:t>
      </w:r>
      <w:r w:rsidR="009C5967">
        <w:rPr>
          <w:rFonts w:ascii="Candara" w:eastAsia="Arial" w:hAnsi="Candara" w:cs="Arial"/>
          <w:color w:val="000000"/>
          <w:sz w:val="24"/>
          <w:szCs w:val="24"/>
        </w:rPr>
        <w:t>going</w:t>
      </w:r>
      <w:r w:rsidRPr="0062076E">
        <w:rPr>
          <w:rFonts w:ascii="Candara" w:eastAsia="Arial" w:hAnsi="Candara" w:cs="Arial"/>
          <w:color w:val="000000"/>
          <w:sz w:val="24"/>
          <w:szCs w:val="24"/>
        </w:rPr>
        <w:t xml:space="preserve"> to submit it to the Judiciary through the Chief Justice of Nigeria.</w:t>
      </w:r>
    </w:p>
    <w:p w14:paraId="191F6342" w14:textId="77777777" w:rsidR="009B7B50" w:rsidRPr="0062076E" w:rsidRDefault="009B7B50" w:rsidP="009B7B50">
      <w:pPr>
        <w:spacing w:after="0" w:line="240" w:lineRule="auto"/>
        <w:rPr>
          <w:rFonts w:ascii="Candara" w:hAnsi="Candara"/>
          <w:sz w:val="24"/>
          <w:szCs w:val="24"/>
        </w:rPr>
      </w:pPr>
    </w:p>
    <w:p w14:paraId="642F87DB" w14:textId="521A5714" w:rsidR="00815210" w:rsidRPr="0062076E" w:rsidRDefault="009B7B50" w:rsidP="00815210">
      <w:pPr>
        <w:spacing w:after="0" w:line="240" w:lineRule="auto"/>
        <w:jc w:val="both"/>
        <w:rPr>
          <w:rFonts w:ascii="Candara" w:eastAsia="Arial" w:hAnsi="Candara" w:cs="Arial"/>
          <w:color w:val="000000"/>
          <w:sz w:val="24"/>
          <w:szCs w:val="24"/>
        </w:rPr>
      </w:pPr>
      <w:r w:rsidRPr="0062076E">
        <w:rPr>
          <w:rFonts w:ascii="Candara" w:eastAsia="Arial" w:hAnsi="Candara" w:cs="Arial"/>
          <w:color w:val="000000"/>
          <w:sz w:val="24"/>
          <w:szCs w:val="24"/>
        </w:rPr>
        <w:t xml:space="preserve">Commitment 11: </w:t>
      </w:r>
      <w:r w:rsidRPr="0062076E">
        <w:rPr>
          <w:rFonts w:ascii="Candara" w:eastAsia="Arial" w:hAnsi="Candara" w:cs="Arial"/>
          <w:b/>
          <w:i/>
          <w:color w:val="000000"/>
          <w:sz w:val="24"/>
          <w:szCs w:val="24"/>
        </w:rPr>
        <w:t>Improved compliance of public institutions with the Freedom of Information Act (FOIA) with respect to the Proactive disclosure provisions, stipulating mandatory publication requirements</w:t>
      </w:r>
    </w:p>
    <w:p w14:paraId="0E7BD532" w14:textId="77777777" w:rsidR="00815210" w:rsidRPr="0062076E" w:rsidRDefault="00815210" w:rsidP="00815210">
      <w:pPr>
        <w:spacing w:after="0" w:line="240" w:lineRule="auto"/>
        <w:jc w:val="both"/>
        <w:rPr>
          <w:rFonts w:ascii="Candara" w:eastAsia="Arial" w:hAnsi="Candara" w:cs="Arial"/>
          <w:color w:val="000000"/>
          <w:sz w:val="24"/>
          <w:szCs w:val="24"/>
        </w:rPr>
      </w:pPr>
    </w:p>
    <w:p w14:paraId="3FAEA393" w14:textId="0845CCA1" w:rsidR="00FE03E1" w:rsidRPr="003E5F26" w:rsidRDefault="009B7B50" w:rsidP="00FE03E1">
      <w:pPr>
        <w:rPr>
          <w:rFonts w:ascii="Bookman Old Style" w:hAnsi="Bookman Old Style"/>
          <w:sz w:val="24"/>
        </w:rPr>
      </w:pPr>
      <w:r w:rsidRPr="0062076E">
        <w:rPr>
          <w:rFonts w:ascii="Candara" w:eastAsia="Arial" w:hAnsi="Candara" w:cs="Arial"/>
          <w:color w:val="000000"/>
          <w:sz w:val="24"/>
          <w:szCs w:val="24"/>
        </w:rPr>
        <w:t>This commitment was substantially implemented. The FOI Unit in the Federal Ministry of Justice through several measures, have encouraged MDAs to comply with the proactive disclosure clause of the FOI Act.</w:t>
      </w:r>
      <w:r w:rsidR="00FE03E1" w:rsidRPr="00FE03E1">
        <w:rPr>
          <w:rFonts w:ascii="Bookman Old Style" w:hAnsi="Bookman Old Style"/>
          <w:sz w:val="24"/>
        </w:rPr>
        <w:t xml:space="preserve"> </w:t>
      </w:r>
      <w:r w:rsidR="00A478EF">
        <w:rPr>
          <w:rFonts w:ascii="Candara" w:hAnsi="Candara"/>
          <w:sz w:val="24"/>
        </w:rPr>
        <w:t>The FOI Unit</w:t>
      </w:r>
      <w:r w:rsidR="009C5967">
        <w:rPr>
          <w:rFonts w:ascii="Candara" w:hAnsi="Candara"/>
          <w:sz w:val="24"/>
        </w:rPr>
        <w:t>,</w:t>
      </w:r>
      <w:r w:rsidR="00A478EF">
        <w:rPr>
          <w:rFonts w:ascii="Candara" w:hAnsi="Candara"/>
          <w:sz w:val="24"/>
        </w:rPr>
        <w:t xml:space="preserve"> in collaboration </w:t>
      </w:r>
      <w:r w:rsidR="009C5967">
        <w:rPr>
          <w:rFonts w:ascii="Candara" w:hAnsi="Candara"/>
          <w:sz w:val="24"/>
        </w:rPr>
        <w:t>with</w:t>
      </w:r>
      <w:r w:rsidR="00A478EF">
        <w:rPr>
          <w:rFonts w:ascii="Candara" w:hAnsi="Candara"/>
          <w:sz w:val="24"/>
        </w:rPr>
        <w:t xml:space="preserve"> CSOs</w:t>
      </w:r>
      <w:r w:rsidR="009C5967">
        <w:rPr>
          <w:rFonts w:ascii="Candara" w:hAnsi="Candara"/>
          <w:sz w:val="24"/>
        </w:rPr>
        <w:t>,</w:t>
      </w:r>
      <w:r w:rsidR="00A478EF">
        <w:rPr>
          <w:rFonts w:ascii="Candara" w:hAnsi="Candara"/>
          <w:sz w:val="24"/>
        </w:rPr>
        <w:t xml:space="preserve"> m</w:t>
      </w:r>
      <w:r w:rsidR="00FE03E1" w:rsidRPr="00682CF8">
        <w:rPr>
          <w:rFonts w:ascii="Candara" w:hAnsi="Candara"/>
          <w:sz w:val="24"/>
        </w:rPr>
        <w:t>onitored and guided 40 public institutions in Abuja on</w:t>
      </w:r>
      <w:r w:rsidR="009C5967">
        <w:rPr>
          <w:rFonts w:ascii="Candara" w:hAnsi="Candara"/>
          <w:sz w:val="24"/>
        </w:rPr>
        <w:t xml:space="preserve"> the</w:t>
      </w:r>
      <w:r w:rsidR="00FE03E1" w:rsidRPr="00682CF8">
        <w:rPr>
          <w:rFonts w:ascii="Candara" w:hAnsi="Candara"/>
          <w:sz w:val="24"/>
        </w:rPr>
        <w:t xml:space="preserve"> E-FOI portal.</w:t>
      </w:r>
      <w:r w:rsidRPr="00FE03E1">
        <w:rPr>
          <w:rFonts w:ascii="Candara" w:eastAsia="Arial" w:hAnsi="Candara" w:cs="Arial"/>
          <w:color w:val="000000"/>
          <w:sz w:val="24"/>
          <w:szCs w:val="24"/>
        </w:rPr>
        <w:t xml:space="preserve"> </w:t>
      </w:r>
      <w:r w:rsidR="00FE03E1" w:rsidRPr="00FE03E1">
        <w:rPr>
          <w:rFonts w:ascii="Candara" w:eastAsia="Arial" w:hAnsi="Candara" w:cs="Arial"/>
          <w:color w:val="000000"/>
          <w:sz w:val="24"/>
          <w:szCs w:val="24"/>
        </w:rPr>
        <w:t>There is an increase in the number of E-FOI Portals from 3 to 9.</w:t>
      </w:r>
      <w:r w:rsidR="00FE03E1">
        <w:rPr>
          <w:rFonts w:ascii="Candara" w:eastAsia="Arial" w:hAnsi="Candara" w:cs="Arial"/>
          <w:color w:val="000000"/>
          <w:sz w:val="24"/>
          <w:szCs w:val="24"/>
        </w:rPr>
        <w:t xml:space="preserve"> </w:t>
      </w:r>
      <w:r w:rsidRPr="0062076E">
        <w:rPr>
          <w:rFonts w:ascii="Candara" w:eastAsia="Arial" w:hAnsi="Candara" w:cs="Arial"/>
          <w:color w:val="000000"/>
          <w:sz w:val="24"/>
          <w:szCs w:val="24"/>
        </w:rPr>
        <w:t>The unit successfully negotiated an out</w:t>
      </w:r>
      <w:r w:rsidR="009C5967">
        <w:rPr>
          <w:rFonts w:ascii="Candara" w:eastAsia="Arial" w:hAnsi="Candara" w:cs="Arial"/>
          <w:color w:val="000000"/>
          <w:sz w:val="24"/>
          <w:szCs w:val="24"/>
        </w:rPr>
        <w:t>-</w:t>
      </w:r>
      <w:r w:rsidRPr="0062076E">
        <w:rPr>
          <w:rFonts w:ascii="Candara" w:eastAsia="Arial" w:hAnsi="Candara" w:cs="Arial"/>
          <w:color w:val="000000"/>
          <w:sz w:val="24"/>
          <w:szCs w:val="24"/>
        </w:rPr>
        <w:t>of</w:t>
      </w:r>
      <w:r w:rsidR="009C5967">
        <w:rPr>
          <w:rFonts w:ascii="Candara" w:eastAsia="Arial" w:hAnsi="Candara" w:cs="Arial"/>
          <w:color w:val="000000"/>
          <w:sz w:val="24"/>
          <w:szCs w:val="24"/>
        </w:rPr>
        <w:t>-</w:t>
      </w:r>
      <w:r w:rsidRPr="0062076E">
        <w:rPr>
          <w:rFonts w:ascii="Candara" w:eastAsia="Arial" w:hAnsi="Candara" w:cs="Arial"/>
          <w:color w:val="000000"/>
          <w:sz w:val="24"/>
          <w:szCs w:val="24"/>
        </w:rPr>
        <w:t xml:space="preserve">court settlement for 16 cases of non-proactive disclosure by MDAs. Also, FOI Desk Officers have been designated in 135 Ministries, Departments and Agencies. The FOI Unit </w:t>
      </w:r>
      <w:r w:rsidR="00FE03E1">
        <w:rPr>
          <w:rFonts w:ascii="Candara" w:eastAsia="Arial" w:hAnsi="Candara" w:cs="Arial"/>
          <w:color w:val="000000"/>
          <w:sz w:val="24"/>
          <w:szCs w:val="24"/>
        </w:rPr>
        <w:t xml:space="preserve">has </w:t>
      </w:r>
      <w:r w:rsidRPr="0062076E">
        <w:rPr>
          <w:rFonts w:ascii="Candara" w:eastAsia="Arial" w:hAnsi="Candara" w:cs="Arial"/>
          <w:color w:val="000000"/>
          <w:sz w:val="24"/>
          <w:szCs w:val="24"/>
        </w:rPr>
        <w:t>publish</w:t>
      </w:r>
      <w:r w:rsidR="00FE03E1">
        <w:rPr>
          <w:rFonts w:ascii="Candara" w:eastAsia="Arial" w:hAnsi="Candara" w:cs="Arial"/>
          <w:color w:val="000000"/>
          <w:sz w:val="24"/>
          <w:szCs w:val="24"/>
        </w:rPr>
        <w:t>ed</w:t>
      </w:r>
      <w:r w:rsidRPr="0062076E">
        <w:rPr>
          <w:rFonts w:ascii="Candara" w:eastAsia="Arial" w:hAnsi="Candara" w:cs="Arial"/>
          <w:color w:val="000000"/>
          <w:sz w:val="24"/>
          <w:szCs w:val="24"/>
        </w:rPr>
        <w:t xml:space="preserve"> the list of FOI Desk Officers and</w:t>
      </w:r>
      <w:r w:rsidR="00FE03E1">
        <w:rPr>
          <w:rFonts w:ascii="Candara" w:eastAsia="Arial" w:hAnsi="Candara" w:cs="Arial"/>
          <w:color w:val="000000"/>
          <w:sz w:val="24"/>
          <w:szCs w:val="24"/>
        </w:rPr>
        <w:t xml:space="preserve"> </w:t>
      </w:r>
      <w:r w:rsidR="00767926">
        <w:rPr>
          <w:rFonts w:ascii="Candara" w:eastAsia="Arial" w:hAnsi="Candara" w:cs="Arial"/>
          <w:color w:val="000000"/>
          <w:sz w:val="24"/>
          <w:szCs w:val="24"/>
        </w:rPr>
        <w:t xml:space="preserve">equally </w:t>
      </w:r>
      <w:r w:rsidR="00767926" w:rsidRPr="0062076E">
        <w:rPr>
          <w:rFonts w:ascii="Candara" w:eastAsia="Arial" w:hAnsi="Candara" w:cs="Arial"/>
          <w:color w:val="000000"/>
          <w:sz w:val="24"/>
          <w:szCs w:val="24"/>
        </w:rPr>
        <w:t>compiled</w:t>
      </w:r>
      <w:r w:rsidR="00FE03E1">
        <w:rPr>
          <w:rFonts w:ascii="Candara" w:eastAsia="Arial" w:hAnsi="Candara" w:cs="Arial"/>
          <w:color w:val="000000"/>
          <w:sz w:val="24"/>
          <w:szCs w:val="24"/>
        </w:rPr>
        <w:t xml:space="preserve"> and </w:t>
      </w:r>
      <w:r w:rsidR="00767926">
        <w:rPr>
          <w:rFonts w:ascii="Candara" w:eastAsia="Arial" w:hAnsi="Candara" w:cs="Arial"/>
          <w:color w:val="000000"/>
          <w:sz w:val="24"/>
          <w:szCs w:val="24"/>
        </w:rPr>
        <w:t xml:space="preserve">published </w:t>
      </w:r>
      <w:r w:rsidR="00767926" w:rsidRPr="0062076E">
        <w:rPr>
          <w:rFonts w:ascii="Candara" w:eastAsia="Arial" w:hAnsi="Candara" w:cs="Arial"/>
          <w:color w:val="000000"/>
          <w:sz w:val="24"/>
          <w:szCs w:val="24"/>
        </w:rPr>
        <w:t>a</w:t>
      </w:r>
      <w:r w:rsidRPr="0062076E">
        <w:rPr>
          <w:rFonts w:ascii="Candara" w:eastAsia="Arial" w:hAnsi="Candara" w:cs="Arial"/>
          <w:color w:val="000000"/>
          <w:sz w:val="24"/>
          <w:szCs w:val="24"/>
        </w:rPr>
        <w:t xml:space="preserve"> </w:t>
      </w:r>
      <w:r w:rsidR="00DE55D7">
        <w:rPr>
          <w:rFonts w:ascii="Candara" w:eastAsia="Arial" w:hAnsi="Candara" w:cs="Arial"/>
          <w:color w:val="000000"/>
          <w:sz w:val="24"/>
          <w:szCs w:val="24"/>
        </w:rPr>
        <w:t>C</w:t>
      </w:r>
      <w:r w:rsidRPr="0062076E">
        <w:rPr>
          <w:rFonts w:ascii="Candara" w:eastAsia="Arial" w:hAnsi="Candara" w:cs="Arial"/>
          <w:color w:val="000000"/>
          <w:sz w:val="24"/>
          <w:szCs w:val="24"/>
        </w:rPr>
        <w:t xml:space="preserve">ompendium of FOI Requests and </w:t>
      </w:r>
      <w:r w:rsidR="00DE55D7">
        <w:rPr>
          <w:rFonts w:ascii="Candara" w:eastAsia="Arial" w:hAnsi="Candara" w:cs="Arial"/>
          <w:color w:val="000000"/>
          <w:sz w:val="24"/>
          <w:szCs w:val="24"/>
        </w:rPr>
        <w:t>R</w:t>
      </w:r>
      <w:r w:rsidRPr="0062076E">
        <w:rPr>
          <w:rFonts w:ascii="Candara" w:eastAsia="Arial" w:hAnsi="Candara" w:cs="Arial"/>
          <w:color w:val="000000"/>
          <w:sz w:val="24"/>
          <w:szCs w:val="24"/>
        </w:rPr>
        <w:t>esponses</w:t>
      </w:r>
      <w:r w:rsidR="009C5967">
        <w:rPr>
          <w:rFonts w:ascii="Candara" w:eastAsia="Arial" w:hAnsi="Candara" w:cs="Arial"/>
          <w:color w:val="000000"/>
          <w:sz w:val="24"/>
          <w:szCs w:val="24"/>
        </w:rPr>
        <w:t xml:space="preserve">, </w:t>
      </w:r>
      <w:r w:rsidR="00212AB8">
        <w:rPr>
          <w:rFonts w:ascii="Candara" w:eastAsia="Arial" w:hAnsi="Candara" w:cs="Arial"/>
          <w:color w:val="000000"/>
          <w:sz w:val="24"/>
          <w:szCs w:val="24"/>
        </w:rPr>
        <w:t>and</w:t>
      </w:r>
      <w:r w:rsidR="00212AB8" w:rsidRPr="0062076E">
        <w:rPr>
          <w:rFonts w:ascii="Candara" w:eastAsia="Arial" w:hAnsi="Candara" w:cs="Arial"/>
          <w:color w:val="000000"/>
          <w:sz w:val="24"/>
          <w:szCs w:val="24"/>
        </w:rPr>
        <w:t xml:space="preserve"> </w:t>
      </w:r>
      <w:r w:rsidR="00212AB8">
        <w:rPr>
          <w:rFonts w:ascii="Candara" w:eastAsia="Arial" w:hAnsi="Candara" w:cs="Arial"/>
          <w:color w:val="000000"/>
          <w:sz w:val="24"/>
          <w:szCs w:val="24"/>
        </w:rPr>
        <w:t>published</w:t>
      </w:r>
      <w:r w:rsidR="00FE03E1" w:rsidRPr="00682CF8">
        <w:rPr>
          <w:rFonts w:ascii="Candara" w:hAnsi="Candara"/>
          <w:sz w:val="24"/>
        </w:rPr>
        <w:t xml:space="preserve"> and </w:t>
      </w:r>
      <w:proofErr w:type="gramStart"/>
      <w:r w:rsidR="00FE03E1" w:rsidRPr="00682CF8">
        <w:rPr>
          <w:rFonts w:ascii="Candara" w:hAnsi="Candara"/>
          <w:sz w:val="24"/>
        </w:rPr>
        <w:t xml:space="preserve">circulated </w:t>
      </w:r>
      <w:r w:rsidR="00DE55D7">
        <w:rPr>
          <w:rFonts w:ascii="Candara" w:hAnsi="Candara"/>
          <w:sz w:val="24"/>
        </w:rPr>
        <w:t xml:space="preserve"> Guidance</w:t>
      </w:r>
      <w:proofErr w:type="gramEnd"/>
      <w:r w:rsidR="00DE55D7">
        <w:rPr>
          <w:rFonts w:ascii="Candara" w:hAnsi="Candara"/>
          <w:sz w:val="24"/>
        </w:rPr>
        <w:t xml:space="preserve"> for the  implementation of </w:t>
      </w:r>
      <w:r w:rsidR="00FE03E1" w:rsidRPr="00767926">
        <w:rPr>
          <w:rFonts w:ascii="Candara" w:hAnsi="Candara"/>
          <w:sz w:val="24"/>
        </w:rPr>
        <w:t xml:space="preserve"> Uniform </w:t>
      </w:r>
      <w:r w:rsidR="00DE55D7">
        <w:rPr>
          <w:rFonts w:ascii="Candara" w:hAnsi="Candara"/>
          <w:sz w:val="24"/>
        </w:rPr>
        <w:t>M</w:t>
      </w:r>
      <w:r w:rsidR="00FE03E1" w:rsidRPr="00767926">
        <w:rPr>
          <w:rFonts w:ascii="Candara" w:hAnsi="Candara"/>
          <w:sz w:val="24"/>
        </w:rPr>
        <w:t xml:space="preserve">andatory </w:t>
      </w:r>
      <w:r w:rsidR="00DE55D7">
        <w:rPr>
          <w:rFonts w:ascii="Candara" w:hAnsi="Candara"/>
          <w:sz w:val="24"/>
        </w:rPr>
        <w:t>P</w:t>
      </w:r>
      <w:r w:rsidR="00FE03E1" w:rsidRPr="00767926">
        <w:rPr>
          <w:rFonts w:ascii="Candara" w:hAnsi="Candara"/>
          <w:sz w:val="24"/>
        </w:rPr>
        <w:t xml:space="preserve">ublication </w:t>
      </w:r>
      <w:r w:rsidR="00DE55D7">
        <w:rPr>
          <w:rFonts w:ascii="Candara" w:hAnsi="Candara"/>
          <w:sz w:val="24"/>
        </w:rPr>
        <w:t>R</w:t>
      </w:r>
      <w:r w:rsidR="00FE03E1" w:rsidRPr="00767926">
        <w:rPr>
          <w:rFonts w:ascii="Candara" w:hAnsi="Candara"/>
          <w:sz w:val="24"/>
        </w:rPr>
        <w:t>equirement</w:t>
      </w:r>
      <w:r w:rsidR="00DE55D7">
        <w:rPr>
          <w:rFonts w:ascii="Candara" w:hAnsi="Candara"/>
          <w:sz w:val="24"/>
        </w:rPr>
        <w:t xml:space="preserve"> for Public Institutions under the F</w:t>
      </w:r>
      <w:r w:rsidR="00212AB8">
        <w:rPr>
          <w:rFonts w:ascii="Candara" w:hAnsi="Candara"/>
          <w:sz w:val="24"/>
        </w:rPr>
        <w:t>O</w:t>
      </w:r>
      <w:r w:rsidR="00DE55D7">
        <w:rPr>
          <w:rFonts w:ascii="Candara" w:hAnsi="Candara"/>
          <w:sz w:val="24"/>
        </w:rPr>
        <w:t>I Act.</w:t>
      </w:r>
      <w:r w:rsidR="00FE03E1">
        <w:rPr>
          <w:rFonts w:ascii="Candara" w:hAnsi="Candara"/>
          <w:sz w:val="24"/>
        </w:rPr>
        <w:t xml:space="preserve">  </w:t>
      </w:r>
    </w:p>
    <w:p w14:paraId="2EAE3EEE" w14:textId="77777777" w:rsidR="009B7B50" w:rsidRPr="0062076E" w:rsidRDefault="009B7B50" w:rsidP="00682CF8">
      <w:pPr>
        <w:rPr>
          <w:rFonts w:ascii="Candara" w:hAnsi="Candara"/>
          <w:sz w:val="24"/>
          <w:szCs w:val="24"/>
        </w:rPr>
      </w:pPr>
    </w:p>
    <w:p w14:paraId="6DB106A0" w14:textId="1A384CE7" w:rsidR="00D866F9" w:rsidRPr="0062076E" w:rsidRDefault="009B7B50" w:rsidP="00D866F9">
      <w:pPr>
        <w:spacing w:after="0" w:line="240" w:lineRule="auto"/>
        <w:jc w:val="both"/>
        <w:rPr>
          <w:rFonts w:ascii="Candara" w:eastAsia="Arial" w:hAnsi="Candara" w:cs="Arial"/>
          <w:b/>
          <w:i/>
          <w:color w:val="000000"/>
          <w:sz w:val="24"/>
          <w:szCs w:val="24"/>
        </w:rPr>
      </w:pPr>
      <w:r w:rsidRPr="0062076E">
        <w:rPr>
          <w:rFonts w:ascii="Candara" w:eastAsia="Arial" w:hAnsi="Candara" w:cs="Arial"/>
          <w:color w:val="000000"/>
          <w:sz w:val="24"/>
          <w:szCs w:val="24"/>
        </w:rPr>
        <w:t xml:space="preserve">Commitment 12: </w:t>
      </w:r>
      <w:r w:rsidRPr="0062076E">
        <w:rPr>
          <w:rFonts w:ascii="Candara" w:eastAsia="Arial" w:hAnsi="Candara" w:cs="Arial"/>
          <w:b/>
          <w:i/>
          <w:color w:val="000000"/>
          <w:sz w:val="24"/>
          <w:szCs w:val="24"/>
        </w:rPr>
        <w:t xml:space="preserve">Develop a Permanent Dialogue Mechanism on transparency, accountability and good governance between citizens and government to facilitate a culture of openness  </w:t>
      </w:r>
    </w:p>
    <w:p w14:paraId="3B5823FB" w14:textId="77777777" w:rsidR="0076441C" w:rsidRPr="0062076E" w:rsidRDefault="0076441C" w:rsidP="00D866F9">
      <w:pPr>
        <w:spacing w:after="0" w:line="240" w:lineRule="auto"/>
        <w:jc w:val="both"/>
        <w:rPr>
          <w:rFonts w:ascii="Candara" w:eastAsia="Arial" w:hAnsi="Candara" w:cs="Arial"/>
          <w:color w:val="000000"/>
          <w:sz w:val="24"/>
          <w:szCs w:val="24"/>
        </w:rPr>
      </w:pPr>
    </w:p>
    <w:p w14:paraId="3F6937C3" w14:textId="51D9D7B2" w:rsidR="009B7B50" w:rsidRPr="0062076E" w:rsidRDefault="009B7B50" w:rsidP="00D866F9">
      <w:pPr>
        <w:spacing w:after="0" w:line="240" w:lineRule="auto"/>
        <w:jc w:val="both"/>
        <w:rPr>
          <w:rFonts w:ascii="Candara" w:hAnsi="Candara"/>
          <w:sz w:val="24"/>
          <w:szCs w:val="24"/>
        </w:rPr>
      </w:pPr>
      <w:r w:rsidRPr="0062076E">
        <w:rPr>
          <w:rFonts w:ascii="Candara" w:eastAsia="Arial" w:hAnsi="Candara" w:cs="Arial"/>
          <w:color w:val="000000"/>
          <w:sz w:val="24"/>
          <w:szCs w:val="24"/>
        </w:rPr>
        <w:t>This commitment was fully implemented as the National Orientation Agency</w:t>
      </w:r>
      <w:r w:rsidR="00212AB8">
        <w:rPr>
          <w:rFonts w:ascii="Candara" w:eastAsia="Arial" w:hAnsi="Candara" w:cs="Arial"/>
          <w:color w:val="000000"/>
          <w:sz w:val="24"/>
          <w:szCs w:val="24"/>
        </w:rPr>
        <w:t xml:space="preserve"> (NOA)</w:t>
      </w:r>
      <w:r w:rsidR="00594998">
        <w:rPr>
          <w:rFonts w:ascii="Candara" w:eastAsia="Arial" w:hAnsi="Candara" w:cs="Arial"/>
          <w:color w:val="000000"/>
          <w:sz w:val="24"/>
          <w:szCs w:val="24"/>
        </w:rPr>
        <w:t>,</w:t>
      </w:r>
      <w:r w:rsidRPr="0062076E">
        <w:rPr>
          <w:rFonts w:ascii="Candara" w:eastAsia="Arial" w:hAnsi="Candara" w:cs="Arial"/>
          <w:color w:val="000000"/>
          <w:sz w:val="24"/>
          <w:szCs w:val="24"/>
        </w:rPr>
        <w:t xml:space="preserve"> in collaboration with CSOs, developed a framework for permanent dialogue with which they are currently consulting stakeholders across Ministries, Departments and Agencies for adoption and validation.</w:t>
      </w:r>
    </w:p>
    <w:p w14:paraId="428D1D0A" w14:textId="77777777" w:rsidR="009B7B50" w:rsidRPr="0062076E" w:rsidRDefault="009B7B50" w:rsidP="009B7B50">
      <w:pPr>
        <w:spacing w:after="0" w:line="240" w:lineRule="auto"/>
        <w:rPr>
          <w:rFonts w:ascii="Candara" w:hAnsi="Candara"/>
          <w:sz w:val="24"/>
          <w:szCs w:val="24"/>
        </w:rPr>
      </w:pPr>
    </w:p>
    <w:p w14:paraId="3A9FE35F" w14:textId="7CEAFBA0" w:rsidR="0076441C" w:rsidRPr="0062076E" w:rsidRDefault="009B7B50" w:rsidP="0076441C">
      <w:pPr>
        <w:spacing w:after="0" w:line="240" w:lineRule="auto"/>
        <w:jc w:val="both"/>
        <w:rPr>
          <w:rFonts w:ascii="Candara" w:eastAsia="Arial" w:hAnsi="Candara" w:cs="Arial"/>
          <w:b/>
          <w:iCs/>
          <w:color w:val="000000"/>
          <w:sz w:val="24"/>
          <w:szCs w:val="24"/>
        </w:rPr>
      </w:pPr>
      <w:r w:rsidRPr="0062076E">
        <w:rPr>
          <w:rFonts w:ascii="Candara" w:eastAsia="Arial" w:hAnsi="Candara" w:cs="Arial"/>
          <w:color w:val="000000"/>
          <w:sz w:val="24"/>
          <w:szCs w:val="24"/>
        </w:rPr>
        <w:t xml:space="preserve">Commitment 13: </w:t>
      </w:r>
      <w:r w:rsidRPr="0062076E">
        <w:rPr>
          <w:rFonts w:ascii="Candara" w:eastAsia="Arial" w:hAnsi="Candara" w:cs="Arial"/>
          <w:b/>
          <w:i/>
          <w:color w:val="000000"/>
          <w:sz w:val="24"/>
          <w:szCs w:val="24"/>
        </w:rPr>
        <w:t xml:space="preserve">Government-civil society to jointly review existing, legislations on transparency and accountability issues and make recommendations to the National Assembly </w:t>
      </w:r>
    </w:p>
    <w:p w14:paraId="22E28C14" w14:textId="77777777" w:rsidR="0076441C" w:rsidRPr="0062076E" w:rsidRDefault="0076441C" w:rsidP="0076441C">
      <w:pPr>
        <w:spacing w:after="0" w:line="240" w:lineRule="auto"/>
        <w:jc w:val="both"/>
        <w:rPr>
          <w:rFonts w:ascii="Candara" w:eastAsia="Arial" w:hAnsi="Candara" w:cs="Arial"/>
          <w:b/>
          <w:iCs/>
          <w:color w:val="000000"/>
          <w:sz w:val="24"/>
          <w:szCs w:val="24"/>
        </w:rPr>
      </w:pPr>
    </w:p>
    <w:p w14:paraId="6824A990" w14:textId="77777777" w:rsidR="009B7B50" w:rsidRPr="0062076E" w:rsidRDefault="009B7B50" w:rsidP="0076441C">
      <w:pPr>
        <w:spacing w:after="0" w:line="240" w:lineRule="auto"/>
        <w:jc w:val="both"/>
        <w:rPr>
          <w:rFonts w:ascii="Candara" w:hAnsi="Candara"/>
          <w:sz w:val="24"/>
          <w:szCs w:val="24"/>
        </w:rPr>
      </w:pPr>
      <w:r w:rsidRPr="0062076E">
        <w:rPr>
          <w:rFonts w:ascii="Candara" w:eastAsia="Arial" w:hAnsi="Candara" w:cs="Arial"/>
          <w:color w:val="000000"/>
          <w:sz w:val="24"/>
          <w:szCs w:val="24"/>
        </w:rPr>
        <w:t>Tremendous progress was made in the implementation of this commitment as the laws were completely reviewed and a Government-CSO Roundtable validated the outcome of the process. CSOs are currently using the research to prepare materials for advocacy engagement with the National Assembly.</w:t>
      </w:r>
    </w:p>
    <w:p w14:paraId="6189F265" w14:textId="77777777" w:rsidR="009B7B50" w:rsidRPr="0062076E" w:rsidRDefault="009B7B50" w:rsidP="009B7B50">
      <w:pPr>
        <w:spacing w:after="0" w:line="240" w:lineRule="auto"/>
        <w:rPr>
          <w:rFonts w:ascii="Candara" w:hAnsi="Candara"/>
          <w:sz w:val="24"/>
          <w:szCs w:val="24"/>
        </w:rPr>
      </w:pPr>
    </w:p>
    <w:p w14:paraId="0424FAEA" w14:textId="4B2A1966" w:rsidR="0076441C" w:rsidRPr="0062076E" w:rsidRDefault="009B7B50" w:rsidP="0076441C">
      <w:pPr>
        <w:spacing w:after="0" w:line="240" w:lineRule="auto"/>
        <w:jc w:val="both"/>
        <w:rPr>
          <w:rFonts w:ascii="Candara" w:eastAsia="Arial" w:hAnsi="Candara" w:cs="Arial"/>
          <w:b/>
          <w:iCs/>
          <w:color w:val="000000"/>
          <w:sz w:val="24"/>
          <w:szCs w:val="24"/>
        </w:rPr>
      </w:pPr>
      <w:r w:rsidRPr="0062076E">
        <w:rPr>
          <w:rFonts w:ascii="Candara" w:eastAsia="Arial" w:hAnsi="Candara" w:cs="Arial"/>
          <w:color w:val="000000"/>
          <w:sz w:val="24"/>
          <w:szCs w:val="24"/>
        </w:rPr>
        <w:t xml:space="preserve">Commitment 14: </w:t>
      </w:r>
      <w:r w:rsidRPr="0062076E">
        <w:rPr>
          <w:rFonts w:ascii="Candara" w:eastAsia="Arial" w:hAnsi="Candara" w:cs="Arial"/>
          <w:b/>
          <w:i/>
          <w:color w:val="000000"/>
          <w:sz w:val="24"/>
          <w:szCs w:val="24"/>
        </w:rPr>
        <w:t>Adopt a technology-based citizens’ feedback on projects and programs across transparency and accountability</w:t>
      </w:r>
    </w:p>
    <w:p w14:paraId="19BA9DE7" w14:textId="77777777" w:rsidR="0076441C" w:rsidRPr="0062076E" w:rsidRDefault="0076441C" w:rsidP="0076441C">
      <w:pPr>
        <w:spacing w:after="0" w:line="240" w:lineRule="auto"/>
        <w:jc w:val="both"/>
        <w:rPr>
          <w:rFonts w:ascii="Candara" w:eastAsia="Arial" w:hAnsi="Candara" w:cs="Arial"/>
          <w:b/>
          <w:iCs/>
          <w:color w:val="000000"/>
          <w:sz w:val="24"/>
          <w:szCs w:val="24"/>
        </w:rPr>
      </w:pPr>
    </w:p>
    <w:p w14:paraId="274877EB" w14:textId="77777777" w:rsidR="00AC3927" w:rsidRPr="0062076E" w:rsidRDefault="009B7B50" w:rsidP="0076441C">
      <w:pPr>
        <w:spacing w:after="0" w:line="240" w:lineRule="auto"/>
        <w:jc w:val="both"/>
        <w:rPr>
          <w:rFonts w:ascii="Candara" w:eastAsia="Arial" w:hAnsi="Candara" w:cs="Arial"/>
          <w:color w:val="000000"/>
          <w:sz w:val="24"/>
          <w:szCs w:val="24"/>
        </w:rPr>
      </w:pPr>
      <w:r w:rsidRPr="0062076E">
        <w:rPr>
          <w:rFonts w:ascii="Candara" w:eastAsia="Arial" w:hAnsi="Candara" w:cs="Arial"/>
          <w:color w:val="000000"/>
          <w:sz w:val="24"/>
          <w:szCs w:val="24"/>
        </w:rPr>
        <w:t xml:space="preserve">Different government agencies and CSOs developed and deployed tech-based interactive platforms to engage citizens and government on various aspects of governance and service delivery. Some of the tech-based platforms developed by </w:t>
      </w:r>
      <w:r w:rsidR="00AC3927" w:rsidRPr="0062076E">
        <w:rPr>
          <w:rFonts w:ascii="Candara" w:eastAsia="Arial" w:hAnsi="Candara" w:cs="Arial"/>
          <w:color w:val="000000"/>
          <w:sz w:val="24"/>
          <w:szCs w:val="24"/>
        </w:rPr>
        <w:t xml:space="preserve">the </w:t>
      </w:r>
      <w:r w:rsidRPr="0062076E">
        <w:rPr>
          <w:rFonts w:ascii="Candara" w:eastAsia="Arial" w:hAnsi="Candara" w:cs="Arial"/>
          <w:color w:val="000000"/>
          <w:sz w:val="24"/>
          <w:szCs w:val="24"/>
        </w:rPr>
        <w:t>government include</w:t>
      </w:r>
      <w:r w:rsidR="008F3B37" w:rsidRPr="0062076E">
        <w:rPr>
          <w:rFonts w:ascii="Candara" w:eastAsia="Arial" w:hAnsi="Candara" w:cs="Arial"/>
          <w:color w:val="000000"/>
          <w:sz w:val="24"/>
          <w:szCs w:val="24"/>
        </w:rPr>
        <w:t>:</w:t>
      </w:r>
    </w:p>
    <w:p w14:paraId="222D3369" w14:textId="77777777" w:rsidR="0057544D" w:rsidRPr="0062076E" w:rsidRDefault="009B7B50" w:rsidP="008852A0">
      <w:pPr>
        <w:pStyle w:val="ListParagraph"/>
        <w:numPr>
          <w:ilvl w:val="0"/>
          <w:numId w:val="127"/>
        </w:numPr>
        <w:spacing w:after="0" w:line="240" w:lineRule="auto"/>
        <w:jc w:val="both"/>
        <w:rPr>
          <w:rFonts w:ascii="Candara" w:hAnsi="Candara"/>
          <w:sz w:val="24"/>
          <w:szCs w:val="24"/>
        </w:rPr>
      </w:pPr>
      <w:proofErr w:type="spellStart"/>
      <w:r w:rsidRPr="0062076E">
        <w:rPr>
          <w:rFonts w:ascii="Candara" w:eastAsia="Arial" w:hAnsi="Candara" w:cs="Arial"/>
          <w:b/>
          <w:bCs/>
          <w:color w:val="000000"/>
          <w:sz w:val="24"/>
          <w:szCs w:val="24"/>
        </w:rPr>
        <w:lastRenderedPageBreak/>
        <w:t>iMonitor</w:t>
      </w:r>
      <w:proofErr w:type="spellEnd"/>
      <w:r w:rsidR="00AD025A" w:rsidRPr="0062076E">
        <w:rPr>
          <w:rFonts w:ascii="Candara" w:eastAsia="Arial" w:hAnsi="Candara" w:cs="Arial"/>
          <w:color w:val="000000"/>
          <w:sz w:val="24"/>
          <w:szCs w:val="24"/>
        </w:rPr>
        <w:t>: T</w:t>
      </w:r>
      <w:r w:rsidR="00876666" w:rsidRPr="0062076E">
        <w:rPr>
          <w:rFonts w:ascii="Candara" w:eastAsia="Arial" w:hAnsi="Candara" w:cs="Arial"/>
          <w:color w:val="000000"/>
          <w:sz w:val="24"/>
          <w:szCs w:val="24"/>
        </w:rPr>
        <w:t>h</w:t>
      </w:r>
      <w:r w:rsidRPr="0062076E">
        <w:rPr>
          <w:rFonts w:ascii="Candara" w:eastAsia="Arial" w:hAnsi="Candara" w:cs="Arial"/>
          <w:color w:val="000000"/>
          <w:sz w:val="24"/>
          <w:szCs w:val="24"/>
        </w:rPr>
        <w:t xml:space="preserve">is platform from the Budget Office allows citizens to give feedback directly to </w:t>
      </w:r>
      <w:r w:rsidR="00876666" w:rsidRPr="0062076E">
        <w:rPr>
          <w:rFonts w:ascii="Candara" w:eastAsia="Arial" w:hAnsi="Candara" w:cs="Arial"/>
          <w:color w:val="000000"/>
          <w:sz w:val="24"/>
          <w:szCs w:val="24"/>
        </w:rPr>
        <w:t xml:space="preserve">the </w:t>
      </w:r>
      <w:r w:rsidRPr="0062076E">
        <w:rPr>
          <w:rFonts w:ascii="Candara" w:eastAsia="Arial" w:hAnsi="Candara" w:cs="Arial"/>
          <w:color w:val="000000"/>
          <w:sz w:val="24"/>
          <w:szCs w:val="24"/>
        </w:rPr>
        <w:t xml:space="preserve">government on budget implementation in their community or inform </w:t>
      </w:r>
      <w:r w:rsidR="00876666" w:rsidRPr="0062076E">
        <w:rPr>
          <w:rFonts w:ascii="Candara" w:eastAsia="Arial" w:hAnsi="Candara" w:cs="Arial"/>
          <w:color w:val="000000"/>
          <w:sz w:val="24"/>
          <w:szCs w:val="24"/>
        </w:rPr>
        <w:t xml:space="preserve">the </w:t>
      </w:r>
      <w:r w:rsidRPr="0062076E">
        <w:rPr>
          <w:rFonts w:ascii="Candara" w:eastAsia="Arial" w:hAnsi="Candara" w:cs="Arial"/>
          <w:color w:val="000000"/>
          <w:sz w:val="24"/>
          <w:szCs w:val="24"/>
        </w:rPr>
        <w:t>government about projects they will like to see in the budget for their communities</w:t>
      </w:r>
      <w:r w:rsidR="00876666" w:rsidRPr="0062076E">
        <w:rPr>
          <w:rFonts w:ascii="Candara" w:eastAsia="Arial" w:hAnsi="Candara" w:cs="Arial"/>
          <w:color w:val="000000"/>
          <w:sz w:val="24"/>
          <w:szCs w:val="24"/>
        </w:rPr>
        <w:t>.</w:t>
      </w:r>
    </w:p>
    <w:p w14:paraId="3B1A1019" w14:textId="77777777" w:rsidR="0057544D" w:rsidRPr="0062076E" w:rsidRDefault="009B7B50" w:rsidP="008852A0">
      <w:pPr>
        <w:pStyle w:val="ListParagraph"/>
        <w:numPr>
          <w:ilvl w:val="0"/>
          <w:numId w:val="127"/>
        </w:numPr>
        <w:spacing w:after="0" w:line="240" w:lineRule="auto"/>
        <w:jc w:val="both"/>
        <w:rPr>
          <w:rFonts w:ascii="Candara" w:hAnsi="Candara"/>
          <w:sz w:val="24"/>
          <w:szCs w:val="24"/>
        </w:rPr>
      </w:pPr>
      <w:r w:rsidRPr="0062076E">
        <w:rPr>
          <w:rFonts w:ascii="Candara" w:eastAsia="Arial" w:hAnsi="Candara" w:cs="Arial"/>
          <w:b/>
          <w:bCs/>
          <w:color w:val="000000"/>
          <w:sz w:val="24"/>
          <w:szCs w:val="24"/>
        </w:rPr>
        <w:t>PEBEC App</w:t>
      </w:r>
      <w:r w:rsidR="00876666" w:rsidRPr="0062076E">
        <w:rPr>
          <w:rFonts w:ascii="Candara" w:eastAsia="Arial" w:hAnsi="Candara" w:cs="Arial"/>
          <w:b/>
          <w:bCs/>
          <w:color w:val="000000"/>
          <w:sz w:val="24"/>
          <w:szCs w:val="24"/>
        </w:rPr>
        <w:t>:</w:t>
      </w:r>
      <w:r w:rsidRPr="0062076E">
        <w:rPr>
          <w:rFonts w:ascii="Candara" w:eastAsia="Arial" w:hAnsi="Candara" w:cs="Arial"/>
          <w:color w:val="000000"/>
          <w:sz w:val="24"/>
          <w:szCs w:val="24"/>
        </w:rPr>
        <w:t xml:space="preserve"> Nigeria’s Official Public Service Complaint website for complaints and feedback for the service of any Ministry, Department and Agency of the government of the Federal Republic of Nigeria</w:t>
      </w:r>
      <w:r w:rsidR="00E7770A" w:rsidRPr="0062076E">
        <w:rPr>
          <w:rFonts w:ascii="Candara" w:eastAsia="Arial" w:hAnsi="Candara" w:cs="Arial"/>
          <w:color w:val="000000"/>
          <w:sz w:val="24"/>
          <w:szCs w:val="24"/>
        </w:rPr>
        <w:t>.</w:t>
      </w:r>
    </w:p>
    <w:p w14:paraId="71E85776" w14:textId="77777777" w:rsidR="00176879" w:rsidRPr="0062076E" w:rsidRDefault="009B7B50" w:rsidP="008852A0">
      <w:pPr>
        <w:pStyle w:val="ListParagraph"/>
        <w:numPr>
          <w:ilvl w:val="0"/>
          <w:numId w:val="127"/>
        </w:numPr>
        <w:spacing w:after="0" w:line="240" w:lineRule="auto"/>
        <w:jc w:val="both"/>
        <w:rPr>
          <w:rFonts w:ascii="Candara" w:hAnsi="Candara"/>
          <w:sz w:val="24"/>
          <w:szCs w:val="24"/>
        </w:rPr>
      </w:pPr>
      <w:r w:rsidRPr="0062076E">
        <w:rPr>
          <w:rFonts w:ascii="Candara" w:eastAsia="Arial" w:hAnsi="Candara" w:cs="Arial"/>
          <w:b/>
          <w:bCs/>
          <w:color w:val="000000"/>
          <w:sz w:val="24"/>
          <w:szCs w:val="24"/>
        </w:rPr>
        <w:t>NOCOPO</w:t>
      </w:r>
      <w:r w:rsidR="00E7770A" w:rsidRPr="0062076E">
        <w:rPr>
          <w:rFonts w:ascii="Candara" w:eastAsia="Arial" w:hAnsi="Candara" w:cs="Arial"/>
          <w:b/>
          <w:bCs/>
          <w:color w:val="000000"/>
          <w:sz w:val="24"/>
          <w:szCs w:val="24"/>
        </w:rPr>
        <w:t>:</w:t>
      </w:r>
      <w:r w:rsidR="00E7770A" w:rsidRPr="0062076E">
        <w:rPr>
          <w:rFonts w:ascii="Candara" w:eastAsia="Arial" w:hAnsi="Candara" w:cs="Arial"/>
          <w:color w:val="000000"/>
          <w:sz w:val="24"/>
          <w:szCs w:val="24"/>
        </w:rPr>
        <w:t xml:space="preserve"> The</w:t>
      </w:r>
      <w:r w:rsidRPr="0062076E">
        <w:rPr>
          <w:rFonts w:ascii="Candara" w:eastAsia="Arial" w:hAnsi="Candara" w:cs="Arial"/>
          <w:color w:val="000000"/>
          <w:sz w:val="24"/>
          <w:szCs w:val="24"/>
        </w:rPr>
        <w:t xml:space="preserve"> platform makes all procurement data and information available to the public to enhance </w:t>
      </w:r>
      <w:r w:rsidR="007C54DF" w:rsidRPr="0062076E">
        <w:rPr>
          <w:rFonts w:ascii="Candara" w:eastAsia="Arial" w:hAnsi="Candara" w:cs="Arial"/>
          <w:color w:val="000000"/>
          <w:sz w:val="24"/>
          <w:szCs w:val="24"/>
        </w:rPr>
        <w:t>t</w:t>
      </w:r>
      <w:r w:rsidRPr="0062076E">
        <w:rPr>
          <w:rFonts w:ascii="Candara" w:eastAsia="Arial" w:hAnsi="Candara" w:cs="Arial"/>
          <w:color w:val="000000"/>
          <w:sz w:val="24"/>
          <w:szCs w:val="24"/>
        </w:rPr>
        <w:t>ransparency in public procurement; ensure efficient service delivery, improved value of money, while fostering an equitable business environment for Nigeria</w:t>
      </w:r>
      <w:r w:rsidR="007C54DF" w:rsidRPr="0062076E">
        <w:rPr>
          <w:rFonts w:ascii="Candara" w:eastAsia="Arial" w:hAnsi="Candara" w:cs="Arial"/>
          <w:color w:val="000000"/>
          <w:sz w:val="24"/>
          <w:szCs w:val="24"/>
        </w:rPr>
        <w:t>.</w:t>
      </w:r>
    </w:p>
    <w:p w14:paraId="79703589" w14:textId="4BB1DBA6" w:rsidR="00176879" w:rsidRPr="0062076E" w:rsidRDefault="009B7B50" w:rsidP="008852A0">
      <w:pPr>
        <w:pStyle w:val="ListParagraph"/>
        <w:numPr>
          <w:ilvl w:val="0"/>
          <w:numId w:val="127"/>
        </w:numPr>
        <w:spacing w:after="0" w:line="240" w:lineRule="auto"/>
        <w:jc w:val="both"/>
        <w:rPr>
          <w:rFonts w:ascii="Candara" w:hAnsi="Candara"/>
          <w:sz w:val="24"/>
          <w:szCs w:val="24"/>
        </w:rPr>
      </w:pPr>
      <w:r w:rsidRPr="0062076E">
        <w:rPr>
          <w:rFonts w:ascii="Candara" w:eastAsia="Arial" w:hAnsi="Candara" w:cs="Arial"/>
          <w:b/>
          <w:bCs/>
          <w:color w:val="000000"/>
          <w:sz w:val="24"/>
          <w:szCs w:val="24"/>
        </w:rPr>
        <w:t xml:space="preserve">FGN </w:t>
      </w:r>
      <w:proofErr w:type="spellStart"/>
      <w:r w:rsidRPr="0062076E">
        <w:rPr>
          <w:rFonts w:ascii="Candara" w:eastAsia="Arial" w:hAnsi="Candara" w:cs="Arial"/>
          <w:b/>
          <w:bCs/>
          <w:color w:val="000000"/>
          <w:sz w:val="24"/>
          <w:szCs w:val="24"/>
        </w:rPr>
        <w:t>iApp</w:t>
      </w:r>
      <w:proofErr w:type="spellEnd"/>
      <w:r w:rsidR="007C54DF" w:rsidRPr="0062076E">
        <w:rPr>
          <w:rFonts w:ascii="Candara" w:eastAsia="Arial" w:hAnsi="Candara" w:cs="Arial"/>
          <w:b/>
          <w:bCs/>
          <w:color w:val="000000"/>
          <w:sz w:val="24"/>
          <w:szCs w:val="24"/>
        </w:rPr>
        <w:t>:</w:t>
      </w:r>
      <w:r w:rsidR="00594998">
        <w:rPr>
          <w:rFonts w:ascii="Candara" w:eastAsia="Arial" w:hAnsi="Candara" w:cs="Arial"/>
          <w:b/>
          <w:bCs/>
          <w:color w:val="000000"/>
          <w:sz w:val="24"/>
          <w:szCs w:val="24"/>
        </w:rPr>
        <w:t xml:space="preserve"> </w:t>
      </w:r>
      <w:r w:rsidRPr="0062076E">
        <w:rPr>
          <w:rFonts w:ascii="Candara" w:eastAsia="Arial" w:hAnsi="Candara" w:cs="Arial"/>
          <w:color w:val="000000"/>
          <w:sz w:val="24"/>
          <w:szCs w:val="24"/>
        </w:rPr>
        <w:t>This is an information dissemination mobile app that is designed to provide relevant and authentic real</w:t>
      </w:r>
      <w:r w:rsidR="00FF61C9" w:rsidRPr="0062076E">
        <w:rPr>
          <w:rFonts w:ascii="Candara" w:eastAsia="Arial" w:hAnsi="Candara" w:cs="Arial"/>
          <w:color w:val="000000"/>
          <w:sz w:val="24"/>
          <w:szCs w:val="24"/>
        </w:rPr>
        <w:t>-</w:t>
      </w:r>
      <w:r w:rsidRPr="0062076E">
        <w:rPr>
          <w:rFonts w:ascii="Candara" w:eastAsia="Arial" w:hAnsi="Candara" w:cs="Arial"/>
          <w:color w:val="000000"/>
          <w:sz w:val="24"/>
          <w:szCs w:val="24"/>
        </w:rPr>
        <w:t xml:space="preserve">time information from the Nigerian government to Nigerians at home and in the diaspora, as well as the rest of the world. FGN </w:t>
      </w:r>
      <w:proofErr w:type="spellStart"/>
      <w:r w:rsidRPr="0062076E">
        <w:rPr>
          <w:rFonts w:ascii="Candara" w:eastAsia="Arial" w:hAnsi="Candara" w:cs="Arial"/>
          <w:color w:val="000000"/>
          <w:sz w:val="24"/>
          <w:szCs w:val="24"/>
        </w:rPr>
        <w:t>iApp</w:t>
      </w:r>
      <w:proofErr w:type="spellEnd"/>
      <w:r w:rsidRPr="0062076E">
        <w:rPr>
          <w:rFonts w:ascii="Candara" w:eastAsia="Arial" w:hAnsi="Candara" w:cs="Arial"/>
          <w:color w:val="000000"/>
          <w:sz w:val="24"/>
          <w:szCs w:val="24"/>
        </w:rPr>
        <w:t xml:space="preserve"> content includes highly </w:t>
      </w:r>
      <w:r w:rsidR="00176879" w:rsidRPr="0062076E">
        <w:rPr>
          <w:rFonts w:ascii="Candara" w:eastAsia="Arial" w:hAnsi="Candara" w:cs="Arial"/>
          <w:color w:val="000000"/>
          <w:sz w:val="24"/>
          <w:szCs w:val="24"/>
        </w:rPr>
        <w:t>sought-after</w:t>
      </w:r>
      <w:r w:rsidRPr="0062076E">
        <w:rPr>
          <w:rFonts w:ascii="Candara" w:eastAsia="Arial" w:hAnsi="Candara" w:cs="Arial"/>
          <w:color w:val="000000"/>
          <w:sz w:val="24"/>
          <w:szCs w:val="24"/>
        </w:rPr>
        <w:t xml:space="preserve"> information on the Nigerian government, government bids and tenders, government job vacancies, top stories from The Presidency and the various government ministries, parastatals, agencies and lots more). </w:t>
      </w:r>
    </w:p>
    <w:p w14:paraId="22C8197B" w14:textId="77777777" w:rsidR="002C4C25" w:rsidRDefault="002C4C25" w:rsidP="00176879">
      <w:pPr>
        <w:spacing w:after="0" w:line="240" w:lineRule="auto"/>
        <w:ind w:left="360"/>
        <w:jc w:val="both"/>
        <w:rPr>
          <w:rFonts w:ascii="Candara" w:eastAsia="Arial" w:hAnsi="Candara" w:cs="Arial"/>
          <w:color w:val="000000"/>
          <w:sz w:val="24"/>
          <w:szCs w:val="24"/>
        </w:rPr>
      </w:pPr>
    </w:p>
    <w:p w14:paraId="60C2C9B8" w14:textId="5E6D50F8" w:rsidR="00297EF8" w:rsidRPr="0062076E" w:rsidRDefault="009B7B50" w:rsidP="00176879">
      <w:pPr>
        <w:spacing w:after="0" w:line="240" w:lineRule="auto"/>
        <w:ind w:left="360"/>
        <w:jc w:val="both"/>
        <w:rPr>
          <w:rFonts w:ascii="Candara" w:eastAsia="Arial" w:hAnsi="Candara" w:cs="Arial"/>
          <w:color w:val="000000"/>
          <w:sz w:val="24"/>
          <w:szCs w:val="24"/>
        </w:rPr>
      </w:pPr>
      <w:r w:rsidRPr="0062076E">
        <w:rPr>
          <w:rFonts w:ascii="Candara" w:eastAsia="Arial" w:hAnsi="Candara" w:cs="Arial"/>
          <w:color w:val="000000"/>
          <w:sz w:val="24"/>
          <w:szCs w:val="24"/>
        </w:rPr>
        <w:t xml:space="preserve">Civil Society </w:t>
      </w:r>
      <w:r w:rsidR="003A08DC" w:rsidRPr="0062076E">
        <w:rPr>
          <w:rFonts w:ascii="Candara" w:eastAsia="Arial" w:hAnsi="Candara" w:cs="Arial"/>
          <w:color w:val="000000"/>
          <w:sz w:val="24"/>
          <w:szCs w:val="24"/>
        </w:rPr>
        <w:t>Organizations</w:t>
      </w:r>
      <w:r w:rsidRPr="0062076E">
        <w:rPr>
          <w:rFonts w:ascii="Candara" w:eastAsia="Arial" w:hAnsi="Candara" w:cs="Arial"/>
          <w:color w:val="000000"/>
          <w:sz w:val="24"/>
          <w:szCs w:val="24"/>
        </w:rPr>
        <w:t>, having identified societal issues, developed and deployed the following tech-based platforms</w:t>
      </w:r>
      <w:r w:rsidR="005409A8" w:rsidRPr="0062076E">
        <w:rPr>
          <w:rFonts w:ascii="Candara" w:eastAsia="Arial" w:hAnsi="Candara" w:cs="Arial"/>
          <w:color w:val="000000"/>
          <w:sz w:val="24"/>
          <w:szCs w:val="24"/>
        </w:rPr>
        <w:t>:</w:t>
      </w:r>
    </w:p>
    <w:p w14:paraId="2BC188E9" w14:textId="77777777" w:rsidR="00297EF8" w:rsidRPr="0062076E" w:rsidRDefault="009B7B50" w:rsidP="008852A0">
      <w:pPr>
        <w:pStyle w:val="ListParagraph"/>
        <w:numPr>
          <w:ilvl w:val="0"/>
          <w:numId w:val="127"/>
        </w:numPr>
        <w:spacing w:after="0" w:line="240" w:lineRule="auto"/>
        <w:jc w:val="both"/>
        <w:rPr>
          <w:rFonts w:ascii="Candara" w:hAnsi="Candara"/>
          <w:sz w:val="24"/>
          <w:szCs w:val="24"/>
        </w:rPr>
      </w:pPr>
      <w:proofErr w:type="spellStart"/>
      <w:r w:rsidRPr="0062076E">
        <w:rPr>
          <w:rFonts w:ascii="Candara" w:eastAsia="Arial" w:hAnsi="Candara" w:cs="Arial"/>
          <w:b/>
          <w:bCs/>
          <w:color w:val="000000"/>
          <w:sz w:val="24"/>
          <w:szCs w:val="24"/>
        </w:rPr>
        <w:t>Reportyourself</w:t>
      </w:r>
      <w:proofErr w:type="spellEnd"/>
      <w:r w:rsidR="004F341B" w:rsidRPr="0062076E">
        <w:rPr>
          <w:rFonts w:ascii="Candara" w:eastAsia="Arial" w:hAnsi="Candara" w:cs="Arial"/>
          <w:b/>
          <w:bCs/>
          <w:color w:val="000000"/>
          <w:sz w:val="24"/>
          <w:szCs w:val="24"/>
        </w:rPr>
        <w:t>:</w:t>
      </w:r>
      <w:r w:rsidRPr="0062076E">
        <w:rPr>
          <w:rFonts w:ascii="Candara" w:eastAsia="Arial" w:hAnsi="Candara" w:cs="Arial"/>
          <w:color w:val="000000"/>
          <w:sz w:val="24"/>
          <w:szCs w:val="24"/>
        </w:rPr>
        <w:t xml:space="preserve"> This platform offers Nigerians an opportunity to report instances of everyday bribery and graft as well as celebrate champions of change who shun corruption and conduct business honestly</w:t>
      </w:r>
      <w:r w:rsidR="004F341B" w:rsidRPr="0062076E">
        <w:rPr>
          <w:rFonts w:ascii="Candara" w:eastAsia="Arial" w:hAnsi="Candara" w:cs="Arial"/>
          <w:color w:val="000000"/>
          <w:sz w:val="24"/>
          <w:szCs w:val="24"/>
        </w:rPr>
        <w:t>.</w:t>
      </w:r>
    </w:p>
    <w:p w14:paraId="3AAE3028" w14:textId="77777777" w:rsidR="00297EF8" w:rsidRPr="0062076E" w:rsidRDefault="009B7B50" w:rsidP="008852A0">
      <w:pPr>
        <w:pStyle w:val="ListParagraph"/>
        <w:numPr>
          <w:ilvl w:val="0"/>
          <w:numId w:val="127"/>
        </w:numPr>
        <w:spacing w:after="0" w:line="240" w:lineRule="auto"/>
        <w:jc w:val="both"/>
        <w:rPr>
          <w:rFonts w:ascii="Candara" w:hAnsi="Candara"/>
          <w:sz w:val="24"/>
          <w:szCs w:val="24"/>
        </w:rPr>
      </w:pPr>
      <w:r w:rsidRPr="0062076E">
        <w:rPr>
          <w:rFonts w:ascii="Candara" w:eastAsia="Arial" w:hAnsi="Candara" w:cs="Arial"/>
          <w:b/>
          <w:bCs/>
          <w:color w:val="000000"/>
          <w:sz w:val="24"/>
          <w:szCs w:val="24"/>
        </w:rPr>
        <w:t>REVODA</w:t>
      </w:r>
      <w:r w:rsidR="004F341B" w:rsidRPr="0062076E">
        <w:rPr>
          <w:rFonts w:ascii="Candara" w:eastAsia="Arial" w:hAnsi="Candara" w:cs="Arial"/>
          <w:b/>
          <w:bCs/>
          <w:color w:val="000000"/>
          <w:sz w:val="24"/>
          <w:szCs w:val="24"/>
        </w:rPr>
        <w:t>:</w:t>
      </w:r>
      <w:r w:rsidRPr="0062076E">
        <w:rPr>
          <w:rFonts w:ascii="Candara" w:eastAsia="Arial" w:hAnsi="Candara" w:cs="Arial"/>
          <w:color w:val="000000"/>
          <w:sz w:val="24"/>
          <w:szCs w:val="24"/>
        </w:rPr>
        <w:t xml:space="preserve"> This mobile app allows voters to report as independent citizen observers from their respective Polling Units across Nigeria. </w:t>
      </w:r>
      <w:r w:rsidR="00AF5562" w:rsidRPr="0062076E">
        <w:rPr>
          <w:rFonts w:ascii="Candara" w:eastAsia="Arial" w:hAnsi="Candara" w:cs="Arial"/>
          <w:color w:val="000000"/>
          <w:sz w:val="24"/>
          <w:szCs w:val="24"/>
        </w:rPr>
        <w:t xml:space="preserve">Citizens </w:t>
      </w:r>
      <w:r w:rsidRPr="0062076E">
        <w:rPr>
          <w:rFonts w:ascii="Candara" w:eastAsia="Arial" w:hAnsi="Candara" w:cs="Arial"/>
          <w:color w:val="000000"/>
          <w:sz w:val="24"/>
          <w:szCs w:val="24"/>
        </w:rPr>
        <w:t xml:space="preserve">register with </w:t>
      </w:r>
      <w:r w:rsidR="00AF5562" w:rsidRPr="0062076E">
        <w:rPr>
          <w:rFonts w:ascii="Candara" w:eastAsia="Arial" w:hAnsi="Candara" w:cs="Arial"/>
          <w:color w:val="000000"/>
          <w:sz w:val="24"/>
          <w:szCs w:val="24"/>
        </w:rPr>
        <w:t>their</w:t>
      </w:r>
      <w:r w:rsidRPr="0062076E">
        <w:rPr>
          <w:rFonts w:ascii="Candara" w:eastAsia="Arial" w:hAnsi="Candara" w:cs="Arial"/>
          <w:color w:val="000000"/>
          <w:sz w:val="24"/>
          <w:szCs w:val="24"/>
        </w:rPr>
        <w:t xml:space="preserve"> Polling Unit number, name &amp; phone number. All reports are automatically </w:t>
      </w:r>
      <w:r w:rsidR="004710FF" w:rsidRPr="0062076E">
        <w:rPr>
          <w:rFonts w:ascii="Candara" w:eastAsia="Arial" w:hAnsi="Candara" w:cs="Arial"/>
          <w:color w:val="000000"/>
          <w:sz w:val="24"/>
          <w:szCs w:val="24"/>
        </w:rPr>
        <w:t>mapped,</w:t>
      </w:r>
      <w:r w:rsidRPr="0062076E">
        <w:rPr>
          <w:rFonts w:ascii="Candara" w:eastAsia="Arial" w:hAnsi="Candara" w:cs="Arial"/>
          <w:color w:val="000000"/>
          <w:sz w:val="24"/>
          <w:szCs w:val="24"/>
        </w:rPr>
        <w:t xml:space="preserve"> and voters remain anonymous</w:t>
      </w:r>
      <w:r w:rsidR="00AF5562" w:rsidRPr="0062076E">
        <w:rPr>
          <w:rFonts w:ascii="Candara" w:eastAsia="Arial" w:hAnsi="Candara" w:cs="Arial"/>
          <w:color w:val="000000"/>
          <w:sz w:val="24"/>
          <w:szCs w:val="24"/>
        </w:rPr>
        <w:t>.</w:t>
      </w:r>
      <w:r w:rsidRPr="0062076E">
        <w:rPr>
          <w:rFonts w:ascii="Candara" w:eastAsia="Arial" w:hAnsi="Candara" w:cs="Arial"/>
          <w:color w:val="000000"/>
          <w:sz w:val="24"/>
          <w:szCs w:val="24"/>
        </w:rPr>
        <w:t xml:space="preserve"> It also allows E</w:t>
      </w:r>
      <w:r w:rsidR="00954446" w:rsidRPr="0062076E">
        <w:rPr>
          <w:rFonts w:ascii="Candara" w:eastAsia="Arial" w:hAnsi="Candara" w:cs="Arial"/>
          <w:color w:val="000000"/>
          <w:sz w:val="24"/>
          <w:szCs w:val="24"/>
        </w:rPr>
        <w:t xml:space="preserve">nough </w:t>
      </w:r>
      <w:r w:rsidRPr="0062076E">
        <w:rPr>
          <w:rFonts w:ascii="Candara" w:eastAsia="Arial" w:hAnsi="Candara" w:cs="Arial"/>
          <w:color w:val="000000"/>
          <w:sz w:val="24"/>
          <w:szCs w:val="24"/>
        </w:rPr>
        <w:t>i</w:t>
      </w:r>
      <w:r w:rsidR="00954446" w:rsidRPr="0062076E">
        <w:rPr>
          <w:rFonts w:ascii="Candara" w:eastAsia="Arial" w:hAnsi="Candara" w:cs="Arial"/>
          <w:color w:val="000000"/>
          <w:sz w:val="24"/>
          <w:szCs w:val="24"/>
        </w:rPr>
        <w:t xml:space="preserve">s </w:t>
      </w:r>
      <w:r w:rsidRPr="0062076E">
        <w:rPr>
          <w:rFonts w:ascii="Candara" w:eastAsia="Arial" w:hAnsi="Candara" w:cs="Arial"/>
          <w:color w:val="000000"/>
          <w:sz w:val="24"/>
          <w:szCs w:val="24"/>
        </w:rPr>
        <w:t>E</w:t>
      </w:r>
      <w:r w:rsidR="00954446" w:rsidRPr="0062076E">
        <w:rPr>
          <w:rFonts w:ascii="Candara" w:eastAsia="Arial" w:hAnsi="Candara" w:cs="Arial"/>
          <w:color w:val="000000"/>
          <w:sz w:val="24"/>
          <w:szCs w:val="24"/>
        </w:rPr>
        <w:t>nough Nigeria (</w:t>
      </w:r>
      <w:proofErr w:type="spellStart"/>
      <w:r w:rsidR="00954446" w:rsidRPr="0062076E">
        <w:rPr>
          <w:rFonts w:ascii="Candara" w:eastAsia="Arial" w:hAnsi="Candara" w:cs="Arial"/>
          <w:color w:val="000000"/>
          <w:sz w:val="24"/>
          <w:szCs w:val="24"/>
        </w:rPr>
        <w:t>EiENigeria</w:t>
      </w:r>
      <w:proofErr w:type="spellEnd"/>
      <w:r w:rsidR="00954446" w:rsidRPr="0062076E">
        <w:rPr>
          <w:rFonts w:ascii="Candara" w:eastAsia="Arial" w:hAnsi="Candara" w:cs="Arial"/>
          <w:color w:val="000000"/>
          <w:sz w:val="24"/>
          <w:szCs w:val="24"/>
        </w:rPr>
        <w:t>)</w:t>
      </w:r>
      <w:r w:rsidRPr="0062076E">
        <w:rPr>
          <w:rFonts w:ascii="Candara" w:eastAsia="Arial" w:hAnsi="Candara" w:cs="Arial"/>
          <w:color w:val="000000"/>
          <w:sz w:val="24"/>
          <w:szCs w:val="24"/>
        </w:rPr>
        <w:t xml:space="preserve"> to send location-specific relevant information about the electoral process to registered users</w:t>
      </w:r>
      <w:r w:rsidR="00A22A7F" w:rsidRPr="0062076E">
        <w:rPr>
          <w:rFonts w:ascii="Candara" w:eastAsia="Arial" w:hAnsi="Candara" w:cs="Arial"/>
          <w:color w:val="000000"/>
          <w:sz w:val="24"/>
          <w:szCs w:val="24"/>
        </w:rPr>
        <w:t>.</w:t>
      </w:r>
    </w:p>
    <w:p w14:paraId="477A3C62" w14:textId="464F426F" w:rsidR="00F0395D" w:rsidRPr="0062076E" w:rsidRDefault="009B7B50" w:rsidP="008852A0">
      <w:pPr>
        <w:pStyle w:val="ListParagraph"/>
        <w:numPr>
          <w:ilvl w:val="0"/>
          <w:numId w:val="127"/>
        </w:numPr>
        <w:spacing w:after="0" w:line="240" w:lineRule="auto"/>
        <w:jc w:val="both"/>
        <w:rPr>
          <w:rFonts w:ascii="Candara" w:hAnsi="Candara"/>
          <w:sz w:val="24"/>
          <w:szCs w:val="24"/>
        </w:rPr>
      </w:pPr>
      <w:r w:rsidRPr="0062076E">
        <w:rPr>
          <w:rFonts w:ascii="Candara" w:eastAsia="Arial" w:hAnsi="Candara" w:cs="Arial"/>
          <w:b/>
          <w:bCs/>
          <w:color w:val="000000"/>
          <w:sz w:val="24"/>
          <w:szCs w:val="24"/>
        </w:rPr>
        <w:t>Gavel</w:t>
      </w:r>
      <w:r w:rsidR="00A22A7F" w:rsidRPr="0062076E">
        <w:rPr>
          <w:rFonts w:ascii="Candara" w:eastAsia="Arial" w:hAnsi="Candara" w:cs="Arial"/>
          <w:b/>
          <w:bCs/>
          <w:color w:val="000000"/>
          <w:sz w:val="24"/>
          <w:szCs w:val="24"/>
        </w:rPr>
        <w:t>:</w:t>
      </w:r>
      <w:r w:rsidR="002C4C25">
        <w:rPr>
          <w:rFonts w:ascii="Candara" w:eastAsia="Arial" w:hAnsi="Candara" w:cs="Arial"/>
          <w:b/>
          <w:bCs/>
          <w:color w:val="000000"/>
          <w:sz w:val="24"/>
          <w:szCs w:val="24"/>
        </w:rPr>
        <w:t xml:space="preserve">  </w:t>
      </w:r>
      <w:r w:rsidR="00CC7CCB" w:rsidRPr="0062076E">
        <w:rPr>
          <w:rFonts w:ascii="Candara" w:eastAsia="Arial" w:hAnsi="Candara" w:cs="Arial"/>
          <w:color w:val="000000"/>
          <w:sz w:val="24"/>
          <w:szCs w:val="24"/>
        </w:rPr>
        <w:t xml:space="preserve">This </w:t>
      </w:r>
      <w:r w:rsidRPr="0062076E">
        <w:rPr>
          <w:rFonts w:ascii="Candara" w:eastAsia="Arial" w:hAnsi="Candara" w:cs="Arial"/>
          <w:color w:val="000000"/>
          <w:sz w:val="24"/>
          <w:szCs w:val="24"/>
        </w:rPr>
        <w:t xml:space="preserve">is a civic tech organization aimed at improving the pace of justice delivery through technology. Tracking the process of trying an accused using “Justice Clock”, Gavel monitors the length of time it takes to complete investigation and trial of </w:t>
      </w:r>
      <w:r w:rsidR="00B142A7" w:rsidRPr="0062076E">
        <w:rPr>
          <w:rFonts w:ascii="Candara" w:eastAsia="Arial" w:hAnsi="Candara" w:cs="Arial"/>
          <w:color w:val="000000"/>
          <w:sz w:val="24"/>
          <w:szCs w:val="24"/>
        </w:rPr>
        <w:t xml:space="preserve">the </w:t>
      </w:r>
      <w:r w:rsidRPr="0062076E">
        <w:rPr>
          <w:rFonts w:ascii="Candara" w:eastAsia="Arial" w:hAnsi="Candara" w:cs="Arial"/>
          <w:color w:val="000000"/>
          <w:sz w:val="24"/>
          <w:szCs w:val="24"/>
        </w:rPr>
        <w:t>accused person</w:t>
      </w:r>
      <w:r w:rsidR="00CC7CCB" w:rsidRPr="0062076E">
        <w:rPr>
          <w:rFonts w:ascii="Candara" w:eastAsia="Arial" w:hAnsi="Candara" w:cs="Arial"/>
          <w:color w:val="000000"/>
          <w:sz w:val="24"/>
          <w:szCs w:val="24"/>
        </w:rPr>
        <w:t>.</w:t>
      </w:r>
    </w:p>
    <w:p w14:paraId="376B4AE0" w14:textId="77777777" w:rsidR="002D429E" w:rsidRPr="0062076E" w:rsidRDefault="009B7B50" w:rsidP="008852A0">
      <w:pPr>
        <w:pStyle w:val="ListParagraph"/>
        <w:numPr>
          <w:ilvl w:val="0"/>
          <w:numId w:val="127"/>
        </w:numPr>
        <w:spacing w:after="0" w:line="240" w:lineRule="auto"/>
        <w:jc w:val="both"/>
        <w:rPr>
          <w:rFonts w:ascii="Candara" w:hAnsi="Candara"/>
          <w:sz w:val="24"/>
          <w:szCs w:val="24"/>
        </w:rPr>
      </w:pPr>
      <w:proofErr w:type="spellStart"/>
      <w:r w:rsidRPr="0062076E">
        <w:rPr>
          <w:rFonts w:ascii="Candara" w:eastAsia="Arial" w:hAnsi="Candara" w:cs="Arial"/>
          <w:b/>
          <w:bCs/>
          <w:color w:val="000000"/>
          <w:sz w:val="24"/>
          <w:szCs w:val="24"/>
        </w:rPr>
        <w:t>iFollowTheMoney</w:t>
      </w:r>
      <w:proofErr w:type="spellEnd"/>
      <w:r w:rsidR="00B142A7" w:rsidRPr="0062076E">
        <w:rPr>
          <w:rFonts w:ascii="Candara" w:eastAsia="Arial" w:hAnsi="Candara" w:cs="Arial"/>
          <w:b/>
          <w:bCs/>
          <w:color w:val="000000"/>
          <w:sz w:val="24"/>
          <w:szCs w:val="24"/>
        </w:rPr>
        <w:t>:</w:t>
      </w:r>
      <w:r w:rsidRPr="0062076E">
        <w:rPr>
          <w:rFonts w:ascii="Candara" w:eastAsia="Arial" w:hAnsi="Candara" w:cs="Arial"/>
          <w:color w:val="000000"/>
          <w:sz w:val="24"/>
          <w:szCs w:val="24"/>
        </w:rPr>
        <w:t xml:space="preserve"> This platform allows rural communities to follow </w:t>
      </w:r>
      <w:r w:rsidR="00EC735F" w:rsidRPr="0062076E">
        <w:rPr>
          <w:rFonts w:ascii="Candara" w:eastAsia="Arial" w:hAnsi="Candara" w:cs="Arial"/>
          <w:color w:val="000000"/>
          <w:sz w:val="24"/>
          <w:szCs w:val="24"/>
        </w:rPr>
        <w:t xml:space="preserve">the </w:t>
      </w:r>
      <w:r w:rsidRPr="0062076E">
        <w:rPr>
          <w:rFonts w:ascii="Candara" w:eastAsia="Arial" w:hAnsi="Candara" w:cs="Arial"/>
          <w:color w:val="000000"/>
          <w:sz w:val="24"/>
          <w:szCs w:val="24"/>
        </w:rPr>
        <w:t>utilization of money meant for projects in their communities and working with a network of journalist</w:t>
      </w:r>
      <w:r w:rsidR="003D137A" w:rsidRPr="0062076E">
        <w:rPr>
          <w:rFonts w:ascii="Candara" w:eastAsia="Arial" w:hAnsi="Candara" w:cs="Arial"/>
          <w:color w:val="000000"/>
          <w:sz w:val="24"/>
          <w:szCs w:val="24"/>
        </w:rPr>
        <w:t>s</w:t>
      </w:r>
      <w:r w:rsidRPr="0062076E">
        <w:rPr>
          <w:rFonts w:ascii="Candara" w:eastAsia="Arial" w:hAnsi="Candara" w:cs="Arial"/>
          <w:color w:val="000000"/>
          <w:sz w:val="24"/>
          <w:szCs w:val="24"/>
        </w:rPr>
        <w:t xml:space="preserve">, data wranglers, development consultants, information analyst, legal practitioners to engage government on proper </w:t>
      </w:r>
      <w:r w:rsidR="0020538E" w:rsidRPr="0062076E">
        <w:rPr>
          <w:rFonts w:ascii="Candara" w:eastAsia="Arial" w:hAnsi="Candara" w:cs="Arial"/>
          <w:color w:val="000000"/>
          <w:sz w:val="24"/>
          <w:szCs w:val="24"/>
        </w:rPr>
        <w:t>utilization</w:t>
      </w:r>
      <w:r w:rsidRPr="0062076E">
        <w:rPr>
          <w:rFonts w:ascii="Candara" w:eastAsia="Arial" w:hAnsi="Candara" w:cs="Arial"/>
          <w:color w:val="000000"/>
          <w:sz w:val="24"/>
          <w:szCs w:val="24"/>
        </w:rPr>
        <w:t xml:space="preserve"> of funds</w:t>
      </w:r>
      <w:r w:rsidR="003D137A" w:rsidRPr="0062076E">
        <w:rPr>
          <w:rFonts w:ascii="Candara" w:eastAsia="Arial" w:hAnsi="Candara" w:cs="Arial"/>
          <w:color w:val="000000"/>
          <w:sz w:val="24"/>
          <w:szCs w:val="24"/>
        </w:rPr>
        <w:t>.</w:t>
      </w:r>
    </w:p>
    <w:p w14:paraId="2A2453F6" w14:textId="291D4D1A" w:rsidR="002D429E" w:rsidRPr="0062076E" w:rsidRDefault="009B7B50" w:rsidP="008852A0">
      <w:pPr>
        <w:pStyle w:val="ListParagraph"/>
        <w:numPr>
          <w:ilvl w:val="0"/>
          <w:numId w:val="127"/>
        </w:numPr>
        <w:spacing w:after="0" w:line="240" w:lineRule="auto"/>
        <w:jc w:val="both"/>
        <w:rPr>
          <w:rFonts w:ascii="Candara" w:hAnsi="Candara"/>
          <w:sz w:val="24"/>
          <w:szCs w:val="24"/>
        </w:rPr>
      </w:pPr>
      <w:proofErr w:type="spellStart"/>
      <w:r w:rsidRPr="0062076E">
        <w:rPr>
          <w:rFonts w:ascii="Candara" w:eastAsia="Arial" w:hAnsi="Candara" w:cs="Arial"/>
          <w:b/>
          <w:bCs/>
          <w:color w:val="000000"/>
          <w:sz w:val="24"/>
          <w:szCs w:val="24"/>
        </w:rPr>
        <w:t>Tracka</w:t>
      </w:r>
      <w:proofErr w:type="spellEnd"/>
      <w:r w:rsidR="008146B4" w:rsidRPr="0062076E">
        <w:rPr>
          <w:rFonts w:ascii="Candara" w:eastAsia="Arial" w:hAnsi="Candara" w:cs="Arial"/>
          <w:b/>
          <w:bCs/>
          <w:color w:val="000000"/>
          <w:sz w:val="24"/>
          <w:szCs w:val="24"/>
        </w:rPr>
        <w:t>:</w:t>
      </w:r>
      <w:r w:rsidR="00AB249A">
        <w:rPr>
          <w:rFonts w:ascii="Candara" w:eastAsia="Arial" w:hAnsi="Candara" w:cs="Arial"/>
          <w:b/>
          <w:bCs/>
          <w:color w:val="000000"/>
          <w:sz w:val="24"/>
          <w:szCs w:val="24"/>
        </w:rPr>
        <w:t xml:space="preserve"> </w:t>
      </w:r>
      <w:r w:rsidR="008146B4" w:rsidRPr="0062076E">
        <w:rPr>
          <w:rFonts w:ascii="Candara" w:eastAsia="Arial" w:hAnsi="Candara" w:cs="Arial"/>
          <w:color w:val="000000"/>
          <w:sz w:val="24"/>
          <w:szCs w:val="24"/>
        </w:rPr>
        <w:t>This</w:t>
      </w:r>
      <w:r w:rsidRPr="0062076E">
        <w:rPr>
          <w:rFonts w:ascii="Candara" w:eastAsia="Arial" w:hAnsi="Candara" w:cs="Arial"/>
          <w:color w:val="000000"/>
          <w:sz w:val="24"/>
          <w:szCs w:val="24"/>
        </w:rPr>
        <w:t xml:space="preserve"> is a community of active citizens tracking the implementation of government projects in their community to ensure service delivery</w:t>
      </w:r>
      <w:r w:rsidR="00D13522">
        <w:rPr>
          <w:rFonts w:ascii="Candara" w:eastAsia="Arial" w:hAnsi="Candara" w:cs="Arial"/>
          <w:color w:val="000000"/>
          <w:sz w:val="24"/>
          <w:szCs w:val="24"/>
        </w:rPr>
        <w:t>;</w:t>
      </w:r>
      <w:r w:rsidRPr="0062076E">
        <w:rPr>
          <w:rFonts w:ascii="Candara" w:eastAsia="Arial" w:hAnsi="Candara" w:cs="Arial"/>
          <w:color w:val="000000"/>
          <w:sz w:val="24"/>
          <w:szCs w:val="24"/>
        </w:rPr>
        <w:t xml:space="preserve"> the platform connects community champions to</w:t>
      </w:r>
      <w:r w:rsidR="00FD5A1F" w:rsidRPr="0062076E">
        <w:rPr>
          <w:rFonts w:ascii="Candara" w:eastAsia="Arial" w:hAnsi="Candara" w:cs="Arial"/>
          <w:color w:val="000000"/>
          <w:sz w:val="24"/>
          <w:szCs w:val="24"/>
        </w:rPr>
        <w:t xml:space="preserve"> the</w:t>
      </w:r>
      <w:r w:rsidRPr="0062076E">
        <w:rPr>
          <w:rFonts w:ascii="Candara" w:eastAsia="Arial" w:hAnsi="Candara" w:cs="Arial"/>
          <w:color w:val="000000"/>
          <w:sz w:val="24"/>
          <w:szCs w:val="24"/>
        </w:rPr>
        <w:t xml:space="preserve"> government through their legislators to ensure implementation and funding of projects listed in the budget</w:t>
      </w:r>
      <w:r w:rsidR="00FD5A1F" w:rsidRPr="0062076E">
        <w:rPr>
          <w:rFonts w:ascii="Candara" w:eastAsia="Arial" w:hAnsi="Candara" w:cs="Arial"/>
          <w:color w:val="000000"/>
          <w:sz w:val="24"/>
          <w:szCs w:val="24"/>
        </w:rPr>
        <w:t>.</w:t>
      </w:r>
    </w:p>
    <w:p w14:paraId="4EB5BD03" w14:textId="205D9DC9" w:rsidR="002D429E" w:rsidRPr="0062076E" w:rsidRDefault="009B7B50" w:rsidP="008852A0">
      <w:pPr>
        <w:pStyle w:val="ListParagraph"/>
        <w:numPr>
          <w:ilvl w:val="0"/>
          <w:numId w:val="127"/>
        </w:numPr>
        <w:spacing w:after="0" w:line="240" w:lineRule="auto"/>
        <w:jc w:val="both"/>
        <w:rPr>
          <w:rFonts w:ascii="Candara" w:hAnsi="Candara"/>
          <w:sz w:val="24"/>
          <w:szCs w:val="24"/>
        </w:rPr>
      </w:pPr>
      <w:proofErr w:type="spellStart"/>
      <w:r w:rsidRPr="0062076E">
        <w:rPr>
          <w:rFonts w:ascii="Candara" w:eastAsia="Arial" w:hAnsi="Candara" w:cs="Arial"/>
          <w:b/>
          <w:bCs/>
          <w:color w:val="000000"/>
          <w:sz w:val="24"/>
          <w:szCs w:val="24"/>
        </w:rPr>
        <w:t>Budeshi</w:t>
      </w:r>
      <w:proofErr w:type="spellEnd"/>
      <w:r w:rsidR="009A1AEA" w:rsidRPr="0062076E">
        <w:rPr>
          <w:rFonts w:ascii="Candara" w:eastAsia="Arial" w:hAnsi="Candara" w:cs="Arial"/>
          <w:color w:val="000000"/>
          <w:sz w:val="24"/>
          <w:szCs w:val="24"/>
        </w:rPr>
        <w:t>:</w:t>
      </w:r>
      <w:r w:rsidR="00AB249A">
        <w:rPr>
          <w:rFonts w:ascii="Candara" w:eastAsia="Arial" w:hAnsi="Candara" w:cs="Arial"/>
          <w:color w:val="000000"/>
          <w:sz w:val="24"/>
          <w:szCs w:val="24"/>
        </w:rPr>
        <w:t xml:space="preserve"> </w:t>
      </w:r>
      <w:r w:rsidR="009A1AEA" w:rsidRPr="0062076E">
        <w:rPr>
          <w:rFonts w:ascii="Candara" w:eastAsia="Arial" w:hAnsi="Candara" w:cs="Arial"/>
          <w:color w:val="000000"/>
          <w:sz w:val="24"/>
          <w:szCs w:val="24"/>
        </w:rPr>
        <w:t>This platform w</w:t>
      </w:r>
      <w:r w:rsidRPr="0062076E">
        <w:rPr>
          <w:rFonts w:ascii="Candara" w:eastAsia="Arial" w:hAnsi="Candara" w:cs="Arial"/>
          <w:color w:val="000000"/>
          <w:sz w:val="24"/>
          <w:szCs w:val="24"/>
        </w:rPr>
        <w:t xml:space="preserve">hich is Hausa for "Open it", is a dedicated site that links budget and procurement data to various public services. It is accessible to the public to interact </w:t>
      </w:r>
      <w:r w:rsidR="000E4E56" w:rsidRPr="0062076E">
        <w:rPr>
          <w:rFonts w:ascii="Candara" w:eastAsia="Arial" w:hAnsi="Candara" w:cs="Arial"/>
          <w:color w:val="000000"/>
          <w:sz w:val="24"/>
          <w:szCs w:val="24"/>
        </w:rPr>
        <w:t>with</w:t>
      </w:r>
      <w:r w:rsidR="000E4E56">
        <w:rPr>
          <w:rFonts w:ascii="Candara" w:eastAsia="Arial" w:hAnsi="Candara" w:cs="Arial"/>
          <w:color w:val="000000"/>
          <w:sz w:val="24"/>
          <w:szCs w:val="24"/>
        </w:rPr>
        <w:t xml:space="preserve"> and</w:t>
      </w:r>
      <w:r w:rsidRPr="0062076E">
        <w:rPr>
          <w:rFonts w:ascii="Candara" w:eastAsia="Arial" w:hAnsi="Candara" w:cs="Arial"/>
          <w:color w:val="000000"/>
          <w:sz w:val="24"/>
          <w:szCs w:val="24"/>
        </w:rPr>
        <w:t xml:space="preserve"> make their</w:t>
      </w:r>
      <w:r w:rsidR="00D13522">
        <w:rPr>
          <w:rFonts w:ascii="Candara" w:eastAsia="Arial" w:hAnsi="Candara" w:cs="Arial"/>
          <w:color w:val="000000"/>
          <w:sz w:val="24"/>
          <w:szCs w:val="24"/>
        </w:rPr>
        <w:t xml:space="preserve"> </w:t>
      </w:r>
      <w:r w:rsidRPr="0062076E">
        <w:rPr>
          <w:rFonts w:ascii="Candara" w:eastAsia="Arial" w:hAnsi="Candara" w:cs="Arial"/>
          <w:color w:val="000000"/>
          <w:sz w:val="24"/>
          <w:szCs w:val="24"/>
        </w:rPr>
        <w:t>comparisons</w:t>
      </w:r>
      <w:r w:rsidR="00EC45D9" w:rsidRPr="0062076E">
        <w:rPr>
          <w:rFonts w:ascii="Candara" w:eastAsia="Arial" w:hAnsi="Candara" w:cs="Arial"/>
          <w:color w:val="000000"/>
          <w:sz w:val="24"/>
          <w:szCs w:val="24"/>
        </w:rPr>
        <w:t>.</w:t>
      </w:r>
    </w:p>
    <w:p w14:paraId="2D210238" w14:textId="2956B998" w:rsidR="009B7B50" w:rsidRPr="0062076E" w:rsidRDefault="009B7B50" w:rsidP="00D13522">
      <w:pPr>
        <w:pStyle w:val="ListParagraph"/>
        <w:numPr>
          <w:ilvl w:val="0"/>
          <w:numId w:val="127"/>
        </w:numPr>
        <w:spacing w:after="0" w:line="240" w:lineRule="auto"/>
        <w:jc w:val="both"/>
        <w:rPr>
          <w:rFonts w:ascii="Candara" w:hAnsi="Candara"/>
          <w:sz w:val="24"/>
          <w:szCs w:val="24"/>
        </w:rPr>
      </w:pPr>
      <w:proofErr w:type="spellStart"/>
      <w:r w:rsidRPr="0062076E">
        <w:rPr>
          <w:rFonts w:ascii="Candara" w:eastAsia="Arial" w:hAnsi="Candara" w:cs="Arial"/>
          <w:b/>
          <w:bCs/>
          <w:color w:val="000000"/>
          <w:sz w:val="24"/>
          <w:szCs w:val="24"/>
        </w:rPr>
        <w:t>ConsTrack</w:t>
      </w:r>
      <w:proofErr w:type="spellEnd"/>
      <w:r w:rsidR="008A5A00" w:rsidRPr="0062076E">
        <w:rPr>
          <w:rFonts w:ascii="Candara" w:eastAsia="Arial" w:hAnsi="Candara" w:cs="Arial"/>
          <w:b/>
          <w:bCs/>
          <w:color w:val="000000"/>
          <w:sz w:val="24"/>
          <w:szCs w:val="24"/>
        </w:rPr>
        <w:t>:</w:t>
      </w:r>
      <w:r w:rsidRPr="0062076E">
        <w:rPr>
          <w:rFonts w:ascii="Candara" w:eastAsia="Arial" w:hAnsi="Candara" w:cs="Arial"/>
          <w:color w:val="000000"/>
          <w:sz w:val="24"/>
          <w:szCs w:val="24"/>
        </w:rPr>
        <w:t xml:space="preserve"> The </w:t>
      </w:r>
      <w:proofErr w:type="spellStart"/>
      <w:r w:rsidRPr="0062076E">
        <w:rPr>
          <w:rFonts w:ascii="Candara" w:eastAsia="Arial" w:hAnsi="Candara" w:cs="Arial"/>
          <w:color w:val="000000"/>
          <w:sz w:val="24"/>
          <w:szCs w:val="24"/>
        </w:rPr>
        <w:t>ConsTrack</w:t>
      </w:r>
      <w:proofErr w:type="spellEnd"/>
      <w:r w:rsidRPr="0062076E">
        <w:rPr>
          <w:rFonts w:ascii="Candara" w:eastAsia="Arial" w:hAnsi="Candara" w:cs="Arial"/>
          <w:color w:val="000000"/>
          <w:sz w:val="24"/>
          <w:szCs w:val="24"/>
        </w:rPr>
        <w:t xml:space="preserve"> app empowers citizens to track the implementation of constituency projects and it comes loaded with verified and validated information on the location of the projects, </w:t>
      </w:r>
      <w:r w:rsidR="00E1614E" w:rsidRPr="0062076E">
        <w:rPr>
          <w:rFonts w:ascii="Candara" w:eastAsia="Arial" w:hAnsi="Candara" w:cs="Arial"/>
          <w:color w:val="000000"/>
          <w:sz w:val="24"/>
          <w:szCs w:val="24"/>
        </w:rPr>
        <w:t xml:space="preserve">the </w:t>
      </w:r>
      <w:r w:rsidRPr="0062076E">
        <w:rPr>
          <w:rFonts w:ascii="Candara" w:eastAsia="Arial" w:hAnsi="Candara" w:cs="Arial"/>
          <w:color w:val="000000"/>
          <w:sz w:val="24"/>
          <w:szCs w:val="24"/>
        </w:rPr>
        <w:t>amount appropriated, level of funding provided the implementing ministry, department or agency, status of implementation and the profiles of the legislators concerned.</w:t>
      </w:r>
      <w:r w:rsidR="00D13522">
        <w:rPr>
          <w:rFonts w:ascii="Candara" w:eastAsia="Arial" w:hAnsi="Candara" w:cs="Arial"/>
          <w:color w:val="000000"/>
          <w:sz w:val="24"/>
          <w:szCs w:val="24"/>
        </w:rPr>
        <w:t xml:space="preserve">   </w:t>
      </w:r>
      <w:r w:rsidRPr="0062076E">
        <w:rPr>
          <w:rFonts w:ascii="Candara" w:eastAsia="Arial" w:hAnsi="Candara" w:cs="Arial"/>
          <w:color w:val="000000"/>
          <w:sz w:val="24"/>
          <w:szCs w:val="24"/>
        </w:rPr>
        <w:t xml:space="preserve"> </w:t>
      </w:r>
      <w:hyperlink r:id="rId10">
        <w:r w:rsidRPr="0062076E">
          <w:rPr>
            <w:rFonts w:ascii="Candara" w:eastAsia="Arial" w:hAnsi="Candara" w:cs="Arial"/>
            <w:color w:val="1155CC"/>
            <w:sz w:val="24"/>
            <w:szCs w:val="24"/>
            <w:u w:val="single"/>
          </w:rPr>
          <w:t>https://www.orderpaper.ng/category/projects/constrack/</w:t>
        </w:r>
      </w:hyperlink>
      <w:r w:rsidR="00EC45D9" w:rsidRPr="0062076E">
        <w:rPr>
          <w:rFonts w:ascii="Candara" w:eastAsia="Arial" w:hAnsi="Candara" w:cs="Arial"/>
          <w:color w:val="000000"/>
          <w:sz w:val="24"/>
          <w:szCs w:val="24"/>
        </w:rPr>
        <w:t>.</w:t>
      </w:r>
    </w:p>
    <w:p w14:paraId="665EE7EC" w14:textId="77777777" w:rsidR="00EC45D9" w:rsidRDefault="00EC45D9" w:rsidP="008852A0">
      <w:pPr>
        <w:pStyle w:val="ListParagraph"/>
        <w:numPr>
          <w:ilvl w:val="0"/>
          <w:numId w:val="127"/>
        </w:numPr>
        <w:spacing w:after="0" w:line="240" w:lineRule="auto"/>
        <w:jc w:val="both"/>
        <w:rPr>
          <w:rFonts w:ascii="Candara" w:hAnsi="Candara"/>
          <w:sz w:val="24"/>
          <w:szCs w:val="24"/>
        </w:rPr>
      </w:pPr>
      <w:r w:rsidRPr="0062076E">
        <w:rPr>
          <w:rFonts w:ascii="Candara" w:hAnsi="Candara"/>
          <w:b/>
          <w:bCs/>
          <w:sz w:val="24"/>
          <w:szCs w:val="24"/>
        </w:rPr>
        <w:lastRenderedPageBreak/>
        <w:t>UDEME:</w:t>
      </w:r>
      <w:r w:rsidRPr="0062076E">
        <w:rPr>
          <w:rFonts w:ascii="Candara" w:hAnsi="Candara"/>
          <w:sz w:val="24"/>
          <w:szCs w:val="24"/>
        </w:rPr>
        <w:t xml:space="preserve"> This is a social accountability project that empowers and educates citizens about budget and procurement processes in Nigeria. Through udeme.ng, citizens can now report any form of corruption and demand answers on how public funds have been spent. Findings from UDEME have helped to produce over 100 investigative stories published on Premium Times through rigorous budget tracking (an on-site </w:t>
      </w:r>
      <w:r w:rsidR="004710FF" w:rsidRPr="0062076E">
        <w:rPr>
          <w:rFonts w:ascii="Candara" w:hAnsi="Candara"/>
          <w:sz w:val="24"/>
          <w:szCs w:val="24"/>
        </w:rPr>
        <w:t>ground truthing</w:t>
      </w:r>
      <w:r w:rsidRPr="0062076E">
        <w:rPr>
          <w:rFonts w:ascii="Candara" w:hAnsi="Candara"/>
          <w:sz w:val="24"/>
          <w:szCs w:val="24"/>
        </w:rPr>
        <w:t xml:space="preserve"> process), monitoring of the procurement processes, culminating in the revelation and prosecution of corrupt government officials.</w:t>
      </w:r>
      <w:r w:rsidR="00D63E88" w:rsidRPr="0062076E">
        <w:rPr>
          <w:rFonts w:ascii="Candara" w:hAnsi="Candara"/>
          <w:sz w:val="24"/>
          <w:szCs w:val="24"/>
        </w:rPr>
        <w:t xml:space="preserve"> The term "</w:t>
      </w:r>
      <w:proofErr w:type="spellStart"/>
      <w:r w:rsidR="00D63E88" w:rsidRPr="0062076E">
        <w:rPr>
          <w:rFonts w:ascii="Candara" w:hAnsi="Candara"/>
          <w:sz w:val="24"/>
          <w:szCs w:val="24"/>
        </w:rPr>
        <w:t>udeme</w:t>
      </w:r>
      <w:proofErr w:type="spellEnd"/>
      <w:r w:rsidR="00D63E88" w:rsidRPr="0062076E">
        <w:rPr>
          <w:rFonts w:ascii="Candara" w:hAnsi="Candara"/>
          <w:sz w:val="24"/>
          <w:szCs w:val="24"/>
        </w:rPr>
        <w:t>" is originally from the South-south part of Nigeria, meaning "My Share" and it is an initiative of P</w:t>
      </w:r>
      <w:r w:rsidR="00285FB5" w:rsidRPr="0062076E">
        <w:rPr>
          <w:rFonts w:ascii="Candara" w:hAnsi="Candara"/>
          <w:sz w:val="24"/>
          <w:szCs w:val="24"/>
        </w:rPr>
        <w:t xml:space="preserve">remium </w:t>
      </w:r>
      <w:r w:rsidR="00D63E88" w:rsidRPr="0062076E">
        <w:rPr>
          <w:rFonts w:ascii="Candara" w:hAnsi="Candara"/>
          <w:sz w:val="24"/>
          <w:szCs w:val="24"/>
        </w:rPr>
        <w:t>T</w:t>
      </w:r>
      <w:r w:rsidR="00285FB5" w:rsidRPr="0062076E">
        <w:rPr>
          <w:rFonts w:ascii="Candara" w:hAnsi="Candara"/>
          <w:sz w:val="24"/>
          <w:szCs w:val="24"/>
        </w:rPr>
        <w:t xml:space="preserve">imes </w:t>
      </w:r>
      <w:r w:rsidR="00D63E88" w:rsidRPr="0062076E">
        <w:rPr>
          <w:rFonts w:ascii="Candara" w:hAnsi="Candara"/>
          <w:sz w:val="24"/>
          <w:szCs w:val="24"/>
        </w:rPr>
        <w:t>C</w:t>
      </w:r>
      <w:r w:rsidR="00285FB5" w:rsidRPr="0062076E">
        <w:rPr>
          <w:rFonts w:ascii="Candara" w:hAnsi="Candara"/>
          <w:sz w:val="24"/>
          <w:szCs w:val="24"/>
        </w:rPr>
        <w:t xml:space="preserve">enter for </w:t>
      </w:r>
      <w:r w:rsidR="00D63E88" w:rsidRPr="0062076E">
        <w:rPr>
          <w:rFonts w:ascii="Candara" w:hAnsi="Candara"/>
          <w:sz w:val="24"/>
          <w:szCs w:val="24"/>
        </w:rPr>
        <w:t>I</w:t>
      </w:r>
      <w:r w:rsidR="00285FB5" w:rsidRPr="0062076E">
        <w:rPr>
          <w:rFonts w:ascii="Candara" w:hAnsi="Candara"/>
          <w:sz w:val="24"/>
          <w:szCs w:val="24"/>
        </w:rPr>
        <w:t xml:space="preserve">nvestigative </w:t>
      </w:r>
      <w:r w:rsidR="00D63E88" w:rsidRPr="0062076E">
        <w:rPr>
          <w:rFonts w:ascii="Candara" w:hAnsi="Candara"/>
          <w:sz w:val="24"/>
          <w:szCs w:val="24"/>
        </w:rPr>
        <w:t>J</w:t>
      </w:r>
      <w:r w:rsidR="00285FB5" w:rsidRPr="0062076E">
        <w:rPr>
          <w:rFonts w:ascii="Candara" w:hAnsi="Candara"/>
          <w:sz w:val="24"/>
          <w:szCs w:val="24"/>
        </w:rPr>
        <w:t>ournalism</w:t>
      </w:r>
      <w:r w:rsidR="00D63E88" w:rsidRPr="0062076E">
        <w:rPr>
          <w:rFonts w:ascii="Candara" w:hAnsi="Candara"/>
          <w:sz w:val="24"/>
          <w:szCs w:val="24"/>
        </w:rPr>
        <w:t>.</w:t>
      </w:r>
    </w:p>
    <w:p w14:paraId="61F430CF" w14:textId="4AF637AB" w:rsidR="00A244C4" w:rsidRPr="00A244C4" w:rsidRDefault="00A244C4" w:rsidP="008852A0">
      <w:pPr>
        <w:pStyle w:val="ListParagraph"/>
        <w:numPr>
          <w:ilvl w:val="0"/>
          <w:numId w:val="127"/>
        </w:numPr>
        <w:spacing w:after="0" w:line="240" w:lineRule="auto"/>
        <w:jc w:val="both"/>
        <w:rPr>
          <w:rFonts w:ascii="Candara" w:hAnsi="Candara"/>
          <w:sz w:val="24"/>
          <w:szCs w:val="24"/>
        </w:rPr>
      </w:pPr>
      <w:r w:rsidRPr="00A244C4">
        <w:rPr>
          <w:rFonts w:ascii="Candara" w:hAnsi="Candara"/>
          <w:b/>
          <w:bCs/>
          <w:sz w:val="24"/>
          <w:szCs w:val="24"/>
        </w:rPr>
        <w:t>Value for Money:</w:t>
      </w:r>
      <w:r>
        <w:rPr>
          <w:rFonts w:ascii="Candara" w:hAnsi="Candara"/>
          <w:sz w:val="24"/>
          <w:szCs w:val="24"/>
        </w:rPr>
        <w:t xml:space="preserve"> T</w:t>
      </w:r>
      <w:r w:rsidRPr="00A244C4">
        <w:rPr>
          <w:rFonts w:ascii="Candara" w:hAnsi="Candara"/>
          <w:sz w:val="24"/>
          <w:szCs w:val="24"/>
        </w:rPr>
        <w:t xml:space="preserve">his </w:t>
      </w:r>
      <w:r w:rsidR="00CC1C8E">
        <w:rPr>
          <w:rFonts w:ascii="Candara" w:hAnsi="Candara"/>
          <w:sz w:val="24"/>
          <w:szCs w:val="24"/>
        </w:rPr>
        <w:t xml:space="preserve">is an </w:t>
      </w:r>
      <w:r w:rsidR="00826BF6" w:rsidRPr="00826BF6">
        <w:rPr>
          <w:rFonts w:ascii="Candara" w:hAnsi="Candara"/>
          <w:sz w:val="24"/>
          <w:szCs w:val="24"/>
        </w:rPr>
        <w:t xml:space="preserve">audit </w:t>
      </w:r>
      <w:r w:rsidR="00682CF8" w:rsidRPr="00826BF6">
        <w:rPr>
          <w:rFonts w:ascii="Candara" w:hAnsi="Candara"/>
          <w:sz w:val="24"/>
          <w:szCs w:val="24"/>
        </w:rPr>
        <w:t>data</w:t>
      </w:r>
      <w:r w:rsidR="00682CF8">
        <w:rPr>
          <w:rFonts w:ascii="Candara" w:hAnsi="Candara"/>
          <w:sz w:val="24"/>
          <w:szCs w:val="24"/>
        </w:rPr>
        <w:t xml:space="preserve"> driven</w:t>
      </w:r>
      <w:r w:rsidR="00826BF6" w:rsidRPr="00826BF6">
        <w:rPr>
          <w:rFonts w:ascii="Candara" w:hAnsi="Candara"/>
          <w:sz w:val="24"/>
          <w:szCs w:val="24"/>
        </w:rPr>
        <w:t xml:space="preserve"> CSO technology platform (valueformoney.ng)</w:t>
      </w:r>
      <w:r w:rsidR="00CC1C8E">
        <w:rPr>
          <w:rFonts w:ascii="Candara" w:hAnsi="Candara"/>
          <w:sz w:val="24"/>
          <w:szCs w:val="24"/>
        </w:rPr>
        <w:t>, designed</w:t>
      </w:r>
      <w:r w:rsidR="00826BF6" w:rsidRPr="00826BF6">
        <w:rPr>
          <w:rFonts w:ascii="Candara" w:hAnsi="Candara"/>
          <w:sz w:val="24"/>
          <w:szCs w:val="24"/>
        </w:rPr>
        <w:t xml:space="preserve"> for monitoring audited development projects</w:t>
      </w:r>
      <w:r w:rsidR="00CC1C8E">
        <w:rPr>
          <w:rFonts w:ascii="Candara" w:hAnsi="Candara"/>
          <w:sz w:val="24"/>
          <w:szCs w:val="24"/>
        </w:rPr>
        <w:t xml:space="preserve">, </w:t>
      </w:r>
      <w:r w:rsidR="00B61C60">
        <w:rPr>
          <w:rFonts w:ascii="Candara" w:hAnsi="Candara"/>
          <w:sz w:val="24"/>
          <w:szCs w:val="24"/>
        </w:rPr>
        <w:t xml:space="preserve">and </w:t>
      </w:r>
      <w:r w:rsidRPr="00A244C4">
        <w:rPr>
          <w:rFonts w:ascii="Candara" w:hAnsi="Candara"/>
          <w:sz w:val="24"/>
          <w:szCs w:val="24"/>
        </w:rPr>
        <w:t>enables citizens in under-served and marginalized communities to monitor audited development projects abandoned, not executed or poorly implemented in their respective communities. It further allows citizens to advocate for a more efficient and effective utilization of public funds in delivering priority projects while linking them with key accountability actors and institutions.</w:t>
      </w:r>
    </w:p>
    <w:p w14:paraId="70015A80" w14:textId="77777777" w:rsidR="009B7B50" w:rsidRPr="0062076E" w:rsidRDefault="009B7B50" w:rsidP="009E7524">
      <w:pPr>
        <w:pStyle w:val="NAP"/>
        <w:rPr>
          <w:rFonts w:eastAsia="Times New Roman"/>
          <w:sz w:val="24"/>
        </w:rPr>
      </w:pPr>
    </w:p>
    <w:p w14:paraId="7EF9D084" w14:textId="77777777" w:rsidR="003B4E16" w:rsidRPr="0062076E" w:rsidRDefault="00CF77DB" w:rsidP="009B7B50">
      <w:pPr>
        <w:pStyle w:val="NAPHeading"/>
        <w:numPr>
          <w:ilvl w:val="0"/>
          <w:numId w:val="0"/>
        </w:numPr>
        <w:ind w:left="402" w:hanging="402"/>
        <w:rPr>
          <w:rFonts w:eastAsia="Times New Roman"/>
          <w:sz w:val="24"/>
          <w:szCs w:val="24"/>
        </w:rPr>
      </w:pPr>
      <w:r w:rsidRPr="0062076E">
        <w:t>Section 3. Methodology</w:t>
      </w:r>
    </w:p>
    <w:p w14:paraId="50C14712" w14:textId="62C27DCD" w:rsidR="003B4E16" w:rsidRPr="0062076E" w:rsidRDefault="00CF77DB" w:rsidP="00C23A0E">
      <w:pPr>
        <w:tabs>
          <w:tab w:val="left" w:pos="14130"/>
        </w:tabs>
        <w:spacing w:before="200" w:after="200" w:line="240" w:lineRule="auto"/>
        <w:jc w:val="both"/>
        <w:rPr>
          <w:rFonts w:ascii="Candara" w:hAnsi="Candara"/>
          <w:sz w:val="24"/>
          <w:szCs w:val="24"/>
        </w:rPr>
      </w:pPr>
      <w:r w:rsidRPr="0062076E">
        <w:rPr>
          <w:rFonts w:ascii="Candara" w:eastAsia="Arial" w:hAnsi="Candara" w:cs="Arial"/>
          <w:color w:val="000000"/>
          <w:sz w:val="24"/>
          <w:szCs w:val="24"/>
        </w:rPr>
        <w:t>In May 2016 President Buhari announced Nigeria's commitment to Global Open Government Partnership Principles and directed the Honorable Attorney General of the Federation and Minister of Justice to implement the commitments made in London. In June 2016, Nigeria sent a Letter of Intention to Join the Open Government Partnership (OGP</w:t>
      </w:r>
      <w:r w:rsidR="009A1379" w:rsidRPr="0062076E">
        <w:rPr>
          <w:rFonts w:ascii="Candara" w:eastAsia="Arial" w:hAnsi="Candara" w:cs="Arial"/>
          <w:color w:val="000000"/>
          <w:sz w:val="24"/>
          <w:szCs w:val="24"/>
        </w:rPr>
        <w:t>).</w:t>
      </w:r>
      <w:r w:rsidR="00DE09F2">
        <w:rPr>
          <w:rFonts w:ascii="Candara" w:eastAsia="Arial" w:hAnsi="Candara" w:cs="Arial"/>
          <w:color w:val="000000"/>
          <w:sz w:val="24"/>
          <w:szCs w:val="24"/>
        </w:rPr>
        <w:t xml:space="preserve">  </w:t>
      </w:r>
      <w:r w:rsidRPr="0062076E">
        <w:rPr>
          <w:rFonts w:ascii="Candara" w:eastAsia="Arial" w:hAnsi="Candara" w:cs="Arial"/>
          <w:color w:val="000000"/>
          <w:sz w:val="24"/>
          <w:szCs w:val="24"/>
        </w:rPr>
        <w:t xml:space="preserve">In July 2016, OGP wrote Nigeria conveying the International Steering Committee’s acceptance of Nigeria as a member. It further requested that </w:t>
      </w:r>
      <w:r w:rsidR="00F167D6" w:rsidRPr="0062076E">
        <w:rPr>
          <w:rFonts w:ascii="Candara" w:eastAsia="Arial" w:hAnsi="Candara" w:cs="Arial"/>
          <w:color w:val="000000"/>
          <w:sz w:val="24"/>
          <w:szCs w:val="24"/>
        </w:rPr>
        <w:t>Nigeria set</w:t>
      </w:r>
      <w:r w:rsidRPr="0062076E">
        <w:rPr>
          <w:rFonts w:ascii="Candara" w:eastAsia="Arial" w:hAnsi="Candara" w:cs="Arial"/>
          <w:color w:val="000000"/>
          <w:sz w:val="24"/>
          <w:szCs w:val="24"/>
        </w:rPr>
        <w:t xml:space="preserve"> up a National OGP Steering Committee made up of civil society, organized private sector and selected government agencies and to commence the development of a National Action Plan for approval by the OGP Secretariat</w:t>
      </w:r>
      <w:r w:rsidR="00DE09F2">
        <w:rPr>
          <w:rFonts w:ascii="Candara" w:eastAsia="Arial" w:hAnsi="Candara" w:cs="Arial"/>
          <w:color w:val="000000"/>
          <w:sz w:val="24"/>
          <w:szCs w:val="24"/>
        </w:rPr>
        <w:t>.</w:t>
      </w:r>
    </w:p>
    <w:p w14:paraId="21D065C4" w14:textId="17FA57C7" w:rsidR="003B4E16" w:rsidRPr="0062076E" w:rsidRDefault="00CF77DB" w:rsidP="00C23A0E">
      <w:pPr>
        <w:tabs>
          <w:tab w:val="left" w:pos="14130"/>
        </w:tabs>
        <w:spacing w:before="200" w:after="200" w:line="240" w:lineRule="auto"/>
        <w:jc w:val="both"/>
        <w:rPr>
          <w:rFonts w:ascii="Candara" w:hAnsi="Candara"/>
          <w:sz w:val="24"/>
          <w:szCs w:val="24"/>
        </w:rPr>
      </w:pPr>
      <w:r w:rsidRPr="0062076E">
        <w:rPr>
          <w:rFonts w:ascii="Candara" w:eastAsia="Arial" w:hAnsi="Candara" w:cs="Arial"/>
          <w:color w:val="000000"/>
          <w:sz w:val="24"/>
          <w:szCs w:val="24"/>
        </w:rPr>
        <w:t>The Federal Ministry of Justice under the leadership of the Honorable Attorney General of the Federation and Minister of Justice (HAGF), organized a stakeholder session on OGP to identify members of the steering committee and to discuss the implementation framework of the OGP Principles in July 2016. At this session, the CSOs also self-selected their members to represent them on the steering committee. Subsequently, the HAGF approved the organization of a National Retreat in October 2016 to develop the OGP National Action Plan in consultation with government agencies and civil society organizations on the Steering Committee. In September 2016, The OGP Chief Executive Officer and Management Team informed the HAGF of their intention to visit Nigeria to meet with high-level officials in order to deepen knowledge on OGP and to assist Nigeria in developing the National Action Plan.</w:t>
      </w:r>
    </w:p>
    <w:p w14:paraId="52DCDD14" w14:textId="5A6103C7" w:rsidR="003B4E16" w:rsidRPr="0062076E" w:rsidRDefault="00CF77DB" w:rsidP="00C23A0E">
      <w:pPr>
        <w:tabs>
          <w:tab w:val="left" w:pos="14130"/>
        </w:tabs>
        <w:spacing w:before="200" w:after="200" w:line="240" w:lineRule="auto"/>
        <w:jc w:val="both"/>
        <w:rPr>
          <w:rFonts w:ascii="Candara" w:hAnsi="Candara"/>
          <w:sz w:val="24"/>
          <w:szCs w:val="24"/>
        </w:rPr>
      </w:pPr>
      <w:r w:rsidRPr="0062076E">
        <w:rPr>
          <w:rFonts w:ascii="Candara" w:eastAsia="Arial" w:hAnsi="Candara" w:cs="Arial"/>
          <w:color w:val="000000"/>
          <w:sz w:val="24"/>
          <w:szCs w:val="24"/>
        </w:rPr>
        <w:t>The first National Action Plan end</w:t>
      </w:r>
      <w:r w:rsidR="0055011E" w:rsidRPr="0062076E">
        <w:rPr>
          <w:rFonts w:ascii="Candara" w:eastAsia="Arial" w:hAnsi="Candara" w:cs="Arial"/>
          <w:color w:val="000000"/>
          <w:sz w:val="24"/>
          <w:szCs w:val="24"/>
        </w:rPr>
        <w:t xml:space="preserve">ed </w:t>
      </w:r>
      <w:r w:rsidRPr="0062076E">
        <w:rPr>
          <w:rFonts w:ascii="Candara" w:eastAsia="Arial" w:hAnsi="Candara" w:cs="Arial"/>
          <w:color w:val="000000"/>
          <w:sz w:val="24"/>
          <w:szCs w:val="24"/>
        </w:rPr>
        <w:t xml:space="preserve">in </w:t>
      </w:r>
      <w:r w:rsidR="00391075" w:rsidRPr="0062076E">
        <w:rPr>
          <w:rFonts w:ascii="Candara" w:eastAsia="Arial" w:hAnsi="Candara" w:cs="Arial"/>
          <w:color w:val="000000"/>
          <w:sz w:val="24"/>
          <w:szCs w:val="24"/>
        </w:rPr>
        <w:t>June</w:t>
      </w:r>
      <w:r w:rsidRPr="0062076E">
        <w:rPr>
          <w:rFonts w:ascii="Candara" w:eastAsia="Arial" w:hAnsi="Candara" w:cs="Arial"/>
          <w:color w:val="000000"/>
          <w:sz w:val="24"/>
          <w:szCs w:val="24"/>
        </w:rPr>
        <w:t xml:space="preserve"> 2019. The process of producing the second National Action Plan started in 2018. In February 2018, at the annual general meeting of Open </w:t>
      </w:r>
      <w:r w:rsidR="00CE59F0">
        <w:rPr>
          <w:rFonts w:ascii="Candara" w:eastAsia="Arial" w:hAnsi="Candara" w:cs="Arial"/>
          <w:color w:val="000000"/>
          <w:sz w:val="24"/>
          <w:szCs w:val="24"/>
        </w:rPr>
        <w:t>A</w:t>
      </w:r>
      <w:r w:rsidRPr="0062076E">
        <w:rPr>
          <w:rFonts w:ascii="Candara" w:eastAsia="Arial" w:hAnsi="Candara" w:cs="Arial"/>
          <w:color w:val="000000"/>
          <w:sz w:val="24"/>
          <w:szCs w:val="24"/>
        </w:rPr>
        <w:t>lliance, a coalition of non-state actors working on Open Government Partnership (OGP), suggestions were made on issues to take on board in the second NAP. Similarly, at its annual general meeting held in Abuja from 15</w:t>
      </w:r>
      <w:r w:rsidRPr="0062076E">
        <w:rPr>
          <w:rFonts w:ascii="Candara" w:eastAsia="Arial" w:hAnsi="Candara" w:cs="Arial"/>
          <w:color w:val="000000"/>
          <w:sz w:val="24"/>
          <w:szCs w:val="24"/>
          <w:vertAlign w:val="superscript"/>
        </w:rPr>
        <w:t>th</w:t>
      </w:r>
      <w:r w:rsidR="006779D1" w:rsidRPr="0062076E">
        <w:rPr>
          <w:rFonts w:ascii="Candara" w:eastAsia="Arial" w:hAnsi="Candara" w:cs="Arial"/>
          <w:color w:val="000000"/>
          <w:sz w:val="24"/>
          <w:szCs w:val="24"/>
        </w:rPr>
        <w:t xml:space="preserve"> - </w:t>
      </w:r>
      <w:r w:rsidRPr="0062076E">
        <w:rPr>
          <w:rFonts w:ascii="Candara" w:eastAsia="Arial" w:hAnsi="Candara" w:cs="Arial"/>
          <w:color w:val="000000"/>
          <w:sz w:val="24"/>
          <w:szCs w:val="24"/>
        </w:rPr>
        <w:t>16</w:t>
      </w:r>
      <w:r w:rsidRPr="0062076E">
        <w:rPr>
          <w:rFonts w:ascii="Candara" w:eastAsia="Arial" w:hAnsi="Candara" w:cs="Arial"/>
          <w:color w:val="000000"/>
          <w:sz w:val="24"/>
          <w:szCs w:val="24"/>
          <w:vertAlign w:val="superscript"/>
        </w:rPr>
        <w:t>th</w:t>
      </w:r>
      <w:r w:rsidR="006779D1" w:rsidRPr="0062076E">
        <w:rPr>
          <w:rFonts w:ascii="Candara" w:eastAsia="Arial" w:hAnsi="Candara" w:cs="Arial"/>
          <w:color w:val="000000"/>
          <w:sz w:val="24"/>
          <w:szCs w:val="24"/>
        </w:rPr>
        <w:t>April</w:t>
      </w:r>
      <w:r w:rsidRPr="0062076E">
        <w:rPr>
          <w:rFonts w:ascii="Candara" w:eastAsia="Arial" w:hAnsi="Candara" w:cs="Arial"/>
          <w:color w:val="000000"/>
          <w:sz w:val="24"/>
          <w:szCs w:val="24"/>
        </w:rPr>
        <w:t xml:space="preserve"> 2019, Open Alliance made suggestions on the process, content and structure of the second NAP. </w:t>
      </w:r>
    </w:p>
    <w:p w14:paraId="7E1A300A" w14:textId="70356496" w:rsidR="003B4E16" w:rsidRPr="0062076E" w:rsidRDefault="052C8767" w:rsidP="052C8767">
      <w:pPr>
        <w:tabs>
          <w:tab w:val="left" w:pos="14130"/>
        </w:tabs>
        <w:spacing w:before="200" w:after="200" w:line="240" w:lineRule="auto"/>
        <w:jc w:val="both"/>
        <w:rPr>
          <w:rFonts w:ascii="Candara" w:hAnsi="Candara"/>
          <w:sz w:val="24"/>
          <w:szCs w:val="24"/>
        </w:rPr>
      </w:pPr>
      <w:r w:rsidRPr="052C8767">
        <w:rPr>
          <w:rFonts w:ascii="Candara" w:eastAsia="Arial" w:hAnsi="Candara" w:cs="Arial"/>
          <w:color w:val="000000" w:themeColor="text1"/>
          <w:sz w:val="24"/>
          <w:szCs w:val="24"/>
        </w:rPr>
        <w:t>The National Steering Committee (NSC) on the 7th of August 2018 set up the Second National Action Plan Committee to lead and guide the process for the development of the second National Action Plan. The 4</w:t>
      </w:r>
      <w:r w:rsidRPr="052C8767">
        <w:rPr>
          <w:rFonts w:ascii="Candara" w:eastAsia="Arial" w:hAnsi="Candara" w:cs="Arial"/>
          <w:color w:val="000000" w:themeColor="text1"/>
          <w:sz w:val="24"/>
          <w:szCs w:val="24"/>
          <w:vertAlign w:val="superscript"/>
        </w:rPr>
        <w:t>th</w:t>
      </w:r>
      <w:r w:rsidRPr="052C8767">
        <w:rPr>
          <w:rFonts w:ascii="Candara" w:eastAsia="Arial" w:hAnsi="Candara" w:cs="Arial"/>
          <w:color w:val="000000" w:themeColor="text1"/>
          <w:sz w:val="24"/>
          <w:szCs w:val="24"/>
        </w:rPr>
        <w:t xml:space="preserve"> National Steering committee meeting held on 7th of August 2018 was devoted to the second National Action Plan with concrete suggestions on the content. A public call was then issued to collate ideas and views from stakeholders and the general </w:t>
      </w:r>
      <w:r w:rsidRPr="052C8767">
        <w:rPr>
          <w:rFonts w:ascii="Candara" w:eastAsia="Arial" w:hAnsi="Candara" w:cs="Arial"/>
          <w:color w:val="000000" w:themeColor="text1"/>
          <w:sz w:val="24"/>
          <w:szCs w:val="24"/>
        </w:rPr>
        <w:lastRenderedPageBreak/>
        <w:t xml:space="preserve">public on the second NAP. A drafting team was then set up to produce the first draft. The draft was considered and improved upon by the second NAP Committee.  The NAP Drafting </w:t>
      </w:r>
      <w:r w:rsidR="00682CF8" w:rsidRPr="052C8767">
        <w:rPr>
          <w:rFonts w:ascii="Candara" w:eastAsia="Arial" w:hAnsi="Candara" w:cs="Arial"/>
          <w:color w:val="000000" w:themeColor="text1"/>
          <w:sz w:val="24"/>
          <w:szCs w:val="24"/>
        </w:rPr>
        <w:t>Team,</w:t>
      </w:r>
      <w:r w:rsidRPr="052C8767">
        <w:rPr>
          <w:rFonts w:ascii="Candara" w:eastAsia="Arial" w:hAnsi="Candara" w:cs="Arial"/>
          <w:color w:val="000000" w:themeColor="text1"/>
          <w:sz w:val="24"/>
          <w:szCs w:val="24"/>
        </w:rPr>
        <w:t xml:space="preserve"> thereafter, embarked on further consultations with proposed lead implementing agencies from 7</w:t>
      </w:r>
      <w:r w:rsidRPr="052C8767">
        <w:rPr>
          <w:rFonts w:ascii="Candara" w:eastAsia="Arial" w:hAnsi="Candara" w:cs="Arial"/>
          <w:color w:val="000000" w:themeColor="text1"/>
          <w:sz w:val="24"/>
          <w:szCs w:val="24"/>
          <w:vertAlign w:val="superscript"/>
        </w:rPr>
        <w:t>th</w:t>
      </w:r>
      <w:r w:rsidRPr="052C8767">
        <w:rPr>
          <w:rFonts w:ascii="Candara" w:eastAsia="Arial" w:hAnsi="Candara" w:cs="Arial"/>
          <w:color w:val="000000" w:themeColor="text1"/>
          <w:sz w:val="24"/>
          <w:szCs w:val="24"/>
        </w:rPr>
        <w:t xml:space="preserve"> - 20</w:t>
      </w:r>
      <w:r w:rsidRPr="052C8767">
        <w:rPr>
          <w:rFonts w:ascii="Candara" w:eastAsia="Arial" w:hAnsi="Candara" w:cs="Arial"/>
          <w:color w:val="000000" w:themeColor="text1"/>
          <w:sz w:val="24"/>
          <w:szCs w:val="24"/>
          <w:vertAlign w:val="superscript"/>
        </w:rPr>
        <w:t>th</w:t>
      </w:r>
      <w:r w:rsidRPr="052C8767">
        <w:rPr>
          <w:rFonts w:ascii="Candara" w:eastAsia="Arial" w:hAnsi="Candara" w:cs="Arial"/>
          <w:color w:val="000000" w:themeColor="text1"/>
          <w:sz w:val="24"/>
          <w:szCs w:val="24"/>
        </w:rPr>
        <w:t xml:space="preserve"> May 2019. A retreat of stakeholders - State and Non-State </w:t>
      </w:r>
      <w:r w:rsidR="00CE59F0">
        <w:rPr>
          <w:rFonts w:ascii="Candara" w:eastAsia="Arial" w:hAnsi="Candara" w:cs="Arial"/>
          <w:color w:val="000000" w:themeColor="text1"/>
          <w:sz w:val="24"/>
          <w:szCs w:val="24"/>
        </w:rPr>
        <w:t>representatives</w:t>
      </w:r>
      <w:r w:rsidRPr="052C8767">
        <w:rPr>
          <w:rFonts w:ascii="Candara" w:eastAsia="Arial" w:hAnsi="Candara" w:cs="Arial"/>
          <w:color w:val="000000" w:themeColor="text1"/>
          <w:sz w:val="24"/>
          <w:szCs w:val="24"/>
        </w:rPr>
        <w:t>, was held from 22</w:t>
      </w:r>
      <w:r w:rsidRPr="052C8767">
        <w:rPr>
          <w:rFonts w:ascii="Candara" w:eastAsia="Arial" w:hAnsi="Candara" w:cs="Arial"/>
          <w:color w:val="000000" w:themeColor="text1"/>
          <w:sz w:val="24"/>
          <w:szCs w:val="24"/>
          <w:vertAlign w:val="superscript"/>
        </w:rPr>
        <w:t>nd</w:t>
      </w:r>
      <w:r w:rsidRPr="052C8767">
        <w:rPr>
          <w:rFonts w:ascii="Candara" w:eastAsia="Arial" w:hAnsi="Candara" w:cs="Arial"/>
          <w:color w:val="000000" w:themeColor="text1"/>
          <w:sz w:val="24"/>
          <w:szCs w:val="24"/>
        </w:rPr>
        <w:t xml:space="preserve"> – 23</w:t>
      </w:r>
      <w:r w:rsidRPr="052C8767">
        <w:rPr>
          <w:rFonts w:ascii="Candara" w:eastAsia="Arial" w:hAnsi="Candara" w:cs="Arial"/>
          <w:color w:val="000000" w:themeColor="text1"/>
          <w:sz w:val="24"/>
          <w:szCs w:val="24"/>
          <w:vertAlign w:val="superscript"/>
        </w:rPr>
        <w:t>rd</w:t>
      </w:r>
      <w:r w:rsidRPr="052C8767">
        <w:rPr>
          <w:rFonts w:ascii="Candara" w:eastAsia="Arial" w:hAnsi="Candara" w:cs="Arial"/>
          <w:color w:val="000000" w:themeColor="text1"/>
          <w:sz w:val="24"/>
          <w:szCs w:val="24"/>
        </w:rPr>
        <w:t xml:space="preserve"> May 2019. The NAP Drafting Team continued to receive comments and feedback from state and non-state actors, which were incorporated in the draft NAP until August 2019. On the 5</w:t>
      </w:r>
      <w:r w:rsidRPr="052C8767">
        <w:rPr>
          <w:rFonts w:ascii="Candara" w:eastAsia="Arial" w:hAnsi="Candara" w:cs="Arial"/>
          <w:color w:val="000000" w:themeColor="text1"/>
          <w:sz w:val="24"/>
          <w:szCs w:val="24"/>
          <w:vertAlign w:val="superscript"/>
        </w:rPr>
        <w:t>th</w:t>
      </w:r>
      <w:r w:rsidRPr="052C8767">
        <w:rPr>
          <w:rFonts w:ascii="Candara" w:eastAsia="Arial" w:hAnsi="Candara" w:cs="Arial"/>
          <w:color w:val="000000" w:themeColor="text1"/>
          <w:sz w:val="24"/>
          <w:szCs w:val="24"/>
        </w:rPr>
        <w:t xml:space="preserve"> of September, state and non-state </w:t>
      </w:r>
      <w:r w:rsidR="00CE59F0">
        <w:rPr>
          <w:rFonts w:ascii="Candara" w:eastAsia="Arial" w:hAnsi="Candara" w:cs="Arial"/>
          <w:color w:val="000000" w:themeColor="text1"/>
          <w:sz w:val="24"/>
          <w:szCs w:val="24"/>
        </w:rPr>
        <w:t>stakeholders</w:t>
      </w:r>
      <w:r w:rsidRPr="052C8767">
        <w:rPr>
          <w:rFonts w:ascii="Candara" w:eastAsia="Arial" w:hAnsi="Candara" w:cs="Arial"/>
          <w:color w:val="000000" w:themeColor="text1"/>
          <w:sz w:val="24"/>
          <w:szCs w:val="24"/>
        </w:rPr>
        <w:t xml:space="preserve"> met to validate the draft NAP. On the 6</w:t>
      </w:r>
      <w:r w:rsidRPr="052C8767">
        <w:rPr>
          <w:rFonts w:ascii="Candara" w:eastAsia="Arial" w:hAnsi="Candara" w:cs="Arial"/>
          <w:color w:val="000000" w:themeColor="text1"/>
          <w:sz w:val="24"/>
          <w:szCs w:val="24"/>
          <w:vertAlign w:val="superscript"/>
        </w:rPr>
        <w:t>th</w:t>
      </w:r>
      <w:r w:rsidRPr="052C8767">
        <w:rPr>
          <w:rFonts w:ascii="Candara" w:eastAsia="Arial" w:hAnsi="Candara" w:cs="Arial"/>
          <w:color w:val="000000" w:themeColor="text1"/>
          <w:sz w:val="24"/>
          <w:szCs w:val="24"/>
        </w:rPr>
        <w:t xml:space="preserve"> of September 2019, the National Steering Committee approved the validated NAP for onward transmission to the President and the OGP Global Support Unit. </w:t>
      </w:r>
    </w:p>
    <w:p w14:paraId="4DB1DF6D" w14:textId="4B60AF26" w:rsidR="003B4E16" w:rsidRPr="0062076E" w:rsidRDefault="052C8767" w:rsidP="052C8767">
      <w:pPr>
        <w:tabs>
          <w:tab w:val="left" w:pos="14130"/>
        </w:tabs>
        <w:spacing w:before="200" w:after="200" w:line="240" w:lineRule="auto"/>
        <w:jc w:val="both"/>
        <w:rPr>
          <w:rFonts w:ascii="Candara" w:hAnsi="Candara"/>
          <w:sz w:val="24"/>
          <w:szCs w:val="24"/>
        </w:rPr>
      </w:pPr>
      <w:r w:rsidRPr="052C8767">
        <w:rPr>
          <w:rFonts w:ascii="Candara" w:eastAsia="Arial" w:hAnsi="Candara" w:cs="Arial"/>
          <w:color w:val="000000" w:themeColor="text1"/>
          <w:sz w:val="24"/>
          <w:szCs w:val="24"/>
        </w:rPr>
        <w:t xml:space="preserve">Also, findings and recommendations from the report of the Independent Review Mechanism (IRM) </w:t>
      </w:r>
      <w:r w:rsidR="00CE59F0">
        <w:rPr>
          <w:rFonts w:ascii="Candara" w:eastAsia="Arial" w:hAnsi="Candara" w:cs="Arial"/>
          <w:color w:val="000000" w:themeColor="text1"/>
          <w:sz w:val="24"/>
          <w:szCs w:val="24"/>
        </w:rPr>
        <w:t>undertaken</w:t>
      </w:r>
      <w:r w:rsidRPr="052C8767">
        <w:rPr>
          <w:rFonts w:ascii="Candara" w:eastAsia="Arial" w:hAnsi="Candara" w:cs="Arial"/>
          <w:color w:val="000000" w:themeColor="text1"/>
          <w:sz w:val="24"/>
          <w:szCs w:val="24"/>
        </w:rPr>
        <w:t xml:space="preserve"> on the first National Action Plan and the OGP Global Support were considered in the development of the second National Action Plan.  </w:t>
      </w:r>
    </w:p>
    <w:p w14:paraId="682A24ED" w14:textId="77777777" w:rsidR="00144198" w:rsidRDefault="00144198">
      <w:pPr>
        <w:rPr>
          <w:rFonts w:ascii="Candara" w:hAnsi="Candara"/>
          <w:b/>
        </w:rPr>
        <w:sectPr w:rsidR="00144198" w:rsidSect="00C8731E">
          <w:headerReference w:type="default" r:id="rId11"/>
          <w:footerReference w:type="default" r:id="rId12"/>
          <w:pgSz w:w="11910" w:h="16840"/>
          <w:pgMar w:top="672" w:right="720" w:bottom="851" w:left="851" w:header="709" w:footer="709" w:gutter="0"/>
          <w:cols w:space="720" w:equalWidth="0">
            <w:col w:w="9312"/>
          </w:cols>
          <w:docGrid w:linePitch="299"/>
        </w:sectPr>
      </w:pPr>
    </w:p>
    <w:p w14:paraId="3477D6F6" w14:textId="77777777" w:rsidR="00065F23" w:rsidRPr="0062076E" w:rsidRDefault="00065F23" w:rsidP="00065F23">
      <w:pPr>
        <w:spacing w:after="0" w:line="240" w:lineRule="auto"/>
        <w:jc w:val="center"/>
        <w:rPr>
          <w:rFonts w:ascii="Candara" w:eastAsia="Candara" w:hAnsi="Candara" w:cs="Candara"/>
          <w:sz w:val="24"/>
          <w:szCs w:val="24"/>
        </w:rPr>
      </w:pPr>
      <w:r w:rsidRPr="0062076E">
        <w:rPr>
          <w:rFonts w:ascii="Candara" w:eastAsia="Candara" w:hAnsi="Candara" w:cs="Candara"/>
          <w:b/>
          <w:sz w:val="24"/>
          <w:szCs w:val="24"/>
        </w:rPr>
        <w:lastRenderedPageBreak/>
        <w:t>Fiscal Transparency</w:t>
      </w:r>
    </w:p>
    <w:p w14:paraId="747E676B" w14:textId="77777777" w:rsidR="00065F23" w:rsidRPr="0062076E" w:rsidRDefault="052C8767" w:rsidP="052C8767">
      <w:pPr>
        <w:spacing w:after="0" w:line="240" w:lineRule="auto"/>
        <w:jc w:val="center"/>
        <w:rPr>
          <w:rFonts w:ascii="Candara" w:eastAsia="Candara" w:hAnsi="Candara" w:cs="Candara"/>
          <w:b/>
          <w:bCs/>
          <w:sz w:val="24"/>
          <w:szCs w:val="24"/>
        </w:rPr>
      </w:pPr>
      <w:r w:rsidRPr="052C8767">
        <w:rPr>
          <w:rFonts w:ascii="Candara" w:eastAsia="Candara" w:hAnsi="Candara" w:cs="Candara"/>
          <w:b/>
          <w:bCs/>
          <w:sz w:val="24"/>
          <w:szCs w:val="24"/>
        </w:rPr>
        <w:t xml:space="preserve"> Open Budget and Audit</w:t>
      </w:r>
    </w:p>
    <w:tbl>
      <w:tblPr>
        <w:tblW w:w="15810" w:type="dxa"/>
        <w:tblInd w:w="-6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600"/>
        <w:gridCol w:w="2340"/>
        <w:gridCol w:w="247"/>
        <w:gridCol w:w="743"/>
        <w:gridCol w:w="391"/>
        <w:gridCol w:w="2054"/>
        <w:gridCol w:w="1850"/>
        <w:gridCol w:w="178"/>
        <w:gridCol w:w="2205"/>
        <w:gridCol w:w="1736"/>
        <w:gridCol w:w="3466"/>
      </w:tblGrid>
      <w:tr w:rsidR="00944382" w:rsidRPr="0062076E" w14:paraId="20120812" w14:textId="77777777" w:rsidTr="052C8767">
        <w:trPr>
          <w:trHeight w:val="260"/>
        </w:trPr>
        <w:tc>
          <w:tcPr>
            <w:tcW w:w="29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vAlign w:val="center"/>
          </w:tcPr>
          <w:p w14:paraId="30525BB9"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Thematic Area:</w:t>
            </w:r>
          </w:p>
        </w:tc>
        <w:tc>
          <w:tcPr>
            <w:tcW w:w="1287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tcPr>
          <w:p w14:paraId="629598C1" w14:textId="77777777" w:rsidR="00065F23" w:rsidRPr="0062076E" w:rsidRDefault="00065F23" w:rsidP="00EF3280">
            <w:pPr>
              <w:widowControl w:val="0"/>
              <w:pBdr>
                <w:top w:val="nil"/>
                <w:left w:val="nil"/>
                <w:bottom w:val="nil"/>
                <w:right w:val="nil"/>
                <w:between w:val="nil"/>
              </w:pBdr>
              <w:spacing w:after="0" w:line="276" w:lineRule="auto"/>
              <w:rPr>
                <w:rFonts w:ascii="Candara" w:eastAsia="Candara" w:hAnsi="Candara" w:cs="Candara"/>
                <w:color w:val="000000"/>
                <w:sz w:val="24"/>
                <w:szCs w:val="24"/>
              </w:rPr>
            </w:pPr>
            <w:r w:rsidRPr="0062076E">
              <w:rPr>
                <w:rFonts w:ascii="Candara" w:eastAsia="Candara" w:hAnsi="Candara" w:cs="Candara"/>
                <w:b/>
                <w:color w:val="000000"/>
                <w:sz w:val="24"/>
                <w:szCs w:val="24"/>
              </w:rPr>
              <w:t>Fiscal Transparency</w:t>
            </w:r>
          </w:p>
        </w:tc>
      </w:tr>
      <w:tr w:rsidR="00944382" w:rsidRPr="0062076E" w14:paraId="02481CBE" w14:textId="77777777" w:rsidTr="052C8767">
        <w:trPr>
          <w:trHeight w:val="260"/>
        </w:trPr>
        <w:tc>
          <w:tcPr>
            <w:tcW w:w="29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vAlign w:val="center"/>
          </w:tcPr>
          <w:p w14:paraId="6ECC59DA"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Commitment 1:</w:t>
            </w:r>
          </w:p>
        </w:tc>
        <w:tc>
          <w:tcPr>
            <w:tcW w:w="1287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tcPr>
          <w:p w14:paraId="309FECB1" w14:textId="77777777" w:rsidR="00065F23" w:rsidRPr="0062076E" w:rsidRDefault="00065F23" w:rsidP="00EF3280">
            <w:pPr>
              <w:widowControl w:val="0"/>
              <w:pBdr>
                <w:top w:val="nil"/>
                <w:left w:val="nil"/>
                <w:bottom w:val="nil"/>
                <w:right w:val="nil"/>
                <w:between w:val="nil"/>
              </w:pBdr>
              <w:spacing w:after="0" w:line="276" w:lineRule="auto"/>
              <w:rPr>
                <w:rFonts w:ascii="Candara" w:eastAsia="Candara" w:hAnsi="Candara" w:cs="Candara"/>
                <w:color w:val="000000"/>
                <w:sz w:val="24"/>
                <w:szCs w:val="24"/>
              </w:rPr>
            </w:pPr>
            <w:r w:rsidRPr="0062076E">
              <w:rPr>
                <w:rFonts w:ascii="Candara" w:eastAsia="Candara" w:hAnsi="Candara" w:cs="Candara"/>
                <w:color w:val="000000"/>
                <w:sz w:val="24"/>
                <w:szCs w:val="24"/>
              </w:rPr>
              <w:t>To ensure more effective citizens’ participation across the entire budget cycle</w:t>
            </w:r>
            <w:r w:rsidR="000D4300" w:rsidRPr="0062076E">
              <w:rPr>
                <w:rFonts w:ascii="Candara" w:eastAsia="Candara" w:hAnsi="Candara" w:cs="Candara"/>
                <w:color w:val="000000"/>
                <w:sz w:val="24"/>
                <w:szCs w:val="24"/>
              </w:rPr>
              <w:t>, including audit process</w:t>
            </w:r>
            <w:r w:rsidRPr="0062076E">
              <w:rPr>
                <w:rFonts w:ascii="Candara" w:eastAsia="Candara" w:hAnsi="Candara" w:cs="Candara"/>
                <w:color w:val="000000"/>
                <w:sz w:val="24"/>
                <w:szCs w:val="24"/>
              </w:rPr>
              <w:t>.</w:t>
            </w:r>
          </w:p>
        </w:tc>
      </w:tr>
      <w:tr w:rsidR="00944382" w:rsidRPr="0062076E" w14:paraId="1B0BAF8C" w14:textId="77777777" w:rsidTr="052C8767">
        <w:trPr>
          <w:trHeight w:val="280"/>
        </w:trPr>
        <w:tc>
          <w:tcPr>
            <w:tcW w:w="29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8361B8"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Implementation Period:</w:t>
            </w:r>
          </w:p>
        </w:tc>
        <w:tc>
          <w:tcPr>
            <w:tcW w:w="13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02488845"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Start Date:</w:t>
            </w:r>
          </w:p>
        </w:tc>
        <w:tc>
          <w:tcPr>
            <w:tcW w:w="39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3A080EE" w14:textId="77777777" w:rsidR="00065F23" w:rsidRPr="0062076E" w:rsidRDefault="052C8767" w:rsidP="052C8767">
            <w:pPr>
              <w:spacing w:after="0" w:line="240" w:lineRule="auto"/>
              <w:rPr>
                <w:rFonts w:ascii="Candara" w:eastAsia="Candara" w:hAnsi="Candara" w:cs="Candara"/>
                <w:sz w:val="24"/>
                <w:szCs w:val="24"/>
              </w:rPr>
            </w:pPr>
            <w:r w:rsidRPr="052C8767">
              <w:rPr>
                <w:rFonts w:ascii="Candara" w:eastAsia="Candara" w:hAnsi="Candara" w:cs="Candara"/>
                <w:sz w:val="24"/>
                <w:szCs w:val="24"/>
              </w:rPr>
              <w:t xml:space="preserve"> October 2019</w:t>
            </w:r>
          </w:p>
        </w:tc>
        <w:tc>
          <w:tcPr>
            <w:tcW w:w="2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2F7EF757"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End Date:</w:t>
            </w:r>
          </w:p>
        </w:tc>
        <w:tc>
          <w:tcPr>
            <w:tcW w:w="52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E39D06" w14:textId="77777777" w:rsidR="00065F23" w:rsidRPr="0062076E" w:rsidRDefault="052C8767" w:rsidP="052C8767">
            <w:pPr>
              <w:spacing w:after="0" w:line="240" w:lineRule="auto"/>
              <w:rPr>
                <w:rFonts w:ascii="Candara" w:eastAsia="Candara" w:hAnsi="Candara" w:cs="Candara"/>
                <w:sz w:val="24"/>
                <w:szCs w:val="24"/>
              </w:rPr>
            </w:pPr>
            <w:r w:rsidRPr="052C8767">
              <w:rPr>
                <w:rFonts w:ascii="Candara" w:eastAsia="Candara" w:hAnsi="Candara" w:cs="Candara"/>
                <w:sz w:val="24"/>
                <w:szCs w:val="24"/>
              </w:rPr>
              <w:t>August 2021</w:t>
            </w:r>
          </w:p>
        </w:tc>
      </w:tr>
      <w:tr w:rsidR="00944382" w:rsidRPr="0062076E" w14:paraId="1C388BC2" w14:textId="77777777" w:rsidTr="052C8767">
        <w:trPr>
          <w:trHeight w:val="480"/>
        </w:trPr>
        <w:tc>
          <w:tcPr>
            <w:tcW w:w="29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5A4276"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Lead MDA:</w:t>
            </w:r>
          </w:p>
        </w:tc>
        <w:tc>
          <w:tcPr>
            <w:tcW w:w="1287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B46FF9" w14:textId="737033BA" w:rsidR="00065F23" w:rsidRPr="0062076E" w:rsidRDefault="00FE27BA" w:rsidP="00EF3280">
            <w:pPr>
              <w:widowControl w:val="0"/>
              <w:pBdr>
                <w:top w:val="nil"/>
                <w:left w:val="nil"/>
                <w:bottom w:val="nil"/>
                <w:right w:val="nil"/>
                <w:between w:val="nil"/>
              </w:pBdr>
              <w:spacing w:after="0" w:line="276" w:lineRule="auto"/>
              <w:rPr>
                <w:rFonts w:ascii="Candara" w:eastAsia="Candara" w:hAnsi="Candara" w:cs="Candara"/>
                <w:color w:val="000000"/>
                <w:sz w:val="24"/>
                <w:szCs w:val="24"/>
              </w:rPr>
            </w:pPr>
            <w:r>
              <w:rPr>
                <w:rFonts w:ascii="Candara" w:eastAsia="Candara" w:hAnsi="Candara" w:cs="Candara"/>
                <w:sz w:val="24"/>
                <w:szCs w:val="24"/>
              </w:rPr>
              <w:t>Budget Office of the Federation</w:t>
            </w:r>
          </w:p>
        </w:tc>
      </w:tr>
      <w:tr w:rsidR="00944382" w:rsidRPr="0062076E" w14:paraId="57578538" w14:textId="77777777" w:rsidTr="052C8767">
        <w:trPr>
          <w:trHeight w:val="280"/>
        </w:trPr>
        <w:tc>
          <w:tcPr>
            <w:tcW w:w="29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566552"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Responsible Person:</w:t>
            </w:r>
          </w:p>
        </w:tc>
        <w:tc>
          <w:tcPr>
            <w:tcW w:w="1287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79DE71" w14:textId="4A428EB2" w:rsidR="00065F23" w:rsidRPr="0062076E" w:rsidRDefault="007441ED" w:rsidP="00EF3280">
            <w:pPr>
              <w:widowControl w:val="0"/>
              <w:pBdr>
                <w:top w:val="nil"/>
                <w:left w:val="nil"/>
                <w:bottom w:val="nil"/>
                <w:right w:val="nil"/>
                <w:between w:val="nil"/>
              </w:pBdr>
              <w:spacing w:after="0" w:line="276" w:lineRule="auto"/>
              <w:ind w:hanging="107"/>
              <w:rPr>
                <w:rFonts w:ascii="Candara" w:eastAsia="Candara" w:hAnsi="Candara" w:cs="Candara"/>
                <w:color w:val="000000"/>
                <w:sz w:val="24"/>
                <w:szCs w:val="24"/>
              </w:rPr>
            </w:pPr>
            <w:r>
              <w:rPr>
                <w:rFonts w:ascii="Candara" w:eastAsia="Candara" w:hAnsi="Candara" w:cs="Candara"/>
                <w:color w:val="000000"/>
                <w:sz w:val="24"/>
                <w:szCs w:val="24"/>
              </w:rPr>
              <w:t xml:space="preserve">  </w:t>
            </w:r>
            <w:r w:rsidR="00FE27BA">
              <w:rPr>
                <w:rFonts w:ascii="Candara" w:eastAsia="Candara" w:hAnsi="Candara" w:cs="Candara"/>
                <w:color w:val="000000"/>
                <w:sz w:val="24"/>
                <w:szCs w:val="24"/>
              </w:rPr>
              <w:t xml:space="preserve">Director General </w:t>
            </w:r>
            <w:r w:rsidR="00F013AD" w:rsidRPr="0062076E">
              <w:rPr>
                <w:rFonts w:ascii="Candara" w:eastAsia="Candara" w:hAnsi="Candara" w:cs="Candara"/>
                <w:color w:val="000000"/>
                <w:sz w:val="24"/>
                <w:szCs w:val="24"/>
              </w:rPr>
              <w:t xml:space="preserve"> </w:t>
            </w:r>
          </w:p>
        </w:tc>
      </w:tr>
      <w:tr w:rsidR="00944382" w:rsidRPr="0062076E" w14:paraId="4645E27A" w14:textId="77777777" w:rsidTr="052C8767">
        <w:trPr>
          <w:trHeight w:val="280"/>
        </w:trPr>
        <w:tc>
          <w:tcPr>
            <w:tcW w:w="29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9E8BF6"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Designation:</w:t>
            </w:r>
          </w:p>
        </w:tc>
        <w:tc>
          <w:tcPr>
            <w:tcW w:w="1287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6C3550" w14:textId="31A76836" w:rsidR="00065F23" w:rsidRPr="0062076E" w:rsidRDefault="00FE27BA" w:rsidP="00EF3280">
            <w:pPr>
              <w:widowControl w:val="0"/>
              <w:pBdr>
                <w:top w:val="nil"/>
                <w:left w:val="nil"/>
                <w:bottom w:val="nil"/>
                <w:right w:val="nil"/>
                <w:between w:val="nil"/>
              </w:pBdr>
              <w:spacing w:after="0" w:line="276" w:lineRule="auto"/>
              <w:rPr>
                <w:rFonts w:ascii="Candara" w:eastAsia="Candara" w:hAnsi="Candara" w:cs="Candara"/>
                <w:color w:val="000000"/>
                <w:sz w:val="24"/>
                <w:szCs w:val="24"/>
              </w:rPr>
            </w:pPr>
            <w:r>
              <w:rPr>
                <w:rFonts w:ascii="Candara" w:eastAsia="Candara" w:hAnsi="Candara" w:cs="Candara"/>
                <w:color w:val="000000"/>
                <w:sz w:val="24"/>
                <w:szCs w:val="24"/>
              </w:rPr>
              <w:t xml:space="preserve">Director General </w:t>
            </w:r>
            <w:r w:rsidRPr="0062076E">
              <w:rPr>
                <w:rFonts w:ascii="Candara" w:eastAsia="Candara" w:hAnsi="Candara" w:cs="Candara"/>
                <w:color w:val="000000"/>
                <w:sz w:val="24"/>
                <w:szCs w:val="24"/>
              </w:rPr>
              <w:t xml:space="preserve"> </w:t>
            </w:r>
          </w:p>
        </w:tc>
      </w:tr>
      <w:tr w:rsidR="00944382" w:rsidRPr="0062076E" w14:paraId="5011CA8B" w14:textId="77777777" w:rsidTr="052C8767">
        <w:trPr>
          <w:trHeight w:val="280"/>
        </w:trPr>
        <w:tc>
          <w:tcPr>
            <w:tcW w:w="29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0E46CE"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Email and Phone Number(s):</w:t>
            </w:r>
          </w:p>
        </w:tc>
        <w:tc>
          <w:tcPr>
            <w:tcW w:w="1287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BEF033" w14:textId="530DE861" w:rsidR="00065F23" w:rsidRPr="0062076E" w:rsidRDefault="008C67CE" w:rsidP="00EF3280">
            <w:pPr>
              <w:spacing w:after="0" w:line="276" w:lineRule="auto"/>
              <w:rPr>
                <w:rFonts w:ascii="Candara" w:eastAsia="Candara" w:hAnsi="Candara" w:cs="Candara"/>
                <w:sz w:val="24"/>
                <w:szCs w:val="24"/>
              </w:rPr>
            </w:pPr>
            <w:r>
              <w:rPr>
                <w:rFonts w:ascii="Candara" w:eastAsia="Candara" w:hAnsi="Candara" w:cs="Candara"/>
                <w:sz w:val="24"/>
                <w:szCs w:val="24"/>
              </w:rPr>
              <w:t>TBD</w:t>
            </w:r>
          </w:p>
        </w:tc>
      </w:tr>
      <w:tr w:rsidR="00944382" w:rsidRPr="0062076E" w14:paraId="176BFC6F" w14:textId="77777777" w:rsidTr="00682CF8">
        <w:trPr>
          <w:trHeight w:val="80"/>
        </w:trPr>
        <w:tc>
          <w:tcPr>
            <w:tcW w:w="2940"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940432"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Other Actors Involved in the Implementation:</w:t>
            </w:r>
          </w:p>
        </w:tc>
        <w:tc>
          <w:tcPr>
            <w:tcW w:w="9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71D9DE"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State Actors:</w:t>
            </w:r>
          </w:p>
        </w:tc>
        <w:tc>
          <w:tcPr>
            <w:tcW w:w="1188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BFDC1C" w14:textId="572C2AEE"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Ministry of Finance, Budget and National Planning, Budget Office of the Federation, Office of the Accountant-General of the Federation, Office of the Auditor-General of the Federation, Fiscal Responsibility Commission, National Assembly, Central Bank of Nigeria, National Orientation Agency, Ministry of Information</w:t>
            </w:r>
            <w:r w:rsidR="00481627">
              <w:rPr>
                <w:rFonts w:ascii="Candara" w:eastAsia="Candara" w:hAnsi="Candara" w:cs="Candara"/>
                <w:sz w:val="24"/>
                <w:szCs w:val="24"/>
              </w:rPr>
              <w:t xml:space="preserve"> </w:t>
            </w:r>
            <w:r w:rsidR="002B75FB" w:rsidRPr="0062076E">
              <w:rPr>
                <w:rFonts w:ascii="Candara" w:eastAsia="Candara" w:hAnsi="Candara" w:cs="Candara"/>
                <w:sz w:val="24"/>
                <w:szCs w:val="24"/>
              </w:rPr>
              <w:t>F</w:t>
            </w:r>
            <w:r w:rsidR="00292C3A" w:rsidRPr="0062076E">
              <w:rPr>
                <w:rFonts w:ascii="Candara" w:eastAsia="Candara" w:hAnsi="Candara" w:cs="Candara"/>
                <w:sz w:val="24"/>
                <w:szCs w:val="24"/>
              </w:rPr>
              <w:t>IRS</w:t>
            </w:r>
            <w:r w:rsidR="000B4F39" w:rsidRPr="0062076E">
              <w:rPr>
                <w:rFonts w:ascii="Candara" w:eastAsia="Candara" w:hAnsi="Candara" w:cs="Candara"/>
                <w:sz w:val="24"/>
                <w:szCs w:val="24"/>
              </w:rPr>
              <w:t xml:space="preserve">, </w:t>
            </w:r>
            <w:r w:rsidR="00B94262" w:rsidRPr="0062076E">
              <w:rPr>
                <w:rFonts w:ascii="Candara" w:eastAsia="Candara" w:hAnsi="Candara" w:cs="Candara"/>
                <w:sz w:val="24"/>
                <w:szCs w:val="24"/>
              </w:rPr>
              <w:t>National Bureau</w:t>
            </w:r>
            <w:r w:rsidR="000B4F39" w:rsidRPr="0062076E">
              <w:rPr>
                <w:rFonts w:ascii="Candara" w:eastAsia="Candara" w:hAnsi="Candara" w:cs="Candara"/>
                <w:sz w:val="24"/>
                <w:szCs w:val="24"/>
              </w:rPr>
              <w:t xml:space="preserve"> of sta</w:t>
            </w:r>
            <w:r w:rsidR="00B94262" w:rsidRPr="0062076E">
              <w:rPr>
                <w:rFonts w:ascii="Candara" w:eastAsia="Candara" w:hAnsi="Candara" w:cs="Candara"/>
                <w:sz w:val="24"/>
                <w:szCs w:val="24"/>
              </w:rPr>
              <w:t>tistics,</w:t>
            </w:r>
            <w:r w:rsidR="00C50041" w:rsidRPr="0062076E">
              <w:rPr>
                <w:rFonts w:ascii="Candara" w:eastAsia="Candara" w:hAnsi="Candara" w:cs="Candara"/>
                <w:sz w:val="24"/>
                <w:szCs w:val="24"/>
              </w:rPr>
              <w:t xml:space="preserve"> Financial Reporting Council of Nigeria,</w:t>
            </w:r>
            <w:r w:rsidR="00FA575E" w:rsidRPr="0062076E">
              <w:rPr>
                <w:rFonts w:ascii="Candara" w:eastAsia="Candara" w:hAnsi="Candara" w:cs="Candara"/>
                <w:sz w:val="24"/>
                <w:szCs w:val="24"/>
              </w:rPr>
              <w:t xml:space="preserve"> National Assembly</w:t>
            </w:r>
          </w:p>
        </w:tc>
      </w:tr>
      <w:tr w:rsidR="00944382" w:rsidRPr="0062076E" w14:paraId="07CD4167" w14:textId="77777777" w:rsidTr="00682CF8">
        <w:trPr>
          <w:trHeight w:val="340"/>
        </w:trPr>
        <w:tc>
          <w:tcPr>
            <w:tcW w:w="2940" w:type="dxa"/>
            <w:gridSpan w:val="2"/>
            <w:vMerge/>
            <w:vAlign w:val="center"/>
          </w:tcPr>
          <w:p w14:paraId="24BFF549" w14:textId="77777777" w:rsidR="00065F23" w:rsidRPr="0062076E" w:rsidRDefault="00065F23" w:rsidP="00EF3280">
            <w:pPr>
              <w:widowControl w:val="0"/>
              <w:pBdr>
                <w:top w:val="nil"/>
                <w:left w:val="nil"/>
                <w:bottom w:val="nil"/>
                <w:right w:val="nil"/>
                <w:between w:val="nil"/>
              </w:pBdr>
              <w:spacing w:after="0" w:line="276" w:lineRule="auto"/>
              <w:rPr>
                <w:rFonts w:ascii="Candara" w:eastAsia="Candara" w:hAnsi="Candara" w:cs="Candara"/>
                <w:sz w:val="24"/>
                <w:szCs w:val="24"/>
              </w:rPr>
            </w:pPr>
          </w:p>
        </w:tc>
        <w:tc>
          <w:tcPr>
            <w:tcW w:w="9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31A584"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Non-State Actors:</w:t>
            </w:r>
          </w:p>
        </w:tc>
        <w:tc>
          <w:tcPr>
            <w:tcW w:w="1188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A7BB67" w14:textId="4FEF278D" w:rsidR="00065F23" w:rsidRPr="0062076E" w:rsidRDefault="00065F23" w:rsidP="00EF3280">
            <w:pPr>
              <w:spacing w:line="256" w:lineRule="auto"/>
              <w:rPr>
                <w:rFonts w:ascii="Candara" w:eastAsia="Candara" w:hAnsi="Candara" w:cs="Candara"/>
                <w:sz w:val="24"/>
                <w:szCs w:val="24"/>
              </w:rPr>
            </w:pPr>
            <w:r w:rsidRPr="0062076E">
              <w:rPr>
                <w:rFonts w:ascii="Candara" w:eastAsia="Candara" w:hAnsi="Candara" w:cs="Candara"/>
                <w:sz w:val="24"/>
                <w:szCs w:val="24"/>
              </w:rPr>
              <w:t xml:space="preserve">BudgIT, Public and Private Development Centre, Centre for Social Justice, Civil Society Legislative Advocacy Centre, Nigerian Union of Journalists, </w:t>
            </w:r>
            <w:r w:rsidR="0015320A" w:rsidRPr="0015320A">
              <w:rPr>
                <w:rFonts w:ascii="Candara" w:eastAsia="Candara" w:hAnsi="Candara" w:cs="Candara"/>
                <w:sz w:val="24"/>
                <w:szCs w:val="24"/>
              </w:rPr>
              <w:t xml:space="preserve">Civil Resource Development and Documentation Centre </w:t>
            </w:r>
            <w:r w:rsidR="0015320A">
              <w:rPr>
                <w:rFonts w:ascii="Candara" w:eastAsia="Candara" w:hAnsi="Candara" w:cs="Candara"/>
                <w:sz w:val="24"/>
                <w:szCs w:val="24"/>
              </w:rPr>
              <w:t>(</w:t>
            </w:r>
            <w:r w:rsidRPr="0062076E">
              <w:rPr>
                <w:rFonts w:ascii="Candara" w:eastAsia="Candara" w:hAnsi="Candara" w:cs="Candara"/>
                <w:sz w:val="24"/>
                <w:szCs w:val="24"/>
              </w:rPr>
              <w:t>CIRDDOC</w:t>
            </w:r>
            <w:r w:rsidR="0015320A">
              <w:rPr>
                <w:rFonts w:ascii="Candara" w:eastAsia="Candara" w:hAnsi="Candara" w:cs="Candara"/>
                <w:sz w:val="24"/>
                <w:szCs w:val="24"/>
              </w:rPr>
              <w:t>)</w:t>
            </w:r>
            <w:r w:rsidRPr="0062076E">
              <w:rPr>
                <w:rFonts w:ascii="Candara" w:eastAsia="Candara" w:hAnsi="Candara" w:cs="Candara"/>
                <w:sz w:val="24"/>
                <w:szCs w:val="24"/>
              </w:rPr>
              <w:t xml:space="preserve">, Citizens Wealth Platform, Manufacturers Association of Nigeria, Christian Aid, Action Aid, One Campaign, </w:t>
            </w:r>
            <w:proofErr w:type="spellStart"/>
            <w:r w:rsidRPr="0062076E">
              <w:rPr>
                <w:rFonts w:ascii="Candara" w:eastAsia="Candara" w:hAnsi="Candara" w:cs="Candara"/>
                <w:sz w:val="24"/>
                <w:szCs w:val="24"/>
              </w:rPr>
              <w:t>WANGONeT</w:t>
            </w:r>
            <w:proofErr w:type="spellEnd"/>
            <w:r w:rsidRPr="0062076E">
              <w:rPr>
                <w:rFonts w:ascii="Candara" w:eastAsia="Candara" w:hAnsi="Candara" w:cs="Candara"/>
                <w:sz w:val="24"/>
                <w:szCs w:val="24"/>
              </w:rPr>
              <w:t>,</w:t>
            </w:r>
            <w:r w:rsidR="00481627">
              <w:rPr>
                <w:rFonts w:ascii="Candara" w:eastAsia="Candara" w:hAnsi="Candara" w:cs="Candara"/>
                <w:sz w:val="24"/>
                <w:szCs w:val="24"/>
              </w:rPr>
              <w:t xml:space="preserve"> </w:t>
            </w:r>
            <w:r w:rsidRPr="0062076E">
              <w:rPr>
                <w:rFonts w:ascii="Candara" w:eastAsia="Candara" w:hAnsi="Candara" w:cs="Candara"/>
                <w:sz w:val="24"/>
                <w:szCs w:val="24"/>
              </w:rPr>
              <w:t xml:space="preserve">Professional Women Accountants of Nigeria, ANAN, OXFAM, FEDMU, NESG, ICAN, NACIMA, African Network for Environment and Economic Governance, Paradigm Leadership Support Initiative (PLSI), </w:t>
            </w:r>
            <w:r w:rsidR="004710FF" w:rsidRPr="0062076E">
              <w:rPr>
                <w:rFonts w:ascii="Candara" w:eastAsia="Candara" w:hAnsi="Candara" w:cs="Candara"/>
                <w:sz w:val="24"/>
                <w:szCs w:val="24"/>
              </w:rPr>
              <w:t>Order Paper</w:t>
            </w:r>
            <w:r w:rsidR="00F82C75" w:rsidRPr="0062076E">
              <w:rPr>
                <w:rFonts w:ascii="Candara" w:eastAsia="Candara" w:hAnsi="Candara" w:cs="Candara"/>
                <w:sz w:val="24"/>
                <w:szCs w:val="24"/>
              </w:rPr>
              <w:t xml:space="preserve"> Advocacy Initiative</w:t>
            </w:r>
            <w:r w:rsidRPr="0062076E">
              <w:rPr>
                <w:rFonts w:ascii="Candara" w:eastAsia="Candara" w:hAnsi="Candara" w:cs="Candara"/>
                <w:sz w:val="24"/>
                <w:szCs w:val="24"/>
              </w:rPr>
              <w:t>, Policy Alert, Initiative for Collective Voice, Accountability &amp; Progress (</w:t>
            </w:r>
            <w:proofErr w:type="spellStart"/>
            <w:r w:rsidRPr="0062076E">
              <w:rPr>
                <w:rFonts w:ascii="Candara" w:eastAsia="Candara" w:hAnsi="Candara" w:cs="Candara"/>
                <w:sz w:val="24"/>
                <w:szCs w:val="24"/>
              </w:rPr>
              <w:t>ICo</w:t>
            </w:r>
            <w:r w:rsidR="00D073F2" w:rsidRPr="0062076E">
              <w:rPr>
                <w:rFonts w:ascii="Candara" w:eastAsia="Candara" w:hAnsi="Candara" w:cs="Candara"/>
                <w:sz w:val="24"/>
                <w:szCs w:val="24"/>
              </w:rPr>
              <w:t>V</w:t>
            </w:r>
            <w:r w:rsidRPr="0062076E">
              <w:rPr>
                <w:rFonts w:ascii="Candara" w:eastAsia="Candara" w:hAnsi="Candara" w:cs="Candara"/>
                <w:sz w:val="24"/>
                <w:szCs w:val="24"/>
              </w:rPr>
              <w:t>AP</w:t>
            </w:r>
            <w:proofErr w:type="spellEnd"/>
            <w:r w:rsidRPr="0062076E">
              <w:rPr>
                <w:rFonts w:ascii="Candara" w:eastAsia="Candara" w:hAnsi="Candara" w:cs="Candara"/>
                <w:sz w:val="24"/>
                <w:szCs w:val="24"/>
              </w:rPr>
              <w:t>) , PTCIJ</w:t>
            </w:r>
            <w:r w:rsidR="00293566" w:rsidRPr="0062076E">
              <w:rPr>
                <w:rFonts w:ascii="Candara" w:eastAsia="Candara" w:hAnsi="Candara" w:cs="Candara"/>
                <w:sz w:val="24"/>
                <w:szCs w:val="24"/>
              </w:rPr>
              <w:t xml:space="preserve">, CLERD, ILF, </w:t>
            </w:r>
            <w:r w:rsidR="008D3D31">
              <w:rPr>
                <w:rFonts w:ascii="Candara" w:eastAsia="Candara" w:hAnsi="Candara" w:cs="Candara"/>
                <w:sz w:val="24"/>
                <w:szCs w:val="24"/>
              </w:rPr>
              <w:t>Connected Development (</w:t>
            </w:r>
            <w:r w:rsidR="008A0DE3" w:rsidRPr="0062076E">
              <w:rPr>
                <w:rFonts w:ascii="Candara" w:eastAsia="Candara" w:hAnsi="Candara" w:cs="Candara"/>
                <w:sz w:val="24"/>
                <w:szCs w:val="24"/>
              </w:rPr>
              <w:t>CODE</w:t>
            </w:r>
            <w:r w:rsidR="008D3D31">
              <w:rPr>
                <w:rFonts w:ascii="Candara" w:eastAsia="Candara" w:hAnsi="Candara" w:cs="Candara"/>
                <w:sz w:val="24"/>
                <w:szCs w:val="24"/>
              </w:rPr>
              <w:t>)</w:t>
            </w:r>
            <w:r w:rsidR="00F5597C" w:rsidRPr="0062076E">
              <w:rPr>
                <w:rFonts w:ascii="Candara" w:eastAsia="Candara" w:hAnsi="Candara" w:cs="Candara"/>
                <w:sz w:val="24"/>
                <w:szCs w:val="24"/>
              </w:rPr>
              <w:t xml:space="preserve">, </w:t>
            </w:r>
            <w:r w:rsidR="00C82EFF" w:rsidRPr="0062076E">
              <w:rPr>
                <w:rFonts w:ascii="Candara" w:eastAsia="Candara" w:hAnsi="Candara" w:cs="Candara"/>
                <w:sz w:val="24"/>
                <w:szCs w:val="24"/>
              </w:rPr>
              <w:t>Transparency and Accountability in Totality (</w:t>
            </w:r>
            <w:proofErr w:type="spellStart"/>
            <w:r w:rsidR="00C82EFF" w:rsidRPr="0062076E">
              <w:rPr>
                <w:rFonts w:ascii="Candara" w:eastAsia="Candara" w:hAnsi="Candara" w:cs="Candara"/>
                <w:sz w:val="24"/>
                <w:szCs w:val="24"/>
              </w:rPr>
              <w:t>FollowTaxes</w:t>
            </w:r>
            <w:proofErr w:type="spellEnd"/>
            <w:r w:rsidR="00C82EFF" w:rsidRPr="0062076E">
              <w:rPr>
                <w:rFonts w:ascii="Candara" w:eastAsia="Candara" w:hAnsi="Candara" w:cs="Candara"/>
                <w:sz w:val="24"/>
                <w:szCs w:val="24"/>
              </w:rPr>
              <w:t xml:space="preserve">), Citizen Voices </w:t>
            </w:r>
            <w:r w:rsidR="00A134FC" w:rsidRPr="0062076E">
              <w:rPr>
                <w:rFonts w:ascii="Candara" w:eastAsia="Candara" w:hAnsi="Candara" w:cs="Candara"/>
                <w:sz w:val="24"/>
                <w:szCs w:val="24"/>
              </w:rPr>
              <w:t>for</w:t>
            </w:r>
            <w:r w:rsidR="003C16D2" w:rsidRPr="0062076E">
              <w:rPr>
                <w:rFonts w:ascii="Candara" w:eastAsia="Candara" w:hAnsi="Candara" w:cs="Candara"/>
                <w:sz w:val="24"/>
                <w:szCs w:val="24"/>
              </w:rPr>
              <w:t xml:space="preserve"> Accountability </w:t>
            </w:r>
            <w:r w:rsidR="00A134FC" w:rsidRPr="0062076E">
              <w:rPr>
                <w:rFonts w:ascii="Candara" w:eastAsia="Candara" w:hAnsi="Candara" w:cs="Candara"/>
                <w:sz w:val="24"/>
                <w:szCs w:val="24"/>
              </w:rPr>
              <w:t>&amp; Progress Initiative</w:t>
            </w:r>
          </w:p>
        </w:tc>
      </w:tr>
      <w:tr w:rsidR="00944382" w:rsidRPr="0062076E" w14:paraId="59E71DA0" w14:textId="77777777" w:rsidTr="052C8767">
        <w:trPr>
          <w:trHeight w:val="60"/>
        </w:trPr>
        <w:tc>
          <w:tcPr>
            <w:tcW w:w="29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52BDDE"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Brief Description of Commitment:</w:t>
            </w:r>
          </w:p>
        </w:tc>
        <w:tc>
          <w:tcPr>
            <w:tcW w:w="1287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4AE95B" w14:textId="1F9A926E"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This commitment will ensure that citizens participate and make inputs into the budget process, starting with the pre-budget statement</w:t>
            </w:r>
            <w:r w:rsidR="005A5D27" w:rsidRPr="0062076E">
              <w:rPr>
                <w:rFonts w:ascii="Candara" w:eastAsia="Candara" w:hAnsi="Candara" w:cs="Candara"/>
                <w:sz w:val="24"/>
                <w:szCs w:val="24"/>
              </w:rPr>
              <w:t xml:space="preserve"> (</w:t>
            </w:r>
            <w:r w:rsidR="003F7410" w:rsidRPr="0062076E">
              <w:rPr>
                <w:rFonts w:ascii="Candara" w:eastAsia="Candara" w:hAnsi="Candara" w:cs="Candara"/>
                <w:sz w:val="24"/>
                <w:szCs w:val="24"/>
              </w:rPr>
              <w:t xml:space="preserve">Call Circular, </w:t>
            </w:r>
            <w:r w:rsidR="005A5D27" w:rsidRPr="0062076E">
              <w:rPr>
                <w:rFonts w:ascii="Candara" w:eastAsia="Candara" w:hAnsi="Candara" w:cs="Candara"/>
                <w:sz w:val="24"/>
                <w:szCs w:val="24"/>
              </w:rPr>
              <w:t>MTEF, MTSS</w:t>
            </w:r>
            <w:r w:rsidR="008C67CE">
              <w:rPr>
                <w:rFonts w:ascii="Candara" w:eastAsia="Candara" w:hAnsi="Candara" w:cs="Candara"/>
                <w:sz w:val="24"/>
                <w:szCs w:val="24"/>
              </w:rPr>
              <w:t xml:space="preserve">, </w:t>
            </w:r>
            <w:r w:rsidR="004710FF" w:rsidRPr="0062076E">
              <w:rPr>
                <w:rFonts w:ascii="Candara" w:eastAsia="Candara" w:hAnsi="Candara" w:cs="Candara"/>
                <w:sz w:val="24"/>
                <w:szCs w:val="24"/>
              </w:rPr>
              <w:t>etc.</w:t>
            </w:r>
            <w:r w:rsidR="005A5D27" w:rsidRPr="0062076E">
              <w:rPr>
                <w:rFonts w:ascii="Candara" w:eastAsia="Candara" w:hAnsi="Candara" w:cs="Candara"/>
                <w:sz w:val="24"/>
                <w:szCs w:val="24"/>
              </w:rPr>
              <w:t>)</w:t>
            </w:r>
            <w:r w:rsidR="003F7410" w:rsidRPr="0062076E">
              <w:rPr>
                <w:rFonts w:ascii="Candara" w:eastAsia="Candara" w:hAnsi="Candara" w:cs="Candara"/>
                <w:sz w:val="24"/>
                <w:szCs w:val="24"/>
              </w:rPr>
              <w:t>,</w:t>
            </w:r>
            <w:r w:rsidRPr="0062076E">
              <w:rPr>
                <w:rFonts w:ascii="Candara" w:eastAsia="Candara" w:hAnsi="Candara" w:cs="Candara"/>
                <w:sz w:val="24"/>
                <w:szCs w:val="24"/>
              </w:rPr>
              <w:t xml:space="preserve"> executive budget proposal, budget debate through public hearings in the legislature, implementation, monitoring</w:t>
            </w:r>
            <w:r w:rsidR="001A4A5B" w:rsidRPr="0062076E">
              <w:rPr>
                <w:rFonts w:ascii="Candara" w:eastAsia="Candara" w:hAnsi="Candara" w:cs="Candara"/>
                <w:sz w:val="24"/>
                <w:szCs w:val="24"/>
              </w:rPr>
              <w:t>,</w:t>
            </w:r>
            <w:r w:rsidR="008C67CE">
              <w:rPr>
                <w:rFonts w:ascii="Candara" w:eastAsia="Candara" w:hAnsi="Candara" w:cs="Candara"/>
                <w:sz w:val="24"/>
                <w:szCs w:val="24"/>
              </w:rPr>
              <w:t xml:space="preserve"> </w:t>
            </w:r>
            <w:r w:rsidR="00154725" w:rsidRPr="0062076E">
              <w:rPr>
                <w:rFonts w:ascii="Candara" w:eastAsia="Candara" w:hAnsi="Candara" w:cs="Candara"/>
                <w:sz w:val="24"/>
                <w:szCs w:val="24"/>
              </w:rPr>
              <w:t xml:space="preserve">reporting and </w:t>
            </w:r>
            <w:r w:rsidR="00177BB9" w:rsidRPr="0062076E">
              <w:rPr>
                <w:rFonts w:ascii="Candara" w:eastAsia="Candara" w:hAnsi="Candara" w:cs="Candara"/>
                <w:sz w:val="24"/>
                <w:szCs w:val="24"/>
              </w:rPr>
              <w:t>auditing</w:t>
            </w:r>
            <w:r w:rsidRPr="0062076E">
              <w:rPr>
                <w:rFonts w:ascii="Candara" w:eastAsia="Candara" w:hAnsi="Candara" w:cs="Candara"/>
                <w:sz w:val="24"/>
                <w:szCs w:val="24"/>
              </w:rPr>
              <w:t xml:space="preserve"> of the budget. It will also guarantee that budget information is made accessible to all.</w:t>
            </w:r>
          </w:p>
        </w:tc>
      </w:tr>
      <w:tr w:rsidR="00944382" w:rsidRPr="0062076E" w14:paraId="26C0B989" w14:textId="77777777" w:rsidTr="052C8767">
        <w:trPr>
          <w:trHeight w:val="100"/>
        </w:trPr>
        <w:tc>
          <w:tcPr>
            <w:tcW w:w="29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686D9A"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General Problem / Challenge Addressed by the Commitment:</w:t>
            </w:r>
          </w:p>
        </w:tc>
        <w:tc>
          <w:tcPr>
            <w:tcW w:w="1287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4164B1" w14:textId="5480A7B8"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 xml:space="preserve">There </w:t>
            </w:r>
            <w:r w:rsidR="008C67CE">
              <w:rPr>
                <w:rFonts w:ascii="Candara" w:eastAsia="Candara" w:hAnsi="Candara" w:cs="Candara"/>
                <w:sz w:val="24"/>
                <w:szCs w:val="24"/>
              </w:rPr>
              <w:t>is</w:t>
            </w:r>
            <w:r w:rsidRPr="0062076E">
              <w:rPr>
                <w:rFonts w:ascii="Candara" w:eastAsia="Candara" w:hAnsi="Candara" w:cs="Candara"/>
                <w:sz w:val="24"/>
                <w:szCs w:val="24"/>
              </w:rPr>
              <w:t xml:space="preserve"> inadequate citizens’ engagement and participation in the budget preparation, approval, </w:t>
            </w:r>
            <w:r w:rsidR="004948E4" w:rsidRPr="0062076E">
              <w:rPr>
                <w:rFonts w:ascii="Candara" w:eastAsia="Candara" w:hAnsi="Candara" w:cs="Candara"/>
                <w:sz w:val="24"/>
                <w:szCs w:val="24"/>
              </w:rPr>
              <w:t>implementation monitoring</w:t>
            </w:r>
            <w:r w:rsidR="008C67CE">
              <w:rPr>
                <w:rFonts w:ascii="Candara" w:eastAsia="Candara" w:hAnsi="Candara" w:cs="Candara"/>
                <w:sz w:val="24"/>
                <w:szCs w:val="24"/>
              </w:rPr>
              <w:t xml:space="preserve"> </w:t>
            </w:r>
            <w:r w:rsidR="00705C69" w:rsidRPr="0062076E">
              <w:rPr>
                <w:rFonts w:ascii="Candara" w:eastAsia="Candara" w:hAnsi="Candara" w:cs="Candara"/>
                <w:sz w:val="24"/>
                <w:szCs w:val="24"/>
              </w:rPr>
              <w:t xml:space="preserve">and </w:t>
            </w:r>
            <w:r w:rsidR="00EC0566" w:rsidRPr="0062076E">
              <w:rPr>
                <w:rFonts w:ascii="Candara" w:eastAsia="Candara" w:hAnsi="Candara" w:cs="Candara"/>
                <w:sz w:val="24"/>
                <w:szCs w:val="24"/>
              </w:rPr>
              <w:t xml:space="preserve">audit </w:t>
            </w:r>
            <w:r w:rsidRPr="0062076E">
              <w:rPr>
                <w:rFonts w:ascii="Candara" w:eastAsia="Candara" w:hAnsi="Candara" w:cs="Candara"/>
                <w:sz w:val="24"/>
                <w:szCs w:val="24"/>
              </w:rPr>
              <w:t>process. This results in citizens not having information, and thus not being able to relate to the projects in the budget. This ultimately weakens accountability in resource allocations.</w:t>
            </w:r>
          </w:p>
        </w:tc>
      </w:tr>
      <w:tr w:rsidR="00944382" w:rsidRPr="0062076E" w14:paraId="71BEB2D2" w14:textId="77777777" w:rsidTr="052C8767">
        <w:trPr>
          <w:trHeight w:val="160"/>
        </w:trPr>
        <w:tc>
          <w:tcPr>
            <w:tcW w:w="29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9A9170"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Specific OGP Issue(s) in Focus:</w:t>
            </w:r>
          </w:p>
        </w:tc>
        <w:tc>
          <w:tcPr>
            <w:tcW w:w="1287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CA5945" w14:textId="77777777" w:rsidR="00065F23" w:rsidRPr="0062076E" w:rsidRDefault="00065F23" w:rsidP="008852A0">
            <w:pPr>
              <w:numPr>
                <w:ilvl w:val="0"/>
                <w:numId w:val="47"/>
              </w:numPr>
              <w:pBdr>
                <w:top w:val="nil"/>
                <w:left w:val="nil"/>
                <w:bottom w:val="nil"/>
                <w:right w:val="nil"/>
                <w:between w:val="nil"/>
              </w:pBdr>
              <w:spacing w:after="0" w:line="240" w:lineRule="auto"/>
              <w:ind w:left="0" w:hanging="142"/>
              <w:rPr>
                <w:rFonts w:ascii="Candara" w:eastAsia="Candara" w:hAnsi="Candara" w:cs="Candara"/>
                <w:color w:val="000000"/>
                <w:sz w:val="24"/>
                <w:szCs w:val="24"/>
              </w:rPr>
            </w:pPr>
            <w:r w:rsidRPr="0062076E">
              <w:rPr>
                <w:rFonts w:ascii="Candara" w:eastAsia="Candara" w:hAnsi="Candara" w:cs="Candara"/>
                <w:color w:val="000000"/>
                <w:sz w:val="24"/>
                <w:szCs w:val="24"/>
              </w:rPr>
              <w:t>Low citizens’ participation in the budget cycle.</w:t>
            </w:r>
          </w:p>
          <w:p w14:paraId="3BCF6EE7" w14:textId="77777777" w:rsidR="00065F23" w:rsidRPr="0062076E" w:rsidRDefault="00065F23" w:rsidP="008852A0">
            <w:pPr>
              <w:numPr>
                <w:ilvl w:val="0"/>
                <w:numId w:val="47"/>
              </w:numPr>
              <w:pBdr>
                <w:top w:val="nil"/>
                <w:left w:val="nil"/>
                <w:bottom w:val="nil"/>
                <w:right w:val="nil"/>
                <w:between w:val="nil"/>
              </w:pBdr>
              <w:spacing w:after="0" w:line="240" w:lineRule="auto"/>
              <w:ind w:left="0" w:hanging="142"/>
              <w:rPr>
                <w:rFonts w:ascii="Candara" w:eastAsia="Candara" w:hAnsi="Candara" w:cs="Candara"/>
                <w:color w:val="000000"/>
                <w:sz w:val="24"/>
                <w:szCs w:val="24"/>
              </w:rPr>
            </w:pPr>
            <w:r w:rsidRPr="0062076E">
              <w:rPr>
                <w:rFonts w:ascii="Candara" w:eastAsia="Candara" w:hAnsi="Candara" w:cs="Candara"/>
                <w:color w:val="000000"/>
                <w:sz w:val="24"/>
                <w:szCs w:val="24"/>
              </w:rPr>
              <w:t>Ineffective management of public resources.</w:t>
            </w:r>
          </w:p>
          <w:p w14:paraId="1FDE6EA9" w14:textId="77777777" w:rsidR="00065F23" w:rsidRPr="0062076E" w:rsidRDefault="00065F23" w:rsidP="008852A0">
            <w:pPr>
              <w:numPr>
                <w:ilvl w:val="0"/>
                <w:numId w:val="47"/>
              </w:numPr>
              <w:pBdr>
                <w:top w:val="nil"/>
                <w:left w:val="nil"/>
                <w:bottom w:val="nil"/>
                <w:right w:val="nil"/>
                <w:between w:val="nil"/>
              </w:pBdr>
              <w:spacing w:after="0" w:line="240" w:lineRule="auto"/>
              <w:ind w:left="0" w:hanging="142"/>
              <w:rPr>
                <w:rFonts w:ascii="Candara" w:eastAsia="Candara" w:hAnsi="Candara" w:cs="Candara"/>
                <w:color w:val="000000"/>
                <w:sz w:val="24"/>
                <w:szCs w:val="24"/>
              </w:rPr>
            </w:pPr>
            <w:r w:rsidRPr="0062076E">
              <w:rPr>
                <w:rFonts w:ascii="Candara" w:eastAsia="Candara" w:hAnsi="Candara" w:cs="Candara"/>
                <w:color w:val="000000"/>
                <w:sz w:val="24"/>
                <w:szCs w:val="24"/>
              </w:rPr>
              <w:lastRenderedPageBreak/>
              <w:t>Poor public services ratings.</w:t>
            </w:r>
          </w:p>
          <w:p w14:paraId="3347FB99" w14:textId="77777777" w:rsidR="00065F23" w:rsidRPr="0062076E" w:rsidRDefault="00065F23" w:rsidP="008852A0">
            <w:pPr>
              <w:numPr>
                <w:ilvl w:val="0"/>
                <w:numId w:val="47"/>
              </w:numPr>
              <w:pBdr>
                <w:top w:val="nil"/>
                <w:left w:val="nil"/>
                <w:bottom w:val="nil"/>
                <w:right w:val="nil"/>
                <w:between w:val="nil"/>
              </w:pBdr>
              <w:spacing w:after="0" w:line="240" w:lineRule="auto"/>
              <w:ind w:left="0" w:hanging="142"/>
              <w:rPr>
                <w:rFonts w:ascii="Candara" w:eastAsia="Candara" w:hAnsi="Candara" w:cs="Candara"/>
                <w:color w:val="000000"/>
                <w:sz w:val="24"/>
                <w:szCs w:val="24"/>
              </w:rPr>
            </w:pPr>
            <w:r w:rsidRPr="0062076E">
              <w:rPr>
                <w:rFonts w:ascii="Candara" w:eastAsia="Candara" w:hAnsi="Candara" w:cs="Candara"/>
                <w:color w:val="000000"/>
                <w:sz w:val="24"/>
                <w:szCs w:val="24"/>
              </w:rPr>
              <w:t>Low budget performance.</w:t>
            </w:r>
          </w:p>
          <w:p w14:paraId="6B8BEAE1" w14:textId="2C381930" w:rsidR="00A87F74" w:rsidRPr="0062076E" w:rsidRDefault="00A87F74" w:rsidP="008852A0">
            <w:pPr>
              <w:numPr>
                <w:ilvl w:val="0"/>
                <w:numId w:val="47"/>
              </w:numPr>
              <w:pBdr>
                <w:top w:val="nil"/>
                <w:left w:val="nil"/>
                <w:bottom w:val="nil"/>
                <w:right w:val="nil"/>
                <w:between w:val="nil"/>
              </w:pBdr>
              <w:spacing w:after="0" w:line="240" w:lineRule="auto"/>
              <w:ind w:left="0" w:hanging="142"/>
              <w:rPr>
                <w:rFonts w:ascii="Candara" w:eastAsia="Candara" w:hAnsi="Candara" w:cs="Candara"/>
                <w:color w:val="000000"/>
                <w:sz w:val="24"/>
                <w:szCs w:val="24"/>
              </w:rPr>
            </w:pPr>
            <w:r w:rsidRPr="0062076E">
              <w:rPr>
                <w:rFonts w:ascii="Candara" w:eastAsia="Candara" w:hAnsi="Candara" w:cs="Candara"/>
                <w:color w:val="000000"/>
                <w:sz w:val="24"/>
                <w:szCs w:val="24"/>
              </w:rPr>
              <w:t>Weak transparency mechanism</w:t>
            </w:r>
            <w:r w:rsidR="008C67CE">
              <w:rPr>
                <w:rFonts w:ascii="Candara" w:eastAsia="Candara" w:hAnsi="Candara" w:cs="Candara"/>
                <w:color w:val="000000"/>
                <w:sz w:val="24"/>
                <w:szCs w:val="24"/>
              </w:rPr>
              <w:t>.</w:t>
            </w:r>
          </w:p>
        </w:tc>
      </w:tr>
      <w:tr w:rsidR="00944382" w:rsidRPr="0062076E" w14:paraId="647F41EA" w14:textId="77777777" w:rsidTr="052C8767">
        <w:trPr>
          <w:trHeight w:val="60"/>
        </w:trPr>
        <w:tc>
          <w:tcPr>
            <w:tcW w:w="29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DF1082"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lastRenderedPageBreak/>
              <w:t>The rationale for the Commitment:</w:t>
            </w:r>
          </w:p>
        </w:tc>
        <w:tc>
          <w:tcPr>
            <w:tcW w:w="1287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892C8E" w14:textId="548F8966"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 xml:space="preserve">By making budget information available and accessible to all citizens promptly and </w:t>
            </w:r>
            <w:r w:rsidR="008C67CE">
              <w:rPr>
                <w:rFonts w:ascii="Candara" w:eastAsia="Candara" w:hAnsi="Candara" w:cs="Candara"/>
                <w:sz w:val="24"/>
                <w:szCs w:val="24"/>
              </w:rPr>
              <w:t xml:space="preserve">in a </w:t>
            </w:r>
            <w:r w:rsidRPr="0062076E">
              <w:rPr>
                <w:rFonts w:ascii="Candara" w:eastAsia="Candara" w:hAnsi="Candara" w:cs="Candara"/>
                <w:sz w:val="24"/>
                <w:szCs w:val="24"/>
              </w:rPr>
              <w:t>usable format, this commitment will improve accountability on the part of Government, provide openness and transparency in the budget process, and ensure that citizens are engaged throughout the budget cycle.</w:t>
            </w:r>
          </w:p>
        </w:tc>
      </w:tr>
      <w:tr w:rsidR="00944382" w:rsidRPr="0062076E" w14:paraId="1B365D43" w14:textId="77777777" w:rsidTr="052C8767">
        <w:trPr>
          <w:trHeight w:val="280"/>
        </w:trPr>
        <w:tc>
          <w:tcPr>
            <w:tcW w:w="29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109171"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Main Objective:</w:t>
            </w:r>
          </w:p>
        </w:tc>
        <w:tc>
          <w:tcPr>
            <w:tcW w:w="1287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A850F3"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To ensure that budget planning, approval, implementation, monitoring</w:t>
            </w:r>
            <w:r w:rsidR="00CD4B0A" w:rsidRPr="0062076E">
              <w:rPr>
                <w:rFonts w:ascii="Candara" w:eastAsia="Candara" w:hAnsi="Candara" w:cs="Candara"/>
                <w:sz w:val="24"/>
                <w:szCs w:val="24"/>
              </w:rPr>
              <w:t>,</w:t>
            </w:r>
            <w:r w:rsidRPr="0062076E">
              <w:rPr>
                <w:rFonts w:ascii="Candara" w:eastAsia="Candara" w:hAnsi="Candara" w:cs="Candara"/>
                <w:sz w:val="24"/>
                <w:szCs w:val="24"/>
              </w:rPr>
              <w:t xml:space="preserve"> reporting</w:t>
            </w:r>
            <w:r w:rsidR="00CD4B0A" w:rsidRPr="0062076E">
              <w:rPr>
                <w:rFonts w:ascii="Candara" w:eastAsia="Candara" w:hAnsi="Candara" w:cs="Candara"/>
                <w:sz w:val="24"/>
                <w:szCs w:val="24"/>
              </w:rPr>
              <w:t>, auditing</w:t>
            </w:r>
            <w:r w:rsidRPr="0062076E">
              <w:rPr>
                <w:rFonts w:ascii="Candara" w:eastAsia="Candara" w:hAnsi="Candara" w:cs="Candara"/>
                <w:sz w:val="24"/>
                <w:szCs w:val="24"/>
              </w:rPr>
              <w:t xml:space="preserve"> meet the needs of citizens and that citizens have open access to budget information in a format that is both human and machine-readable.</w:t>
            </w:r>
          </w:p>
        </w:tc>
      </w:tr>
      <w:tr w:rsidR="00C0798D" w:rsidRPr="0062076E" w14:paraId="63AEA5F9" w14:textId="77777777" w:rsidTr="052C8767">
        <w:trPr>
          <w:trHeight w:val="60"/>
        </w:trPr>
        <w:tc>
          <w:tcPr>
            <w:tcW w:w="29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0FA49069"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Anticipated Impact:</w:t>
            </w:r>
          </w:p>
        </w:tc>
        <w:tc>
          <w:tcPr>
            <w:tcW w:w="1287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44C10B" w14:textId="2196E653" w:rsidR="00065F23" w:rsidRPr="0062076E" w:rsidRDefault="00065F23" w:rsidP="00EF3280">
            <w:pPr>
              <w:widowControl w:val="0"/>
              <w:pBdr>
                <w:top w:val="nil"/>
                <w:left w:val="nil"/>
                <w:bottom w:val="nil"/>
                <w:right w:val="nil"/>
                <w:between w:val="nil"/>
              </w:pBdr>
              <w:tabs>
                <w:tab w:val="left" w:pos="826"/>
              </w:tabs>
              <w:spacing w:after="0" w:line="276" w:lineRule="auto"/>
              <w:rPr>
                <w:rFonts w:ascii="Candara" w:eastAsia="Candara" w:hAnsi="Candara" w:cs="Candara"/>
                <w:color w:val="000000"/>
                <w:sz w:val="24"/>
                <w:szCs w:val="24"/>
              </w:rPr>
            </w:pPr>
            <w:r w:rsidRPr="0062076E">
              <w:rPr>
                <w:rFonts w:ascii="Candara" w:eastAsia="Candara" w:hAnsi="Candara" w:cs="Candara"/>
                <w:color w:val="000000"/>
                <w:sz w:val="24"/>
                <w:szCs w:val="24"/>
              </w:rPr>
              <w:t>Improved transparent and accountable citizens-oriented governance</w:t>
            </w:r>
            <w:r w:rsidR="008C67CE">
              <w:rPr>
                <w:rFonts w:ascii="Candara" w:eastAsia="Candara" w:hAnsi="Candara" w:cs="Candara"/>
                <w:color w:val="000000"/>
                <w:sz w:val="24"/>
                <w:szCs w:val="24"/>
              </w:rPr>
              <w:t>,</w:t>
            </w:r>
            <w:r w:rsidRPr="0062076E">
              <w:rPr>
                <w:rFonts w:ascii="Candara" w:eastAsia="Candara" w:hAnsi="Candara" w:cs="Candara"/>
                <w:color w:val="000000"/>
                <w:sz w:val="24"/>
                <w:szCs w:val="24"/>
              </w:rPr>
              <w:t xml:space="preserve"> through effective budget implementation</w:t>
            </w:r>
            <w:r w:rsidR="00C6233C" w:rsidRPr="0062076E">
              <w:rPr>
                <w:rFonts w:ascii="Candara" w:eastAsia="Candara" w:hAnsi="Candara" w:cs="Candara"/>
                <w:color w:val="000000"/>
                <w:sz w:val="24"/>
                <w:szCs w:val="24"/>
              </w:rPr>
              <w:t xml:space="preserve"> and participation</w:t>
            </w:r>
            <w:r w:rsidRPr="0062076E">
              <w:rPr>
                <w:rFonts w:ascii="Candara" w:eastAsia="Candara" w:hAnsi="Candara" w:cs="Candara"/>
                <w:color w:val="000000"/>
                <w:sz w:val="24"/>
                <w:szCs w:val="24"/>
              </w:rPr>
              <w:t xml:space="preserve">. </w:t>
            </w:r>
          </w:p>
        </w:tc>
      </w:tr>
      <w:tr w:rsidR="00944382" w:rsidRPr="0062076E" w14:paraId="42F0258F" w14:textId="77777777" w:rsidTr="052C8767">
        <w:trPr>
          <w:trHeight w:val="60"/>
        </w:trPr>
        <w:tc>
          <w:tcPr>
            <w:tcW w:w="15810"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223FA3" w14:textId="77777777" w:rsidR="00065F23" w:rsidRPr="0062076E" w:rsidRDefault="00065F23" w:rsidP="00EF3280">
            <w:pPr>
              <w:spacing w:after="0" w:line="240" w:lineRule="auto"/>
              <w:rPr>
                <w:rFonts w:ascii="Candara" w:eastAsia="Candara" w:hAnsi="Candara" w:cs="Candara"/>
                <w:sz w:val="24"/>
                <w:szCs w:val="24"/>
              </w:rPr>
            </w:pPr>
          </w:p>
        </w:tc>
      </w:tr>
      <w:tr w:rsidR="00944382" w:rsidRPr="0062076E" w14:paraId="516031B5" w14:textId="77777777" w:rsidTr="052C8767">
        <w:trPr>
          <w:trHeight w:val="60"/>
        </w:trPr>
        <w:tc>
          <w:tcPr>
            <w:tcW w:w="432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11DDB485" w14:textId="77777777" w:rsidR="00065F23" w:rsidRPr="0062076E" w:rsidRDefault="00065F23" w:rsidP="00EF3280">
            <w:pPr>
              <w:spacing w:after="0" w:line="240" w:lineRule="auto"/>
              <w:jc w:val="center"/>
              <w:rPr>
                <w:rFonts w:ascii="Candara" w:eastAsia="Candara" w:hAnsi="Candara" w:cs="Candara"/>
                <w:sz w:val="24"/>
                <w:szCs w:val="24"/>
              </w:rPr>
            </w:pPr>
            <w:r w:rsidRPr="0062076E">
              <w:rPr>
                <w:rFonts w:ascii="Candara" w:eastAsia="Candara" w:hAnsi="Candara" w:cs="Candara"/>
                <w:b/>
                <w:sz w:val="24"/>
                <w:szCs w:val="24"/>
              </w:rPr>
              <w:t>Expected Outcomes</w:t>
            </w:r>
          </w:p>
        </w:tc>
        <w:tc>
          <w:tcPr>
            <w:tcW w:w="1148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0163166E" w14:textId="77777777" w:rsidR="00065F23" w:rsidRPr="0062076E" w:rsidRDefault="00065F23" w:rsidP="00EF3280">
            <w:pPr>
              <w:spacing w:after="0" w:line="240" w:lineRule="auto"/>
              <w:jc w:val="center"/>
              <w:rPr>
                <w:rFonts w:ascii="Candara" w:eastAsia="Candara" w:hAnsi="Candara" w:cs="Candara"/>
                <w:sz w:val="24"/>
                <w:szCs w:val="24"/>
              </w:rPr>
            </w:pPr>
            <w:r w:rsidRPr="0062076E">
              <w:rPr>
                <w:rFonts w:ascii="Candara" w:eastAsia="Candara" w:hAnsi="Candara" w:cs="Candara"/>
                <w:b/>
                <w:sz w:val="24"/>
                <w:szCs w:val="24"/>
              </w:rPr>
              <w:t>Milestones (Performance Indicators)</w:t>
            </w:r>
          </w:p>
        </w:tc>
      </w:tr>
      <w:tr w:rsidR="00944382" w:rsidRPr="0062076E" w14:paraId="7F5E5425" w14:textId="77777777" w:rsidTr="00A01CD6">
        <w:trPr>
          <w:trHeight w:val="60"/>
        </w:trPr>
        <w:tc>
          <w:tcPr>
            <w:tcW w:w="6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5FCBFC" w14:textId="77777777" w:rsidR="00065F23" w:rsidRPr="0062076E" w:rsidRDefault="00065F23" w:rsidP="008852A0">
            <w:pPr>
              <w:numPr>
                <w:ilvl w:val="0"/>
                <w:numId w:val="101"/>
              </w:numPr>
              <w:pBdr>
                <w:top w:val="nil"/>
                <w:left w:val="nil"/>
                <w:bottom w:val="nil"/>
                <w:right w:val="nil"/>
                <w:between w:val="nil"/>
              </w:pBdr>
              <w:spacing w:after="0" w:line="240" w:lineRule="auto"/>
              <w:jc w:val="center"/>
              <w:rPr>
                <w:rFonts w:ascii="Candara" w:hAnsi="Candara"/>
                <w:color w:val="000000"/>
                <w:sz w:val="24"/>
                <w:szCs w:val="24"/>
              </w:rPr>
            </w:pPr>
          </w:p>
        </w:tc>
        <w:tc>
          <w:tcPr>
            <w:tcW w:w="37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21890B" w14:textId="77777777" w:rsidR="00065F23" w:rsidRPr="0062076E" w:rsidRDefault="00065F23" w:rsidP="00EF3280">
            <w:pPr>
              <w:widowControl w:val="0"/>
              <w:pBdr>
                <w:top w:val="nil"/>
                <w:left w:val="nil"/>
                <w:bottom w:val="nil"/>
                <w:right w:val="nil"/>
                <w:between w:val="nil"/>
              </w:pBdr>
              <w:tabs>
                <w:tab w:val="left" w:pos="422"/>
              </w:tabs>
              <w:spacing w:after="0" w:line="276" w:lineRule="auto"/>
              <w:ind w:firstLine="6"/>
              <w:rPr>
                <w:rFonts w:ascii="Candara" w:eastAsia="Candara" w:hAnsi="Candara" w:cs="Candara"/>
                <w:color w:val="000000"/>
                <w:sz w:val="24"/>
                <w:szCs w:val="24"/>
              </w:rPr>
            </w:pPr>
            <w:r w:rsidRPr="0062076E">
              <w:rPr>
                <w:rFonts w:ascii="Candara" w:eastAsia="Candara" w:hAnsi="Candara" w:cs="Candara"/>
                <w:color w:val="000000"/>
                <w:sz w:val="24"/>
                <w:szCs w:val="24"/>
              </w:rPr>
              <w:t xml:space="preserve">Improved </w:t>
            </w:r>
            <w:r w:rsidR="002A6315" w:rsidRPr="0062076E">
              <w:rPr>
                <w:rFonts w:ascii="Candara" w:eastAsia="Candara" w:hAnsi="Candara" w:cs="Candara"/>
                <w:color w:val="000000"/>
                <w:sz w:val="24"/>
                <w:szCs w:val="24"/>
              </w:rPr>
              <w:t xml:space="preserve">timeliness </w:t>
            </w:r>
            <w:r w:rsidR="00AE28A1" w:rsidRPr="0062076E">
              <w:rPr>
                <w:rFonts w:ascii="Candara" w:eastAsia="Candara" w:hAnsi="Candara" w:cs="Candara"/>
                <w:color w:val="000000"/>
                <w:sz w:val="24"/>
                <w:szCs w:val="24"/>
              </w:rPr>
              <w:t xml:space="preserve">of release of budget document </w:t>
            </w:r>
          </w:p>
        </w:tc>
        <w:tc>
          <w:tcPr>
            <w:tcW w:w="1148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9346A3" w14:textId="77777777" w:rsidR="00B21EA0" w:rsidRPr="00C01D09" w:rsidRDefault="00B21EA0" w:rsidP="008852A0">
            <w:pPr>
              <w:pStyle w:val="ListParagraph"/>
              <w:widowControl w:val="0"/>
              <w:numPr>
                <w:ilvl w:val="0"/>
                <w:numId w:val="56"/>
              </w:numPr>
              <w:pBdr>
                <w:top w:val="nil"/>
                <w:left w:val="nil"/>
                <w:bottom w:val="nil"/>
                <w:right w:val="nil"/>
                <w:between w:val="nil"/>
              </w:pBdr>
              <w:tabs>
                <w:tab w:val="left" w:pos="422"/>
              </w:tabs>
              <w:spacing w:after="0" w:line="276" w:lineRule="auto"/>
              <w:ind w:left="492"/>
              <w:rPr>
                <w:rFonts w:ascii="Candara" w:eastAsia="Candara" w:hAnsi="Candara" w:cs="Candara"/>
                <w:color w:val="000000"/>
                <w:sz w:val="24"/>
                <w:szCs w:val="24"/>
              </w:rPr>
            </w:pPr>
            <w:r w:rsidRPr="00C01D09">
              <w:rPr>
                <w:rFonts w:ascii="Candara" w:eastAsia="Candara" w:hAnsi="Candara" w:cs="Candara"/>
                <w:color w:val="000000"/>
                <w:sz w:val="24"/>
                <w:szCs w:val="24"/>
              </w:rPr>
              <w:t>Early preparation (call for circulars within the MDAs) and presentation</w:t>
            </w:r>
          </w:p>
          <w:p w14:paraId="0A099450" w14:textId="77777777" w:rsidR="00B21EA0" w:rsidRPr="00B21EA0" w:rsidRDefault="00B21EA0" w:rsidP="008852A0">
            <w:pPr>
              <w:widowControl w:val="0"/>
              <w:numPr>
                <w:ilvl w:val="0"/>
                <w:numId w:val="56"/>
              </w:numPr>
              <w:pBdr>
                <w:top w:val="nil"/>
                <w:left w:val="nil"/>
                <w:bottom w:val="nil"/>
                <w:right w:val="nil"/>
                <w:between w:val="nil"/>
              </w:pBdr>
              <w:tabs>
                <w:tab w:val="left" w:pos="422"/>
              </w:tabs>
              <w:spacing w:after="0" w:line="276" w:lineRule="auto"/>
              <w:ind w:left="492"/>
              <w:rPr>
                <w:rFonts w:ascii="Candara" w:eastAsia="Candara" w:hAnsi="Candara" w:cs="Candara"/>
                <w:color w:val="000000"/>
                <w:sz w:val="24"/>
                <w:szCs w:val="24"/>
              </w:rPr>
            </w:pPr>
            <w:r w:rsidRPr="00B21EA0">
              <w:rPr>
                <w:rFonts w:ascii="Candara" w:eastAsia="Candara" w:hAnsi="Candara" w:cs="Candara"/>
                <w:color w:val="000000"/>
                <w:sz w:val="24"/>
                <w:szCs w:val="24"/>
              </w:rPr>
              <w:t>Early passage of the budget by the National Assembly</w:t>
            </w:r>
          </w:p>
          <w:p w14:paraId="2C8B8447" w14:textId="773C2507" w:rsidR="00065F23" w:rsidRPr="0062076E" w:rsidRDefault="00B21EA0" w:rsidP="008852A0">
            <w:pPr>
              <w:widowControl w:val="0"/>
              <w:numPr>
                <w:ilvl w:val="0"/>
                <w:numId w:val="56"/>
              </w:numPr>
              <w:pBdr>
                <w:top w:val="nil"/>
                <w:left w:val="nil"/>
                <w:bottom w:val="nil"/>
                <w:right w:val="nil"/>
                <w:between w:val="nil"/>
              </w:pBdr>
              <w:tabs>
                <w:tab w:val="left" w:pos="422"/>
              </w:tabs>
              <w:spacing w:after="0" w:line="276" w:lineRule="auto"/>
              <w:ind w:left="492"/>
              <w:rPr>
                <w:rFonts w:ascii="Candara" w:eastAsia="Candara" w:hAnsi="Candara" w:cs="Candara"/>
                <w:color w:val="000000"/>
                <w:sz w:val="24"/>
                <w:szCs w:val="24"/>
              </w:rPr>
            </w:pPr>
            <w:r w:rsidRPr="00B21EA0">
              <w:rPr>
                <w:rFonts w:ascii="Candara" w:eastAsia="Candara" w:hAnsi="Candara" w:cs="Candara"/>
                <w:color w:val="000000"/>
                <w:sz w:val="24"/>
                <w:szCs w:val="24"/>
              </w:rPr>
              <w:t>Early Presidentia</w:t>
            </w:r>
            <w:r w:rsidR="00CE4EAD">
              <w:rPr>
                <w:rFonts w:ascii="Candara" w:eastAsia="Candara" w:hAnsi="Candara" w:cs="Candara"/>
                <w:color w:val="000000"/>
                <w:sz w:val="24"/>
                <w:szCs w:val="24"/>
              </w:rPr>
              <w:t xml:space="preserve">l </w:t>
            </w:r>
            <w:r w:rsidRPr="00B21EA0">
              <w:rPr>
                <w:rFonts w:ascii="Candara" w:eastAsia="Candara" w:hAnsi="Candara" w:cs="Candara"/>
                <w:color w:val="000000"/>
                <w:sz w:val="24"/>
                <w:szCs w:val="24"/>
              </w:rPr>
              <w:t>assent to the appropriation bill</w:t>
            </w:r>
          </w:p>
        </w:tc>
      </w:tr>
      <w:tr w:rsidR="00944382" w:rsidRPr="0062076E" w14:paraId="4695D518" w14:textId="77777777" w:rsidTr="00A01CD6">
        <w:trPr>
          <w:trHeight w:val="60"/>
        </w:trPr>
        <w:tc>
          <w:tcPr>
            <w:tcW w:w="6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CF0869" w14:textId="77777777" w:rsidR="00065F23" w:rsidRPr="0062076E" w:rsidRDefault="00065F23" w:rsidP="008852A0">
            <w:pPr>
              <w:numPr>
                <w:ilvl w:val="0"/>
                <w:numId w:val="101"/>
              </w:numPr>
              <w:pBdr>
                <w:top w:val="nil"/>
                <w:left w:val="nil"/>
                <w:bottom w:val="nil"/>
                <w:right w:val="nil"/>
                <w:between w:val="nil"/>
              </w:pBdr>
              <w:spacing w:after="0" w:line="240" w:lineRule="auto"/>
              <w:jc w:val="center"/>
              <w:rPr>
                <w:rFonts w:ascii="Candara" w:hAnsi="Candara"/>
                <w:color w:val="000000"/>
                <w:sz w:val="24"/>
                <w:szCs w:val="24"/>
              </w:rPr>
            </w:pPr>
          </w:p>
        </w:tc>
        <w:tc>
          <w:tcPr>
            <w:tcW w:w="37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829B36" w14:textId="59656E89" w:rsidR="00065F23" w:rsidRPr="0062076E" w:rsidRDefault="00065F23" w:rsidP="00EF3280">
            <w:pPr>
              <w:widowControl w:val="0"/>
              <w:pBdr>
                <w:top w:val="nil"/>
                <w:left w:val="nil"/>
                <w:bottom w:val="nil"/>
                <w:right w:val="nil"/>
                <w:between w:val="nil"/>
              </w:pBdr>
              <w:tabs>
                <w:tab w:val="left" w:pos="422"/>
              </w:tabs>
              <w:spacing w:after="0" w:line="276" w:lineRule="auto"/>
              <w:rPr>
                <w:rFonts w:ascii="Candara" w:eastAsia="Candara" w:hAnsi="Candara" w:cs="Candara"/>
                <w:color w:val="000000"/>
                <w:sz w:val="24"/>
                <w:szCs w:val="24"/>
              </w:rPr>
            </w:pPr>
            <w:r w:rsidRPr="0062076E">
              <w:rPr>
                <w:rFonts w:ascii="Candara" w:eastAsia="Candara" w:hAnsi="Candara" w:cs="Candara"/>
                <w:color w:val="000000"/>
                <w:sz w:val="24"/>
                <w:szCs w:val="24"/>
              </w:rPr>
              <w:t>Increased citizens’ participation in budget processes</w:t>
            </w:r>
          </w:p>
        </w:tc>
        <w:tc>
          <w:tcPr>
            <w:tcW w:w="1148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890BC9" w14:textId="234E5450" w:rsidR="00065F23" w:rsidRPr="0062076E" w:rsidRDefault="00065F23" w:rsidP="008852A0">
            <w:pPr>
              <w:widowControl w:val="0"/>
              <w:numPr>
                <w:ilvl w:val="0"/>
                <w:numId w:val="70"/>
              </w:numPr>
              <w:pBdr>
                <w:top w:val="nil"/>
                <w:left w:val="nil"/>
                <w:bottom w:val="nil"/>
                <w:right w:val="nil"/>
                <w:between w:val="nil"/>
              </w:pBdr>
              <w:tabs>
                <w:tab w:val="left" w:pos="422"/>
              </w:tabs>
              <w:spacing w:after="0" w:line="276" w:lineRule="auto"/>
              <w:ind w:left="0" w:hanging="142"/>
              <w:rPr>
                <w:rFonts w:ascii="Candara" w:eastAsia="Candara" w:hAnsi="Candara" w:cs="Candara"/>
                <w:color w:val="000000"/>
                <w:sz w:val="24"/>
                <w:szCs w:val="24"/>
              </w:rPr>
            </w:pPr>
            <w:r w:rsidRPr="0062076E">
              <w:rPr>
                <w:rFonts w:ascii="Candara" w:eastAsia="Candara" w:hAnsi="Candara" w:cs="Candara"/>
                <w:color w:val="000000"/>
                <w:sz w:val="24"/>
                <w:szCs w:val="24"/>
              </w:rPr>
              <w:t>Level of citizens</w:t>
            </w:r>
            <w:r w:rsidR="008C67CE">
              <w:rPr>
                <w:rFonts w:ascii="Candara" w:eastAsia="Candara" w:hAnsi="Candara" w:cs="Candara"/>
                <w:color w:val="000000"/>
                <w:sz w:val="24"/>
                <w:szCs w:val="24"/>
              </w:rPr>
              <w:t>’</w:t>
            </w:r>
            <w:r w:rsidRPr="0062076E">
              <w:rPr>
                <w:rFonts w:ascii="Candara" w:eastAsia="Candara" w:hAnsi="Candara" w:cs="Candara"/>
                <w:color w:val="000000"/>
                <w:sz w:val="24"/>
                <w:szCs w:val="24"/>
              </w:rPr>
              <w:t xml:space="preserve"> satisfaction with the budget process</w:t>
            </w:r>
          </w:p>
        </w:tc>
      </w:tr>
      <w:tr w:rsidR="00944382" w:rsidRPr="0062076E" w14:paraId="4F8B6784" w14:textId="77777777" w:rsidTr="00A01CD6">
        <w:trPr>
          <w:trHeight w:val="60"/>
        </w:trPr>
        <w:tc>
          <w:tcPr>
            <w:tcW w:w="6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1CCC19" w14:textId="77777777" w:rsidR="00065F23" w:rsidRPr="0062076E" w:rsidRDefault="00065F23" w:rsidP="008852A0">
            <w:pPr>
              <w:numPr>
                <w:ilvl w:val="0"/>
                <w:numId w:val="101"/>
              </w:numPr>
              <w:pBdr>
                <w:top w:val="nil"/>
                <w:left w:val="nil"/>
                <w:bottom w:val="nil"/>
                <w:right w:val="nil"/>
                <w:between w:val="nil"/>
              </w:pBdr>
              <w:spacing w:after="0" w:line="240" w:lineRule="auto"/>
              <w:jc w:val="center"/>
              <w:rPr>
                <w:rFonts w:ascii="Candara" w:hAnsi="Candara"/>
                <w:color w:val="000000"/>
                <w:sz w:val="24"/>
                <w:szCs w:val="24"/>
              </w:rPr>
            </w:pPr>
          </w:p>
        </w:tc>
        <w:tc>
          <w:tcPr>
            <w:tcW w:w="37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CEE373" w14:textId="0F05530A" w:rsidR="00065F23" w:rsidRPr="0062076E" w:rsidRDefault="00065F23" w:rsidP="00EF3280">
            <w:pPr>
              <w:widowControl w:val="0"/>
              <w:pBdr>
                <w:top w:val="nil"/>
                <w:left w:val="nil"/>
                <w:bottom w:val="nil"/>
                <w:right w:val="nil"/>
                <w:between w:val="nil"/>
              </w:pBdr>
              <w:tabs>
                <w:tab w:val="left" w:pos="422"/>
              </w:tabs>
              <w:spacing w:after="0" w:line="276" w:lineRule="auto"/>
              <w:rPr>
                <w:rFonts w:ascii="Candara" w:eastAsia="Candara" w:hAnsi="Candara" w:cs="Candara"/>
                <w:color w:val="000000"/>
                <w:sz w:val="24"/>
                <w:szCs w:val="24"/>
              </w:rPr>
            </w:pPr>
            <w:r w:rsidRPr="0062076E">
              <w:rPr>
                <w:rFonts w:ascii="Candara" w:eastAsia="Candara" w:hAnsi="Candara" w:cs="Candara"/>
                <w:color w:val="000000"/>
                <w:sz w:val="24"/>
                <w:szCs w:val="24"/>
              </w:rPr>
              <w:t>Improved governance, transparency and accountability</w:t>
            </w:r>
          </w:p>
        </w:tc>
        <w:tc>
          <w:tcPr>
            <w:tcW w:w="1148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F8A319" w14:textId="77777777" w:rsidR="00065F23" w:rsidRPr="0062076E" w:rsidRDefault="00065F23" w:rsidP="008852A0">
            <w:pPr>
              <w:widowControl w:val="0"/>
              <w:numPr>
                <w:ilvl w:val="0"/>
                <w:numId w:val="72"/>
              </w:numPr>
              <w:pBdr>
                <w:top w:val="nil"/>
                <w:left w:val="nil"/>
                <w:bottom w:val="nil"/>
                <w:right w:val="nil"/>
                <w:between w:val="nil"/>
              </w:pBdr>
              <w:tabs>
                <w:tab w:val="left" w:pos="422"/>
              </w:tabs>
              <w:spacing w:after="0" w:line="276" w:lineRule="auto"/>
              <w:ind w:left="0" w:hanging="142"/>
              <w:rPr>
                <w:rFonts w:ascii="Candara" w:eastAsia="Candara" w:hAnsi="Candara" w:cs="Candara"/>
                <w:color w:val="000000"/>
                <w:sz w:val="24"/>
                <w:szCs w:val="24"/>
              </w:rPr>
            </w:pPr>
            <w:r w:rsidRPr="0062076E">
              <w:rPr>
                <w:rFonts w:ascii="Candara" w:eastAsia="Candara" w:hAnsi="Candara" w:cs="Candara"/>
                <w:color w:val="000000"/>
                <w:sz w:val="24"/>
                <w:szCs w:val="24"/>
              </w:rPr>
              <w:t>Percentage of citizens aware of the budget process</w:t>
            </w:r>
          </w:p>
          <w:p w14:paraId="2095B446" w14:textId="77777777" w:rsidR="00065F23" w:rsidRPr="0062076E" w:rsidRDefault="00065F23" w:rsidP="008852A0">
            <w:pPr>
              <w:widowControl w:val="0"/>
              <w:numPr>
                <w:ilvl w:val="0"/>
                <w:numId w:val="72"/>
              </w:numPr>
              <w:pBdr>
                <w:top w:val="nil"/>
                <w:left w:val="nil"/>
                <w:bottom w:val="nil"/>
                <w:right w:val="nil"/>
                <w:between w:val="nil"/>
              </w:pBdr>
              <w:tabs>
                <w:tab w:val="left" w:pos="422"/>
              </w:tabs>
              <w:spacing w:after="0" w:line="276" w:lineRule="auto"/>
              <w:ind w:left="0" w:hanging="142"/>
              <w:rPr>
                <w:rFonts w:ascii="Candara" w:eastAsia="Candara" w:hAnsi="Candara" w:cs="Candara"/>
                <w:color w:val="000000"/>
                <w:sz w:val="24"/>
                <w:szCs w:val="24"/>
              </w:rPr>
            </w:pPr>
            <w:r w:rsidRPr="0062076E">
              <w:rPr>
                <w:rFonts w:ascii="Candara" w:eastAsia="Candara" w:hAnsi="Candara" w:cs="Candara"/>
                <w:color w:val="000000"/>
                <w:sz w:val="24"/>
                <w:szCs w:val="24"/>
              </w:rPr>
              <w:t>Percentage of citizens with access to sectoral performance reports</w:t>
            </w:r>
          </w:p>
          <w:p w14:paraId="2A31B221" w14:textId="77777777" w:rsidR="00065F23" w:rsidRPr="0062076E" w:rsidRDefault="00065F23" w:rsidP="00EF3280">
            <w:pPr>
              <w:widowControl w:val="0"/>
              <w:pBdr>
                <w:top w:val="nil"/>
                <w:left w:val="nil"/>
                <w:bottom w:val="nil"/>
                <w:right w:val="nil"/>
                <w:between w:val="nil"/>
              </w:pBdr>
              <w:tabs>
                <w:tab w:val="left" w:pos="422"/>
              </w:tabs>
              <w:spacing w:after="0" w:line="276" w:lineRule="auto"/>
              <w:ind w:hanging="107"/>
              <w:rPr>
                <w:rFonts w:ascii="Candara" w:eastAsia="Candara" w:hAnsi="Candara" w:cs="Candara"/>
                <w:color w:val="000000"/>
                <w:sz w:val="24"/>
                <w:szCs w:val="24"/>
              </w:rPr>
            </w:pPr>
          </w:p>
        </w:tc>
      </w:tr>
      <w:tr w:rsidR="00944382" w:rsidRPr="0062076E" w14:paraId="51CBCF24" w14:textId="77777777" w:rsidTr="00A01CD6">
        <w:trPr>
          <w:trHeight w:val="60"/>
        </w:trPr>
        <w:tc>
          <w:tcPr>
            <w:tcW w:w="6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0F1064" w14:textId="77777777" w:rsidR="005B4440" w:rsidRPr="0062076E" w:rsidRDefault="005B4440" w:rsidP="008852A0">
            <w:pPr>
              <w:numPr>
                <w:ilvl w:val="0"/>
                <w:numId w:val="101"/>
              </w:numPr>
              <w:pBdr>
                <w:top w:val="nil"/>
                <w:left w:val="nil"/>
                <w:bottom w:val="nil"/>
                <w:right w:val="nil"/>
                <w:between w:val="nil"/>
              </w:pBdr>
              <w:spacing w:after="0" w:line="240" w:lineRule="auto"/>
              <w:jc w:val="center"/>
              <w:rPr>
                <w:rFonts w:ascii="Candara" w:hAnsi="Candara"/>
                <w:color w:val="000000"/>
                <w:sz w:val="24"/>
                <w:szCs w:val="24"/>
              </w:rPr>
            </w:pPr>
          </w:p>
        </w:tc>
        <w:tc>
          <w:tcPr>
            <w:tcW w:w="37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F49337" w14:textId="77777777" w:rsidR="005B4440" w:rsidRPr="0062076E" w:rsidRDefault="005B4440" w:rsidP="00EF3280">
            <w:pPr>
              <w:widowControl w:val="0"/>
              <w:pBdr>
                <w:top w:val="nil"/>
                <w:left w:val="nil"/>
                <w:bottom w:val="nil"/>
                <w:right w:val="nil"/>
                <w:between w:val="nil"/>
              </w:pBdr>
              <w:tabs>
                <w:tab w:val="left" w:pos="422"/>
              </w:tabs>
              <w:spacing w:after="0" w:line="276" w:lineRule="auto"/>
              <w:rPr>
                <w:rFonts w:ascii="Candara" w:eastAsia="Candara" w:hAnsi="Candara" w:cs="Candara"/>
                <w:color w:val="000000"/>
                <w:sz w:val="24"/>
                <w:szCs w:val="24"/>
              </w:rPr>
            </w:pPr>
            <w:r w:rsidRPr="0062076E">
              <w:rPr>
                <w:rFonts w:ascii="Candara" w:eastAsia="Candara" w:hAnsi="Candara" w:cs="Candara"/>
                <w:color w:val="000000"/>
                <w:sz w:val="24"/>
                <w:szCs w:val="24"/>
              </w:rPr>
              <w:t>I</w:t>
            </w:r>
            <w:r w:rsidR="007F3C8B" w:rsidRPr="0062076E">
              <w:rPr>
                <w:rFonts w:ascii="Candara" w:eastAsia="Candara" w:hAnsi="Candara" w:cs="Candara"/>
                <w:color w:val="000000"/>
                <w:sz w:val="24"/>
                <w:szCs w:val="24"/>
              </w:rPr>
              <w:t>mprovement</w:t>
            </w:r>
            <w:r w:rsidR="00DC3BA2" w:rsidRPr="0062076E">
              <w:rPr>
                <w:rFonts w:ascii="Candara" w:eastAsia="Candara" w:hAnsi="Candara" w:cs="Candara"/>
                <w:color w:val="000000"/>
                <w:sz w:val="24"/>
                <w:szCs w:val="24"/>
              </w:rPr>
              <w:t xml:space="preserve"> of</w:t>
            </w:r>
            <w:r w:rsidR="00A00370" w:rsidRPr="0062076E">
              <w:rPr>
                <w:rFonts w:ascii="Candara" w:eastAsia="Candara" w:hAnsi="Candara" w:cs="Candara"/>
                <w:color w:val="000000"/>
                <w:sz w:val="24"/>
                <w:szCs w:val="24"/>
              </w:rPr>
              <w:t xml:space="preserve"> the audit process</w:t>
            </w:r>
          </w:p>
        </w:tc>
        <w:tc>
          <w:tcPr>
            <w:tcW w:w="1148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C05203" w14:textId="2F9D08BA" w:rsidR="005B4440" w:rsidRPr="0062076E" w:rsidRDefault="00C5667D" w:rsidP="00A57667">
            <w:pPr>
              <w:widowControl w:val="0"/>
              <w:pBdr>
                <w:top w:val="nil"/>
                <w:left w:val="nil"/>
                <w:bottom w:val="nil"/>
                <w:right w:val="nil"/>
                <w:between w:val="nil"/>
              </w:pBdr>
              <w:tabs>
                <w:tab w:val="left" w:pos="422"/>
              </w:tabs>
              <w:spacing w:after="0" w:line="276" w:lineRule="auto"/>
              <w:rPr>
                <w:rFonts w:ascii="Candara" w:eastAsia="Candara" w:hAnsi="Candara" w:cs="Candara"/>
                <w:color w:val="000000"/>
                <w:sz w:val="24"/>
                <w:szCs w:val="24"/>
              </w:rPr>
            </w:pPr>
            <w:r w:rsidRPr="0062076E">
              <w:rPr>
                <w:rFonts w:ascii="Candara" w:eastAsia="Candara" w:hAnsi="Candara" w:cs="Candara"/>
                <w:color w:val="000000"/>
                <w:sz w:val="24"/>
                <w:szCs w:val="24"/>
              </w:rPr>
              <w:t xml:space="preserve">Passage of </w:t>
            </w:r>
            <w:r w:rsidR="008C67CE">
              <w:rPr>
                <w:rFonts w:ascii="Candara" w:eastAsia="Candara" w:hAnsi="Candara" w:cs="Candara"/>
                <w:color w:val="000000"/>
                <w:sz w:val="24"/>
                <w:szCs w:val="24"/>
              </w:rPr>
              <w:t>A</w:t>
            </w:r>
            <w:r w:rsidRPr="0062076E">
              <w:rPr>
                <w:rFonts w:ascii="Candara" w:eastAsia="Candara" w:hAnsi="Candara" w:cs="Candara"/>
                <w:color w:val="000000"/>
                <w:sz w:val="24"/>
                <w:szCs w:val="24"/>
              </w:rPr>
              <w:t xml:space="preserve">udit </w:t>
            </w:r>
            <w:r w:rsidR="008C67CE">
              <w:rPr>
                <w:rFonts w:ascii="Candara" w:eastAsia="Candara" w:hAnsi="Candara" w:cs="Candara"/>
                <w:color w:val="000000"/>
                <w:sz w:val="24"/>
                <w:szCs w:val="24"/>
              </w:rPr>
              <w:t>B</w:t>
            </w:r>
            <w:r w:rsidRPr="0062076E">
              <w:rPr>
                <w:rFonts w:ascii="Candara" w:eastAsia="Candara" w:hAnsi="Candara" w:cs="Candara"/>
                <w:color w:val="000000"/>
                <w:sz w:val="24"/>
                <w:szCs w:val="24"/>
              </w:rPr>
              <w:t>ill</w:t>
            </w:r>
          </w:p>
          <w:p w14:paraId="40171D4C" w14:textId="4BAE208B" w:rsidR="00C5667D" w:rsidRPr="0062076E" w:rsidRDefault="008C67CE" w:rsidP="004F5F49">
            <w:pPr>
              <w:widowControl w:val="0"/>
              <w:pBdr>
                <w:top w:val="nil"/>
                <w:left w:val="nil"/>
                <w:bottom w:val="nil"/>
                <w:right w:val="nil"/>
                <w:between w:val="nil"/>
              </w:pBdr>
              <w:tabs>
                <w:tab w:val="left" w:pos="422"/>
              </w:tabs>
              <w:spacing w:after="0" w:line="276" w:lineRule="auto"/>
              <w:rPr>
                <w:rFonts w:ascii="Candara" w:eastAsia="Candara" w:hAnsi="Candara" w:cs="Candara"/>
                <w:color w:val="000000"/>
                <w:sz w:val="24"/>
                <w:szCs w:val="24"/>
              </w:rPr>
            </w:pPr>
            <w:r>
              <w:rPr>
                <w:rFonts w:ascii="Candara" w:eastAsia="Candara" w:hAnsi="Candara" w:cs="Candara"/>
                <w:color w:val="000000"/>
                <w:sz w:val="24"/>
                <w:szCs w:val="24"/>
              </w:rPr>
              <w:t>I</w:t>
            </w:r>
            <w:r w:rsidR="00707D7C" w:rsidRPr="0062076E">
              <w:rPr>
                <w:rFonts w:ascii="Candara" w:eastAsia="Candara" w:hAnsi="Candara" w:cs="Candara"/>
                <w:color w:val="000000"/>
                <w:sz w:val="24"/>
                <w:szCs w:val="24"/>
              </w:rPr>
              <w:t>ncrease in the percentage of citizen</w:t>
            </w:r>
            <w:r>
              <w:rPr>
                <w:rFonts w:ascii="Candara" w:eastAsia="Candara" w:hAnsi="Candara" w:cs="Candara"/>
                <w:color w:val="000000"/>
                <w:sz w:val="24"/>
                <w:szCs w:val="24"/>
              </w:rPr>
              <w:t>s’</w:t>
            </w:r>
            <w:r w:rsidR="00707D7C" w:rsidRPr="0062076E">
              <w:rPr>
                <w:rFonts w:ascii="Candara" w:eastAsia="Candara" w:hAnsi="Candara" w:cs="Candara"/>
                <w:color w:val="000000"/>
                <w:sz w:val="24"/>
                <w:szCs w:val="24"/>
              </w:rPr>
              <w:t xml:space="preserve"> participation in Audit</w:t>
            </w:r>
          </w:p>
        </w:tc>
      </w:tr>
      <w:tr w:rsidR="00944382" w:rsidRPr="0062076E" w14:paraId="470B3F7C" w14:textId="77777777" w:rsidTr="052C8767">
        <w:trPr>
          <w:trHeight w:val="60"/>
        </w:trPr>
        <w:tc>
          <w:tcPr>
            <w:tcW w:w="15810"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D66C73" w14:textId="77777777" w:rsidR="00065F23" w:rsidRPr="0062076E" w:rsidRDefault="00065F23" w:rsidP="00EF3280">
            <w:pPr>
              <w:spacing w:after="0" w:line="240" w:lineRule="auto"/>
              <w:rPr>
                <w:rFonts w:ascii="Candara" w:eastAsia="Candara" w:hAnsi="Candara" w:cs="Candara"/>
                <w:sz w:val="24"/>
                <w:szCs w:val="24"/>
              </w:rPr>
            </w:pPr>
          </w:p>
        </w:tc>
      </w:tr>
      <w:tr w:rsidR="00502385" w:rsidRPr="0062076E" w14:paraId="43B6BB4C" w14:textId="77777777" w:rsidTr="052C8767">
        <w:trPr>
          <w:trHeight w:val="240"/>
        </w:trPr>
        <w:tc>
          <w:tcPr>
            <w:tcW w:w="432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158F4B5F" w14:textId="77777777" w:rsidR="00065F23" w:rsidRPr="0062076E" w:rsidRDefault="00065F23" w:rsidP="00EF3280">
            <w:pPr>
              <w:spacing w:after="0" w:line="240" w:lineRule="auto"/>
              <w:jc w:val="center"/>
              <w:rPr>
                <w:rFonts w:ascii="Candara" w:eastAsia="Candara" w:hAnsi="Candara" w:cs="Candara"/>
                <w:sz w:val="24"/>
                <w:szCs w:val="24"/>
              </w:rPr>
            </w:pPr>
            <w:r w:rsidRPr="0062076E">
              <w:rPr>
                <w:rFonts w:ascii="Candara" w:eastAsia="Candara" w:hAnsi="Candara" w:cs="Candara"/>
                <w:b/>
                <w:sz w:val="24"/>
                <w:szCs w:val="24"/>
              </w:rPr>
              <w:t>Planned Activities</w:t>
            </w:r>
          </w:p>
        </w:tc>
        <w:tc>
          <w:tcPr>
            <w:tcW w:w="20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354B2E64" w14:textId="77777777" w:rsidR="00065F23" w:rsidRPr="0062076E" w:rsidRDefault="00065F23" w:rsidP="00EF3280">
            <w:pPr>
              <w:spacing w:after="0" w:line="240" w:lineRule="auto"/>
              <w:jc w:val="center"/>
              <w:rPr>
                <w:rFonts w:ascii="Candara" w:eastAsia="Candara" w:hAnsi="Candara" w:cs="Candara"/>
                <w:sz w:val="24"/>
                <w:szCs w:val="24"/>
              </w:rPr>
            </w:pPr>
            <w:r w:rsidRPr="0062076E">
              <w:rPr>
                <w:rFonts w:ascii="Candara" w:eastAsia="Candara" w:hAnsi="Candara" w:cs="Candara"/>
                <w:b/>
                <w:sz w:val="24"/>
                <w:szCs w:val="24"/>
              </w:rPr>
              <w:t>Start Date</w:t>
            </w:r>
          </w:p>
        </w:tc>
        <w:tc>
          <w:tcPr>
            <w:tcW w:w="20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203F729E" w14:textId="77777777" w:rsidR="00065F23" w:rsidRPr="0062076E" w:rsidRDefault="00065F23" w:rsidP="00EF3280">
            <w:pPr>
              <w:spacing w:after="0" w:line="240" w:lineRule="auto"/>
              <w:jc w:val="center"/>
              <w:rPr>
                <w:rFonts w:ascii="Candara" w:eastAsia="Candara" w:hAnsi="Candara" w:cs="Candara"/>
                <w:sz w:val="24"/>
                <w:szCs w:val="24"/>
              </w:rPr>
            </w:pPr>
            <w:r w:rsidRPr="0062076E">
              <w:rPr>
                <w:rFonts w:ascii="Candara" w:eastAsia="Candara" w:hAnsi="Candara" w:cs="Candara"/>
                <w:b/>
                <w:sz w:val="24"/>
                <w:szCs w:val="24"/>
              </w:rPr>
              <w:t>End Date</w:t>
            </w:r>
          </w:p>
        </w:tc>
        <w:tc>
          <w:tcPr>
            <w:tcW w:w="39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3D1CEB65" w14:textId="77777777" w:rsidR="00065F23" w:rsidRPr="0062076E" w:rsidRDefault="00065F23" w:rsidP="00EF3280">
            <w:pPr>
              <w:spacing w:after="0" w:line="240" w:lineRule="auto"/>
              <w:jc w:val="center"/>
              <w:rPr>
                <w:rFonts w:ascii="Candara" w:eastAsia="Candara" w:hAnsi="Candara" w:cs="Candara"/>
                <w:sz w:val="24"/>
                <w:szCs w:val="24"/>
              </w:rPr>
            </w:pPr>
            <w:r w:rsidRPr="0062076E">
              <w:rPr>
                <w:rFonts w:ascii="Candara" w:eastAsia="Candara" w:hAnsi="Candara" w:cs="Candara"/>
                <w:b/>
                <w:sz w:val="24"/>
                <w:szCs w:val="24"/>
              </w:rPr>
              <w:t>Expected Output(s)</w:t>
            </w:r>
          </w:p>
        </w:tc>
        <w:tc>
          <w:tcPr>
            <w:tcW w:w="34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197F4CEC" w14:textId="77777777" w:rsidR="00065F23" w:rsidRPr="0062076E" w:rsidRDefault="00065F23" w:rsidP="00EF3280">
            <w:pPr>
              <w:spacing w:after="0" w:line="240" w:lineRule="auto"/>
              <w:jc w:val="center"/>
              <w:rPr>
                <w:rFonts w:ascii="Candara" w:eastAsia="Candara" w:hAnsi="Candara" w:cs="Candara"/>
                <w:sz w:val="24"/>
                <w:szCs w:val="24"/>
              </w:rPr>
            </w:pPr>
            <w:r w:rsidRPr="0062076E">
              <w:rPr>
                <w:rFonts w:ascii="Candara" w:eastAsia="Candara" w:hAnsi="Candara" w:cs="Candara"/>
                <w:b/>
                <w:sz w:val="24"/>
                <w:szCs w:val="24"/>
              </w:rPr>
              <w:t>Output Indicator(s)</w:t>
            </w:r>
          </w:p>
        </w:tc>
      </w:tr>
      <w:tr w:rsidR="00944382" w:rsidRPr="0062076E" w14:paraId="2218DD81" w14:textId="77777777" w:rsidTr="00A01CD6">
        <w:trPr>
          <w:trHeight w:val="60"/>
        </w:trPr>
        <w:tc>
          <w:tcPr>
            <w:tcW w:w="6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3C29FA" w14:textId="77777777" w:rsidR="00065F23" w:rsidRPr="0062076E" w:rsidRDefault="00065F23" w:rsidP="00A01CD6">
            <w:pPr>
              <w:pBdr>
                <w:top w:val="nil"/>
                <w:left w:val="nil"/>
                <w:bottom w:val="nil"/>
                <w:right w:val="nil"/>
                <w:between w:val="nil"/>
              </w:pBdr>
              <w:spacing w:after="0" w:line="240" w:lineRule="auto"/>
              <w:jc w:val="center"/>
              <w:rPr>
                <w:rFonts w:ascii="Candara" w:hAnsi="Candara"/>
                <w:color w:val="000000"/>
                <w:sz w:val="24"/>
                <w:szCs w:val="24"/>
              </w:rPr>
            </w:pPr>
            <w:r w:rsidRPr="0062076E">
              <w:rPr>
                <w:rFonts w:ascii="Candara" w:eastAsia="Candara" w:hAnsi="Candara" w:cs="Candara"/>
                <w:color w:val="000000"/>
                <w:sz w:val="24"/>
                <w:szCs w:val="24"/>
              </w:rPr>
              <w:t xml:space="preserve">1. </w:t>
            </w:r>
          </w:p>
        </w:tc>
        <w:tc>
          <w:tcPr>
            <w:tcW w:w="37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232DB8" w14:textId="4FB4C896" w:rsidR="00065F23" w:rsidRPr="0062076E" w:rsidRDefault="00065F23" w:rsidP="00EF3280">
            <w:pPr>
              <w:widowControl w:val="0"/>
              <w:pBdr>
                <w:top w:val="nil"/>
                <w:left w:val="nil"/>
                <w:bottom w:val="nil"/>
                <w:right w:val="nil"/>
                <w:between w:val="nil"/>
              </w:pBdr>
              <w:spacing w:after="0" w:line="276" w:lineRule="auto"/>
              <w:rPr>
                <w:rFonts w:ascii="Candara" w:eastAsia="Candara" w:hAnsi="Candara" w:cs="Candara"/>
                <w:color w:val="000000"/>
                <w:sz w:val="24"/>
                <w:szCs w:val="24"/>
              </w:rPr>
            </w:pPr>
            <w:r w:rsidRPr="0062076E">
              <w:rPr>
                <w:rFonts w:ascii="Candara" w:eastAsia="Candara" w:hAnsi="Candara" w:cs="Candara"/>
                <w:color w:val="000000"/>
                <w:sz w:val="24"/>
                <w:szCs w:val="24"/>
              </w:rPr>
              <w:t>Conduct Annual Needs Assessment Survey</w:t>
            </w:r>
            <w:r w:rsidR="008C67CE">
              <w:rPr>
                <w:rFonts w:ascii="Candara" w:eastAsia="Candara" w:hAnsi="Candara" w:cs="Candara"/>
                <w:color w:val="000000"/>
                <w:sz w:val="24"/>
                <w:szCs w:val="24"/>
              </w:rPr>
              <w:t>;</w:t>
            </w:r>
            <w:r w:rsidRPr="0062076E">
              <w:rPr>
                <w:rFonts w:ascii="Candara" w:eastAsia="Candara" w:hAnsi="Candara" w:cs="Candara"/>
                <w:color w:val="000000"/>
                <w:sz w:val="24"/>
                <w:szCs w:val="24"/>
              </w:rPr>
              <w:t xml:space="preserve"> </w:t>
            </w:r>
            <w:r w:rsidR="008C67CE">
              <w:rPr>
                <w:rFonts w:ascii="Candara" w:eastAsia="Candara" w:hAnsi="Candara" w:cs="Candara"/>
                <w:color w:val="000000"/>
                <w:sz w:val="24"/>
                <w:szCs w:val="24"/>
              </w:rPr>
              <w:t>r</w:t>
            </w:r>
            <w:r w:rsidRPr="0062076E">
              <w:rPr>
                <w:rFonts w:ascii="Candara" w:eastAsia="Candara" w:hAnsi="Candara" w:cs="Candara"/>
                <w:color w:val="000000"/>
                <w:sz w:val="24"/>
                <w:szCs w:val="24"/>
              </w:rPr>
              <w:t xml:space="preserve">eports would accompany budgets in selected sectors including Health, Education, etc. </w:t>
            </w:r>
          </w:p>
        </w:tc>
        <w:tc>
          <w:tcPr>
            <w:tcW w:w="20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9DB3C7" w14:textId="77777777" w:rsidR="00065F23" w:rsidRPr="0062076E" w:rsidRDefault="052C8767" w:rsidP="052C8767">
            <w:pPr>
              <w:widowControl w:val="0"/>
              <w:pBdr>
                <w:top w:val="nil"/>
                <w:left w:val="nil"/>
                <w:bottom w:val="nil"/>
                <w:right w:val="nil"/>
                <w:between w:val="nil"/>
              </w:pBdr>
              <w:spacing w:after="0" w:line="276" w:lineRule="auto"/>
              <w:jc w:val="center"/>
              <w:rPr>
                <w:rFonts w:ascii="Candara" w:eastAsia="Candara" w:hAnsi="Candara" w:cs="Candara"/>
                <w:color w:val="000000" w:themeColor="text1"/>
                <w:sz w:val="24"/>
                <w:szCs w:val="24"/>
              </w:rPr>
            </w:pPr>
            <w:r w:rsidRPr="052C8767">
              <w:rPr>
                <w:rFonts w:ascii="Candara" w:eastAsia="Candara" w:hAnsi="Candara" w:cs="Candara"/>
                <w:color w:val="000000" w:themeColor="text1"/>
                <w:sz w:val="24"/>
                <w:szCs w:val="24"/>
              </w:rPr>
              <w:t>October 2019</w:t>
            </w:r>
          </w:p>
        </w:tc>
        <w:tc>
          <w:tcPr>
            <w:tcW w:w="20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069B28" w14:textId="77777777" w:rsidR="00065F23" w:rsidRPr="0062076E" w:rsidRDefault="00065F23" w:rsidP="00EF3280">
            <w:pPr>
              <w:widowControl w:val="0"/>
              <w:pBdr>
                <w:top w:val="nil"/>
                <w:left w:val="nil"/>
                <w:bottom w:val="nil"/>
                <w:right w:val="nil"/>
                <w:between w:val="nil"/>
              </w:pBdr>
              <w:spacing w:after="0" w:line="276" w:lineRule="auto"/>
              <w:jc w:val="center"/>
              <w:rPr>
                <w:rFonts w:ascii="Candara" w:eastAsia="Candara" w:hAnsi="Candara" w:cs="Candara"/>
                <w:color w:val="000000"/>
                <w:sz w:val="24"/>
                <w:szCs w:val="24"/>
              </w:rPr>
            </w:pPr>
            <w:r w:rsidRPr="0062076E">
              <w:rPr>
                <w:rFonts w:ascii="Candara" w:eastAsia="Candara" w:hAnsi="Candara" w:cs="Candara"/>
                <w:color w:val="000000"/>
                <w:sz w:val="24"/>
                <w:szCs w:val="24"/>
              </w:rPr>
              <w:t>September 2020</w:t>
            </w:r>
          </w:p>
        </w:tc>
        <w:tc>
          <w:tcPr>
            <w:tcW w:w="39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7B1A68"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Comprehensive Needs Assessment Reports accompanying Annual Budgets of MDAs in the following sectors on:</w:t>
            </w:r>
          </w:p>
          <w:p w14:paraId="1DB0EF8F" w14:textId="77777777" w:rsidR="00065F23" w:rsidRPr="0062076E" w:rsidRDefault="00065F23" w:rsidP="008852A0">
            <w:pPr>
              <w:widowControl w:val="0"/>
              <w:numPr>
                <w:ilvl w:val="0"/>
                <w:numId w:val="98"/>
              </w:numPr>
              <w:pBdr>
                <w:top w:val="nil"/>
                <w:left w:val="nil"/>
                <w:bottom w:val="nil"/>
                <w:right w:val="nil"/>
                <w:between w:val="nil"/>
              </w:pBdr>
              <w:tabs>
                <w:tab w:val="left" w:pos="317"/>
              </w:tabs>
              <w:spacing w:after="0" w:line="276" w:lineRule="auto"/>
              <w:ind w:firstLine="0"/>
              <w:rPr>
                <w:rFonts w:ascii="Candara" w:eastAsia="Candara" w:hAnsi="Candara" w:cs="Candara"/>
                <w:color w:val="000000"/>
                <w:sz w:val="24"/>
                <w:szCs w:val="24"/>
              </w:rPr>
            </w:pPr>
            <w:r w:rsidRPr="0062076E">
              <w:rPr>
                <w:rFonts w:ascii="Candara" w:eastAsia="Candara" w:hAnsi="Candara" w:cs="Candara"/>
                <w:color w:val="000000"/>
                <w:sz w:val="24"/>
                <w:szCs w:val="24"/>
              </w:rPr>
              <w:t>Health</w:t>
            </w:r>
          </w:p>
          <w:p w14:paraId="27E30A61" w14:textId="77777777" w:rsidR="00065F23" w:rsidRPr="0062076E" w:rsidRDefault="00065F23" w:rsidP="008852A0">
            <w:pPr>
              <w:widowControl w:val="0"/>
              <w:numPr>
                <w:ilvl w:val="0"/>
                <w:numId w:val="98"/>
              </w:numPr>
              <w:pBdr>
                <w:top w:val="nil"/>
                <w:left w:val="nil"/>
                <w:bottom w:val="nil"/>
                <w:right w:val="nil"/>
                <w:between w:val="nil"/>
              </w:pBdr>
              <w:tabs>
                <w:tab w:val="left" w:pos="317"/>
              </w:tabs>
              <w:spacing w:after="0" w:line="276" w:lineRule="auto"/>
              <w:ind w:firstLine="0"/>
              <w:rPr>
                <w:rFonts w:ascii="Candara" w:eastAsia="Candara" w:hAnsi="Candara" w:cs="Candara"/>
                <w:color w:val="000000"/>
                <w:sz w:val="24"/>
                <w:szCs w:val="24"/>
              </w:rPr>
            </w:pPr>
            <w:r w:rsidRPr="0062076E">
              <w:rPr>
                <w:rFonts w:ascii="Candara" w:eastAsia="Candara" w:hAnsi="Candara" w:cs="Candara"/>
                <w:color w:val="000000"/>
                <w:sz w:val="24"/>
                <w:szCs w:val="24"/>
              </w:rPr>
              <w:t>Education</w:t>
            </w:r>
          </w:p>
          <w:p w14:paraId="4C120560" w14:textId="7A063765" w:rsidR="00065F23" w:rsidRPr="0062076E" w:rsidRDefault="00065F23" w:rsidP="008852A0">
            <w:pPr>
              <w:widowControl w:val="0"/>
              <w:numPr>
                <w:ilvl w:val="0"/>
                <w:numId w:val="98"/>
              </w:numPr>
              <w:pBdr>
                <w:top w:val="nil"/>
                <w:left w:val="nil"/>
                <w:bottom w:val="nil"/>
                <w:right w:val="nil"/>
                <w:between w:val="nil"/>
              </w:pBdr>
              <w:tabs>
                <w:tab w:val="left" w:pos="317"/>
              </w:tabs>
              <w:spacing w:after="0" w:line="276" w:lineRule="auto"/>
              <w:ind w:firstLine="0"/>
              <w:rPr>
                <w:rFonts w:ascii="Candara" w:eastAsia="Candara" w:hAnsi="Candara" w:cs="Candara"/>
                <w:color w:val="000000"/>
                <w:sz w:val="24"/>
                <w:szCs w:val="24"/>
              </w:rPr>
            </w:pPr>
            <w:r w:rsidRPr="0062076E">
              <w:rPr>
                <w:rFonts w:ascii="Candara" w:eastAsia="Candara" w:hAnsi="Candara" w:cs="Candara"/>
                <w:color w:val="000000"/>
                <w:sz w:val="24"/>
                <w:szCs w:val="24"/>
              </w:rPr>
              <w:t>WASH</w:t>
            </w:r>
          </w:p>
          <w:p w14:paraId="6A65216B" w14:textId="77777777" w:rsidR="00065F23" w:rsidRPr="0062076E" w:rsidRDefault="00065F23" w:rsidP="008852A0">
            <w:pPr>
              <w:widowControl w:val="0"/>
              <w:numPr>
                <w:ilvl w:val="0"/>
                <w:numId w:val="98"/>
              </w:numPr>
              <w:pBdr>
                <w:top w:val="nil"/>
                <w:left w:val="nil"/>
                <w:bottom w:val="nil"/>
                <w:right w:val="nil"/>
                <w:between w:val="nil"/>
              </w:pBdr>
              <w:tabs>
                <w:tab w:val="left" w:pos="317"/>
              </w:tabs>
              <w:spacing w:after="0" w:line="276" w:lineRule="auto"/>
              <w:ind w:firstLine="0"/>
              <w:rPr>
                <w:rFonts w:ascii="Candara" w:eastAsia="Candara" w:hAnsi="Candara" w:cs="Candara"/>
                <w:color w:val="000000"/>
                <w:sz w:val="24"/>
                <w:szCs w:val="24"/>
              </w:rPr>
            </w:pPr>
            <w:r w:rsidRPr="0062076E">
              <w:rPr>
                <w:rFonts w:ascii="Candara" w:eastAsia="Candara" w:hAnsi="Candara" w:cs="Candara"/>
                <w:color w:val="000000"/>
                <w:sz w:val="24"/>
                <w:szCs w:val="24"/>
              </w:rPr>
              <w:lastRenderedPageBreak/>
              <w:t>Agriculture</w:t>
            </w:r>
          </w:p>
          <w:p w14:paraId="44BFF524" w14:textId="77777777" w:rsidR="00065F23" w:rsidRPr="0062076E" w:rsidRDefault="00065F23" w:rsidP="008852A0">
            <w:pPr>
              <w:widowControl w:val="0"/>
              <w:numPr>
                <w:ilvl w:val="0"/>
                <w:numId w:val="98"/>
              </w:numPr>
              <w:pBdr>
                <w:top w:val="nil"/>
                <w:left w:val="nil"/>
                <w:bottom w:val="nil"/>
                <w:right w:val="nil"/>
                <w:between w:val="nil"/>
              </w:pBdr>
              <w:tabs>
                <w:tab w:val="left" w:pos="317"/>
              </w:tabs>
              <w:spacing w:after="0" w:line="276" w:lineRule="auto"/>
              <w:ind w:firstLine="0"/>
              <w:rPr>
                <w:rFonts w:ascii="Candara" w:eastAsia="Candara" w:hAnsi="Candara" w:cs="Candara"/>
                <w:color w:val="000000"/>
                <w:sz w:val="24"/>
                <w:szCs w:val="24"/>
              </w:rPr>
            </w:pPr>
            <w:r w:rsidRPr="0062076E">
              <w:rPr>
                <w:rFonts w:ascii="Candara" w:eastAsia="Candara" w:hAnsi="Candara" w:cs="Candara"/>
                <w:color w:val="000000"/>
                <w:sz w:val="24"/>
                <w:szCs w:val="24"/>
              </w:rPr>
              <w:t>Power</w:t>
            </w:r>
          </w:p>
        </w:tc>
        <w:tc>
          <w:tcPr>
            <w:tcW w:w="3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2C35CE"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lastRenderedPageBreak/>
              <w:t>Number and Percentage of MDA Annual Budgets with accompanying Needs Assessment Reports</w:t>
            </w:r>
          </w:p>
        </w:tc>
      </w:tr>
      <w:tr w:rsidR="00944382" w:rsidRPr="0062076E" w14:paraId="27831083" w14:textId="77777777" w:rsidTr="00A01CD6">
        <w:trPr>
          <w:trHeight w:val="60"/>
        </w:trPr>
        <w:tc>
          <w:tcPr>
            <w:tcW w:w="6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F66426" w14:textId="35D2E646" w:rsidR="00065F23" w:rsidRPr="0062076E" w:rsidRDefault="00AF6D63" w:rsidP="00A01CD6">
            <w:pPr>
              <w:pBdr>
                <w:top w:val="nil"/>
                <w:left w:val="nil"/>
                <w:bottom w:val="nil"/>
                <w:right w:val="nil"/>
                <w:between w:val="nil"/>
              </w:pBdr>
              <w:spacing w:after="0" w:line="240" w:lineRule="auto"/>
              <w:rPr>
                <w:rFonts w:ascii="Candara" w:hAnsi="Candara"/>
                <w:color w:val="000000"/>
                <w:sz w:val="24"/>
                <w:szCs w:val="24"/>
              </w:rPr>
            </w:pPr>
            <w:r>
              <w:rPr>
                <w:rFonts w:ascii="Candara" w:hAnsi="Candara"/>
                <w:color w:val="000000"/>
                <w:sz w:val="24"/>
                <w:szCs w:val="24"/>
              </w:rPr>
              <w:lastRenderedPageBreak/>
              <w:t>2.</w:t>
            </w:r>
          </w:p>
        </w:tc>
        <w:tc>
          <w:tcPr>
            <w:tcW w:w="37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6CC7D1" w14:textId="657FFE6D" w:rsidR="00065F23" w:rsidRPr="0062076E" w:rsidRDefault="0060129A"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To</w:t>
            </w:r>
            <w:r w:rsidR="00065F23" w:rsidRPr="0062076E">
              <w:rPr>
                <w:rFonts w:ascii="Candara" w:eastAsia="Candara" w:hAnsi="Candara" w:cs="Candara"/>
                <w:sz w:val="24"/>
                <w:szCs w:val="24"/>
              </w:rPr>
              <w:t xml:space="preserve"> hold two public forums to </w:t>
            </w:r>
            <w:r w:rsidR="008C67CE">
              <w:rPr>
                <w:rFonts w:ascii="Candara" w:eastAsia="Candara" w:hAnsi="Candara" w:cs="Candara"/>
                <w:sz w:val="24"/>
                <w:szCs w:val="24"/>
              </w:rPr>
              <w:t>obtain</w:t>
            </w:r>
            <w:r w:rsidR="00065F23" w:rsidRPr="0062076E">
              <w:rPr>
                <w:rFonts w:ascii="Candara" w:eastAsia="Candara" w:hAnsi="Candara" w:cs="Candara"/>
                <w:sz w:val="24"/>
                <w:szCs w:val="24"/>
              </w:rPr>
              <w:t xml:space="preserve"> citizens’ input into the pre- budget statements using the draft MTSS and MTEF documents as tools/background documents in these forums.</w:t>
            </w:r>
          </w:p>
        </w:tc>
        <w:tc>
          <w:tcPr>
            <w:tcW w:w="20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3A77BE" w14:textId="77777777" w:rsidR="00065F23" w:rsidRPr="0062076E" w:rsidRDefault="052C8767" w:rsidP="052C8767">
            <w:pPr>
              <w:widowControl w:val="0"/>
              <w:pBdr>
                <w:top w:val="nil"/>
                <w:left w:val="nil"/>
                <w:bottom w:val="nil"/>
                <w:right w:val="nil"/>
                <w:between w:val="nil"/>
              </w:pBdr>
              <w:spacing w:after="0" w:line="276" w:lineRule="auto"/>
              <w:jc w:val="center"/>
              <w:rPr>
                <w:rFonts w:ascii="Candara" w:eastAsia="Candara" w:hAnsi="Candara" w:cs="Candara"/>
                <w:color w:val="000000" w:themeColor="text1"/>
                <w:sz w:val="24"/>
                <w:szCs w:val="24"/>
              </w:rPr>
            </w:pPr>
            <w:r w:rsidRPr="052C8767">
              <w:rPr>
                <w:rFonts w:ascii="Candara" w:eastAsia="Candara" w:hAnsi="Candara" w:cs="Candara"/>
                <w:color w:val="000000" w:themeColor="text1"/>
                <w:sz w:val="24"/>
                <w:szCs w:val="24"/>
              </w:rPr>
              <w:t>October 2019</w:t>
            </w:r>
          </w:p>
        </w:tc>
        <w:tc>
          <w:tcPr>
            <w:tcW w:w="20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106D33" w14:textId="77777777" w:rsidR="00065F23" w:rsidRPr="0062076E" w:rsidRDefault="00065F23" w:rsidP="00EF3280">
            <w:pPr>
              <w:widowControl w:val="0"/>
              <w:pBdr>
                <w:top w:val="nil"/>
                <w:left w:val="nil"/>
                <w:bottom w:val="nil"/>
                <w:right w:val="nil"/>
                <w:between w:val="nil"/>
              </w:pBdr>
              <w:spacing w:after="0" w:line="276" w:lineRule="auto"/>
              <w:jc w:val="center"/>
              <w:rPr>
                <w:rFonts w:ascii="Candara" w:eastAsia="Candara" w:hAnsi="Candara" w:cs="Candara"/>
                <w:color w:val="000000"/>
                <w:sz w:val="24"/>
                <w:szCs w:val="24"/>
              </w:rPr>
            </w:pPr>
            <w:r w:rsidRPr="0062076E">
              <w:rPr>
                <w:rFonts w:ascii="Candara" w:eastAsia="Candara" w:hAnsi="Candara" w:cs="Candara"/>
                <w:color w:val="000000"/>
                <w:sz w:val="24"/>
                <w:szCs w:val="24"/>
              </w:rPr>
              <w:t>July 2020</w:t>
            </w:r>
          </w:p>
        </w:tc>
        <w:tc>
          <w:tcPr>
            <w:tcW w:w="39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39E159" w14:textId="77777777" w:rsidR="00065F23" w:rsidRPr="0062076E" w:rsidRDefault="00065F23" w:rsidP="00EF3280">
            <w:pPr>
              <w:widowControl w:val="0"/>
              <w:pBdr>
                <w:top w:val="nil"/>
                <w:left w:val="nil"/>
                <w:bottom w:val="nil"/>
                <w:right w:val="nil"/>
                <w:between w:val="nil"/>
              </w:pBdr>
              <w:tabs>
                <w:tab w:val="left" w:pos="422"/>
              </w:tabs>
              <w:spacing w:after="0" w:line="276" w:lineRule="auto"/>
              <w:rPr>
                <w:rFonts w:ascii="Candara" w:eastAsia="Candara" w:hAnsi="Candara" w:cs="Candara"/>
                <w:color w:val="000000"/>
                <w:sz w:val="24"/>
                <w:szCs w:val="24"/>
              </w:rPr>
            </w:pPr>
            <w:r w:rsidRPr="0062076E">
              <w:rPr>
                <w:rFonts w:ascii="Candara" w:eastAsia="Candara" w:hAnsi="Candara" w:cs="Candara"/>
                <w:color w:val="000000"/>
                <w:sz w:val="24"/>
                <w:szCs w:val="24"/>
              </w:rPr>
              <w:t>Two well-attended public forums on pre-budget briefing, with participants from all subsectors of the economy.</w:t>
            </w:r>
          </w:p>
        </w:tc>
        <w:tc>
          <w:tcPr>
            <w:tcW w:w="3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8378C0" w14:textId="57E17B3C" w:rsidR="008C67CE" w:rsidRPr="00A01CD6" w:rsidRDefault="002017CE" w:rsidP="00A01CD6">
            <w:pPr>
              <w:widowControl w:val="0"/>
              <w:pBdr>
                <w:top w:val="nil"/>
                <w:left w:val="nil"/>
                <w:bottom w:val="nil"/>
                <w:right w:val="nil"/>
                <w:between w:val="nil"/>
              </w:pBdr>
              <w:tabs>
                <w:tab w:val="left" w:pos="422"/>
              </w:tabs>
              <w:spacing w:after="0" w:line="240" w:lineRule="auto"/>
              <w:rPr>
                <w:rFonts w:ascii="Candara" w:hAnsi="Candara"/>
                <w:color w:val="000000"/>
                <w:sz w:val="24"/>
                <w:szCs w:val="24"/>
              </w:rPr>
            </w:pPr>
            <w:r>
              <w:rPr>
                <w:rFonts w:ascii="Candara" w:eastAsia="Candara" w:hAnsi="Candara" w:cs="Candara"/>
                <w:color w:val="000000"/>
                <w:sz w:val="24"/>
                <w:szCs w:val="24"/>
              </w:rPr>
              <w:t xml:space="preserve">1.  </w:t>
            </w:r>
            <w:r w:rsidR="00065F23" w:rsidRPr="0062076E">
              <w:rPr>
                <w:rFonts w:ascii="Candara" w:eastAsia="Candara" w:hAnsi="Candara" w:cs="Candara"/>
                <w:color w:val="000000"/>
                <w:sz w:val="24"/>
                <w:szCs w:val="24"/>
              </w:rPr>
              <w:t xml:space="preserve">Number of public consultations hosted </w:t>
            </w:r>
          </w:p>
          <w:p w14:paraId="1786C011" w14:textId="0FF2F237" w:rsidR="00065F23" w:rsidRPr="0062076E" w:rsidRDefault="002017CE" w:rsidP="00A01CD6">
            <w:pPr>
              <w:widowControl w:val="0"/>
              <w:pBdr>
                <w:top w:val="nil"/>
                <w:left w:val="nil"/>
                <w:bottom w:val="nil"/>
                <w:right w:val="nil"/>
                <w:between w:val="nil"/>
              </w:pBdr>
              <w:tabs>
                <w:tab w:val="left" w:pos="422"/>
              </w:tabs>
              <w:spacing w:after="0" w:line="240" w:lineRule="auto"/>
              <w:rPr>
                <w:rFonts w:ascii="Candara" w:hAnsi="Candara"/>
                <w:color w:val="000000"/>
                <w:sz w:val="24"/>
                <w:szCs w:val="24"/>
              </w:rPr>
            </w:pPr>
            <w:r>
              <w:rPr>
                <w:rFonts w:ascii="Candara" w:eastAsia="Candara" w:hAnsi="Candara" w:cs="Candara"/>
                <w:color w:val="000000"/>
                <w:sz w:val="24"/>
                <w:szCs w:val="24"/>
              </w:rPr>
              <w:t xml:space="preserve">2.  </w:t>
            </w:r>
            <w:r w:rsidR="00065F23" w:rsidRPr="0062076E">
              <w:rPr>
                <w:rFonts w:ascii="Candara" w:eastAsia="Candara" w:hAnsi="Candara" w:cs="Candara"/>
                <w:color w:val="000000"/>
                <w:sz w:val="24"/>
                <w:szCs w:val="24"/>
              </w:rPr>
              <w:t>A compilation of relevant/usable inputs from the citizens.</w:t>
            </w:r>
          </w:p>
        </w:tc>
      </w:tr>
      <w:tr w:rsidR="00AF6D63" w:rsidRPr="0062076E" w14:paraId="76FA5FF6" w14:textId="77777777" w:rsidTr="00A01CD6">
        <w:trPr>
          <w:trHeight w:val="2429"/>
        </w:trPr>
        <w:tc>
          <w:tcPr>
            <w:tcW w:w="600" w:type="dxa"/>
            <w:tcBorders>
              <w:top w:val="single" w:sz="4" w:space="0" w:color="000000" w:themeColor="text1"/>
              <w:left w:val="single" w:sz="4" w:space="0" w:color="000000" w:themeColor="text1"/>
              <w:right w:val="single" w:sz="4" w:space="0" w:color="000000" w:themeColor="text1"/>
            </w:tcBorders>
            <w:vAlign w:val="center"/>
          </w:tcPr>
          <w:p w14:paraId="66F2CEF9" w14:textId="77777777" w:rsidR="00AF6D63" w:rsidRDefault="00AF6D63" w:rsidP="00AF6D63">
            <w:pPr>
              <w:pBdr>
                <w:top w:val="nil"/>
                <w:left w:val="nil"/>
                <w:bottom w:val="nil"/>
                <w:right w:val="nil"/>
                <w:between w:val="nil"/>
              </w:pBdr>
              <w:spacing w:after="0" w:line="240" w:lineRule="auto"/>
              <w:rPr>
                <w:rFonts w:ascii="Candara" w:hAnsi="Candara"/>
                <w:color w:val="000000"/>
                <w:sz w:val="24"/>
                <w:szCs w:val="24"/>
              </w:rPr>
            </w:pPr>
          </w:p>
          <w:p w14:paraId="3ACDCCAC" w14:textId="77777777" w:rsidR="00AF6D63" w:rsidRDefault="00AF6D63" w:rsidP="00AF6D63">
            <w:pPr>
              <w:pBdr>
                <w:top w:val="nil"/>
                <w:left w:val="nil"/>
                <w:bottom w:val="nil"/>
                <w:right w:val="nil"/>
                <w:between w:val="nil"/>
              </w:pBdr>
              <w:spacing w:after="0" w:line="240" w:lineRule="auto"/>
              <w:rPr>
                <w:rFonts w:ascii="Candara" w:hAnsi="Candara"/>
                <w:color w:val="000000"/>
                <w:sz w:val="24"/>
                <w:szCs w:val="24"/>
              </w:rPr>
            </w:pPr>
          </w:p>
          <w:p w14:paraId="048DFCC2" w14:textId="77777777" w:rsidR="00AF6D63" w:rsidRDefault="00AF6D63" w:rsidP="00AF6D63">
            <w:pPr>
              <w:pBdr>
                <w:top w:val="nil"/>
                <w:left w:val="nil"/>
                <w:bottom w:val="nil"/>
                <w:right w:val="nil"/>
                <w:between w:val="nil"/>
              </w:pBdr>
              <w:spacing w:after="0" w:line="240" w:lineRule="auto"/>
              <w:rPr>
                <w:rFonts w:ascii="Candara" w:hAnsi="Candara"/>
                <w:color w:val="000000"/>
                <w:sz w:val="24"/>
                <w:szCs w:val="24"/>
              </w:rPr>
            </w:pPr>
          </w:p>
          <w:p w14:paraId="16091BFD" w14:textId="77777777" w:rsidR="00AF6D63" w:rsidRDefault="00AF6D63" w:rsidP="00AF6D63">
            <w:pPr>
              <w:pBdr>
                <w:top w:val="nil"/>
                <w:left w:val="nil"/>
                <w:bottom w:val="nil"/>
                <w:right w:val="nil"/>
                <w:between w:val="nil"/>
              </w:pBdr>
              <w:spacing w:after="0" w:line="240" w:lineRule="auto"/>
              <w:rPr>
                <w:rFonts w:ascii="Candara" w:hAnsi="Candara"/>
                <w:color w:val="000000"/>
                <w:sz w:val="24"/>
                <w:szCs w:val="24"/>
              </w:rPr>
            </w:pPr>
          </w:p>
          <w:p w14:paraId="1FE6A3DE" w14:textId="56264A9C" w:rsidR="00AF6D63" w:rsidRPr="0062076E" w:rsidRDefault="00AF6D63" w:rsidP="00AF6D63">
            <w:pPr>
              <w:pBdr>
                <w:top w:val="nil"/>
                <w:left w:val="nil"/>
                <w:bottom w:val="nil"/>
                <w:right w:val="nil"/>
                <w:between w:val="nil"/>
              </w:pBdr>
              <w:spacing w:after="0" w:line="240" w:lineRule="auto"/>
              <w:rPr>
                <w:rFonts w:ascii="Candara" w:hAnsi="Candara"/>
                <w:color w:val="000000"/>
                <w:sz w:val="24"/>
                <w:szCs w:val="24"/>
              </w:rPr>
            </w:pPr>
            <w:r>
              <w:rPr>
                <w:rFonts w:ascii="Candara" w:hAnsi="Candara"/>
                <w:color w:val="000000"/>
                <w:sz w:val="24"/>
                <w:szCs w:val="24"/>
              </w:rPr>
              <w:t>3.</w:t>
            </w:r>
          </w:p>
          <w:p w14:paraId="6A1D3E3D" w14:textId="6E293F75" w:rsidR="00AF6D63" w:rsidRPr="0062076E" w:rsidRDefault="00AF6D63" w:rsidP="00A01CD6">
            <w:pPr>
              <w:pBdr>
                <w:top w:val="nil"/>
                <w:left w:val="nil"/>
                <w:bottom w:val="nil"/>
                <w:right w:val="nil"/>
                <w:between w:val="nil"/>
              </w:pBdr>
              <w:spacing w:after="0" w:line="240" w:lineRule="auto"/>
              <w:ind w:left="1080"/>
              <w:rPr>
                <w:rFonts w:ascii="Candara" w:hAnsi="Candara"/>
                <w:color w:val="000000"/>
                <w:sz w:val="24"/>
                <w:szCs w:val="24"/>
              </w:rPr>
            </w:pPr>
            <w:r>
              <w:rPr>
                <w:rFonts w:ascii="Candara" w:eastAsia="Candara" w:hAnsi="Candara" w:cs="Candara"/>
                <w:color w:val="000000"/>
                <w:sz w:val="24"/>
                <w:szCs w:val="24"/>
              </w:rPr>
              <w:t>44..</w:t>
            </w:r>
            <w:r w:rsidRPr="0062076E">
              <w:rPr>
                <w:rFonts w:ascii="Candara" w:eastAsia="Candara" w:hAnsi="Candara" w:cs="Candara"/>
                <w:color w:val="000000"/>
                <w:sz w:val="24"/>
                <w:szCs w:val="24"/>
              </w:rPr>
              <w:t>4</w:t>
            </w:r>
          </w:p>
        </w:tc>
        <w:tc>
          <w:tcPr>
            <w:tcW w:w="37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E9A364" w14:textId="77777777" w:rsidR="00AF6D63" w:rsidRPr="0062076E" w:rsidRDefault="00AF6D63" w:rsidP="00EF3280">
            <w:pPr>
              <w:widowControl w:val="0"/>
              <w:pBdr>
                <w:top w:val="nil"/>
                <w:left w:val="nil"/>
                <w:bottom w:val="nil"/>
                <w:right w:val="nil"/>
                <w:between w:val="nil"/>
              </w:pBdr>
              <w:spacing w:after="0" w:line="276" w:lineRule="auto"/>
              <w:rPr>
                <w:rFonts w:ascii="Candara" w:eastAsia="Candara" w:hAnsi="Candara" w:cs="Candara"/>
                <w:color w:val="000000"/>
                <w:sz w:val="24"/>
                <w:szCs w:val="24"/>
              </w:rPr>
            </w:pPr>
            <w:r w:rsidRPr="0062076E">
              <w:rPr>
                <w:rFonts w:ascii="Candara" w:eastAsia="Candara" w:hAnsi="Candara" w:cs="Candara"/>
                <w:color w:val="000000"/>
                <w:sz w:val="24"/>
                <w:szCs w:val="24"/>
              </w:rPr>
              <w:t>Public hearings organi</w:t>
            </w:r>
            <w:r w:rsidRPr="0062076E">
              <w:rPr>
                <w:rFonts w:ascii="Candara" w:eastAsia="Candara" w:hAnsi="Candara" w:cs="Candara"/>
                <w:sz w:val="24"/>
                <w:szCs w:val="24"/>
              </w:rPr>
              <w:t>z</w:t>
            </w:r>
            <w:r w:rsidRPr="0062076E">
              <w:rPr>
                <w:rFonts w:ascii="Candara" w:eastAsia="Candara" w:hAnsi="Candara" w:cs="Candara"/>
                <w:color w:val="000000"/>
                <w:sz w:val="24"/>
                <w:szCs w:val="24"/>
              </w:rPr>
              <w:t>ed by the National Assembly on the budget.</w:t>
            </w:r>
          </w:p>
          <w:p w14:paraId="642E2F7C" w14:textId="77777777" w:rsidR="00AF6D63" w:rsidRPr="0062076E" w:rsidRDefault="00AF6D63" w:rsidP="00EF3280">
            <w:pPr>
              <w:widowControl w:val="0"/>
              <w:pBdr>
                <w:top w:val="nil"/>
                <w:left w:val="nil"/>
                <w:bottom w:val="nil"/>
                <w:right w:val="nil"/>
                <w:between w:val="nil"/>
              </w:pBdr>
              <w:spacing w:after="0" w:line="276" w:lineRule="auto"/>
              <w:rPr>
                <w:rFonts w:ascii="Candara" w:eastAsia="Candara" w:hAnsi="Candara" w:cs="Candara"/>
                <w:color w:val="000000"/>
                <w:sz w:val="24"/>
                <w:szCs w:val="24"/>
              </w:rPr>
            </w:pPr>
          </w:p>
        </w:tc>
        <w:tc>
          <w:tcPr>
            <w:tcW w:w="20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E08123" w14:textId="77777777" w:rsidR="00AF6D63" w:rsidRPr="0062076E" w:rsidRDefault="00AF6D63" w:rsidP="052C8767">
            <w:pPr>
              <w:widowControl w:val="0"/>
              <w:pBdr>
                <w:top w:val="nil"/>
                <w:left w:val="nil"/>
                <w:bottom w:val="nil"/>
                <w:right w:val="nil"/>
                <w:between w:val="nil"/>
              </w:pBdr>
              <w:spacing w:after="0" w:line="276" w:lineRule="auto"/>
              <w:jc w:val="center"/>
              <w:rPr>
                <w:rFonts w:ascii="Candara" w:eastAsia="Candara" w:hAnsi="Candara" w:cs="Candara"/>
                <w:color w:val="000000" w:themeColor="text1"/>
                <w:sz w:val="24"/>
                <w:szCs w:val="24"/>
              </w:rPr>
            </w:pPr>
            <w:r w:rsidRPr="052C8767">
              <w:rPr>
                <w:rFonts w:ascii="Candara" w:eastAsia="Candara" w:hAnsi="Candara" w:cs="Candara"/>
                <w:color w:val="000000" w:themeColor="text1"/>
                <w:sz w:val="24"/>
                <w:szCs w:val="24"/>
              </w:rPr>
              <w:t>October 2019</w:t>
            </w:r>
          </w:p>
        </w:tc>
        <w:tc>
          <w:tcPr>
            <w:tcW w:w="20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C6F46D" w14:textId="77777777" w:rsidR="00AF6D63" w:rsidRPr="0062076E" w:rsidRDefault="00AF6D63" w:rsidP="00EF3280">
            <w:pPr>
              <w:widowControl w:val="0"/>
              <w:pBdr>
                <w:top w:val="nil"/>
                <w:left w:val="nil"/>
                <w:bottom w:val="nil"/>
                <w:right w:val="nil"/>
                <w:between w:val="nil"/>
              </w:pBdr>
              <w:spacing w:after="0" w:line="276" w:lineRule="auto"/>
              <w:jc w:val="center"/>
              <w:rPr>
                <w:rFonts w:ascii="Candara" w:eastAsia="Candara" w:hAnsi="Candara" w:cs="Candara"/>
                <w:color w:val="000000"/>
                <w:sz w:val="24"/>
                <w:szCs w:val="24"/>
              </w:rPr>
            </w:pPr>
            <w:r w:rsidRPr="0062076E">
              <w:rPr>
                <w:rFonts w:ascii="Candara" w:eastAsia="Candara" w:hAnsi="Candara" w:cs="Candara"/>
                <w:color w:val="000000"/>
                <w:sz w:val="24"/>
                <w:szCs w:val="24"/>
              </w:rPr>
              <w:t>October 2019</w:t>
            </w:r>
          </w:p>
        </w:tc>
        <w:tc>
          <w:tcPr>
            <w:tcW w:w="39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9BFC32" w14:textId="6EABAD90" w:rsidR="00AF6D63" w:rsidRPr="0062076E" w:rsidRDefault="00AF6D6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National Assembly’s acceptance to conduct required public hearings</w:t>
            </w:r>
            <w:r>
              <w:rPr>
                <w:rFonts w:ascii="Candara" w:eastAsia="Candara" w:hAnsi="Candara" w:cs="Candara"/>
                <w:sz w:val="24"/>
                <w:szCs w:val="24"/>
              </w:rPr>
              <w:t xml:space="preserve"> </w:t>
            </w:r>
            <w:r w:rsidRPr="0062076E">
              <w:rPr>
                <w:rFonts w:ascii="Candara" w:eastAsia="Candara" w:hAnsi="Candara" w:cs="Candara"/>
                <w:sz w:val="24"/>
                <w:szCs w:val="24"/>
              </w:rPr>
              <w:t>on 5 or more priority sectors of budget.</w:t>
            </w:r>
          </w:p>
        </w:tc>
        <w:tc>
          <w:tcPr>
            <w:tcW w:w="3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26FB16" w14:textId="3CC2377C" w:rsidR="00AF6D63" w:rsidRPr="0062076E" w:rsidRDefault="00AF6D63" w:rsidP="00A01CD6">
            <w:pPr>
              <w:pBdr>
                <w:top w:val="nil"/>
                <w:left w:val="nil"/>
                <w:bottom w:val="nil"/>
                <w:right w:val="nil"/>
                <w:between w:val="nil"/>
              </w:pBdr>
              <w:spacing w:after="0" w:line="240" w:lineRule="auto"/>
              <w:rPr>
                <w:rFonts w:ascii="Candara" w:hAnsi="Candara"/>
                <w:color w:val="000000"/>
                <w:sz w:val="24"/>
                <w:szCs w:val="24"/>
              </w:rPr>
            </w:pPr>
            <w:r>
              <w:rPr>
                <w:rFonts w:ascii="Candara" w:eastAsia="Candara" w:hAnsi="Candara" w:cs="Candara"/>
                <w:color w:val="000000"/>
                <w:sz w:val="24"/>
                <w:szCs w:val="24"/>
              </w:rPr>
              <w:t xml:space="preserve">1. </w:t>
            </w:r>
            <w:r w:rsidRPr="0062076E">
              <w:rPr>
                <w:rFonts w:ascii="Candara" w:eastAsia="Candara" w:hAnsi="Candara" w:cs="Candara"/>
                <w:color w:val="000000"/>
                <w:sz w:val="24"/>
                <w:szCs w:val="24"/>
              </w:rPr>
              <w:t>Number of public hearings on budget organi</w:t>
            </w:r>
            <w:r w:rsidRPr="0062076E">
              <w:rPr>
                <w:rFonts w:ascii="Candara" w:eastAsia="Candara" w:hAnsi="Candara" w:cs="Candara"/>
                <w:sz w:val="24"/>
                <w:szCs w:val="24"/>
              </w:rPr>
              <w:t>z</w:t>
            </w:r>
            <w:r w:rsidRPr="0062076E">
              <w:rPr>
                <w:rFonts w:ascii="Candara" w:eastAsia="Candara" w:hAnsi="Candara" w:cs="Candara"/>
                <w:color w:val="000000"/>
                <w:sz w:val="24"/>
                <w:szCs w:val="24"/>
              </w:rPr>
              <w:t>ed by the National Assembly (NASS).</w:t>
            </w:r>
          </w:p>
          <w:p w14:paraId="597B2447" w14:textId="6BE36418" w:rsidR="00AF6D63" w:rsidRPr="0062076E" w:rsidRDefault="00AF6D63" w:rsidP="00A01CD6">
            <w:pPr>
              <w:pBdr>
                <w:top w:val="nil"/>
                <w:left w:val="nil"/>
                <w:bottom w:val="nil"/>
                <w:right w:val="nil"/>
                <w:between w:val="nil"/>
              </w:pBdr>
              <w:spacing w:after="0" w:line="240" w:lineRule="auto"/>
              <w:rPr>
                <w:rFonts w:ascii="Candara" w:hAnsi="Candara"/>
                <w:color w:val="000000"/>
                <w:sz w:val="24"/>
                <w:szCs w:val="24"/>
              </w:rPr>
            </w:pPr>
            <w:r>
              <w:rPr>
                <w:rFonts w:ascii="Candara" w:eastAsia="Candara" w:hAnsi="Candara" w:cs="Candara"/>
                <w:color w:val="000000"/>
                <w:sz w:val="24"/>
                <w:szCs w:val="24"/>
              </w:rPr>
              <w:t xml:space="preserve">2. </w:t>
            </w:r>
            <w:r w:rsidRPr="0062076E">
              <w:rPr>
                <w:rFonts w:ascii="Candara" w:eastAsia="Candara" w:hAnsi="Candara" w:cs="Candara"/>
                <w:color w:val="000000"/>
                <w:sz w:val="24"/>
                <w:szCs w:val="24"/>
              </w:rPr>
              <w:t>Number of Sectors in which NASS held a public hearing</w:t>
            </w:r>
            <w:r>
              <w:rPr>
                <w:rFonts w:ascii="Candara" w:eastAsia="Candara" w:hAnsi="Candara" w:cs="Candara"/>
                <w:color w:val="000000"/>
                <w:sz w:val="24"/>
                <w:szCs w:val="24"/>
              </w:rPr>
              <w:t>.</w:t>
            </w:r>
          </w:p>
          <w:p w14:paraId="642B94DA" w14:textId="0D83EEF3" w:rsidR="00AF6D63" w:rsidRPr="0062076E" w:rsidRDefault="00AF6D63" w:rsidP="00A01CD6">
            <w:pPr>
              <w:pBdr>
                <w:top w:val="nil"/>
                <w:left w:val="nil"/>
                <w:bottom w:val="nil"/>
                <w:right w:val="nil"/>
                <w:between w:val="nil"/>
              </w:pBdr>
              <w:spacing w:after="0" w:line="240" w:lineRule="auto"/>
              <w:rPr>
                <w:rFonts w:ascii="Candara" w:hAnsi="Candara"/>
                <w:color w:val="000000"/>
                <w:sz w:val="24"/>
                <w:szCs w:val="24"/>
              </w:rPr>
            </w:pPr>
            <w:r>
              <w:rPr>
                <w:rFonts w:ascii="Candara" w:eastAsia="Candara" w:hAnsi="Candara" w:cs="Candara"/>
                <w:color w:val="000000"/>
                <w:sz w:val="24"/>
                <w:szCs w:val="24"/>
              </w:rPr>
              <w:t xml:space="preserve">3. </w:t>
            </w:r>
            <w:r w:rsidRPr="0062076E">
              <w:rPr>
                <w:rFonts w:ascii="Candara" w:eastAsia="Candara" w:hAnsi="Candara" w:cs="Candara"/>
                <w:color w:val="000000"/>
                <w:sz w:val="24"/>
                <w:szCs w:val="24"/>
              </w:rPr>
              <w:t>Number of advocacy visit done to the NASS by CSOs</w:t>
            </w:r>
            <w:r>
              <w:rPr>
                <w:rFonts w:ascii="Candara" w:eastAsia="Candara" w:hAnsi="Candara" w:cs="Candara"/>
                <w:color w:val="000000"/>
                <w:sz w:val="24"/>
                <w:szCs w:val="24"/>
              </w:rPr>
              <w:t>.</w:t>
            </w:r>
          </w:p>
        </w:tc>
      </w:tr>
      <w:tr w:rsidR="00AF6D63" w:rsidRPr="0062076E" w14:paraId="63D0E653" w14:textId="77777777" w:rsidTr="00A01CD6">
        <w:trPr>
          <w:trHeight w:val="1736"/>
        </w:trPr>
        <w:tc>
          <w:tcPr>
            <w:tcW w:w="600" w:type="dxa"/>
            <w:tcBorders>
              <w:top w:val="single" w:sz="4" w:space="0" w:color="000000" w:themeColor="text1"/>
              <w:left w:val="single" w:sz="4" w:space="0" w:color="000000" w:themeColor="text1"/>
              <w:right w:val="single" w:sz="4" w:space="0" w:color="000000" w:themeColor="text1"/>
            </w:tcBorders>
            <w:vAlign w:val="center"/>
          </w:tcPr>
          <w:p w14:paraId="20FAD45B" w14:textId="77777777" w:rsidR="00AF6D63" w:rsidRDefault="00AF6D63" w:rsidP="00AF6D63">
            <w:pPr>
              <w:pBdr>
                <w:top w:val="nil"/>
                <w:left w:val="nil"/>
                <w:bottom w:val="nil"/>
                <w:right w:val="nil"/>
                <w:between w:val="nil"/>
              </w:pBdr>
              <w:spacing w:after="0" w:line="240" w:lineRule="auto"/>
              <w:rPr>
                <w:rFonts w:ascii="Candara" w:hAnsi="Candara"/>
                <w:color w:val="000000"/>
                <w:sz w:val="24"/>
                <w:szCs w:val="24"/>
              </w:rPr>
            </w:pPr>
            <w:r>
              <w:rPr>
                <w:rFonts w:ascii="Candara" w:hAnsi="Candara"/>
                <w:color w:val="000000"/>
                <w:sz w:val="24"/>
                <w:szCs w:val="24"/>
              </w:rPr>
              <w:t>4.</w:t>
            </w:r>
          </w:p>
          <w:p w14:paraId="003997A8" w14:textId="51B1659F" w:rsidR="00AF6D63" w:rsidRDefault="00AF6D63" w:rsidP="00AF6D63">
            <w:pPr>
              <w:pBdr>
                <w:top w:val="nil"/>
                <w:left w:val="nil"/>
                <w:bottom w:val="nil"/>
                <w:right w:val="nil"/>
                <w:between w:val="nil"/>
              </w:pBdr>
              <w:spacing w:after="0" w:line="240" w:lineRule="auto"/>
              <w:ind w:left="1080"/>
              <w:rPr>
                <w:rFonts w:ascii="Candara" w:hAnsi="Candara"/>
                <w:color w:val="000000"/>
                <w:sz w:val="24"/>
                <w:szCs w:val="24"/>
              </w:rPr>
            </w:pPr>
            <w:r>
              <w:rPr>
                <w:rFonts w:ascii="Candara" w:eastAsia="Candara" w:hAnsi="Candara" w:cs="Candara"/>
                <w:color w:val="000000"/>
                <w:sz w:val="24"/>
                <w:szCs w:val="24"/>
              </w:rPr>
              <w:t>4.</w:t>
            </w:r>
          </w:p>
        </w:tc>
        <w:tc>
          <w:tcPr>
            <w:tcW w:w="3721" w:type="dxa"/>
            <w:gridSpan w:val="4"/>
            <w:tcBorders>
              <w:top w:val="single" w:sz="4" w:space="0" w:color="000000" w:themeColor="text1"/>
              <w:left w:val="single" w:sz="4" w:space="0" w:color="000000" w:themeColor="text1"/>
              <w:right w:val="single" w:sz="4" w:space="0" w:color="000000" w:themeColor="text1"/>
            </w:tcBorders>
            <w:vAlign w:val="center"/>
          </w:tcPr>
          <w:p w14:paraId="701B3F80" w14:textId="77777777" w:rsidR="00AF6D63" w:rsidRPr="0062076E" w:rsidRDefault="00AF6D63" w:rsidP="00AF6D63">
            <w:pPr>
              <w:widowControl w:val="0"/>
              <w:pBdr>
                <w:top w:val="nil"/>
                <w:left w:val="nil"/>
                <w:bottom w:val="nil"/>
                <w:right w:val="nil"/>
                <w:between w:val="nil"/>
              </w:pBdr>
              <w:spacing w:after="0" w:line="276" w:lineRule="auto"/>
              <w:rPr>
                <w:rFonts w:ascii="Candara" w:eastAsia="Candara" w:hAnsi="Candara" w:cs="Candara"/>
                <w:color w:val="000000"/>
                <w:sz w:val="24"/>
                <w:szCs w:val="24"/>
              </w:rPr>
            </w:pPr>
            <w:r w:rsidRPr="0062076E">
              <w:rPr>
                <w:rFonts w:ascii="Candara" w:eastAsia="Candara" w:hAnsi="Candara" w:cs="Candara"/>
                <w:color w:val="000000"/>
                <w:sz w:val="24"/>
                <w:szCs w:val="24"/>
              </w:rPr>
              <w:t>Mobili</w:t>
            </w:r>
            <w:r w:rsidRPr="0062076E">
              <w:rPr>
                <w:rFonts w:ascii="Candara" w:eastAsia="Candara" w:hAnsi="Candara" w:cs="Candara"/>
                <w:sz w:val="24"/>
                <w:szCs w:val="24"/>
              </w:rPr>
              <w:t>z</w:t>
            </w:r>
            <w:r w:rsidRPr="0062076E">
              <w:rPr>
                <w:rFonts w:ascii="Candara" w:eastAsia="Candara" w:hAnsi="Candara" w:cs="Candara"/>
                <w:color w:val="000000"/>
                <w:sz w:val="24"/>
                <w:szCs w:val="24"/>
              </w:rPr>
              <w:t>e CSO and citizen participation in the budget hearing.</w:t>
            </w:r>
          </w:p>
          <w:p w14:paraId="3C7BC433" w14:textId="21375704" w:rsidR="00AF6D63" w:rsidRPr="0062076E" w:rsidRDefault="00AF6D63" w:rsidP="00AF6D63">
            <w:pPr>
              <w:widowControl w:val="0"/>
              <w:pBdr>
                <w:top w:val="nil"/>
                <w:left w:val="nil"/>
                <w:bottom w:val="nil"/>
                <w:right w:val="nil"/>
                <w:between w:val="nil"/>
              </w:pBdr>
              <w:spacing w:after="0" w:line="276" w:lineRule="auto"/>
              <w:rPr>
                <w:rFonts w:ascii="Candara" w:eastAsia="Candara" w:hAnsi="Candara" w:cs="Candara"/>
                <w:color w:val="000000"/>
                <w:sz w:val="24"/>
                <w:szCs w:val="24"/>
              </w:rPr>
            </w:pPr>
          </w:p>
        </w:tc>
        <w:tc>
          <w:tcPr>
            <w:tcW w:w="2054" w:type="dxa"/>
            <w:tcBorders>
              <w:top w:val="single" w:sz="4" w:space="0" w:color="000000" w:themeColor="text1"/>
              <w:left w:val="single" w:sz="4" w:space="0" w:color="000000" w:themeColor="text1"/>
              <w:right w:val="single" w:sz="4" w:space="0" w:color="000000" w:themeColor="text1"/>
            </w:tcBorders>
            <w:vAlign w:val="center"/>
          </w:tcPr>
          <w:p w14:paraId="053BC7DC" w14:textId="77777777" w:rsidR="00AF6D63" w:rsidRPr="052C8767" w:rsidRDefault="00AF6D63" w:rsidP="00AF6D63">
            <w:pPr>
              <w:widowControl w:val="0"/>
              <w:pBdr>
                <w:top w:val="nil"/>
                <w:left w:val="nil"/>
                <w:bottom w:val="nil"/>
                <w:right w:val="nil"/>
                <w:between w:val="nil"/>
              </w:pBdr>
              <w:spacing w:after="0" w:line="276" w:lineRule="auto"/>
              <w:jc w:val="center"/>
              <w:rPr>
                <w:rFonts w:ascii="Candara" w:eastAsia="Candara" w:hAnsi="Candara" w:cs="Candara"/>
                <w:color w:val="000000" w:themeColor="text1"/>
                <w:sz w:val="24"/>
                <w:szCs w:val="24"/>
              </w:rPr>
            </w:pPr>
            <w:r w:rsidRPr="0062076E">
              <w:rPr>
                <w:rFonts w:ascii="Candara" w:eastAsia="Candara" w:hAnsi="Candara" w:cs="Candara"/>
                <w:color w:val="000000"/>
                <w:sz w:val="24"/>
                <w:szCs w:val="24"/>
              </w:rPr>
              <w:t>November 2019</w:t>
            </w:r>
          </w:p>
          <w:p w14:paraId="7322ACE5" w14:textId="6311F14B" w:rsidR="00AF6D63" w:rsidRPr="052C8767" w:rsidRDefault="00AF6D63" w:rsidP="00AF6D63">
            <w:pPr>
              <w:widowControl w:val="0"/>
              <w:pBdr>
                <w:top w:val="nil"/>
                <w:left w:val="nil"/>
                <w:bottom w:val="nil"/>
                <w:right w:val="nil"/>
                <w:between w:val="nil"/>
              </w:pBdr>
              <w:spacing w:after="0" w:line="276" w:lineRule="auto"/>
              <w:jc w:val="center"/>
              <w:rPr>
                <w:rFonts w:ascii="Candara" w:eastAsia="Candara" w:hAnsi="Candara" w:cs="Candara"/>
                <w:color w:val="000000" w:themeColor="text1"/>
                <w:sz w:val="24"/>
                <w:szCs w:val="24"/>
              </w:rPr>
            </w:pPr>
          </w:p>
        </w:tc>
        <w:tc>
          <w:tcPr>
            <w:tcW w:w="2028" w:type="dxa"/>
            <w:gridSpan w:val="2"/>
            <w:tcBorders>
              <w:top w:val="single" w:sz="4" w:space="0" w:color="000000" w:themeColor="text1"/>
              <w:left w:val="single" w:sz="4" w:space="0" w:color="000000" w:themeColor="text1"/>
              <w:right w:val="single" w:sz="4" w:space="0" w:color="000000" w:themeColor="text1"/>
            </w:tcBorders>
            <w:vAlign w:val="center"/>
          </w:tcPr>
          <w:p w14:paraId="78C3FEB9" w14:textId="77777777" w:rsidR="00AF6D63" w:rsidRPr="0062076E" w:rsidRDefault="00AF6D63" w:rsidP="00AF6D63">
            <w:pPr>
              <w:widowControl w:val="0"/>
              <w:pBdr>
                <w:top w:val="nil"/>
                <w:left w:val="nil"/>
                <w:bottom w:val="nil"/>
                <w:right w:val="nil"/>
                <w:between w:val="nil"/>
              </w:pBdr>
              <w:spacing w:after="0" w:line="276" w:lineRule="auto"/>
              <w:jc w:val="center"/>
              <w:rPr>
                <w:rFonts w:ascii="Candara" w:eastAsia="Candara" w:hAnsi="Candara" w:cs="Candara"/>
                <w:color w:val="000000"/>
                <w:sz w:val="24"/>
                <w:szCs w:val="24"/>
              </w:rPr>
            </w:pPr>
            <w:r w:rsidRPr="0062076E">
              <w:rPr>
                <w:rFonts w:ascii="Candara" w:eastAsia="Candara" w:hAnsi="Candara" w:cs="Candara"/>
                <w:color w:val="000000"/>
                <w:sz w:val="24"/>
                <w:szCs w:val="24"/>
              </w:rPr>
              <w:t>February 2020</w:t>
            </w:r>
          </w:p>
          <w:p w14:paraId="144FC9A6" w14:textId="4262C278" w:rsidR="00AF6D63" w:rsidRPr="0062076E" w:rsidRDefault="00AF6D63" w:rsidP="00AF6D63">
            <w:pPr>
              <w:widowControl w:val="0"/>
              <w:pBdr>
                <w:top w:val="nil"/>
                <w:left w:val="nil"/>
                <w:bottom w:val="nil"/>
                <w:right w:val="nil"/>
                <w:between w:val="nil"/>
              </w:pBdr>
              <w:spacing w:after="0" w:line="276" w:lineRule="auto"/>
              <w:jc w:val="center"/>
              <w:rPr>
                <w:rFonts w:ascii="Candara" w:eastAsia="Candara" w:hAnsi="Candara" w:cs="Candara"/>
                <w:color w:val="000000"/>
                <w:sz w:val="24"/>
                <w:szCs w:val="24"/>
              </w:rPr>
            </w:pPr>
          </w:p>
        </w:tc>
        <w:tc>
          <w:tcPr>
            <w:tcW w:w="3941" w:type="dxa"/>
            <w:gridSpan w:val="2"/>
            <w:tcBorders>
              <w:top w:val="single" w:sz="4" w:space="0" w:color="000000" w:themeColor="text1"/>
              <w:left w:val="single" w:sz="4" w:space="0" w:color="000000" w:themeColor="text1"/>
              <w:right w:val="single" w:sz="4" w:space="0" w:color="000000" w:themeColor="text1"/>
            </w:tcBorders>
            <w:vAlign w:val="center"/>
          </w:tcPr>
          <w:p w14:paraId="4D3F7033" w14:textId="77777777" w:rsidR="00AF6D63" w:rsidRPr="0062076E" w:rsidRDefault="00AF6D63" w:rsidP="00AF6D63">
            <w:pPr>
              <w:spacing w:after="0" w:line="240" w:lineRule="auto"/>
              <w:rPr>
                <w:rFonts w:ascii="Candara" w:eastAsia="Candara" w:hAnsi="Candara" w:cs="Candara"/>
                <w:sz w:val="24"/>
                <w:szCs w:val="24"/>
              </w:rPr>
            </w:pPr>
            <w:r w:rsidRPr="0062076E">
              <w:rPr>
                <w:rFonts w:ascii="Candara" w:eastAsia="Candara" w:hAnsi="Candara" w:cs="Candara"/>
                <w:sz w:val="24"/>
                <w:szCs w:val="24"/>
              </w:rPr>
              <w:t>CSOs’ and citizens’ willingness and preparedness to attend the public hearings on budget.</w:t>
            </w:r>
          </w:p>
          <w:p w14:paraId="53F7B3E7" w14:textId="61CB4D42" w:rsidR="00AF6D63" w:rsidRPr="0062076E" w:rsidRDefault="00AF6D63" w:rsidP="00AF6D63">
            <w:pPr>
              <w:spacing w:after="0" w:line="240" w:lineRule="auto"/>
              <w:rPr>
                <w:rFonts w:ascii="Candara" w:eastAsia="Candara" w:hAnsi="Candara" w:cs="Candara"/>
                <w:sz w:val="24"/>
                <w:szCs w:val="24"/>
              </w:rPr>
            </w:pPr>
          </w:p>
        </w:tc>
        <w:tc>
          <w:tcPr>
            <w:tcW w:w="3466" w:type="dxa"/>
            <w:tcBorders>
              <w:top w:val="single" w:sz="4" w:space="0" w:color="000000" w:themeColor="text1"/>
              <w:left w:val="single" w:sz="4" w:space="0" w:color="000000" w:themeColor="text1"/>
              <w:right w:val="single" w:sz="4" w:space="0" w:color="000000" w:themeColor="text1"/>
            </w:tcBorders>
            <w:vAlign w:val="center"/>
          </w:tcPr>
          <w:p w14:paraId="3F0C62B8" w14:textId="77777777" w:rsidR="00AF6D63" w:rsidRPr="0062076E" w:rsidRDefault="00AF6D63" w:rsidP="00AF6D63">
            <w:pPr>
              <w:widowControl w:val="0"/>
              <w:pBdr>
                <w:top w:val="nil"/>
                <w:left w:val="nil"/>
                <w:bottom w:val="nil"/>
                <w:right w:val="nil"/>
                <w:between w:val="nil"/>
              </w:pBdr>
              <w:tabs>
                <w:tab w:val="left" w:pos="372"/>
              </w:tabs>
              <w:spacing w:after="0" w:line="240" w:lineRule="auto"/>
              <w:rPr>
                <w:rFonts w:ascii="Candara" w:hAnsi="Candara"/>
                <w:color w:val="000000"/>
                <w:sz w:val="24"/>
                <w:szCs w:val="24"/>
              </w:rPr>
            </w:pPr>
            <w:r>
              <w:rPr>
                <w:rFonts w:ascii="Candara" w:eastAsia="Candara" w:hAnsi="Candara" w:cs="Candara"/>
                <w:color w:val="000000"/>
                <w:sz w:val="24"/>
                <w:szCs w:val="24"/>
              </w:rPr>
              <w:t xml:space="preserve">1. </w:t>
            </w:r>
            <w:r w:rsidRPr="0062076E">
              <w:rPr>
                <w:rFonts w:ascii="Candara" w:eastAsia="Candara" w:hAnsi="Candara" w:cs="Candara"/>
                <w:color w:val="000000"/>
                <w:sz w:val="24"/>
                <w:szCs w:val="24"/>
              </w:rPr>
              <w:t>Number of CSOs that attended the public hearings.</w:t>
            </w:r>
          </w:p>
          <w:p w14:paraId="1CDA66B0" w14:textId="77777777" w:rsidR="00AF6D63" w:rsidRDefault="00AF6D63" w:rsidP="00AF6D63">
            <w:pPr>
              <w:pBdr>
                <w:top w:val="nil"/>
                <w:left w:val="nil"/>
                <w:bottom w:val="nil"/>
                <w:right w:val="nil"/>
                <w:between w:val="nil"/>
              </w:pBdr>
              <w:spacing w:after="0" w:line="240" w:lineRule="auto"/>
              <w:rPr>
                <w:rFonts w:ascii="Candara" w:eastAsia="Candara" w:hAnsi="Candara" w:cs="Candara"/>
                <w:color w:val="000000"/>
                <w:sz w:val="24"/>
                <w:szCs w:val="24"/>
              </w:rPr>
            </w:pPr>
            <w:r>
              <w:rPr>
                <w:rFonts w:ascii="Candara" w:eastAsia="Candara" w:hAnsi="Candara" w:cs="Candara"/>
                <w:color w:val="000000"/>
                <w:sz w:val="24"/>
                <w:szCs w:val="24"/>
              </w:rPr>
              <w:t xml:space="preserve">2. </w:t>
            </w:r>
            <w:r w:rsidRPr="0062076E">
              <w:rPr>
                <w:rFonts w:ascii="Candara" w:eastAsia="Candara" w:hAnsi="Candara" w:cs="Candara"/>
                <w:color w:val="000000"/>
                <w:sz w:val="24"/>
                <w:szCs w:val="24"/>
              </w:rPr>
              <w:t>Number of citizens clusters that attended the public hearings.</w:t>
            </w:r>
          </w:p>
          <w:p w14:paraId="60BD9383" w14:textId="116D6B9F" w:rsidR="00AF6D63" w:rsidRDefault="00AF6D63" w:rsidP="00AF6D63">
            <w:pPr>
              <w:widowControl w:val="0"/>
              <w:pBdr>
                <w:top w:val="nil"/>
                <w:left w:val="nil"/>
                <w:bottom w:val="nil"/>
                <w:right w:val="nil"/>
                <w:between w:val="nil"/>
              </w:pBdr>
              <w:tabs>
                <w:tab w:val="left" w:pos="372"/>
              </w:tabs>
              <w:spacing w:after="0" w:line="240" w:lineRule="auto"/>
              <w:rPr>
                <w:rFonts w:ascii="Candara" w:eastAsia="Candara" w:hAnsi="Candara" w:cs="Candara"/>
                <w:color w:val="000000"/>
                <w:sz w:val="24"/>
                <w:szCs w:val="24"/>
              </w:rPr>
            </w:pPr>
          </w:p>
        </w:tc>
      </w:tr>
      <w:tr w:rsidR="00AF6D63" w:rsidRPr="0062076E" w14:paraId="6D382388" w14:textId="77777777" w:rsidTr="00C405B1">
        <w:trPr>
          <w:trHeight w:val="1226"/>
        </w:trPr>
        <w:tc>
          <w:tcPr>
            <w:tcW w:w="600" w:type="dxa"/>
            <w:tcBorders>
              <w:top w:val="single" w:sz="4" w:space="0" w:color="000000" w:themeColor="text1"/>
              <w:left w:val="single" w:sz="4" w:space="0" w:color="000000" w:themeColor="text1"/>
              <w:right w:val="single" w:sz="4" w:space="0" w:color="000000" w:themeColor="text1"/>
            </w:tcBorders>
            <w:vAlign w:val="center"/>
          </w:tcPr>
          <w:p w14:paraId="03DD6221" w14:textId="77777777" w:rsidR="00AF6D63" w:rsidRPr="0062076E" w:rsidRDefault="00AF6D63" w:rsidP="00AF6D63">
            <w:pPr>
              <w:pBdr>
                <w:top w:val="nil"/>
                <w:left w:val="nil"/>
                <w:bottom w:val="nil"/>
                <w:right w:val="nil"/>
                <w:between w:val="nil"/>
              </w:pBdr>
              <w:spacing w:after="0" w:line="240" w:lineRule="auto"/>
              <w:ind w:left="720"/>
              <w:rPr>
                <w:rFonts w:ascii="Candara" w:hAnsi="Candara"/>
                <w:color w:val="000000"/>
                <w:sz w:val="24"/>
                <w:szCs w:val="24"/>
              </w:rPr>
            </w:pPr>
            <w:r>
              <w:rPr>
                <w:rFonts w:ascii="Candara" w:hAnsi="Candara"/>
                <w:color w:val="000000"/>
                <w:sz w:val="24"/>
                <w:szCs w:val="24"/>
              </w:rPr>
              <w:t>5</w:t>
            </w:r>
          </w:p>
          <w:p w14:paraId="1785C5FC" w14:textId="5F0A30A0" w:rsidR="00AF6D63" w:rsidRPr="0062076E" w:rsidRDefault="00AF6D63" w:rsidP="008F57FE">
            <w:pPr>
              <w:pBdr>
                <w:top w:val="nil"/>
                <w:left w:val="nil"/>
                <w:bottom w:val="nil"/>
                <w:right w:val="nil"/>
                <w:between w:val="nil"/>
              </w:pBdr>
              <w:spacing w:after="0" w:line="240" w:lineRule="auto"/>
              <w:jc w:val="center"/>
              <w:rPr>
                <w:rFonts w:ascii="Candara" w:hAnsi="Candara"/>
                <w:color w:val="000000"/>
                <w:sz w:val="24"/>
                <w:szCs w:val="24"/>
              </w:rPr>
            </w:pPr>
            <w:r>
              <w:rPr>
                <w:rFonts w:ascii="Candara" w:hAnsi="Candara"/>
                <w:color w:val="000000"/>
                <w:sz w:val="24"/>
                <w:szCs w:val="24"/>
              </w:rPr>
              <w:t>5.</w:t>
            </w:r>
          </w:p>
        </w:tc>
        <w:tc>
          <w:tcPr>
            <w:tcW w:w="3721" w:type="dxa"/>
            <w:gridSpan w:val="4"/>
            <w:tcBorders>
              <w:top w:val="single" w:sz="4" w:space="0" w:color="000000" w:themeColor="text1"/>
              <w:left w:val="single" w:sz="4" w:space="0" w:color="000000" w:themeColor="text1"/>
              <w:right w:val="single" w:sz="4" w:space="0" w:color="000000" w:themeColor="text1"/>
            </w:tcBorders>
            <w:vAlign w:val="center"/>
          </w:tcPr>
          <w:p w14:paraId="6ABA07C7" w14:textId="71E33552" w:rsidR="00AF6D63" w:rsidRPr="0062076E" w:rsidRDefault="00AF6D63" w:rsidP="00AF6D63">
            <w:pPr>
              <w:widowControl w:val="0"/>
              <w:pBdr>
                <w:top w:val="nil"/>
                <w:left w:val="nil"/>
                <w:bottom w:val="nil"/>
                <w:right w:val="nil"/>
                <w:between w:val="nil"/>
              </w:pBdr>
              <w:spacing w:after="0" w:line="276" w:lineRule="auto"/>
              <w:rPr>
                <w:rFonts w:ascii="Candara" w:eastAsia="Candara" w:hAnsi="Candara" w:cs="Candara"/>
                <w:color w:val="000000"/>
                <w:sz w:val="24"/>
                <w:szCs w:val="24"/>
              </w:rPr>
            </w:pPr>
          </w:p>
          <w:p w14:paraId="0209179D" w14:textId="0CAC7E25" w:rsidR="00AF6D63" w:rsidRPr="0062076E" w:rsidRDefault="00AF6D63" w:rsidP="00AF6D63">
            <w:pPr>
              <w:widowControl w:val="0"/>
              <w:pBdr>
                <w:top w:val="nil"/>
                <w:left w:val="nil"/>
                <w:bottom w:val="nil"/>
                <w:right w:val="nil"/>
                <w:between w:val="nil"/>
              </w:pBdr>
              <w:spacing w:after="0" w:line="276" w:lineRule="auto"/>
              <w:rPr>
                <w:rFonts w:ascii="Candara" w:eastAsia="Candara" w:hAnsi="Candara" w:cs="Candara"/>
                <w:color w:val="000000"/>
                <w:sz w:val="24"/>
                <w:szCs w:val="24"/>
              </w:rPr>
            </w:pPr>
            <w:r w:rsidRPr="0062076E">
              <w:rPr>
                <w:rFonts w:ascii="Candara" w:eastAsia="Candara" w:hAnsi="Candara" w:cs="Candara"/>
                <w:color w:val="000000"/>
                <w:sz w:val="24"/>
                <w:szCs w:val="24"/>
              </w:rPr>
              <w:t>Annually publish a comprehensive citizens</w:t>
            </w:r>
            <w:r w:rsidR="00A77A97">
              <w:rPr>
                <w:rFonts w:ascii="Candara" w:eastAsia="Candara" w:hAnsi="Candara" w:cs="Candara"/>
                <w:color w:val="000000"/>
                <w:sz w:val="24"/>
                <w:szCs w:val="24"/>
              </w:rPr>
              <w:t>’</w:t>
            </w:r>
            <w:r w:rsidRPr="0062076E">
              <w:rPr>
                <w:rFonts w:ascii="Candara" w:eastAsia="Candara" w:hAnsi="Candara" w:cs="Candara"/>
                <w:color w:val="000000"/>
                <w:sz w:val="24"/>
                <w:szCs w:val="24"/>
              </w:rPr>
              <w:t xml:space="preserve"> guide to the budget.</w:t>
            </w:r>
          </w:p>
        </w:tc>
        <w:tc>
          <w:tcPr>
            <w:tcW w:w="2054" w:type="dxa"/>
            <w:tcBorders>
              <w:top w:val="single" w:sz="4" w:space="0" w:color="000000" w:themeColor="text1"/>
              <w:left w:val="single" w:sz="4" w:space="0" w:color="000000" w:themeColor="text1"/>
              <w:right w:val="single" w:sz="4" w:space="0" w:color="000000" w:themeColor="text1"/>
            </w:tcBorders>
            <w:vAlign w:val="center"/>
          </w:tcPr>
          <w:p w14:paraId="7A8E5A4A" w14:textId="34817424" w:rsidR="00AF6D63" w:rsidRPr="0062076E" w:rsidRDefault="00AF6D63" w:rsidP="00AF6D63">
            <w:pPr>
              <w:widowControl w:val="0"/>
              <w:pBdr>
                <w:top w:val="nil"/>
                <w:left w:val="nil"/>
                <w:bottom w:val="nil"/>
                <w:right w:val="nil"/>
                <w:between w:val="nil"/>
              </w:pBdr>
              <w:spacing w:after="0" w:line="276" w:lineRule="auto"/>
              <w:jc w:val="center"/>
              <w:rPr>
                <w:rFonts w:ascii="Candara" w:eastAsia="Candara" w:hAnsi="Candara" w:cs="Candara"/>
                <w:color w:val="000000" w:themeColor="text1"/>
                <w:sz w:val="24"/>
                <w:szCs w:val="24"/>
              </w:rPr>
            </w:pPr>
          </w:p>
          <w:p w14:paraId="31DB84F4" w14:textId="422AD3A6" w:rsidR="00AF6D63" w:rsidRPr="0062076E" w:rsidRDefault="00AF6D63" w:rsidP="00AF6D63">
            <w:pPr>
              <w:widowControl w:val="0"/>
              <w:pBdr>
                <w:top w:val="nil"/>
                <w:left w:val="nil"/>
                <w:bottom w:val="nil"/>
                <w:right w:val="nil"/>
                <w:between w:val="nil"/>
              </w:pBdr>
              <w:spacing w:after="0" w:line="276" w:lineRule="auto"/>
              <w:jc w:val="center"/>
              <w:rPr>
                <w:rFonts w:ascii="Candara" w:eastAsia="Candara" w:hAnsi="Candara" w:cs="Candara"/>
                <w:color w:val="000000" w:themeColor="text1"/>
                <w:sz w:val="24"/>
                <w:szCs w:val="24"/>
              </w:rPr>
            </w:pPr>
            <w:r>
              <w:rPr>
                <w:rFonts w:ascii="Candara" w:eastAsia="Candara" w:hAnsi="Candara" w:cs="Candara"/>
                <w:color w:val="000000" w:themeColor="text1"/>
                <w:sz w:val="24"/>
                <w:szCs w:val="24"/>
              </w:rPr>
              <w:t>October 2019</w:t>
            </w:r>
          </w:p>
        </w:tc>
        <w:tc>
          <w:tcPr>
            <w:tcW w:w="2028" w:type="dxa"/>
            <w:gridSpan w:val="2"/>
            <w:tcBorders>
              <w:top w:val="single" w:sz="4" w:space="0" w:color="000000" w:themeColor="text1"/>
              <w:left w:val="single" w:sz="4" w:space="0" w:color="000000" w:themeColor="text1"/>
              <w:right w:val="single" w:sz="4" w:space="0" w:color="000000" w:themeColor="text1"/>
            </w:tcBorders>
            <w:vAlign w:val="center"/>
          </w:tcPr>
          <w:p w14:paraId="799C9BB3" w14:textId="65514B8A" w:rsidR="00AF6D63" w:rsidRPr="0062076E" w:rsidRDefault="00AF6D63" w:rsidP="00AF6D63">
            <w:pPr>
              <w:widowControl w:val="0"/>
              <w:pBdr>
                <w:top w:val="nil"/>
                <w:left w:val="nil"/>
                <w:bottom w:val="nil"/>
                <w:right w:val="nil"/>
                <w:between w:val="nil"/>
              </w:pBdr>
              <w:spacing w:after="0" w:line="276" w:lineRule="auto"/>
              <w:jc w:val="center"/>
              <w:rPr>
                <w:rFonts w:ascii="Candara" w:eastAsia="Candara" w:hAnsi="Candara" w:cs="Candara"/>
                <w:color w:val="000000"/>
                <w:sz w:val="24"/>
                <w:szCs w:val="24"/>
              </w:rPr>
            </w:pPr>
          </w:p>
          <w:p w14:paraId="4D8850D8" w14:textId="080E1F50" w:rsidR="00AF6D63" w:rsidRPr="0062076E" w:rsidRDefault="00AF6D63" w:rsidP="00AF6D63">
            <w:pPr>
              <w:widowControl w:val="0"/>
              <w:pBdr>
                <w:top w:val="nil"/>
                <w:left w:val="nil"/>
                <w:bottom w:val="nil"/>
                <w:right w:val="nil"/>
                <w:between w:val="nil"/>
              </w:pBdr>
              <w:spacing w:after="0" w:line="276" w:lineRule="auto"/>
              <w:jc w:val="center"/>
              <w:rPr>
                <w:rFonts w:ascii="Candara" w:eastAsia="Candara" w:hAnsi="Candara" w:cs="Candara"/>
                <w:color w:val="000000"/>
                <w:sz w:val="24"/>
                <w:szCs w:val="24"/>
              </w:rPr>
            </w:pPr>
            <w:r>
              <w:rPr>
                <w:rFonts w:ascii="Candara" w:eastAsia="Candara" w:hAnsi="Candara" w:cs="Candara"/>
                <w:color w:val="000000"/>
                <w:sz w:val="24"/>
                <w:szCs w:val="24"/>
              </w:rPr>
              <w:t>June 2021</w:t>
            </w:r>
          </w:p>
        </w:tc>
        <w:tc>
          <w:tcPr>
            <w:tcW w:w="3941" w:type="dxa"/>
            <w:gridSpan w:val="2"/>
            <w:tcBorders>
              <w:top w:val="single" w:sz="4" w:space="0" w:color="000000" w:themeColor="text1"/>
              <w:left w:val="single" w:sz="4" w:space="0" w:color="000000" w:themeColor="text1"/>
              <w:right w:val="single" w:sz="4" w:space="0" w:color="000000" w:themeColor="text1"/>
            </w:tcBorders>
            <w:vAlign w:val="center"/>
          </w:tcPr>
          <w:p w14:paraId="0643A50A" w14:textId="7ACBCB64" w:rsidR="00AF6D63" w:rsidRPr="0062076E" w:rsidRDefault="00AF6D63" w:rsidP="00AF6D63">
            <w:pPr>
              <w:spacing w:after="0" w:line="240" w:lineRule="auto"/>
              <w:rPr>
                <w:rFonts w:ascii="Candara" w:eastAsia="Candara" w:hAnsi="Candara" w:cs="Candara"/>
                <w:sz w:val="24"/>
                <w:szCs w:val="24"/>
              </w:rPr>
            </w:pPr>
          </w:p>
          <w:p w14:paraId="019254E6" w14:textId="6C1F11C0" w:rsidR="00AF6D63" w:rsidRPr="0062076E" w:rsidRDefault="00AF6D63" w:rsidP="00AF6D63">
            <w:pPr>
              <w:spacing w:after="0" w:line="240" w:lineRule="auto"/>
              <w:rPr>
                <w:rFonts w:ascii="Candara" w:eastAsia="Candara" w:hAnsi="Candara" w:cs="Candara"/>
                <w:sz w:val="24"/>
                <w:szCs w:val="24"/>
              </w:rPr>
            </w:pPr>
            <w:r w:rsidRPr="0062076E">
              <w:rPr>
                <w:rFonts w:ascii="Candara" w:eastAsia="Candara" w:hAnsi="Candara" w:cs="Candara"/>
                <w:sz w:val="24"/>
                <w:szCs w:val="24"/>
              </w:rPr>
              <w:t>Two citizens’ budget guides published and widely circulated.</w:t>
            </w:r>
          </w:p>
        </w:tc>
        <w:tc>
          <w:tcPr>
            <w:tcW w:w="3466" w:type="dxa"/>
            <w:tcBorders>
              <w:top w:val="single" w:sz="4" w:space="0" w:color="000000" w:themeColor="text1"/>
              <w:left w:val="single" w:sz="4" w:space="0" w:color="000000" w:themeColor="text1"/>
              <w:right w:val="single" w:sz="4" w:space="0" w:color="000000" w:themeColor="text1"/>
            </w:tcBorders>
            <w:vAlign w:val="center"/>
          </w:tcPr>
          <w:p w14:paraId="186730A1" w14:textId="6CBB0300" w:rsidR="00AF6D63" w:rsidRPr="0062076E" w:rsidRDefault="00AF6D63" w:rsidP="00AF6D63">
            <w:pPr>
              <w:widowControl w:val="0"/>
              <w:pBdr>
                <w:top w:val="nil"/>
                <w:left w:val="nil"/>
                <w:bottom w:val="nil"/>
                <w:right w:val="nil"/>
                <w:between w:val="nil"/>
              </w:pBdr>
              <w:tabs>
                <w:tab w:val="left" w:pos="317"/>
              </w:tabs>
              <w:spacing w:after="0" w:line="276" w:lineRule="auto"/>
              <w:rPr>
                <w:rFonts w:ascii="Candara" w:eastAsia="Candara" w:hAnsi="Candara" w:cs="Candara"/>
                <w:color w:val="000000"/>
                <w:sz w:val="24"/>
                <w:szCs w:val="24"/>
              </w:rPr>
            </w:pPr>
          </w:p>
          <w:p w14:paraId="65CFBAA4" w14:textId="49C152F3" w:rsidR="00AF6D63" w:rsidRPr="0062076E" w:rsidRDefault="00AF6D63" w:rsidP="00AF6D63">
            <w:pPr>
              <w:spacing w:after="0" w:line="240" w:lineRule="auto"/>
              <w:rPr>
                <w:rFonts w:ascii="Candara" w:eastAsia="Candara" w:hAnsi="Candara" w:cs="Candara"/>
                <w:color w:val="000000"/>
                <w:sz w:val="24"/>
                <w:szCs w:val="24"/>
              </w:rPr>
            </w:pPr>
            <w:r w:rsidRPr="0062076E">
              <w:rPr>
                <w:rFonts w:ascii="Candara" w:eastAsia="Candara" w:hAnsi="Candara" w:cs="Candara"/>
                <w:sz w:val="24"/>
                <w:szCs w:val="24"/>
              </w:rPr>
              <w:t>The n</w:t>
            </w:r>
            <w:r w:rsidRPr="0062076E">
              <w:rPr>
                <w:rFonts w:ascii="Candara" w:eastAsia="Candara" w:hAnsi="Candara" w:cs="Candara"/>
                <w:color w:val="000000"/>
                <w:sz w:val="24"/>
                <w:szCs w:val="24"/>
              </w:rPr>
              <w:t>umber of copies (hard/softcopies) printed and circulated each year.</w:t>
            </w:r>
          </w:p>
        </w:tc>
      </w:tr>
      <w:tr w:rsidR="00AF6D63" w:rsidRPr="0062076E" w14:paraId="1B2AD5A9" w14:textId="77777777" w:rsidTr="008F57FE">
        <w:trPr>
          <w:trHeight w:val="60"/>
        </w:trPr>
        <w:tc>
          <w:tcPr>
            <w:tcW w:w="6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B80AAD" w14:textId="70402FFA" w:rsidR="00AF6D63" w:rsidRPr="0062076E" w:rsidRDefault="00AF6D63" w:rsidP="008F57FE">
            <w:pPr>
              <w:pBdr>
                <w:top w:val="nil"/>
                <w:left w:val="nil"/>
                <w:bottom w:val="nil"/>
                <w:right w:val="nil"/>
                <w:between w:val="nil"/>
              </w:pBdr>
              <w:spacing w:after="0" w:line="240" w:lineRule="auto"/>
              <w:jc w:val="center"/>
              <w:rPr>
                <w:rFonts w:ascii="Candara" w:hAnsi="Candara"/>
                <w:color w:val="000000"/>
                <w:sz w:val="24"/>
                <w:szCs w:val="24"/>
              </w:rPr>
            </w:pPr>
            <w:r>
              <w:rPr>
                <w:rFonts w:ascii="Candara" w:hAnsi="Candara"/>
                <w:color w:val="000000"/>
                <w:sz w:val="24"/>
                <w:szCs w:val="24"/>
              </w:rPr>
              <w:t>6.</w:t>
            </w:r>
          </w:p>
        </w:tc>
        <w:tc>
          <w:tcPr>
            <w:tcW w:w="37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7E4279" w14:textId="77777777" w:rsidR="00AF6D63" w:rsidRPr="0062076E" w:rsidRDefault="00AF6D63" w:rsidP="00AF6D63">
            <w:pPr>
              <w:widowControl w:val="0"/>
              <w:pBdr>
                <w:top w:val="nil"/>
                <w:left w:val="nil"/>
                <w:bottom w:val="nil"/>
                <w:right w:val="nil"/>
                <w:between w:val="nil"/>
              </w:pBdr>
              <w:spacing w:after="0" w:line="276" w:lineRule="auto"/>
              <w:rPr>
                <w:rFonts w:ascii="Candara" w:eastAsia="Candara" w:hAnsi="Candara" w:cs="Candara"/>
                <w:color w:val="000000"/>
                <w:sz w:val="24"/>
                <w:szCs w:val="24"/>
              </w:rPr>
            </w:pPr>
            <w:r w:rsidRPr="0062076E">
              <w:rPr>
                <w:rFonts w:ascii="Candara" w:eastAsia="Candara" w:hAnsi="Candara" w:cs="Candara"/>
                <w:color w:val="000000"/>
                <w:sz w:val="24"/>
                <w:szCs w:val="24"/>
              </w:rPr>
              <w:t>Conduct annual citizens’ satisfaction survey.</w:t>
            </w:r>
          </w:p>
        </w:tc>
        <w:tc>
          <w:tcPr>
            <w:tcW w:w="20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C8FB90" w14:textId="77777777" w:rsidR="00AF6D63" w:rsidRPr="0062076E" w:rsidRDefault="00AF6D63" w:rsidP="00AF6D63">
            <w:pPr>
              <w:widowControl w:val="0"/>
              <w:pBdr>
                <w:top w:val="nil"/>
                <w:left w:val="nil"/>
                <w:bottom w:val="nil"/>
                <w:right w:val="nil"/>
                <w:between w:val="nil"/>
              </w:pBdr>
              <w:spacing w:after="0" w:line="276" w:lineRule="auto"/>
              <w:jc w:val="center"/>
              <w:rPr>
                <w:rFonts w:ascii="Candara" w:eastAsia="Candara" w:hAnsi="Candara" w:cs="Candara"/>
                <w:color w:val="000000" w:themeColor="text1"/>
                <w:sz w:val="24"/>
                <w:szCs w:val="24"/>
              </w:rPr>
            </w:pPr>
            <w:r w:rsidRPr="052C8767">
              <w:rPr>
                <w:rFonts w:ascii="Candara" w:eastAsia="Candara" w:hAnsi="Candara" w:cs="Candara"/>
                <w:color w:val="000000" w:themeColor="text1"/>
                <w:sz w:val="24"/>
                <w:szCs w:val="24"/>
              </w:rPr>
              <w:t>October 2019</w:t>
            </w:r>
          </w:p>
        </w:tc>
        <w:tc>
          <w:tcPr>
            <w:tcW w:w="20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67BAD2" w14:textId="77777777" w:rsidR="00AF6D63" w:rsidRPr="0062076E" w:rsidRDefault="00AF6D63" w:rsidP="00AF6D63">
            <w:pPr>
              <w:widowControl w:val="0"/>
              <w:pBdr>
                <w:top w:val="nil"/>
                <w:left w:val="nil"/>
                <w:bottom w:val="nil"/>
                <w:right w:val="nil"/>
                <w:between w:val="nil"/>
              </w:pBdr>
              <w:spacing w:after="0" w:line="276" w:lineRule="auto"/>
              <w:jc w:val="center"/>
              <w:rPr>
                <w:rFonts w:ascii="Candara" w:eastAsia="Candara" w:hAnsi="Candara" w:cs="Candara"/>
                <w:color w:val="000000"/>
                <w:sz w:val="24"/>
                <w:szCs w:val="24"/>
              </w:rPr>
            </w:pPr>
            <w:r w:rsidRPr="0062076E">
              <w:rPr>
                <w:rFonts w:ascii="Candara" w:eastAsia="Candara" w:hAnsi="Candara" w:cs="Candara"/>
                <w:color w:val="000000"/>
                <w:sz w:val="24"/>
                <w:szCs w:val="24"/>
              </w:rPr>
              <w:t>June 2021</w:t>
            </w:r>
          </w:p>
        </w:tc>
        <w:tc>
          <w:tcPr>
            <w:tcW w:w="39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76FFA1" w14:textId="77777777" w:rsidR="00AF6D63" w:rsidRPr="0062076E" w:rsidRDefault="00AF6D63" w:rsidP="00AF6D63">
            <w:pPr>
              <w:spacing w:after="0" w:line="240" w:lineRule="auto"/>
              <w:rPr>
                <w:rFonts w:ascii="Candara" w:eastAsia="Candara" w:hAnsi="Candara" w:cs="Candara"/>
                <w:sz w:val="24"/>
                <w:szCs w:val="24"/>
              </w:rPr>
            </w:pPr>
            <w:r w:rsidRPr="0062076E">
              <w:rPr>
                <w:rFonts w:ascii="Candara" w:eastAsia="Candara" w:hAnsi="Candara" w:cs="Candara"/>
                <w:sz w:val="24"/>
                <w:szCs w:val="24"/>
              </w:rPr>
              <w:t>Two Annual Citizens’ Satisfaction Survey Report</w:t>
            </w:r>
          </w:p>
        </w:tc>
        <w:tc>
          <w:tcPr>
            <w:tcW w:w="3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398832" w14:textId="77777777" w:rsidR="00AF6D63" w:rsidRPr="0062076E" w:rsidRDefault="00AF6D63" w:rsidP="00AF6D63">
            <w:pPr>
              <w:spacing w:after="0" w:line="240" w:lineRule="auto"/>
              <w:rPr>
                <w:rFonts w:ascii="Candara" w:eastAsia="Candara" w:hAnsi="Candara" w:cs="Candara"/>
                <w:sz w:val="24"/>
                <w:szCs w:val="24"/>
              </w:rPr>
            </w:pPr>
            <w:r w:rsidRPr="0062076E">
              <w:rPr>
                <w:rFonts w:ascii="Candara" w:eastAsia="Candara" w:hAnsi="Candara" w:cs="Candara"/>
                <w:sz w:val="24"/>
                <w:szCs w:val="24"/>
              </w:rPr>
              <w:t>Segmented reviews on citizens’ satisfaction across different subsectors.</w:t>
            </w:r>
          </w:p>
        </w:tc>
      </w:tr>
      <w:tr w:rsidR="00AF6D63" w:rsidRPr="0062076E" w14:paraId="2F30C378" w14:textId="77777777" w:rsidTr="008F57FE">
        <w:trPr>
          <w:trHeight w:val="60"/>
        </w:trPr>
        <w:tc>
          <w:tcPr>
            <w:tcW w:w="6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5372A9" w14:textId="0BF78A0A" w:rsidR="00AF6D63" w:rsidRPr="0062076E" w:rsidRDefault="00AF6D63" w:rsidP="008F57FE">
            <w:pPr>
              <w:pBdr>
                <w:top w:val="nil"/>
                <w:left w:val="nil"/>
                <w:bottom w:val="nil"/>
                <w:right w:val="nil"/>
                <w:between w:val="nil"/>
              </w:pBdr>
              <w:spacing w:after="0" w:line="240" w:lineRule="auto"/>
              <w:jc w:val="center"/>
              <w:rPr>
                <w:rFonts w:ascii="Candara" w:hAnsi="Candara"/>
                <w:color w:val="000000"/>
                <w:sz w:val="24"/>
                <w:szCs w:val="24"/>
              </w:rPr>
            </w:pPr>
            <w:r>
              <w:rPr>
                <w:rFonts w:ascii="Candara" w:hAnsi="Candara"/>
                <w:color w:val="000000"/>
                <w:sz w:val="24"/>
                <w:szCs w:val="24"/>
              </w:rPr>
              <w:t>7.</w:t>
            </w:r>
          </w:p>
        </w:tc>
        <w:tc>
          <w:tcPr>
            <w:tcW w:w="37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62950F" w14:textId="50700BBC" w:rsidR="00AF6D63" w:rsidRPr="0062076E" w:rsidRDefault="00AF6D63" w:rsidP="00AF6D63">
            <w:pPr>
              <w:widowControl w:val="0"/>
              <w:pBdr>
                <w:top w:val="nil"/>
                <w:left w:val="nil"/>
                <w:bottom w:val="nil"/>
                <w:right w:val="nil"/>
                <w:between w:val="nil"/>
              </w:pBdr>
              <w:spacing w:after="0" w:line="276" w:lineRule="auto"/>
              <w:rPr>
                <w:rFonts w:ascii="Candara" w:eastAsia="Candara" w:hAnsi="Candara" w:cs="Candara"/>
                <w:color w:val="000000"/>
                <w:sz w:val="24"/>
                <w:szCs w:val="24"/>
              </w:rPr>
            </w:pPr>
            <w:r w:rsidRPr="0062076E">
              <w:rPr>
                <w:rFonts w:ascii="Candara" w:eastAsia="Candara" w:hAnsi="Candara" w:cs="Candara"/>
                <w:color w:val="000000"/>
                <w:sz w:val="24"/>
                <w:szCs w:val="24"/>
              </w:rPr>
              <w:t>Timely publish all key budget documents</w:t>
            </w:r>
            <w:r w:rsidR="00A77A97">
              <w:rPr>
                <w:rFonts w:ascii="Candara" w:eastAsia="Candara" w:hAnsi="Candara" w:cs="Candara"/>
                <w:color w:val="000000"/>
                <w:sz w:val="24"/>
                <w:szCs w:val="24"/>
              </w:rPr>
              <w:t>,</w:t>
            </w:r>
            <w:r w:rsidRPr="0062076E">
              <w:rPr>
                <w:rFonts w:ascii="Candara" w:eastAsia="Candara" w:hAnsi="Candara" w:cs="Candara"/>
                <w:color w:val="000000"/>
                <w:sz w:val="24"/>
                <w:szCs w:val="24"/>
              </w:rPr>
              <w:t xml:space="preserve"> including project by </w:t>
            </w:r>
            <w:r w:rsidRPr="0062076E">
              <w:rPr>
                <w:rFonts w:ascii="Candara" w:eastAsia="Candara" w:hAnsi="Candara" w:cs="Candara"/>
                <w:color w:val="000000"/>
                <w:sz w:val="24"/>
                <w:szCs w:val="24"/>
              </w:rPr>
              <w:lastRenderedPageBreak/>
              <w:t>project release to all MDAs to facilitate citizens’ participation according to the Fiscal Responsibility Act.</w:t>
            </w:r>
          </w:p>
        </w:tc>
        <w:tc>
          <w:tcPr>
            <w:tcW w:w="20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FD4E38" w14:textId="77777777" w:rsidR="00AF6D63" w:rsidRPr="0062076E" w:rsidRDefault="00AF6D63" w:rsidP="00AF6D63">
            <w:pPr>
              <w:widowControl w:val="0"/>
              <w:pBdr>
                <w:top w:val="nil"/>
                <w:left w:val="nil"/>
                <w:bottom w:val="nil"/>
                <w:right w:val="nil"/>
                <w:between w:val="nil"/>
              </w:pBdr>
              <w:spacing w:after="0" w:line="276" w:lineRule="auto"/>
              <w:jc w:val="center"/>
              <w:rPr>
                <w:rFonts w:ascii="Candara" w:eastAsia="Candara" w:hAnsi="Candara" w:cs="Candara"/>
                <w:color w:val="000000" w:themeColor="text1"/>
                <w:sz w:val="24"/>
                <w:szCs w:val="24"/>
              </w:rPr>
            </w:pPr>
            <w:r w:rsidRPr="052C8767">
              <w:rPr>
                <w:rFonts w:ascii="Candara" w:eastAsia="Candara" w:hAnsi="Candara" w:cs="Candara"/>
                <w:color w:val="000000" w:themeColor="text1"/>
                <w:sz w:val="24"/>
                <w:szCs w:val="24"/>
              </w:rPr>
              <w:lastRenderedPageBreak/>
              <w:t>October 2019</w:t>
            </w:r>
          </w:p>
        </w:tc>
        <w:tc>
          <w:tcPr>
            <w:tcW w:w="20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AE983B" w14:textId="77777777" w:rsidR="00AF6D63" w:rsidRPr="0062076E" w:rsidRDefault="00AF6D63" w:rsidP="00AF6D63">
            <w:pPr>
              <w:widowControl w:val="0"/>
              <w:pBdr>
                <w:top w:val="nil"/>
                <w:left w:val="nil"/>
                <w:bottom w:val="nil"/>
                <w:right w:val="nil"/>
                <w:between w:val="nil"/>
              </w:pBdr>
              <w:spacing w:after="0" w:line="276" w:lineRule="auto"/>
              <w:jc w:val="center"/>
              <w:rPr>
                <w:rFonts w:ascii="Candara" w:eastAsia="Candara" w:hAnsi="Candara" w:cs="Candara"/>
                <w:color w:val="000000"/>
                <w:sz w:val="24"/>
                <w:szCs w:val="24"/>
              </w:rPr>
            </w:pPr>
            <w:r w:rsidRPr="0062076E">
              <w:rPr>
                <w:rFonts w:ascii="Candara" w:eastAsia="Candara" w:hAnsi="Candara" w:cs="Candara"/>
                <w:color w:val="000000"/>
                <w:sz w:val="24"/>
                <w:szCs w:val="24"/>
              </w:rPr>
              <w:t>June 2021</w:t>
            </w:r>
          </w:p>
        </w:tc>
        <w:tc>
          <w:tcPr>
            <w:tcW w:w="39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12D9C3" w14:textId="77777777" w:rsidR="00AF6D63" w:rsidRPr="0062076E" w:rsidRDefault="00AF6D63" w:rsidP="00AF6D63">
            <w:pPr>
              <w:spacing w:after="0" w:line="240" w:lineRule="auto"/>
              <w:rPr>
                <w:rFonts w:ascii="Candara" w:eastAsia="Candara" w:hAnsi="Candara" w:cs="Candara"/>
                <w:sz w:val="24"/>
                <w:szCs w:val="24"/>
              </w:rPr>
            </w:pPr>
            <w:r w:rsidRPr="0062076E">
              <w:rPr>
                <w:rFonts w:ascii="Candara" w:eastAsia="Candara" w:hAnsi="Candara" w:cs="Candara"/>
                <w:sz w:val="24"/>
                <w:szCs w:val="24"/>
              </w:rPr>
              <w:t>All relevant documents published on time.</w:t>
            </w:r>
          </w:p>
        </w:tc>
        <w:tc>
          <w:tcPr>
            <w:tcW w:w="3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38EEDE" w14:textId="77777777" w:rsidR="00AF6D63" w:rsidRPr="0062076E" w:rsidRDefault="00AF6D63" w:rsidP="00AF6D63">
            <w:pPr>
              <w:spacing w:after="0" w:line="240" w:lineRule="auto"/>
              <w:rPr>
                <w:rFonts w:ascii="Candara" w:eastAsia="Candara" w:hAnsi="Candara" w:cs="Candara"/>
                <w:sz w:val="24"/>
                <w:szCs w:val="24"/>
              </w:rPr>
            </w:pPr>
            <w:r w:rsidRPr="0062076E">
              <w:rPr>
                <w:rFonts w:ascii="Candara" w:eastAsia="Candara" w:hAnsi="Candara" w:cs="Candara"/>
                <w:sz w:val="24"/>
                <w:szCs w:val="24"/>
              </w:rPr>
              <w:t>Average time for the production of audit reports</w:t>
            </w:r>
          </w:p>
        </w:tc>
      </w:tr>
      <w:tr w:rsidR="00AF6D63" w:rsidRPr="0062076E" w14:paraId="40F5A220" w14:textId="77777777" w:rsidTr="008F57FE">
        <w:trPr>
          <w:trHeight w:val="60"/>
        </w:trPr>
        <w:tc>
          <w:tcPr>
            <w:tcW w:w="6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C7A024" w14:textId="27C97C2E" w:rsidR="00AF6D63" w:rsidRPr="0062076E" w:rsidRDefault="00AF6D63" w:rsidP="008F57FE">
            <w:pPr>
              <w:pBdr>
                <w:top w:val="nil"/>
                <w:left w:val="nil"/>
                <w:bottom w:val="nil"/>
                <w:right w:val="nil"/>
                <w:between w:val="nil"/>
              </w:pBdr>
              <w:spacing w:after="0" w:line="240" w:lineRule="auto"/>
              <w:jc w:val="center"/>
              <w:rPr>
                <w:rFonts w:ascii="Candara" w:hAnsi="Candara"/>
                <w:color w:val="000000"/>
                <w:sz w:val="24"/>
                <w:szCs w:val="24"/>
              </w:rPr>
            </w:pPr>
            <w:r>
              <w:rPr>
                <w:rFonts w:ascii="Candara" w:hAnsi="Candara"/>
                <w:color w:val="000000"/>
                <w:sz w:val="24"/>
                <w:szCs w:val="24"/>
              </w:rPr>
              <w:lastRenderedPageBreak/>
              <w:t>8.</w:t>
            </w:r>
          </w:p>
        </w:tc>
        <w:tc>
          <w:tcPr>
            <w:tcW w:w="37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578535" w14:textId="5D6F025F" w:rsidR="00AF6D63" w:rsidRPr="0062076E" w:rsidRDefault="00AF6D63" w:rsidP="00AF6D63">
            <w:pPr>
              <w:widowControl w:val="0"/>
              <w:pBdr>
                <w:top w:val="nil"/>
                <w:left w:val="nil"/>
                <w:bottom w:val="nil"/>
                <w:right w:val="nil"/>
                <w:between w:val="nil"/>
              </w:pBdr>
              <w:spacing w:after="0" w:line="276" w:lineRule="auto"/>
              <w:rPr>
                <w:rFonts w:ascii="Candara" w:eastAsia="Candara" w:hAnsi="Candara" w:cs="Candara"/>
                <w:color w:val="000000"/>
                <w:sz w:val="24"/>
                <w:szCs w:val="24"/>
              </w:rPr>
            </w:pPr>
            <w:r w:rsidRPr="0062076E">
              <w:rPr>
                <w:rFonts w:ascii="Candara" w:eastAsia="Candara" w:hAnsi="Candara" w:cs="Candara"/>
                <w:color w:val="000000"/>
                <w:sz w:val="24"/>
                <w:szCs w:val="24"/>
              </w:rPr>
              <w:t>Publish MDA budgets, as well as quarterly and annual budget implementation reports on MDA websites in both human and machine-readable formats.</w:t>
            </w:r>
          </w:p>
        </w:tc>
        <w:tc>
          <w:tcPr>
            <w:tcW w:w="20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9E0D1B" w14:textId="77777777" w:rsidR="00AF6D63" w:rsidRPr="0062076E" w:rsidRDefault="00AF6D63" w:rsidP="00AF6D63">
            <w:pPr>
              <w:widowControl w:val="0"/>
              <w:pBdr>
                <w:top w:val="nil"/>
                <w:left w:val="nil"/>
                <w:bottom w:val="nil"/>
                <w:right w:val="nil"/>
                <w:between w:val="nil"/>
              </w:pBdr>
              <w:spacing w:after="0" w:line="276" w:lineRule="auto"/>
              <w:jc w:val="center"/>
              <w:rPr>
                <w:rFonts w:ascii="Candara" w:eastAsia="Candara" w:hAnsi="Candara" w:cs="Candara"/>
                <w:color w:val="000000" w:themeColor="text1"/>
                <w:sz w:val="24"/>
                <w:szCs w:val="24"/>
              </w:rPr>
            </w:pPr>
            <w:r w:rsidRPr="052C8767">
              <w:rPr>
                <w:rFonts w:ascii="Candara" w:eastAsia="Candara" w:hAnsi="Candara" w:cs="Candara"/>
                <w:color w:val="000000" w:themeColor="text1"/>
                <w:sz w:val="24"/>
                <w:szCs w:val="24"/>
              </w:rPr>
              <w:t>October 2019</w:t>
            </w:r>
          </w:p>
        </w:tc>
        <w:tc>
          <w:tcPr>
            <w:tcW w:w="20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69B041" w14:textId="77777777" w:rsidR="00AF6D63" w:rsidRPr="0062076E" w:rsidRDefault="00AF6D63" w:rsidP="00AF6D63">
            <w:pPr>
              <w:widowControl w:val="0"/>
              <w:pBdr>
                <w:top w:val="nil"/>
                <w:left w:val="nil"/>
                <w:bottom w:val="nil"/>
                <w:right w:val="nil"/>
                <w:between w:val="nil"/>
              </w:pBdr>
              <w:spacing w:after="0" w:line="276" w:lineRule="auto"/>
              <w:jc w:val="center"/>
              <w:rPr>
                <w:rFonts w:ascii="Candara" w:eastAsia="Candara" w:hAnsi="Candara" w:cs="Candara"/>
                <w:color w:val="000000"/>
                <w:sz w:val="24"/>
                <w:szCs w:val="24"/>
              </w:rPr>
            </w:pPr>
            <w:r w:rsidRPr="0062076E">
              <w:rPr>
                <w:rFonts w:ascii="Candara" w:eastAsia="Candara" w:hAnsi="Candara" w:cs="Candara"/>
                <w:color w:val="000000"/>
                <w:sz w:val="24"/>
                <w:szCs w:val="24"/>
              </w:rPr>
              <w:t>June 2021</w:t>
            </w:r>
          </w:p>
        </w:tc>
        <w:tc>
          <w:tcPr>
            <w:tcW w:w="39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9B9996" w14:textId="06BADB98" w:rsidR="00AF6D63" w:rsidRPr="0062076E" w:rsidRDefault="00AF6D63" w:rsidP="00AF6D63">
            <w:pPr>
              <w:widowControl w:val="0"/>
              <w:pBdr>
                <w:top w:val="nil"/>
                <w:left w:val="nil"/>
                <w:bottom w:val="nil"/>
                <w:right w:val="nil"/>
                <w:between w:val="nil"/>
              </w:pBdr>
              <w:tabs>
                <w:tab w:val="left" w:pos="317"/>
              </w:tabs>
              <w:spacing w:after="0" w:line="276" w:lineRule="auto"/>
              <w:rPr>
                <w:rFonts w:ascii="Candara" w:eastAsia="Candara" w:hAnsi="Candara" w:cs="Candara"/>
                <w:color w:val="000000"/>
                <w:sz w:val="24"/>
                <w:szCs w:val="24"/>
              </w:rPr>
            </w:pPr>
            <w:r w:rsidRPr="0062076E">
              <w:rPr>
                <w:rFonts w:ascii="Candara" w:eastAsia="Candara" w:hAnsi="Candara" w:cs="Candara"/>
                <w:color w:val="000000"/>
                <w:sz w:val="24"/>
                <w:szCs w:val="24"/>
              </w:rPr>
              <w:t>Sustained availability of the following on MDA websites in human and machine-readable formats:</w:t>
            </w:r>
          </w:p>
          <w:p w14:paraId="0C5FDF98" w14:textId="77777777" w:rsidR="00AF6D63" w:rsidRPr="0062076E" w:rsidRDefault="00AF6D63" w:rsidP="00AF6D63">
            <w:pPr>
              <w:widowControl w:val="0"/>
              <w:numPr>
                <w:ilvl w:val="0"/>
                <w:numId w:val="116"/>
              </w:numPr>
              <w:pBdr>
                <w:top w:val="nil"/>
                <w:left w:val="nil"/>
                <w:bottom w:val="nil"/>
                <w:right w:val="nil"/>
                <w:between w:val="nil"/>
              </w:pBdr>
              <w:tabs>
                <w:tab w:val="left" w:pos="317"/>
              </w:tabs>
              <w:spacing w:after="0" w:line="276" w:lineRule="auto"/>
              <w:rPr>
                <w:rFonts w:ascii="Candara" w:eastAsia="Candara" w:hAnsi="Candara" w:cs="Candara"/>
                <w:color w:val="000000"/>
                <w:sz w:val="24"/>
                <w:szCs w:val="24"/>
              </w:rPr>
            </w:pPr>
            <w:r w:rsidRPr="0062076E">
              <w:rPr>
                <w:rFonts w:ascii="Candara" w:eastAsia="Candara" w:hAnsi="Candara" w:cs="Candara"/>
                <w:color w:val="000000"/>
                <w:sz w:val="24"/>
                <w:szCs w:val="24"/>
              </w:rPr>
              <w:t>MDA Budgets.</w:t>
            </w:r>
          </w:p>
          <w:p w14:paraId="5511845D" w14:textId="49870AF8" w:rsidR="00AF6D63" w:rsidRPr="0062076E" w:rsidRDefault="00AF6D63" w:rsidP="00AF6D63">
            <w:pPr>
              <w:widowControl w:val="0"/>
              <w:numPr>
                <w:ilvl w:val="0"/>
                <w:numId w:val="116"/>
              </w:numPr>
              <w:pBdr>
                <w:top w:val="nil"/>
                <w:left w:val="nil"/>
                <w:bottom w:val="nil"/>
                <w:right w:val="nil"/>
                <w:between w:val="nil"/>
              </w:pBdr>
              <w:tabs>
                <w:tab w:val="left" w:pos="317"/>
              </w:tabs>
              <w:spacing w:after="0" w:line="276" w:lineRule="auto"/>
              <w:rPr>
                <w:rFonts w:ascii="Candara" w:eastAsia="Candara" w:hAnsi="Candara" w:cs="Candara"/>
                <w:color w:val="000000"/>
                <w:sz w:val="24"/>
                <w:szCs w:val="24"/>
              </w:rPr>
            </w:pPr>
            <w:r w:rsidRPr="0062076E">
              <w:rPr>
                <w:rFonts w:ascii="Candara" w:eastAsia="Candara" w:hAnsi="Candara" w:cs="Candara"/>
                <w:color w:val="000000"/>
                <w:sz w:val="24"/>
                <w:szCs w:val="24"/>
              </w:rPr>
              <w:t>Quarterly MDA budget implementation reports.</w:t>
            </w:r>
          </w:p>
          <w:p w14:paraId="1C0FBBD4" w14:textId="5CBCA123" w:rsidR="00AF6D63" w:rsidRPr="0062076E" w:rsidRDefault="00AF6D63" w:rsidP="00AF6D63">
            <w:pPr>
              <w:widowControl w:val="0"/>
              <w:numPr>
                <w:ilvl w:val="0"/>
                <w:numId w:val="116"/>
              </w:numPr>
              <w:pBdr>
                <w:top w:val="nil"/>
                <w:left w:val="nil"/>
                <w:bottom w:val="nil"/>
                <w:right w:val="nil"/>
                <w:between w:val="nil"/>
              </w:pBdr>
              <w:tabs>
                <w:tab w:val="left" w:pos="317"/>
              </w:tabs>
              <w:spacing w:after="0" w:line="276" w:lineRule="auto"/>
              <w:rPr>
                <w:rFonts w:ascii="Candara" w:eastAsia="Candara" w:hAnsi="Candara" w:cs="Candara"/>
                <w:color w:val="000000"/>
                <w:sz w:val="24"/>
                <w:szCs w:val="24"/>
              </w:rPr>
            </w:pPr>
            <w:r w:rsidRPr="0062076E">
              <w:rPr>
                <w:rFonts w:ascii="Candara" w:eastAsia="Candara" w:hAnsi="Candara" w:cs="Candara"/>
                <w:color w:val="000000"/>
                <w:sz w:val="24"/>
                <w:szCs w:val="24"/>
              </w:rPr>
              <w:t>Annual MDA budget implementation reports.</w:t>
            </w:r>
          </w:p>
        </w:tc>
        <w:tc>
          <w:tcPr>
            <w:tcW w:w="3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A577E7" w14:textId="757F1145" w:rsidR="00AF6D63" w:rsidRPr="0062076E" w:rsidRDefault="00AF6D63" w:rsidP="00AF6D63">
            <w:pPr>
              <w:widowControl w:val="0"/>
              <w:pBdr>
                <w:top w:val="nil"/>
                <w:left w:val="nil"/>
                <w:bottom w:val="nil"/>
                <w:right w:val="nil"/>
                <w:between w:val="nil"/>
              </w:pBdr>
              <w:tabs>
                <w:tab w:val="left" w:pos="317"/>
              </w:tabs>
              <w:spacing w:after="0" w:line="276" w:lineRule="auto"/>
              <w:rPr>
                <w:rFonts w:ascii="Candara" w:eastAsia="Candara" w:hAnsi="Candara" w:cs="Candara"/>
                <w:color w:val="000000"/>
                <w:sz w:val="24"/>
                <w:szCs w:val="24"/>
              </w:rPr>
            </w:pPr>
            <w:r w:rsidRPr="0062076E">
              <w:rPr>
                <w:rFonts w:ascii="Candara" w:eastAsia="Candara" w:hAnsi="Candara" w:cs="Candara"/>
                <w:sz w:val="24"/>
                <w:szCs w:val="24"/>
              </w:rPr>
              <w:t>The n</w:t>
            </w:r>
            <w:r w:rsidRPr="0062076E">
              <w:rPr>
                <w:rFonts w:ascii="Candara" w:eastAsia="Candara" w:hAnsi="Candara" w:cs="Candara"/>
                <w:color w:val="000000"/>
                <w:sz w:val="24"/>
                <w:szCs w:val="24"/>
              </w:rPr>
              <w:t>umber of MDAs publishing budget implementation reports</w:t>
            </w:r>
            <w:r w:rsidR="00A77A97">
              <w:rPr>
                <w:rFonts w:ascii="Candara" w:eastAsia="Candara" w:hAnsi="Candara" w:cs="Candara"/>
                <w:color w:val="000000"/>
                <w:sz w:val="24"/>
                <w:szCs w:val="24"/>
              </w:rPr>
              <w:t>,</w:t>
            </w:r>
            <w:r w:rsidRPr="0062076E">
              <w:rPr>
                <w:rFonts w:ascii="Candara" w:eastAsia="Candara" w:hAnsi="Candara" w:cs="Candara"/>
                <w:color w:val="000000"/>
                <w:sz w:val="24"/>
                <w:szCs w:val="24"/>
              </w:rPr>
              <w:t xml:space="preserve"> </w:t>
            </w:r>
            <w:r w:rsidRPr="0062076E">
              <w:rPr>
                <w:rFonts w:ascii="Candara" w:eastAsia="Candara" w:hAnsi="Candara" w:cs="Candara"/>
                <w:sz w:val="24"/>
                <w:szCs w:val="24"/>
              </w:rPr>
              <w:t>following</w:t>
            </w:r>
            <w:r w:rsidRPr="0062076E">
              <w:rPr>
                <w:rFonts w:ascii="Candara" w:eastAsia="Candara" w:hAnsi="Candara" w:cs="Candara"/>
                <w:color w:val="000000"/>
                <w:sz w:val="24"/>
                <w:szCs w:val="24"/>
              </w:rPr>
              <w:t xml:space="preserve"> the Fiscal Responsibility Act (FRA) on their websites.</w:t>
            </w:r>
          </w:p>
        </w:tc>
      </w:tr>
      <w:tr w:rsidR="00AF6D63" w:rsidRPr="0062076E" w14:paraId="1A469951" w14:textId="77777777" w:rsidTr="008F57FE">
        <w:trPr>
          <w:trHeight w:val="60"/>
        </w:trPr>
        <w:tc>
          <w:tcPr>
            <w:tcW w:w="6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596ADC" w14:textId="600CC2BB" w:rsidR="00AF6D63" w:rsidRPr="0062076E" w:rsidRDefault="00AF6D63" w:rsidP="008F57FE">
            <w:pPr>
              <w:pBdr>
                <w:top w:val="nil"/>
                <w:left w:val="nil"/>
                <w:bottom w:val="nil"/>
                <w:right w:val="nil"/>
                <w:between w:val="nil"/>
              </w:pBdr>
              <w:spacing w:after="0" w:line="276" w:lineRule="auto"/>
              <w:rPr>
                <w:rFonts w:ascii="Candara" w:hAnsi="Candara"/>
                <w:color w:val="000000"/>
                <w:sz w:val="24"/>
                <w:szCs w:val="24"/>
              </w:rPr>
            </w:pPr>
            <w:r>
              <w:rPr>
                <w:rFonts w:ascii="Candara" w:hAnsi="Candara"/>
                <w:color w:val="000000"/>
                <w:sz w:val="24"/>
                <w:szCs w:val="24"/>
              </w:rPr>
              <w:t>9.</w:t>
            </w:r>
          </w:p>
        </w:tc>
        <w:tc>
          <w:tcPr>
            <w:tcW w:w="37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654D78" w14:textId="77777777" w:rsidR="00AF6D63" w:rsidRPr="0062076E" w:rsidRDefault="00AF6D63" w:rsidP="00AF6D63">
            <w:pPr>
              <w:widowControl w:val="0"/>
              <w:pBdr>
                <w:top w:val="nil"/>
                <w:left w:val="nil"/>
                <w:bottom w:val="nil"/>
                <w:right w:val="nil"/>
                <w:between w:val="nil"/>
              </w:pBdr>
              <w:spacing w:after="0" w:line="276" w:lineRule="auto"/>
              <w:rPr>
                <w:rFonts w:ascii="Candara" w:eastAsia="Candara" w:hAnsi="Candara" w:cs="Candara"/>
                <w:color w:val="000000"/>
                <w:sz w:val="24"/>
                <w:szCs w:val="24"/>
              </w:rPr>
            </w:pPr>
            <w:r w:rsidRPr="0062076E">
              <w:rPr>
                <w:rFonts w:ascii="Candara" w:eastAsia="Candara" w:hAnsi="Candara" w:cs="Candara"/>
                <w:color w:val="000000"/>
                <w:sz w:val="24"/>
                <w:szCs w:val="24"/>
              </w:rPr>
              <w:t>Adopt a simple technology-based feedback mechanism for projects at the community level for project monitoring by government and CSOs.</w:t>
            </w:r>
          </w:p>
        </w:tc>
        <w:tc>
          <w:tcPr>
            <w:tcW w:w="20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59BC61" w14:textId="77777777" w:rsidR="00AF6D63" w:rsidRPr="0062076E" w:rsidRDefault="00AF6D63" w:rsidP="00AF6D63">
            <w:pPr>
              <w:widowControl w:val="0"/>
              <w:pBdr>
                <w:top w:val="nil"/>
                <w:left w:val="nil"/>
                <w:bottom w:val="nil"/>
                <w:right w:val="nil"/>
                <w:between w:val="nil"/>
              </w:pBdr>
              <w:spacing w:after="0" w:line="276" w:lineRule="auto"/>
              <w:jc w:val="center"/>
              <w:rPr>
                <w:rFonts w:ascii="Candara" w:eastAsia="Candara" w:hAnsi="Candara" w:cs="Candara"/>
                <w:color w:val="000000" w:themeColor="text1"/>
                <w:sz w:val="24"/>
                <w:szCs w:val="24"/>
              </w:rPr>
            </w:pPr>
            <w:r w:rsidRPr="052C8767">
              <w:rPr>
                <w:rFonts w:ascii="Candara" w:eastAsia="Candara" w:hAnsi="Candara" w:cs="Candara"/>
                <w:color w:val="000000" w:themeColor="text1"/>
                <w:sz w:val="24"/>
                <w:szCs w:val="24"/>
              </w:rPr>
              <w:t xml:space="preserve"> October 2019</w:t>
            </w:r>
          </w:p>
        </w:tc>
        <w:tc>
          <w:tcPr>
            <w:tcW w:w="20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9C892A" w14:textId="77777777" w:rsidR="00AF6D63" w:rsidRPr="0062076E" w:rsidRDefault="00AF6D63" w:rsidP="00AF6D63">
            <w:pPr>
              <w:widowControl w:val="0"/>
              <w:pBdr>
                <w:top w:val="nil"/>
                <w:left w:val="nil"/>
                <w:bottom w:val="nil"/>
                <w:right w:val="nil"/>
                <w:between w:val="nil"/>
              </w:pBdr>
              <w:spacing w:after="0" w:line="276" w:lineRule="auto"/>
              <w:jc w:val="center"/>
              <w:rPr>
                <w:rFonts w:ascii="Candara" w:eastAsia="Candara" w:hAnsi="Candara" w:cs="Candara"/>
                <w:color w:val="000000"/>
                <w:sz w:val="24"/>
                <w:szCs w:val="24"/>
              </w:rPr>
            </w:pPr>
            <w:r w:rsidRPr="0062076E">
              <w:rPr>
                <w:rFonts w:ascii="Candara" w:eastAsia="Candara" w:hAnsi="Candara" w:cs="Candara"/>
                <w:color w:val="000000"/>
                <w:sz w:val="24"/>
                <w:szCs w:val="24"/>
              </w:rPr>
              <w:t>June 2021</w:t>
            </w:r>
          </w:p>
        </w:tc>
        <w:tc>
          <w:tcPr>
            <w:tcW w:w="39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46E560" w14:textId="77777777" w:rsidR="00AF6D63" w:rsidRPr="0062076E" w:rsidRDefault="00AF6D63" w:rsidP="00AF6D63">
            <w:pPr>
              <w:widowControl w:val="0"/>
              <w:pBdr>
                <w:top w:val="nil"/>
                <w:left w:val="nil"/>
                <w:bottom w:val="nil"/>
                <w:right w:val="nil"/>
                <w:between w:val="nil"/>
              </w:pBdr>
              <w:tabs>
                <w:tab w:val="left" w:pos="317"/>
              </w:tabs>
              <w:spacing w:after="0" w:line="276" w:lineRule="auto"/>
              <w:rPr>
                <w:rFonts w:ascii="Candara" w:eastAsia="Candara" w:hAnsi="Candara" w:cs="Candara"/>
                <w:color w:val="000000"/>
                <w:sz w:val="24"/>
                <w:szCs w:val="24"/>
              </w:rPr>
            </w:pPr>
            <w:r w:rsidRPr="0062076E">
              <w:rPr>
                <w:rFonts w:ascii="Candara" w:eastAsia="Candara" w:hAnsi="Candara" w:cs="Candara"/>
                <w:color w:val="000000"/>
                <w:sz w:val="24"/>
                <w:szCs w:val="24"/>
              </w:rPr>
              <w:t>Application of the selected technology-based mechanism in the monitoring of public projects across the country.</w:t>
            </w:r>
          </w:p>
        </w:tc>
        <w:tc>
          <w:tcPr>
            <w:tcW w:w="3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DA7AE6" w14:textId="5E0FC7D9" w:rsidR="00AF6D63" w:rsidRPr="0062076E" w:rsidRDefault="00A8363C" w:rsidP="00AF6D63">
            <w:pPr>
              <w:spacing w:after="0" w:line="240" w:lineRule="auto"/>
              <w:rPr>
                <w:rFonts w:ascii="Candara" w:eastAsia="Candara" w:hAnsi="Candara" w:cs="Candara"/>
                <w:sz w:val="24"/>
                <w:szCs w:val="24"/>
              </w:rPr>
            </w:pPr>
            <w:r>
              <w:rPr>
                <w:rFonts w:ascii="Candara" w:eastAsia="Candara" w:hAnsi="Candara" w:cs="Candara"/>
                <w:sz w:val="24"/>
                <w:szCs w:val="24"/>
              </w:rPr>
              <w:t xml:space="preserve">1.  </w:t>
            </w:r>
            <w:r w:rsidR="00AF6D63" w:rsidRPr="0062076E">
              <w:rPr>
                <w:rFonts w:ascii="Candara" w:eastAsia="Candara" w:hAnsi="Candara" w:cs="Candara"/>
                <w:sz w:val="24"/>
                <w:szCs w:val="24"/>
              </w:rPr>
              <w:t>Number of public projects that are uploaded on the technology-based feedback platform per budget cycle by government and CSOs.</w:t>
            </w:r>
          </w:p>
          <w:p w14:paraId="5BA9C064" w14:textId="4B7E9BC6" w:rsidR="00AF6D63" w:rsidRPr="0062076E" w:rsidRDefault="00A8363C" w:rsidP="00AF6D63">
            <w:pPr>
              <w:spacing w:after="0" w:line="240" w:lineRule="auto"/>
              <w:rPr>
                <w:rFonts w:ascii="Candara" w:eastAsia="Candara" w:hAnsi="Candara" w:cs="Candara"/>
                <w:sz w:val="24"/>
                <w:szCs w:val="24"/>
              </w:rPr>
            </w:pPr>
            <w:r>
              <w:rPr>
                <w:rFonts w:ascii="Candara" w:eastAsia="Candara" w:hAnsi="Candara" w:cs="Candara"/>
                <w:sz w:val="24"/>
                <w:szCs w:val="24"/>
              </w:rPr>
              <w:t xml:space="preserve">2.  </w:t>
            </w:r>
            <w:r w:rsidR="00AF6D63" w:rsidRPr="0062076E">
              <w:rPr>
                <w:rFonts w:ascii="Candara" w:eastAsia="Candara" w:hAnsi="Candara" w:cs="Candara"/>
                <w:sz w:val="24"/>
                <w:szCs w:val="24"/>
              </w:rPr>
              <w:t>Number of feedback</w:t>
            </w:r>
            <w:r>
              <w:rPr>
                <w:rFonts w:ascii="Candara" w:eastAsia="Candara" w:hAnsi="Candara" w:cs="Candara"/>
                <w:sz w:val="24"/>
                <w:szCs w:val="24"/>
              </w:rPr>
              <w:t xml:space="preserve"> comments</w:t>
            </w:r>
            <w:r w:rsidR="00AF6D63" w:rsidRPr="0062076E">
              <w:rPr>
                <w:rFonts w:ascii="Candara" w:eastAsia="Candara" w:hAnsi="Candara" w:cs="Candara"/>
                <w:sz w:val="24"/>
                <w:szCs w:val="24"/>
              </w:rPr>
              <w:t xml:space="preserve"> received from the citizen</w:t>
            </w:r>
            <w:r>
              <w:rPr>
                <w:rFonts w:ascii="Candara" w:eastAsia="Candara" w:hAnsi="Candara" w:cs="Candara"/>
                <w:sz w:val="24"/>
                <w:szCs w:val="24"/>
              </w:rPr>
              <w:t>s</w:t>
            </w:r>
            <w:r w:rsidR="00AF6D63" w:rsidRPr="0062076E">
              <w:rPr>
                <w:rFonts w:ascii="Candara" w:eastAsia="Candara" w:hAnsi="Candara" w:cs="Candara"/>
                <w:sz w:val="24"/>
                <w:szCs w:val="24"/>
              </w:rPr>
              <w:t xml:space="preserve"> and also acted </w:t>
            </w:r>
            <w:r>
              <w:rPr>
                <w:rFonts w:ascii="Candara" w:eastAsia="Candara" w:hAnsi="Candara" w:cs="Candara"/>
                <w:sz w:val="24"/>
                <w:szCs w:val="24"/>
              </w:rPr>
              <w:t>upo</w:t>
            </w:r>
            <w:r w:rsidR="00AF6D63" w:rsidRPr="0062076E">
              <w:rPr>
                <w:rFonts w:ascii="Candara" w:eastAsia="Candara" w:hAnsi="Candara" w:cs="Candara"/>
                <w:sz w:val="24"/>
                <w:szCs w:val="24"/>
              </w:rPr>
              <w:t>n</w:t>
            </w:r>
            <w:r>
              <w:rPr>
                <w:rFonts w:ascii="Candara" w:eastAsia="Candara" w:hAnsi="Candara" w:cs="Candara"/>
                <w:sz w:val="24"/>
                <w:szCs w:val="24"/>
              </w:rPr>
              <w:t>.</w:t>
            </w:r>
          </w:p>
        </w:tc>
      </w:tr>
      <w:tr w:rsidR="00AF6D63" w:rsidRPr="0062076E" w14:paraId="67B0DFF7" w14:textId="77777777" w:rsidTr="008F57FE">
        <w:trPr>
          <w:trHeight w:val="60"/>
        </w:trPr>
        <w:tc>
          <w:tcPr>
            <w:tcW w:w="6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747BDD" w14:textId="3C93E6DC" w:rsidR="00AF6D63" w:rsidRPr="0062076E" w:rsidRDefault="00AF6D63" w:rsidP="008F57FE">
            <w:pPr>
              <w:pBdr>
                <w:top w:val="nil"/>
                <w:left w:val="nil"/>
                <w:bottom w:val="nil"/>
                <w:right w:val="nil"/>
                <w:between w:val="nil"/>
              </w:pBdr>
              <w:spacing w:after="0" w:line="276" w:lineRule="auto"/>
              <w:rPr>
                <w:rFonts w:ascii="Candara" w:hAnsi="Candara"/>
                <w:color w:val="000000"/>
                <w:sz w:val="24"/>
                <w:szCs w:val="24"/>
              </w:rPr>
            </w:pPr>
            <w:r>
              <w:rPr>
                <w:rFonts w:ascii="Candara" w:hAnsi="Candara"/>
                <w:color w:val="000000"/>
                <w:sz w:val="24"/>
                <w:szCs w:val="24"/>
              </w:rPr>
              <w:t>10.</w:t>
            </w:r>
          </w:p>
        </w:tc>
        <w:tc>
          <w:tcPr>
            <w:tcW w:w="37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C0930C" w14:textId="32451834" w:rsidR="00AF6D63" w:rsidRPr="0062076E" w:rsidRDefault="00AF6D63" w:rsidP="00AF6D63">
            <w:pPr>
              <w:widowControl w:val="0"/>
              <w:pBdr>
                <w:top w:val="nil"/>
                <w:left w:val="nil"/>
                <w:bottom w:val="nil"/>
                <w:right w:val="nil"/>
                <w:between w:val="nil"/>
              </w:pBdr>
              <w:spacing w:after="0" w:line="276" w:lineRule="auto"/>
              <w:rPr>
                <w:rFonts w:ascii="Candara" w:eastAsia="Candara" w:hAnsi="Candara" w:cs="Candara"/>
                <w:sz w:val="24"/>
                <w:szCs w:val="24"/>
              </w:rPr>
            </w:pPr>
            <w:r w:rsidRPr="0062076E">
              <w:rPr>
                <w:rFonts w:ascii="Candara" w:eastAsia="Candara" w:hAnsi="Candara" w:cs="Candara"/>
                <w:sz w:val="24"/>
                <w:szCs w:val="24"/>
              </w:rPr>
              <w:t xml:space="preserve">Timely </w:t>
            </w:r>
            <w:r>
              <w:rPr>
                <w:rFonts w:ascii="Candara" w:eastAsia="Candara" w:hAnsi="Candara" w:cs="Candara"/>
                <w:sz w:val="24"/>
                <w:szCs w:val="24"/>
              </w:rPr>
              <w:t>p</w:t>
            </w:r>
            <w:r w:rsidRPr="0062076E">
              <w:rPr>
                <w:rFonts w:ascii="Candara" w:eastAsia="Candara" w:hAnsi="Candara" w:cs="Candara"/>
                <w:sz w:val="24"/>
                <w:szCs w:val="24"/>
              </w:rPr>
              <w:t xml:space="preserve">ublish a report of budget monitoring in accordance with </w:t>
            </w:r>
            <w:r w:rsidR="00F84830">
              <w:rPr>
                <w:rFonts w:ascii="Candara" w:eastAsia="Candara" w:hAnsi="Candara" w:cs="Candara"/>
                <w:sz w:val="24"/>
                <w:szCs w:val="24"/>
              </w:rPr>
              <w:t>F</w:t>
            </w:r>
            <w:r w:rsidRPr="0062076E">
              <w:rPr>
                <w:rFonts w:ascii="Candara" w:eastAsia="Candara" w:hAnsi="Candara" w:cs="Candara"/>
                <w:sz w:val="24"/>
                <w:szCs w:val="24"/>
              </w:rPr>
              <w:t xml:space="preserve">iscal </w:t>
            </w:r>
            <w:r w:rsidR="00F84830">
              <w:rPr>
                <w:rFonts w:ascii="Candara" w:eastAsia="Candara" w:hAnsi="Candara" w:cs="Candara"/>
                <w:sz w:val="24"/>
                <w:szCs w:val="24"/>
              </w:rPr>
              <w:t>R</w:t>
            </w:r>
            <w:r w:rsidRPr="0062076E">
              <w:rPr>
                <w:rFonts w:ascii="Candara" w:eastAsia="Candara" w:hAnsi="Candara" w:cs="Candara"/>
                <w:sz w:val="24"/>
                <w:szCs w:val="24"/>
              </w:rPr>
              <w:t xml:space="preserve">esponsibility </w:t>
            </w:r>
            <w:r w:rsidR="00F84830">
              <w:rPr>
                <w:rFonts w:ascii="Candara" w:eastAsia="Candara" w:hAnsi="Candara" w:cs="Candara"/>
                <w:sz w:val="24"/>
                <w:szCs w:val="24"/>
              </w:rPr>
              <w:t>A</w:t>
            </w:r>
            <w:r w:rsidRPr="0062076E">
              <w:rPr>
                <w:rFonts w:ascii="Candara" w:eastAsia="Candara" w:hAnsi="Candara" w:cs="Candara"/>
                <w:sz w:val="24"/>
                <w:szCs w:val="24"/>
              </w:rPr>
              <w:t>ct</w:t>
            </w:r>
          </w:p>
        </w:tc>
        <w:tc>
          <w:tcPr>
            <w:tcW w:w="20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D5EAF5" w14:textId="77777777" w:rsidR="00AF6D63" w:rsidRPr="0062076E" w:rsidRDefault="00AF6D63" w:rsidP="00AF6D63">
            <w:pPr>
              <w:widowControl w:val="0"/>
              <w:pBdr>
                <w:top w:val="nil"/>
                <w:left w:val="nil"/>
                <w:bottom w:val="nil"/>
                <w:right w:val="nil"/>
                <w:between w:val="nil"/>
              </w:pBdr>
              <w:spacing w:after="0" w:line="276" w:lineRule="auto"/>
              <w:jc w:val="center"/>
              <w:rPr>
                <w:rFonts w:ascii="Candara" w:eastAsia="Candara" w:hAnsi="Candara" w:cs="Candara"/>
                <w:sz w:val="24"/>
                <w:szCs w:val="24"/>
              </w:rPr>
            </w:pPr>
            <w:r w:rsidRPr="052C8767">
              <w:rPr>
                <w:rFonts w:ascii="Candara" w:eastAsia="Candara" w:hAnsi="Candara" w:cs="Candara"/>
                <w:sz w:val="24"/>
                <w:szCs w:val="24"/>
              </w:rPr>
              <w:t>October 2019</w:t>
            </w:r>
          </w:p>
        </w:tc>
        <w:tc>
          <w:tcPr>
            <w:tcW w:w="20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A38A4C" w14:textId="77777777" w:rsidR="00AF6D63" w:rsidRPr="0062076E" w:rsidRDefault="00AF6D63" w:rsidP="00AF6D63">
            <w:pPr>
              <w:widowControl w:val="0"/>
              <w:pBdr>
                <w:top w:val="nil"/>
                <w:left w:val="nil"/>
                <w:bottom w:val="nil"/>
                <w:right w:val="nil"/>
                <w:between w:val="nil"/>
              </w:pBdr>
              <w:spacing w:after="0" w:line="276" w:lineRule="auto"/>
              <w:jc w:val="center"/>
              <w:rPr>
                <w:rFonts w:ascii="Candara" w:eastAsia="Candara" w:hAnsi="Candara" w:cs="Candara"/>
                <w:sz w:val="24"/>
                <w:szCs w:val="24"/>
              </w:rPr>
            </w:pPr>
            <w:r w:rsidRPr="0062076E">
              <w:rPr>
                <w:rFonts w:ascii="Candara" w:eastAsia="Candara" w:hAnsi="Candara" w:cs="Candara"/>
                <w:sz w:val="24"/>
                <w:szCs w:val="24"/>
              </w:rPr>
              <w:t>June 2021</w:t>
            </w:r>
          </w:p>
        </w:tc>
        <w:tc>
          <w:tcPr>
            <w:tcW w:w="39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FD88E2" w14:textId="73715BE6" w:rsidR="00AF6D63" w:rsidRPr="0062076E" w:rsidRDefault="00AF6D63" w:rsidP="00AF6D63">
            <w:pPr>
              <w:widowControl w:val="0"/>
              <w:numPr>
                <w:ilvl w:val="0"/>
                <w:numId w:val="117"/>
              </w:numPr>
              <w:pBdr>
                <w:top w:val="nil"/>
                <w:left w:val="nil"/>
                <w:bottom w:val="nil"/>
                <w:right w:val="nil"/>
                <w:between w:val="nil"/>
              </w:pBdr>
              <w:tabs>
                <w:tab w:val="left" w:pos="317"/>
              </w:tabs>
              <w:spacing w:after="0" w:line="276" w:lineRule="auto"/>
              <w:rPr>
                <w:rFonts w:ascii="Candara" w:eastAsia="Candara" w:hAnsi="Candara" w:cs="Candara"/>
                <w:color w:val="000000"/>
                <w:sz w:val="24"/>
                <w:szCs w:val="24"/>
              </w:rPr>
            </w:pPr>
            <w:r w:rsidRPr="0062076E">
              <w:rPr>
                <w:rFonts w:ascii="Candara" w:eastAsia="Candara" w:hAnsi="Candara" w:cs="Candara"/>
                <w:color w:val="000000"/>
                <w:sz w:val="24"/>
                <w:szCs w:val="24"/>
              </w:rPr>
              <w:t>Annual monitoring reports of major national projects across Nigeria</w:t>
            </w:r>
            <w:r w:rsidR="00F84830">
              <w:rPr>
                <w:rFonts w:ascii="Candara" w:eastAsia="Candara" w:hAnsi="Candara" w:cs="Candara"/>
                <w:color w:val="000000"/>
                <w:sz w:val="24"/>
                <w:szCs w:val="24"/>
              </w:rPr>
              <w:t>.</w:t>
            </w:r>
          </w:p>
          <w:p w14:paraId="107928EF" w14:textId="1FBE5D42" w:rsidR="00AF6D63" w:rsidRPr="0062076E" w:rsidRDefault="00AF6D63" w:rsidP="00AF6D63">
            <w:pPr>
              <w:widowControl w:val="0"/>
              <w:numPr>
                <w:ilvl w:val="0"/>
                <w:numId w:val="117"/>
              </w:numPr>
              <w:pBdr>
                <w:top w:val="nil"/>
                <w:left w:val="nil"/>
                <w:bottom w:val="nil"/>
                <w:right w:val="nil"/>
                <w:between w:val="nil"/>
              </w:pBdr>
              <w:tabs>
                <w:tab w:val="left" w:pos="317"/>
              </w:tabs>
              <w:spacing w:after="0" w:line="276" w:lineRule="auto"/>
              <w:rPr>
                <w:rFonts w:ascii="Candara" w:eastAsia="Candara" w:hAnsi="Candara" w:cs="Candara"/>
                <w:color w:val="000000"/>
                <w:sz w:val="24"/>
                <w:szCs w:val="24"/>
              </w:rPr>
            </w:pPr>
            <w:r w:rsidRPr="0062076E">
              <w:rPr>
                <w:rFonts w:ascii="Candara" w:eastAsia="Candara" w:hAnsi="Candara" w:cs="Candara"/>
                <w:color w:val="000000"/>
                <w:sz w:val="24"/>
                <w:szCs w:val="24"/>
              </w:rPr>
              <w:t>Annual National monitoring report by Civil Society</w:t>
            </w:r>
            <w:r w:rsidR="00F84830">
              <w:rPr>
                <w:rFonts w:ascii="Candara" w:eastAsia="Candara" w:hAnsi="Candara" w:cs="Candara"/>
                <w:color w:val="000000"/>
                <w:sz w:val="24"/>
                <w:szCs w:val="24"/>
              </w:rPr>
              <w:t>.</w:t>
            </w:r>
          </w:p>
          <w:p w14:paraId="132422B5" w14:textId="650C62B3" w:rsidR="00AF6D63" w:rsidRPr="0062076E" w:rsidRDefault="00AF6D63" w:rsidP="00AF6D63">
            <w:pPr>
              <w:widowControl w:val="0"/>
              <w:numPr>
                <w:ilvl w:val="0"/>
                <w:numId w:val="117"/>
              </w:numPr>
              <w:pBdr>
                <w:top w:val="nil"/>
                <w:left w:val="nil"/>
                <w:bottom w:val="nil"/>
                <w:right w:val="nil"/>
                <w:between w:val="nil"/>
              </w:pBdr>
              <w:tabs>
                <w:tab w:val="left" w:pos="317"/>
              </w:tabs>
              <w:spacing w:after="0" w:line="276" w:lineRule="auto"/>
              <w:rPr>
                <w:rFonts w:ascii="Candara" w:eastAsia="Candara" w:hAnsi="Candara" w:cs="Candara"/>
                <w:color w:val="000000"/>
                <w:sz w:val="24"/>
                <w:szCs w:val="24"/>
              </w:rPr>
            </w:pPr>
            <w:r w:rsidRPr="0062076E">
              <w:rPr>
                <w:rFonts w:ascii="Candara" w:eastAsia="Candara" w:hAnsi="Candara" w:cs="Candara"/>
                <w:color w:val="000000"/>
                <w:sz w:val="24"/>
                <w:szCs w:val="24"/>
              </w:rPr>
              <w:t>Annual State level monitoring reports by Civil Society</w:t>
            </w:r>
            <w:r w:rsidR="00F84830">
              <w:rPr>
                <w:rFonts w:ascii="Candara" w:eastAsia="Candara" w:hAnsi="Candara" w:cs="Candara"/>
                <w:color w:val="000000"/>
                <w:sz w:val="24"/>
                <w:szCs w:val="24"/>
              </w:rPr>
              <w:t>.</w:t>
            </w:r>
          </w:p>
        </w:tc>
        <w:tc>
          <w:tcPr>
            <w:tcW w:w="3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5430F9" w14:textId="03467E62" w:rsidR="00AF6D63" w:rsidRPr="0062076E" w:rsidRDefault="00AF6D63" w:rsidP="00AF6D63">
            <w:pPr>
              <w:numPr>
                <w:ilvl w:val="3"/>
                <w:numId w:val="62"/>
              </w:numPr>
              <w:pBdr>
                <w:top w:val="nil"/>
                <w:left w:val="nil"/>
                <w:bottom w:val="nil"/>
                <w:right w:val="nil"/>
                <w:between w:val="nil"/>
              </w:pBdr>
              <w:spacing w:after="0" w:line="240" w:lineRule="auto"/>
              <w:ind w:left="372"/>
              <w:rPr>
                <w:rFonts w:ascii="Candara" w:eastAsia="Candara" w:hAnsi="Candara" w:cs="Candara"/>
                <w:color w:val="000000"/>
                <w:sz w:val="24"/>
                <w:szCs w:val="24"/>
              </w:rPr>
            </w:pPr>
            <w:r w:rsidRPr="0062076E">
              <w:rPr>
                <w:rFonts w:ascii="Candara" w:eastAsia="Candara" w:hAnsi="Candara" w:cs="Candara"/>
                <w:color w:val="000000"/>
                <w:sz w:val="24"/>
                <w:szCs w:val="24"/>
              </w:rPr>
              <w:t>Number of National M&amp;E reports published on the Ministry of Budget and National Planning website</w:t>
            </w:r>
            <w:r w:rsidR="00F84830">
              <w:rPr>
                <w:rFonts w:ascii="Candara" w:eastAsia="Candara" w:hAnsi="Candara" w:cs="Candara"/>
                <w:color w:val="000000"/>
                <w:sz w:val="24"/>
                <w:szCs w:val="24"/>
              </w:rPr>
              <w:t>.</w:t>
            </w:r>
          </w:p>
          <w:p w14:paraId="74E7BBA3" w14:textId="27334FEF" w:rsidR="00AF6D63" w:rsidRPr="0062076E" w:rsidRDefault="00AF6D63" w:rsidP="00AF6D63">
            <w:pPr>
              <w:numPr>
                <w:ilvl w:val="3"/>
                <w:numId w:val="62"/>
              </w:numPr>
              <w:pBdr>
                <w:top w:val="nil"/>
                <w:left w:val="nil"/>
                <w:bottom w:val="nil"/>
                <w:right w:val="nil"/>
                <w:between w:val="nil"/>
              </w:pBdr>
              <w:spacing w:after="0" w:line="240" w:lineRule="auto"/>
              <w:ind w:left="372"/>
              <w:rPr>
                <w:rFonts w:ascii="Candara" w:eastAsia="Candara" w:hAnsi="Candara" w:cs="Candara"/>
                <w:color w:val="000000"/>
                <w:sz w:val="24"/>
                <w:szCs w:val="24"/>
              </w:rPr>
            </w:pPr>
            <w:r w:rsidRPr="0062076E">
              <w:rPr>
                <w:rFonts w:ascii="Candara" w:eastAsia="Candara" w:hAnsi="Candara" w:cs="Candara"/>
                <w:color w:val="000000"/>
                <w:sz w:val="24"/>
                <w:szCs w:val="24"/>
              </w:rPr>
              <w:t xml:space="preserve">Number of national Citizen </w:t>
            </w:r>
            <w:r w:rsidR="00F84830">
              <w:rPr>
                <w:rFonts w:ascii="Candara" w:eastAsia="Candara" w:hAnsi="Candara" w:cs="Candara"/>
                <w:color w:val="000000"/>
                <w:sz w:val="24"/>
                <w:szCs w:val="24"/>
              </w:rPr>
              <w:t>B</w:t>
            </w:r>
            <w:r w:rsidRPr="0062076E">
              <w:rPr>
                <w:rFonts w:ascii="Candara" w:eastAsia="Candara" w:hAnsi="Candara" w:cs="Candara"/>
                <w:color w:val="000000"/>
                <w:sz w:val="24"/>
                <w:szCs w:val="24"/>
              </w:rPr>
              <w:t>udget monitoring reports</w:t>
            </w:r>
            <w:r w:rsidR="00F84830">
              <w:rPr>
                <w:rFonts w:ascii="Candara" w:eastAsia="Candara" w:hAnsi="Candara" w:cs="Candara"/>
                <w:color w:val="000000"/>
                <w:sz w:val="24"/>
                <w:szCs w:val="24"/>
              </w:rPr>
              <w:t>.</w:t>
            </w:r>
          </w:p>
          <w:p w14:paraId="79164DBA" w14:textId="210B98DC" w:rsidR="00AF6D63" w:rsidRPr="0062076E" w:rsidRDefault="00AF6D63" w:rsidP="00AF6D63">
            <w:pPr>
              <w:numPr>
                <w:ilvl w:val="3"/>
                <w:numId w:val="62"/>
              </w:numPr>
              <w:pBdr>
                <w:top w:val="nil"/>
                <w:left w:val="nil"/>
                <w:bottom w:val="nil"/>
                <w:right w:val="nil"/>
                <w:between w:val="nil"/>
              </w:pBdr>
              <w:spacing w:after="0" w:line="240" w:lineRule="auto"/>
              <w:ind w:left="372"/>
              <w:rPr>
                <w:rFonts w:ascii="Candara" w:eastAsia="Candara" w:hAnsi="Candara" w:cs="Candara"/>
                <w:color w:val="000000"/>
                <w:sz w:val="24"/>
                <w:szCs w:val="24"/>
              </w:rPr>
            </w:pPr>
            <w:r w:rsidRPr="0062076E">
              <w:rPr>
                <w:rFonts w:ascii="Candara" w:eastAsia="Candara" w:hAnsi="Candara" w:cs="Candara"/>
                <w:color w:val="000000"/>
                <w:sz w:val="24"/>
                <w:szCs w:val="24"/>
              </w:rPr>
              <w:t>Number of state level Citizen budget monitoring reports</w:t>
            </w:r>
            <w:r w:rsidR="00F84830">
              <w:rPr>
                <w:rFonts w:ascii="Candara" w:eastAsia="Candara" w:hAnsi="Candara" w:cs="Candara"/>
                <w:color w:val="000000"/>
                <w:sz w:val="24"/>
                <w:szCs w:val="24"/>
              </w:rPr>
              <w:t>.</w:t>
            </w:r>
          </w:p>
        </w:tc>
      </w:tr>
      <w:tr w:rsidR="00AF6D63" w:rsidRPr="0062076E" w14:paraId="6EF09456" w14:textId="77777777" w:rsidTr="008F57FE">
        <w:trPr>
          <w:trHeight w:val="60"/>
        </w:trPr>
        <w:tc>
          <w:tcPr>
            <w:tcW w:w="6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8CE944" w14:textId="1F3E2994" w:rsidR="00AF6D63" w:rsidRPr="0062076E" w:rsidRDefault="00AF6D63" w:rsidP="008F57FE">
            <w:pPr>
              <w:pBdr>
                <w:top w:val="nil"/>
                <w:left w:val="nil"/>
                <w:bottom w:val="nil"/>
                <w:right w:val="nil"/>
                <w:between w:val="nil"/>
              </w:pBdr>
              <w:spacing w:after="0" w:line="240" w:lineRule="auto"/>
              <w:jc w:val="center"/>
              <w:rPr>
                <w:rFonts w:ascii="Candara" w:hAnsi="Candara"/>
                <w:color w:val="000000"/>
                <w:sz w:val="24"/>
                <w:szCs w:val="24"/>
              </w:rPr>
            </w:pPr>
            <w:r>
              <w:rPr>
                <w:rFonts w:ascii="Candara" w:hAnsi="Candara"/>
                <w:color w:val="000000"/>
                <w:sz w:val="24"/>
                <w:szCs w:val="24"/>
              </w:rPr>
              <w:lastRenderedPageBreak/>
              <w:t>11.</w:t>
            </w:r>
          </w:p>
        </w:tc>
        <w:tc>
          <w:tcPr>
            <w:tcW w:w="37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DD83B6" w14:textId="77777777" w:rsidR="00AF6D63" w:rsidRPr="0062076E" w:rsidRDefault="00AF6D63" w:rsidP="00AF6D63">
            <w:pPr>
              <w:spacing w:line="256" w:lineRule="auto"/>
              <w:rPr>
                <w:rFonts w:ascii="Candara" w:eastAsia="Candara" w:hAnsi="Candara" w:cs="Candara"/>
                <w:sz w:val="24"/>
                <w:szCs w:val="24"/>
              </w:rPr>
            </w:pPr>
            <w:r w:rsidRPr="0062076E">
              <w:rPr>
                <w:rFonts w:ascii="Candara" w:eastAsia="Candara" w:hAnsi="Candara" w:cs="Candara"/>
                <w:sz w:val="24"/>
                <w:szCs w:val="24"/>
              </w:rPr>
              <w:t xml:space="preserve">To carry out multi-stakeholder engagement on the actualization of a definite budget calendar – the lack of observing a clear financial year affects citizens’ participation in the budgeting process and indeed creates a knock-on effect on all other stages of the budget. </w:t>
            </w:r>
          </w:p>
        </w:tc>
        <w:tc>
          <w:tcPr>
            <w:tcW w:w="20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12A4D3" w14:textId="77777777" w:rsidR="00AF6D63" w:rsidRPr="0062076E" w:rsidRDefault="00AF6D63" w:rsidP="00AF6D63">
            <w:pPr>
              <w:widowControl w:val="0"/>
              <w:pBdr>
                <w:top w:val="nil"/>
                <w:left w:val="nil"/>
                <w:bottom w:val="nil"/>
                <w:right w:val="nil"/>
                <w:between w:val="nil"/>
              </w:pBdr>
              <w:spacing w:after="0" w:line="276" w:lineRule="auto"/>
              <w:jc w:val="center"/>
              <w:rPr>
                <w:rFonts w:ascii="Candara" w:eastAsia="Candara" w:hAnsi="Candara" w:cs="Candara"/>
                <w:color w:val="000000" w:themeColor="text1"/>
                <w:sz w:val="24"/>
                <w:szCs w:val="24"/>
              </w:rPr>
            </w:pPr>
            <w:r w:rsidRPr="052C8767">
              <w:rPr>
                <w:rFonts w:ascii="Candara" w:eastAsia="Candara" w:hAnsi="Candara" w:cs="Candara"/>
                <w:color w:val="000000" w:themeColor="text1"/>
                <w:sz w:val="24"/>
                <w:szCs w:val="24"/>
              </w:rPr>
              <w:t>October 2019</w:t>
            </w:r>
          </w:p>
        </w:tc>
        <w:tc>
          <w:tcPr>
            <w:tcW w:w="20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4A05F8" w14:textId="77777777" w:rsidR="00AF6D63" w:rsidRPr="0062076E" w:rsidRDefault="00AF6D63" w:rsidP="00AF6D63">
            <w:pPr>
              <w:widowControl w:val="0"/>
              <w:pBdr>
                <w:top w:val="nil"/>
                <w:left w:val="nil"/>
                <w:bottom w:val="nil"/>
                <w:right w:val="nil"/>
                <w:between w:val="nil"/>
              </w:pBdr>
              <w:spacing w:after="0" w:line="276" w:lineRule="auto"/>
              <w:jc w:val="center"/>
              <w:rPr>
                <w:rFonts w:ascii="Candara" w:eastAsia="Candara" w:hAnsi="Candara" w:cs="Candara"/>
                <w:color w:val="000000"/>
                <w:sz w:val="24"/>
                <w:szCs w:val="24"/>
              </w:rPr>
            </w:pPr>
            <w:r w:rsidRPr="0062076E">
              <w:rPr>
                <w:rFonts w:ascii="Candara" w:eastAsia="Candara" w:hAnsi="Candara" w:cs="Candara"/>
                <w:color w:val="000000"/>
                <w:sz w:val="24"/>
                <w:szCs w:val="24"/>
              </w:rPr>
              <w:t>February 2020</w:t>
            </w:r>
          </w:p>
        </w:tc>
        <w:tc>
          <w:tcPr>
            <w:tcW w:w="39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D3FAB3" w14:textId="768E54AB" w:rsidR="00AF6D63" w:rsidRPr="0062076E" w:rsidRDefault="00AF6D63" w:rsidP="00AF6D63">
            <w:pPr>
              <w:widowControl w:val="0"/>
              <w:numPr>
                <w:ilvl w:val="0"/>
                <w:numId w:val="118"/>
              </w:numPr>
              <w:pBdr>
                <w:top w:val="nil"/>
                <w:left w:val="nil"/>
                <w:bottom w:val="nil"/>
                <w:right w:val="nil"/>
                <w:between w:val="nil"/>
              </w:pBdr>
              <w:tabs>
                <w:tab w:val="left" w:pos="317"/>
              </w:tabs>
              <w:spacing w:after="0" w:line="276" w:lineRule="auto"/>
              <w:rPr>
                <w:rFonts w:ascii="Candara" w:eastAsia="Candara" w:hAnsi="Candara" w:cs="Candara"/>
                <w:color w:val="000000"/>
                <w:sz w:val="24"/>
                <w:szCs w:val="24"/>
              </w:rPr>
            </w:pPr>
            <w:r w:rsidRPr="0062076E">
              <w:rPr>
                <w:rFonts w:ascii="Candara" w:eastAsia="Candara" w:hAnsi="Candara" w:cs="Candara"/>
                <w:color w:val="000000"/>
                <w:sz w:val="24"/>
                <w:szCs w:val="24"/>
              </w:rPr>
              <w:t>The Executive sponsor</w:t>
            </w:r>
            <w:r w:rsidR="004A7101">
              <w:rPr>
                <w:rFonts w:ascii="Candara" w:eastAsia="Candara" w:hAnsi="Candara" w:cs="Candara"/>
                <w:color w:val="000000"/>
                <w:sz w:val="24"/>
                <w:szCs w:val="24"/>
              </w:rPr>
              <w:t>s</w:t>
            </w:r>
            <w:r w:rsidRPr="0062076E">
              <w:rPr>
                <w:rFonts w:ascii="Candara" w:eastAsia="Candara" w:hAnsi="Candara" w:cs="Candara"/>
                <w:color w:val="000000"/>
                <w:sz w:val="24"/>
                <w:szCs w:val="24"/>
              </w:rPr>
              <w:t xml:space="preserve"> an executive bill for the amendment of the </w:t>
            </w:r>
            <w:r w:rsidR="004A7101">
              <w:rPr>
                <w:rFonts w:ascii="Candara" w:eastAsia="Candara" w:hAnsi="Candara" w:cs="Candara"/>
                <w:color w:val="000000"/>
                <w:sz w:val="24"/>
                <w:szCs w:val="24"/>
              </w:rPr>
              <w:t>C</w:t>
            </w:r>
            <w:r w:rsidRPr="0062076E">
              <w:rPr>
                <w:rFonts w:ascii="Candara" w:eastAsia="Candara" w:hAnsi="Candara" w:cs="Candara"/>
                <w:color w:val="000000"/>
                <w:sz w:val="24"/>
                <w:szCs w:val="24"/>
              </w:rPr>
              <w:t>onstitution for a predictable budget time line</w:t>
            </w:r>
            <w:r w:rsidR="004A7101">
              <w:rPr>
                <w:rFonts w:ascii="Candara" w:eastAsia="Candara" w:hAnsi="Candara" w:cs="Candara"/>
                <w:color w:val="000000"/>
                <w:sz w:val="24"/>
                <w:szCs w:val="24"/>
              </w:rPr>
              <w:t>.</w:t>
            </w:r>
          </w:p>
          <w:p w14:paraId="53456564" w14:textId="7B75FD8E" w:rsidR="00AF6D63" w:rsidRPr="0062076E" w:rsidRDefault="00AF6D63" w:rsidP="00AF6D63">
            <w:pPr>
              <w:widowControl w:val="0"/>
              <w:numPr>
                <w:ilvl w:val="0"/>
                <w:numId w:val="118"/>
              </w:numPr>
              <w:pBdr>
                <w:top w:val="nil"/>
                <w:left w:val="nil"/>
                <w:bottom w:val="nil"/>
                <w:right w:val="nil"/>
                <w:between w:val="nil"/>
              </w:pBdr>
              <w:tabs>
                <w:tab w:val="left" w:pos="317"/>
              </w:tabs>
              <w:spacing w:after="0" w:line="276" w:lineRule="auto"/>
              <w:rPr>
                <w:rFonts w:ascii="Candara" w:eastAsia="Candara" w:hAnsi="Candara" w:cs="Candara"/>
                <w:color w:val="000000"/>
                <w:sz w:val="24"/>
                <w:szCs w:val="24"/>
              </w:rPr>
            </w:pPr>
            <w:r w:rsidRPr="0062076E">
              <w:rPr>
                <w:rFonts w:ascii="Candara" w:eastAsia="Candara" w:hAnsi="Candara" w:cs="Candara"/>
                <w:color w:val="000000"/>
                <w:sz w:val="24"/>
                <w:szCs w:val="24"/>
              </w:rPr>
              <w:t>A series of citizen engagements for the budget process of selected sectors</w:t>
            </w:r>
            <w:r w:rsidR="004A7101">
              <w:rPr>
                <w:rFonts w:ascii="Candara" w:eastAsia="Candara" w:hAnsi="Candara" w:cs="Candara"/>
                <w:color w:val="000000"/>
                <w:sz w:val="24"/>
                <w:szCs w:val="24"/>
              </w:rPr>
              <w:t>.</w:t>
            </w:r>
          </w:p>
          <w:p w14:paraId="284F884B" w14:textId="77777777" w:rsidR="00AF6D63" w:rsidRPr="0062076E" w:rsidRDefault="00AF6D63" w:rsidP="00AF6D63">
            <w:pPr>
              <w:widowControl w:val="0"/>
              <w:pBdr>
                <w:top w:val="nil"/>
                <w:left w:val="nil"/>
                <w:bottom w:val="nil"/>
                <w:right w:val="nil"/>
                <w:between w:val="nil"/>
              </w:pBdr>
              <w:tabs>
                <w:tab w:val="left" w:pos="317"/>
              </w:tabs>
              <w:spacing w:after="0" w:line="276" w:lineRule="auto"/>
              <w:rPr>
                <w:rFonts w:ascii="Candara" w:eastAsia="Candara" w:hAnsi="Candara" w:cs="Candara"/>
                <w:color w:val="000000"/>
                <w:sz w:val="24"/>
                <w:szCs w:val="24"/>
              </w:rPr>
            </w:pPr>
          </w:p>
          <w:p w14:paraId="0E2C6C5B" w14:textId="77777777" w:rsidR="00AF6D63" w:rsidRPr="0062076E" w:rsidRDefault="00AF6D63" w:rsidP="00AF6D63">
            <w:pPr>
              <w:widowControl w:val="0"/>
              <w:pBdr>
                <w:top w:val="nil"/>
                <w:left w:val="nil"/>
                <w:bottom w:val="nil"/>
                <w:right w:val="nil"/>
                <w:between w:val="nil"/>
              </w:pBdr>
              <w:tabs>
                <w:tab w:val="left" w:pos="317"/>
              </w:tabs>
              <w:spacing w:after="0" w:line="276" w:lineRule="auto"/>
              <w:rPr>
                <w:rFonts w:ascii="Candara" w:eastAsia="Candara" w:hAnsi="Candara" w:cs="Candara"/>
                <w:color w:val="000000"/>
                <w:sz w:val="24"/>
                <w:szCs w:val="24"/>
              </w:rPr>
            </w:pPr>
          </w:p>
        </w:tc>
        <w:tc>
          <w:tcPr>
            <w:tcW w:w="3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45A0FF" w14:textId="456A4CF4" w:rsidR="00AF6D63" w:rsidRPr="0062076E" w:rsidRDefault="004A7101" w:rsidP="008F57FE">
            <w:pPr>
              <w:pBdr>
                <w:top w:val="nil"/>
                <w:left w:val="nil"/>
                <w:bottom w:val="nil"/>
                <w:right w:val="nil"/>
                <w:between w:val="nil"/>
              </w:pBdr>
              <w:spacing w:after="0" w:line="240" w:lineRule="auto"/>
              <w:rPr>
                <w:rFonts w:ascii="Candara" w:hAnsi="Candara"/>
                <w:color w:val="000000"/>
                <w:sz w:val="24"/>
                <w:szCs w:val="24"/>
              </w:rPr>
            </w:pPr>
            <w:r>
              <w:rPr>
                <w:rFonts w:ascii="Candara" w:eastAsia="Candara" w:hAnsi="Candara" w:cs="Candara"/>
                <w:color w:val="000000"/>
                <w:sz w:val="24"/>
                <w:szCs w:val="24"/>
              </w:rPr>
              <w:t xml:space="preserve">1. </w:t>
            </w:r>
            <w:r w:rsidR="00AF6D63" w:rsidRPr="0062076E">
              <w:rPr>
                <w:rFonts w:ascii="Candara" w:eastAsia="Candara" w:hAnsi="Candara" w:cs="Candara"/>
                <w:color w:val="000000"/>
                <w:sz w:val="24"/>
                <w:szCs w:val="24"/>
              </w:rPr>
              <w:t>Budget Calendar produced by Ministry of Budget and National Planning</w:t>
            </w:r>
            <w:r>
              <w:rPr>
                <w:rFonts w:ascii="Candara" w:eastAsia="Candara" w:hAnsi="Candara" w:cs="Candara"/>
                <w:color w:val="000000"/>
                <w:sz w:val="24"/>
                <w:szCs w:val="24"/>
              </w:rPr>
              <w:t>.</w:t>
            </w:r>
          </w:p>
          <w:p w14:paraId="5F3E2A7B" w14:textId="2ED1E5D1" w:rsidR="00AF6D63" w:rsidRPr="0062076E" w:rsidRDefault="004A7101" w:rsidP="008F57FE">
            <w:pPr>
              <w:pBdr>
                <w:top w:val="nil"/>
                <w:left w:val="nil"/>
                <w:bottom w:val="nil"/>
                <w:right w:val="nil"/>
                <w:between w:val="nil"/>
              </w:pBdr>
              <w:spacing w:after="0" w:line="240" w:lineRule="auto"/>
              <w:rPr>
                <w:rFonts w:ascii="Candara" w:hAnsi="Candara"/>
                <w:color w:val="000000"/>
                <w:sz w:val="24"/>
                <w:szCs w:val="24"/>
              </w:rPr>
            </w:pPr>
            <w:r>
              <w:rPr>
                <w:rFonts w:ascii="Candara" w:eastAsia="Candara" w:hAnsi="Candara" w:cs="Candara"/>
                <w:color w:val="000000"/>
                <w:sz w:val="24"/>
                <w:szCs w:val="24"/>
              </w:rPr>
              <w:t xml:space="preserve">2. </w:t>
            </w:r>
            <w:r w:rsidR="00AF6D63" w:rsidRPr="0062076E">
              <w:rPr>
                <w:rFonts w:ascii="Candara" w:eastAsia="Candara" w:hAnsi="Candara" w:cs="Candara"/>
                <w:color w:val="000000"/>
                <w:sz w:val="24"/>
                <w:szCs w:val="24"/>
              </w:rPr>
              <w:t xml:space="preserve">Number of engagements for the budget process by </w:t>
            </w:r>
            <w:r>
              <w:rPr>
                <w:rFonts w:ascii="Candara" w:eastAsia="Candara" w:hAnsi="Candara" w:cs="Candara"/>
                <w:color w:val="000000"/>
                <w:sz w:val="24"/>
                <w:szCs w:val="24"/>
              </w:rPr>
              <w:t>sector.</w:t>
            </w:r>
          </w:p>
        </w:tc>
      </w:tr>
      <w:tr w:rsidR="00AF6D63" w:rsidRPr="0062076E" w14:paraId="728ABE56" w14:textId="77777777" w:rsidTr="008F57FE">
        <w:trPr>
          <w:trHeight w:val="60"/>
        </w:trPr>
        <w:tc>
          <w:tcPr>
            <w:tcW w:w="6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77976A" w14:textId="1A3C4893" w:rsidR="00AF6D63" w:rsidRPr="0062076E" w:rsidRDefault="00AF6D63" w:rsidP="008F57FE">
            <w:pPr>
              <w:pBdr>
                <w:top w:val="nil"/>
                <w:left w:val="nil"/>
                <w:bottom w:val="nil"/>
                <w:right w:val="nil"/>
                <w:between w:val="nil"/>
              </w:pBdr>
              <w:spacing w:after="0" w:line="240" w:lineRule="auto"/>
              <w:jc w:val="center"/>
              <w:rPr>
                <w:rFonts w:ascii="Candara" w:hAnsi="Candara"/>
                <w:color w:val="000000"/>
                <w:sz w:val="24"/>
                <w:szCs w:val="24"/>
              </w:rPr>
            </w:pPr>
            <w:r>
              <w:rPr>
                <w:rFonts w:ascii="Candara" w:hAnsi="Candara"/>
                <w:color w:val="000000"/>
                <w:sz w:val="24"/>
                <w:szCs w:val="24"/>
              </w:rPr>
              <w:t>12.</w:t>
            </w:r>
          </w:p>
        </w:tc>
        <w:tc>
          <w:tcPr>
            <w:tcW w:w="37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F86DD6" w14:textId="77777777" w:rsidR="00AF6D63" w:rsidRPr="0062076E" w:rsidRDefault="00AF6D63" w:rsidP="00AF6D63">
            <w:pPr>
              <w:widowControl w:val="0"/>
              <w:pBdr>
                <w:top w:val="nil"/>
                <w:left w:val="nil"/>
                <w:bottom w:val="nil"/>
                <w:right w:val="nil"/>
                <w:between w:val="nil"/>
              </w:pBdr>
              <w:spacing w:after="0" w:line="276" w:lineRule="auto"/>
              <w:rPr>
                <w:rFonts w:ascii="Candara" w:eastAsia="Candara" w:hAnsi="Candara" w:cs="Candara"/>
                <w:sz w:val="24"/>
                <w:szCs w:val="24"/>
              </w:rPr>
            </w:pPr>
            <w:r w:rsidRPr="0062076E">
              <w:rPr>
                <w:rFonts w:ascii="Candara" w:eastAsia="Candara" w:hAnsi="Candara" w:cs="Candara"/>
                <w:sz w:val="24"/>
                <w:szCs w:val="24"/>
              </w:rPr>
              <w:t>Coordination and establishment of Fiscal Transparency portal</w:t>
            </w:r>
          </w:p>
        </w:tc>
        <w:tc>
          <w:tcPr>
            <w:tcW w:w="20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9A8AA7" w14:textId="77777777" w:rsidR="00AF6D63" w:rsidRPr="0062076E" w:rsidRDefault="00AF6D63" w:rsidP="00AF6D63">
            <w:pPr>
              <w:widowControl w:val="0"/>
              <w:pBdr>
                <w:top w:val="nil"/>
                <w:left w:val="nil"/>
                <w:bottom w:val="nil"/>
                <w:right w:val="nil"/>
                <w:between w:val="nil"/>
              </w:pBdr>
              <w:spacing w:after="0" w:line="276" w:lineRule="auto"/>
              <w:jc w:val="center"/>
              <w:rPr>
                <w:rFonts w:ascii="Candara" w:eastAsia="Candara" w:hAnsi="Candara" w:cs="Candara"/>
                <w:sz w:val="24"/>
                <w:szCs w:val="24"/>
              </w:rPr>
            </w:pPr>
            <w:r w:rsidRPr="052C8767">
              <w:rPr>
                <w:rFonts w:ascii="Candara" w:eastAsia="Candara" w:hAnsi="Candara" w:cs="Candara"/>
                <w:color w:val="000000" w:themeColor="text1"/>
                <w:sz w:val="24"/>
                <w:szCs w:val="24"/>
              </w:rPr>
              <w:t>October 2019</w:t>
            </w:r>
          </w:p>
        </w:tc>
        <w:tc>
          <w:tcPr>
            <w:tcW w:w="20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C5EF53" w14:textId="77777777" w:rsidR="00AF6D63" w:rsidRPr="0062076E" w:rsidRDefault="00AF6D63" w:rsidP="00AF6D63">
            <w:pPr>
              <w:widowControl w:val="0"/>
              <w:pBdr>
                <w:top w:val="nil"/>
                <w:left w:val="nil"/>
                <w:bottom w:val="nil"/>
                <w:right w:val="nil"/>
                <w:between w:val="nil"/>
              </w:pBdr>
              <w:spacing w:after="0" w:line="276" w:lineRule="auto"/>
              <w:jc w:val="center"/>
              <w:rPr>
                <w:rFonts w:ascii="Candara" w:eastAsia="Candara" w:hAnsi="Candara" w:cs="Candara"/>
                <w:sz w:val="24"/>
                <w:szCs w:val="24"/>
              </w:rPr>
            </w:pPr>
            <w:r w:rsidRPr="0062076E">
              <w:rPr>
                <w:rFonts w:ascii="Candara" w:eastAsia="Candara" w:hAnsi="Candara" w:cs="Candara"/>
                <w:color w:val="000000"/>
                <w:sz w:val="24"/>
                <w:szCs w:val="24"/>
              </w:rPr>
              <w:t>May 2021</w:t>
            </w:r>
          </w:p>
        </w:tc>
        <w:tc>
          <w:tcPr>
            <w:tcW w:w="39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7B2801" w14:textId="77777777" w:rsidR="00AF6D63" w:rsidRPr="0062076E" w:rsidRDefault="00AF6D63" w:rsidP="00AF6D63">
            <w:pPr>
              <w:widowControl w:val="0"/>
              <w:pBdr>
                <w:top w:val="nil"/>
                <w:left w:val="nil"/>
                <w:bottom w:val="nil"/>
                <w:right w:val="nil"/>
                <w:between w:val="nil"/>
              </w:pBdr>
              <w:tabs>
                <w:tab w:val="left" w:pos="317"/>
              </w:tabs>
              <w:spacing w:after="0" w:line="276" w:lineRule="auto"/>
              <w:rPr>
                <w:rFonts w:ascii="Candara" w:eastAsia="Candara" w:hAnsi="Candara" w:cs="Candara"/>
                <w:sz w:val="24"/>
                <w:szCs w:val="24"/>
              </w:rPr>
            </w:pPr>
            <w:r w:rsidRPr="0062076E">
              <w:rPr>
                <w:rFonts w:ascii="Candara" w:eastAsia="Candara" w:hAnsi="Candara" w:cs="Candara"/>
                <w:color w:val="000000"/>
                <w:sz w:val="24"/>
                <w:szCs w:val="24"/>
              </w:rPr>
              <w:t>Establishment of Fiscal Transparency Portal</w:t>
            </w:r>
          </w:p>
        </w:tc>
        <w:tc>
          <w:tcPr>
            <w:tcW w:w="3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BA9B16" w14:textId="1A17182A" w:rsidR="00AF6D63" w:rsidRPr="0062076E" w:rsidRDefault="00AF6D63" w:rsidP="00AF6D63">
            <w:pPr>
              <w:numPr>
                <w:ilvl w:val="3"/>
                <w:numId w:val="68"/>
              </w:numPr>
              <w:pBdr>
                <w:top w:val="nil"/>
                <w:left w:val="nil"/>
                <w:bottom w:val="nil"/>
                <w:right w:val="nil"/>
                <w:between w:val="nil"/>
              </w:pBdr>
              <w:spacing w:after="0" w:line="240" w:lineRule="auto"/>
              <w:ind w:left="372"/>
              <w:rPr>
                <w:rFonts w:ascii="Candara" w:eastAsia="Candara" w:hAnsi="Candara" w:cs="Candara"/>
                <w:color w:val="000000"/>
                <w:sz w:val="24"/>
                <w:szCs w:val="24"/>
              </w:rPr>
            </w:pPr>
            <w:r w:rsidRPr="0062076E">
              <w:rPr>
                <w:rFonts w:ascii="Candara" w:eastAsia="Candara" w:hAnsi="Candara" w:cs="Candara"/>
                <w:color w:val="000000"/>
                <w:sz w:val="24"/>
                <w:szCs w:val="24"/>
              </w:rPr>
              <w:t>Fiscal Transparency portal established</w:t>
            </w:r>
            <w:r w:rsidR="004A7101">
              <w:rPr>
                <w:rFonts w:ascii="Candara" w:eastAsia="Candara" w:hAnsi="Candara" w:cs="Candara"/>
                <w:color w:val="000000"/>
                <w:sz w:val="24"/>
                <w:szCs w:val="24"/>
              </w:rPr>
              <w:t>.</w:t>
            </w:r>
          </w:p>
          <w:p w14:paraId="18DC640D" w14:textId="0306CFD7" w:rsidR="00AF6D63" w:rsidRPr="0062076E" w:rsidRDefault="00AF6D63" w:rsidP="00AF6D63">
            <w:pPr>
              <w:numPr>
                <w:ilvl w:val="3"/>
                <w:numId w:val="68"/>
              </w:numPr>
              <w:pBdr>
                <w:top w:val="nil"/>
                <w:left w:val="nil"/>
                <w:bottom w:val="nil"/>
                <w:right w:val="nil"/>
                <w:between w:val="nil"/>
              </w:pBdr>
              <w:spacing w:after="0" w:line="240" w:lineRule="auto"/>
              <w:ind w:left="372"/>
              <w:rPr>
                <w:rFonts w:ascii="Candara" w:eastAsia="Candara" w:hAnsi="Candara" w:cs="Candara"/>
                <w:color w:val="000000"/>
                <w:sz w:val="24"/>
                <w:szCs w:val="24"/>
              </w:rPr>
            </w:pPr>
            <w:r w:rsidRPr="0062076E">
              <w:rPr>
                <w:rFonts w:ascii="Candara" w:eastAsia="Candara" w:hAnsi="Candara" w:cs="Candara"/>
                <w:color w:val="000000"/>
                <w:sz w:val="24"/>
                <w:szCs w:val="24"/>
              </w:rPr>
              <w:t>Number of multi-Stakeholder coordination workshops held</w:t>
            </w:r>
            <w:r w:rsidR="004A7101">
              <w:rPr>
                <w:rFonts w:ascii="Candara" w:eastAsia="Candara" w:hAnsi="Candara" w:cs="Candara"/>
                <w:color w:val="000000"/>
                <w:sz w:val="24"/>
                <w:szCs w:val="24"/>
              </w:rPr>
              <w:t>.</w:t>
            </w:r>
          </w:p>
          <w:p w14:paraId="59F6FE05" w14:textId="376010A5" w:rsidR="00AF6D63" w:rsidRPr="0062076E" w:rsidRDefault="00AF6D63" w:rsidP="00AF6D63">
            <w:pPr>
              <w:numPr>
                <w:ilvl w:val="3"/>
                <w:numId w:val="68"/>
              </w:numPr>
              <w:pBdr>
                <w:top w:val="nil"/>
                <w:left w:val="nil"/>
                <w:bottom w:val="nil"/>
                <w:right w:val="nil"/>
                <w:between w:val="nil"/>
              </w:pBdr>
              <w:spacing w:after="0" w:line="240" w:lineRule="auto"/>
              <w:ind w:left="372"/>
              <w:rPr>
                <w:rFonts w:ascii="Candara" w:eastAsia="Candara" w:hAnsi="Candara" w:cs="Candara"/>
                <w:color w:val="000000"/>
                <w:sz w:val="24"/>
                <w:szCs w:val="24"/>
              </w:rPr>
            </w:pPr>
            <w:r w:rsidRPr="0062076E">
              <w:rPr>
                <w:rFonts w:ascii="Candara" w:eastAsia="Candara" w:hAnsi="Candara" w:cs="Candara"/>
                <w:color w:val="000000"/>
                <w:sz w:val="24"/>
                <w:szCs w:val="24"/>
              </w:rPr>
              <w:t>Number of consultations meetings held</w:t>
            </w:r>
            <w:r w:rsidR="004A7101">
              <w:rPr>
                <w:rFonts w:ascii="Candara" w:eastAsia="Candara" w:hAnsi="Candara" w:cs="Candara"/>
                <w:color w:val="000000"/>
                <w:sz w:val="24"/>
                <w:szCs w:val="24"/>
              </w:rPr>
              <w:t>.</w:t>
            </w:r>
          </w:p>
          <w:p w14:paraId="737BE19A" w14:textId="77777777" w:rsidR="00AF6D63" w:rsidRPr="0062076E" w:rsidRDefault="00AF6D63" w:rsidP="00AF6D63">
            <w:pPr>
              <w:spacing w:after="0" w:line="240" w:lineRule="auto"/>
              <w:rPr>
                <w:rFonts w:ascii="Candara" w:eastAsia="Candara" w:hAnsi="Candara" w:cs="Candara"/>
                <w:sz w:val="24"/>
                <w:szCs w:val="24"/>
              </w:rPr>
            </w:pPr>
          </w:p>
        </w:tc>
      </w:tr>
      <w:tr w:rsidR="00AF6D63" w:rsidRPr="0062076E" w14:paraId="663CEBAF" w14:textId="77777777" w:rsidTr="008F57FE">
        <w:trPr>
          <w:trHeight w:val="60"/>
        </w:trPr>
        <w:tc>
          <w:tcPr>
            <w:tcW w:w="6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B4F0F0" w14:textId="7E8B1A7C" w:rsidR="00AF6D63" w:rsidRPr="0062076E" w:rsidRDefault="00AF6D63" w:rsidP="008F57FE">
            <w:pPr>
              <w:pBdr>
                <w:top w:val="nil"/>
                <w:left w:val="nil"/>
                <w:bottom w:val="nil"/>
                <w:right w:val="nil"/>
                <w:between w:val="nil"/>
              </w:pBdr>
              <w:spacing w:after="0" w:line="240" w:lineRule="auto"/>
              <w:jc w:val="center"/>
              <w:rPr>
                <w:rFonts w:ascii="Candara" w:hAnsi="Candara"/>
                <w:color w:val="000000"/>
                <w:sz w:val="24"/>
                <w:szCs w:val="24"/>
              </w:rPr>
            </w:pPr>
            <w:r>
              <w:rPr>
                <w:rFonts w:ascii="Candara" w:hAnsi="Candara"/>
                <w:color w:val="000000"/>
                <w:sz w:val="24"/>
                <w:szCs w:val="24"/>
              </w:rPr>
              <w:t>13.</w:t>
            </w:r>
          </w:p>
        </w:tc>
        <w:tc>
          <w:tcPr>
            <w:tcW w:w="37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8BFF3A" w14:textId="7B6B63DB" w:rsidR="00AF6D63" w:rsidRPr="0062076E" w:rsidRDefault="00AF6D63" w:rsidP="00AF6D63">
            <w:pPr>
              <w:spacing w:after="0" w:line="240" w:lineRule="auto"/>
              <w:rPr>
                <w:rFonts w:ascii="Candara" w:eastAsia="Candara" w:hAnsi="Candara" w:cs="Candara"/>
                <w:sz w:val="24"/>
                <w:szCs w:val="24"/>
              </w:rPr>
            </w:pPr>
            <w:r w:rsidRPr="0062076E">
              <w:rPr>
                <w:rFonts w:ascii="Candara" w:eastAsia="Candara" w:hAnsi="Candara" w:cs="Candara"/>
                <w:sz w:val="24"/>
                <w:szCs w:val="24"/>
              </w:rPr>
              <w:t>Conduct citizen participatory audit on government programs/projects implemented in selected sectors including Health, Education, Water, Sanitation and Social Investments</w:t>
            </w:r>
            <w:r w:rsidR="004A7101">
              <w:rPr>
                <w:rFonts w:ascii="Candara" w:eastAsia="Candara" w:hAnsi="Candara" w:cs="Candara"/>
                <w:sz w:val="24"/>
                <w:szCs w:val="24"/>
              </w:rPr>
              <w:t>,</w:t>
            </w:r>
            <w:r w:rsidRPr="0062076E">
              <w:rPr>
                <w:rFonts w:ascii="Candara" w:eastAsia="Candara" w:hAnsi="Candara" w:cs="Candara"/>
                <w:sz w:val="24"/>
                <w:szCs w:val="24"/>
              </w:rPr>
              <w:t xml:space="preserve"> etc.</w:t>
            </w:r>
          </w:p>
        </w:tc>
        <w:tc>
          <w:tcPr>
            <w:tcW w:w="20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CB3E51" w14:textId="77777777" w:rsidR="00AF6D63" w:rsidRPr="0062076E" w:rsidRDefault="00AF6D63" w:rsidP="00AF6D63">
            <w:pPr>
              <w:widowControl w:val="0"/>
              <w:pBdr>
                <w:top w:val="nil"/>
                <w:left w:val="nil"/>
                <w:bottom w:val="nil"/>
                <w:right w:val="nil"/>
                <w:between w:val="nil"/>
              </w:pBdr>
              <w:spacing w:after="0" w:line="276" w:lineRule="auto"/>
              <w:jc w:val="center"/>
              <w:rPr>
                <w:rFonts w:ascii="Candara" w:eastAsia="Candara" w:hAnsi="Candara" w:cs="Candara"/>
                <w:color w:val="000000" w:themeColor="text1"/>
                <w:sz w:val="24"/>
                <w:szCs w:val="24"/>
              </w:rPr>
            </w:pPr>
            <w:r w:rsidRPr="052C8767">
              <w:rPr>
                <w:rFonts w:ascii="Candara" w:eastAsia="Candara" w:hAnsi="Candara" w:cs="Candara"/>
                <w:color w:val="000000" w:themeColor="text1"/>
                <w:sz w:val="24"/>
                <w:szCs w:val="24"/>
              </w:rPr>
              <w:t>October 2019</w:t>
            </w:r>
          </w:p>
        </w:tc>
        <w:tc>
          <w:tcPr>
            <w:tcW w:w="20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229925" w14:textId="77777777" w:rsidR="00AF6D63" w:rsidRPr="0062076E" w:rsidRDefault="00AF6D63" w:rsidP="00AF6D63">
            <w:pPr>
              <w:widowControl w:val="0"/>
              <w:pBdr>
                <w:top w:val="nil"/>
                <w:left w:val="nil"/>
                <w:bottom w:val="nil"/>
                <w:right w:val="nil"/>
                <w:between w:val="nil"/>
              </w:pBdr>
              <w:spacing w:after="0" w:line="276" w:lineRule="auto"/>
              <w:jc w:val="center"/>
              <w:rPr>
                <w:rFonts w:ascii="Candara" w:eastAsia="Candara" w:hAnsi="Candara" w:cs="Candara"/>
                <w:color w:val="000000"/>
                <w:sz w:val="24"/>
                <w:szCs w:val="24"/>
              </w:rPr>
            </w:pPr>
            <w:r w:rsidRPr="0062076E">
              <w:rPr>
                <w:rFonts w:ascii="Candara" w:eastAsia="Candara" w:hAnsi="Candara" w:cs="Candara"/>
                <w:color w:val="000000"/>
                <w:sz w:val="24"/>
                <w:szCs w:val="24"/>
              </w:rPr>
              <w:t>May 2021</w:t>
            </w:r>
          </w:p>
        </w:tc>
        <w:tc>
          <w:tcPr>
            <w:tcW w:w="39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59F3B0" w14:textId="61E2B833" w:rsidR="00AF6D63" w:rsidRPr="0062076E" w:rsidRDefault="00AF6D63" w:rsidP="00AF6D63">
            <w:pPr>
              <w:widowControl w:val="0"/>
              <w:pBdr>
                <w:top w:val="nil"/>
                <w:left w:val="nil"/>
                <w:bottom w:val="nil"/>
                <w:right w:val="nil"/>
                <w:between w:val="nil"/>
              </w:pBdr>
              <w:tabs>
                <w:tab w:val="left" w:pos="317"/>
              </w:tabs>
              <w:spacing w:after="0" w:line="276" w:lineRule="auto"/>
              <w:rPr>
                <w:rFonts w:ascii="Candara" w:eastAsia="Candara" w:hAnsi="Candara" w:cs="Candara"/>
                <w:color w:val="000000"/>
                <w:sz w:val="24"/>
                <w:szCs w:val="24"/>
              </w:rPr>
            </w:pPr>
            <w:r w:rsidRPr="0062076E">
              <w:rPr>
                <w:rFonts w:ascii="Candara" w:eastAsia="Candara" w:hAnsi="Candara" w:cs="Candara"/>
                <w:color w:val="000000"/>
                <w:sz w:val="24"/>
                <w:szCs w:val="24"/>
              </w:rPr>
              <w:t>Citizen participatory audit conducted in the Health, Education, Water Sanitation, Social Investments</w:t>
            </w:r>
            <w:r w:rsidR="004A7101">
              <w:rPr>
                <w:rFonts w:ascii="Candara" w:eastAsia="Candara" w:hAnsi="Candara" w:cs="Candara"/>
                <w:color w:val="000000"/>
                <w:sz w:val="24"/>
                <w:szCs w:val="24"/>
              </w:rPr>
              <w:t>,</w:t>
            </w:r>
            <w:r w:rsidRPr="0062076E">
              <w:rPr>
                <w:rFonts w:ascii="Candara" w:eastAsia="Candara" w:hAnsi="Candara" w:cs="Candara"/>
                <w:color w:val="000000"/>
                <w:sz w:val="24"/>
                <w:szCs w:val="24"/>
              </w:rPr>
              <w:t xml:space="preserve"> etc.</w:t>
            </w:r>
          </w:p>
        </w:tc>
        <w:tc>
          <w:tcPr>
            <w:tcW w:w="3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E67935" w14:textId="51C16F3E" w:rsidR="00AF6D63" w:rsidRPr="0062076E" w:rsidRDefault="00AF6D63" w:rsidP="00AF6D63">
            <w:pPr>
              <w:spacing w:after="0" w:line="240" w:lineRule="auto"/>
              <w:rPr>
                <w:rFonts w:ascii="Candara" w:eastAsia="Candara" w:hAnsi="Candara" w:cs="Candara"/>
                <w:sz w:val="24"/>
                <w:szCs w:val="24"/>
              </w:rPr>
            </w:pPr>
            <w:r w:rsidRPr="0062076E">
              <w:rPr>
                <w:rFonts w:ascii="Candara" w:eastAsia="Candara" w:hAnsi="Candara" w:cs="Candara"/>
                <w:sz w:val="24"/>
                <w:szCs w:val="24"/>
              </w:rPr>
              <w:t>Number of Citizen participatory audit reports produced in</w:t>
            </w:r>
            <w:r w:rsidR="004A7101">
              <w:rPr>
                <w:rFonts w:ascii="Candara" w:eastAsia="Candara" w:hAnsi="Candara" w:cs="Candara"/>
                <w:sz w:val="24"/>
                <w:szCs w:val="24"/>
              </w:rPr>
              <w:t>:</w:t>
            </w:r>
          </w:p>
          <w:p w14:paraId="63C4D106" w14:textId="77777777" w:rsidR="00AF6D63" w:rsidRPr="0062076E" w:rsidRDefault="00AF6D63" w:rsidP="00AF6D63">
            <w:pPr>
              <w:numPr>
                <w:ilvl w:val="0"/>
                <w:numId w:val="98"/>
              </w:numPr>
              <w:pBdr>
                <w:top w:val="nil"/>
                <w:left w:val="nil"/>
                <w:bottom w:val="nil"/>
                <w:right w:val="nil"/>
                <w:between w:val="nil"/>
              </w:pBdr>
              <w:spacing w:after="0" w:line="240" w:lineRule="auto"/>
              <w:rPr>
                <w:rFonts w:ascii="Candara" w:eastAsia="Candara" w:hAnsi="Candara" w:cs="Candara"/>
                <w:color w:val="000000"/>
                <w:sz w:val="24"/>
                <w:szCs w:val="24"/>
              </w:rPr>
            </w:pPr>
            <w:r w:rsidRPr="0062076E">
              <w:rPr>
                <w:rFonts w:ascii="Candara" w:eastAsia="Candara" w:hAnsi="Candara" w:cs="Candara"/>
                <w:color w:val="000000"/>
                <w:sz w:val="24"/>
                <w:szCs w:val="24"/>
              </w:rPr>
              <w:t>Health</w:t>
            </w:r>
          </w:p>
          <w:p w14:paraId="1093CD2B" w14:textId="77777777" w:rsidR="00AF6D63" w:rsidRPr="0062076E" w:rsidRDefault="00AF6D63" w:rsidP="00AF6D63">
            <w:pPr>
              <w:numPr>
                <w:ilvl w:val="0"/>
                <w:numId w:val="98"/>
              </w:numPr>
              <w:pBdr>
                <w:top w:val="nil"/>
                <w:left w:val="nil"/>
                <w:bottom w:val="nil"/>
                <w:right w:val="nil"/>
                <w:between w:val="nil"/>
              </w:pBdr>
              <w:spacing w:after="0" w:line="240" w:lineRule="auto"/>
              <w:rPr>
                <w:rFonts w:ascii="Candara" w:eastAsia="Candara" w:hAnsi="Candara" w:cs="Candara"/>
                <w:color w:val="000000"/>
                <w:sz w:val="24"/>
                <w:szCs w:val="24"/>
              </w:rPr>
            </w:pPr>
            <w:r w:rsidRPr="0062076E">
              <w:rPr>
                <w:rFonts w:ascii="Candara" w:eastAsia="Candara" w:hAnsi="Candara" w:cs="Candara"/>
                <w:color w:val="000000"/>
                <w:sz w:val="24"/>
                <w:szCs w:val="24"/>
              </w:rPr>
              <w:t>Education</w:t>
            </w:r>
          </w:p>
          <w:p w14:paraId="11329303" w14:textId="77777777" w:rsidR="00AF6D63" w:rsidRPr="0062076E" w:rsidRDefault="00AF6D63" w:rsidP="00AF6D63">
            <w:pPr>
              <w:numPr>
                <w:ilvl w:val="0"/>
                <w:numId w:val="98"/>
              </w:numPr>
              <w:pBdr>
                <w:top w:val="nil"/>
                <w:left w:val="nil"/>
                <w:bottom w:val="nil"/>
                <w:right w:val="nil"/>
                <w:between w:val="nil"/>
              </w:pBdr>
              <w:spacing w:after="0" w:line="240" w:lineRule="auto"/>
              <w:rPr>
                <w:rFonts w:ascii="Candara" w:eastAsia="Candara" w:hAnsi="Candara" w:cs="Candara"/>
                <w:color w:val="000000"/>
                <w:sz w:val="24"/>
                <w:szCs w:val="24"/>
              </w:rPr>
            </w:pPr>
            <w:r w:rsidRPr="0062076E">
              <w:rPr>
                <w:rFonts w:ascii="Candara" w:eastAsia="Candara" w:hAnsi="Candara" w:cs="Candara"/>
                <w:color w:val="000000"/>
                <w:sz w:val="24"/>
                <w:szCs w:val="24"/>
              </w:rPr>
              <w:t>Water and Sanitation</w:t>
            </w:r>
          </w:p>
          <w:p w14:paraId="5C3E89E5" w14:textId="04D57AE3" w:rsidR="00AF6D63" w:rsidRPr="0062076E" w:rsidRDefault="00AF6D63" w:rsidP="00AF6D63">
            <w:pPr>
              <w:numPr>
                <w:ilvl w:val="0"/>
                <w:numId w:val="98"/>
              </w:numPr>
              <w:pBdr>
                <w:top w:val="nil"/>
                <w:left w:val="nil"/>
                <w:bottom w:val="nil"/>
                <w:right w:val="nil"/>
                <w:between w:val="nil"/>
              </w:pBdr>
              <w:spacing w:after="0" w:line="240" w:lineRule="auto"/>
              <w:rPr>
                <w:rFonts w:ascii="Candara" w:eastAsia="Candara" w:hAnsi="Candara" w:cs="Candara"/>
                <w:color w:val="000000"/>
                <w:sz w:val="24"/>
                <w:szCs w:val="24"/>
              </w:rPr>
            </w:pPr>
            <w:r w:rsidRPr="0062076E">
              <w:rPr>
                <w:rFonts w:ascii="Candara" w:eastAsia="Candara" w:hAnsi="Candara" w:cs="Candara"/>
                <w:color w:val="000000"/>
                <w:sz w:val="24"/>
                <w:szCs w:val="24"/>
              </w:rPr>
              <w:t>Social Investment</w:t>
            </w:r>
            <w:r w:rsidR="004A7101">
              <w:rPr>
                <w:rFonts w:ascii="Candara" w:eastAsia="Candara" w:hAnsi="Candara" w:cs="Candara"/>
                <w:color w:val="000000"/>
                <w:sz w:val="24"/>
                <w:szCs w:val="24"/>
              </w:rPr>
              <w:t>.</w:t>
            </w:r>
          </w:p>
        </w:tc>
      </w:tr>
      <w:tr w:rsidR="00AF6D63" w:rsidRPr="0062076E" w14:paraId="0876B01C" w14:textId="77777777" w:rsidTr="008F57FE">
        <w:trPr>
          <w:trHeight w:val="60"/>
        </w:trPr>
        <w:tc>
          <w:tcPr>
            <w:tcW w:w="6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2A7C14" w14:textId="642ADBD8" w:rsidR="00AF6D63" w:rsidRPr="0062076E" w:rsidRDefault="008D5127" w:rsidP="008F57FE">
            <w:pPr>
              <w:pBdr>
                <w:top w:val="nil"/>
                <w:left w:val="nil"/>
                <w:bottom w:val="nil"/>
                <w:right w:val="nil"/>
                <w:between w:val="nil"/>
              </w:pBdr>
              <w:spacing w:after="0" w:line="240" w:lineRule="auto"/>
              <w:jc w:val="center"/>
              <w:rPr>
                <w:rFonts w:ascii="Candara" w:hAnsi="Candara"/>
                <w:color w:val="000000"/>
                <w:sz w:val="24"/>
                <w:szCs w:val="24"/>
              </w:rPr>
            </w:pPr>
            <w:r>
              <w:rPr>
                <w:rFonts w:ascii="Candara" w:hAnsi="Candara"/>
                <w:color w:val="000000"/>
                <w:sz w:val="24"/>
                <w:szCs w:val="24"/>
              </w:rPr>
              <w:t>14.</w:t>
            </w:r>
          </w:p>
        </w:tc>
        <w:tc>
          <w:tcPr>
            <w:tcW w:w="37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E6ED7F" w14:textId="77777777" w:rsidR="00AF6D63" w:rsidRPr="0062076E" w:rsidRDefault="00AF6D63" w:rsidP="00AF6D63">
            <w:pPr>
              <w:spacing w:after="0" w:line="240" w:lineRule="auto"/>
              <w:rPr>
                <w:rFonts w:ascii="Candara" w:eastAsia="Candara" w:hAnsi="Candara" w:cs="Candara"/>
                <w:sz w:val="24"/>
                <w:szCs w:val="24"/>
              </w:rPr>
            </w:pPr>
            <w:r w:rsidRPr="0062076E">
              <w:rPr>
                <w:rFonts w:ascii="Candara" w:eastAsia="Candara" w:hAnsi="Candara" w:cs="Candara"/>
                <w:sz w:val="24"/>
                <w:szCs w:val="24"/>
              </w:rPr>
              <w:t>Advocate for timely publishing of audit recommendations by the National Assembly</w:t>
            </w:r>
          </w:p>
        </w:tc>
        <w:tc>
          <w:tcPr>
            <w:tcW w:w="20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31FFFE" w14:textId="77777777" w:rsidR="00AF6D63" w:rsidRPr="0062076E" w:rsidRDefault="00AF6D63" w:rsidP="00AF6D63">
            <w:pPr>
              <w:widowControl w:val="0"/>
              <w:pBdr>
                <w:top w:val="nil"/>
                <w:left w:val="nil"/>
                <w:bottom w:val="nil"/>
                <w:right w:val="nil"/>
                <w:between w:val="nil"/>
              </w:pBdr>
              <w:spacing w:after="0" w:line="276" w:lineRule="auto"/>
              <w:jc w:val="center"/>
              <w:rPr>
                <w:rFonts w:ascii="Candara" w:eastAsia="Candara" w:hAnsi="Candara" w:cs="Candara"/>
                <w:color w:val="000000" w:themeColor="text1"/>
                <w:sz w:val="24"/>
                <w:szCs w:val="24"/>
              </w:rPr>
            </w:pPr>
            <w:r w:rsidRPr="052C8767">
              <w:rPr>
                <w:rFonts w:ascii="Candara" w:eastAsia="Candara" w:hAnsi="Candara" w:cs="Candara"/>
                <w:color w:val="000000" w:themeColor="text1"/>
                <w:sz w:val="24"/>
                <w:szCs w:val="24"/>
              </w:rPr>
              <w:t>October 2019</w:t>
            </w:r>
          </w:p>
        </w:tc>
        <w:tc>
          <w:tcPr>
            <w:tcW w:w="20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36B1D3" w14:textId="77777777" w:rsidR="00AF6D63" w:rsidRPr="0062076E" w:rsidRDefault="00AF6D63" w:rsidP="00AF6D63">
            <w:pPr>
              <w:widowControl w:val="0"/>
              <w:pBdr>
                <w:top w:val="nil"/>
                <w:left w:val="nil"/>
                <w:bottom w:val="nil"/>
                <w:right w:val="nil"/>
                <w:between w:val="nil"/>
              </w:pBdr>
              <w:spacing w:after="0" w:line="276" w:lineRule="auto"/>
              <w:jc w:val="center"/>
              <w:rPr>
                <w:rFonts w:ascii="Candara" w:eastAsia="Candara" w:hAnsi="Candara" w:cs="Candara"/>
                <w:color w:val="000000"/>
                <w:sz w:val="24"/>
                <w:szCs w:val="24"/>
              </w:rPr>
            </w:pPr>
            <w:r w:rsidRPr="0062076E">
              <w:rPr>
                <w:rFonts w:ascii="Candara" w:eastAsia="Candara" w:hAnsi="Candara" w:cs="Candara"/>
                <w:color w:val="000000"/>
                <w:sz w:val="24"/>
                <w:szCs w:val="24"/>
              </w:rPr>
              <w:t>May 2021</w:t>
            </w:r>
          </w:p>
        </w:tc>
        <w:tc>
          <w:tcPr>
            <w:tcW w:w="39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50E3D7" w14:textId="0CD81662" w:rsidR="00AF6D63" w:rsidRPr="0062076E" w:rsidRDefault="00AF6D63" w:rsidP="00AF6D63">
            <w:pPr>
              <w:widowControl w:val="0"/>
              <w:pBdr>
                <w:top w:val="nil"/>
                <w:left w:val="nil"/>
                <w:bottom w:val="nil"/>
                <w:right w:val="nil"/>
                <w:between w:val="nil"/>
              </w:pBdr>
              <w:tabs>
                <w:tab w:val="left" w:pos="317"/>
              </w:tabs>
              <w:spacing w:after="0" w:line="276" w:lineRule="auto"/>
              <w:rPr>
                <w:rFonts w:ascii="Candara" w:eastAsia="Candara" w:hAnsi="Candara" w:cs="Candara"/>
                <w:color w:val="000000"/>
                <w:sz w:val="24"/>
                <w:szCs w:val="24"/>
              </w:rPr>
            </w:pPr>
            <w:r w:rsidRPr="0062076E">
              <w:rPr>
                <w:rFonts w:ascii="Candara" w:eastAsia="Candara" w:hAnsi="Candara" w:cs="Candara"/>
                <w:color w:val="000000"/>
                <w:sz w:val="24"/>
                <w:szCs w:val="24"/>
              </w:rPr>
              <w:t>Citizens advocate for timely publishing of audit recommendation</w:t>
            </w:r>
            <w:r w:rsidR="004A7101">
              <w:rPr>
                <w:rFonts w:ascii="Candara" w:eastAsia="Candara" w:hAnsi="Candara" w:cs="Candara"/>
                <w:color w:val="000000"/>
                <w:sz w:val="24"/>
                <w:szCs w:val="24"/>
              </w:rPr>
              <w:t>s</w:t>
            </w:r>
            <w:r w:rsidRPr="0062076E">
              <w:rPr>
                <w:rFonts w:ascii="Candara" w:eastAsia="Candara" w:hAnsi="Candara" w:cs="Candara"/>
                <w:color w:val="000000"/>
                <w:sz w:val="24"/>
                <w:szCs w:val="24"/>
              </w:rPr>
              <w:t xml:space="preserve"> by NASS</w:t>
            </w:r>
          </w:p>
        </w:tc>
        <w:tc>
          <w:tcPr>
            <w:tcW w:w="3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417011" w14:textId="7F48B6F6" w:rsidR="00AF6D63" w:rsidRPr="0062076E" w:rsidRDefault="004A7101" w:rsidP="008F57FE">
            <w:pPr>
              <w:pBdr>
                <w:top w:val="nil"/>
                <w:left w:val="nil"/>
                <w:bottom w:val="nil"/>
                <w:right w:val="nil"/>
                <w:between w:val="nil"/>
              </w:pBdr>
              <w:spacing w:after="0" w:line="240" w:lineRule="auto"/>
              <w:rPr>
                <w:rFonts w:ascii="Candara" w:hAnsi="Candara"/>
                <w:color w:val="000000"/>
                <w:sz w:val="24"/>
                <w:szCs w:val="24"/>
              </w:rPr>
            </w:pPr>
            <w:r>
              <w:rPr>
                <w:rFonts w:ascii="Candara" w:eastAsia="Candara" w:hAnsi="Candara" w:cs="Candara"/>
                <w:color w:val="000000"/>
                <w:sz w:val="24"/>
                <w:szCs w:val="24"/>
              </w:rPr>
              <w:t xml:space="preserve">1. </w:t>
            </w:r>
            <w:r w:rsidR="00AF6D63" w:rsidRPr="0062076E">
              <w:rPr>
                <w:rFonts w:ascii="Candara" w:eastAsia="Candara" w:hAnsi="Candara" w:cs="Candara"/>
                <w:color w:val="000000"/>
                <w:sz w:val="24"/>
                <w:szCs w:val="24"/>
              </w:rPr>
              <w:t>Number of Advocacy visits to NASS for timely publishing of audit recommendations</w:t>
            </w:r>
          </w:p>
          <w:p w14:paraId="55752885" w14:textId="4D5323F3" w:rsidR="00AF6D63" w:rsidRPr="0062076E" w:rsidRDefault="004A7101" w:rsidP="008F57FE">
            <w:pPr>
              <w:pBdr>
                <w:top w:val="nil"/>
                <w:left w:val="nil"/>
                <w:bottom w:val="nil"/>
                <w:right w:val="nil"/>
                <w:between w:val="nil"/>
              </w:pBdr>
              <w:spacing w:after="0" w:line="240" w:lineRule="auto"/>
              <w:rPr>
                <w:rFonts w:ascii="Candara" w:hAnsi="Candara"/>
                <w:color w:val="000000"/>
                <w:sz w:val="24"/>
                <w:szCs w:val="24"/>
              </w:rPr>
            </w:pPr>
            <w:r>
              <w:rPr>
                <w:rFonts w:ascii="Candara" w:eastAsia="Candara" w:hAnsi="Candara" w:cs="Candara"/>
                <w:color w:val="000000"/>
                <w:sz w:val="24"/>
                <w:szCs w:val="24"/>
              </w:rPr>
              <w:t xml:space="preserve">2. </w:t>
            </w:r>
            <w:r w:rsidR="00AF6D63" w:rsidRPr="0062076E">
              <w:rPr>
                <w:rFonts w:ascii="Candara" w:eastAsia="Candara" w:hAnsi="Candara" w:cs="Candara"/>
                <w:color w:val="000000"/>
                <w:sz w:val="24"/>
                <w:szCs w:val="24"/>
              </w:rPr>
              <w:t>Level of media dialogue around NASS’ timely publishing of audit recommendations</w:t>
            </w:r>
          </w:p>
          <w:p w14:paraId="0AA0692F" w14:textId="02BF8581" w:rsidR="00AF6D63" w:rsidRPr="0062076E" w:rsidRDefault="004A7101" w:rsidP="008F57FE">
            <w:pPr>
              <w:pBdr>
                <w:top w:val="nil"/>
                <w:left w:val="nil"/>
                <w:bottom w:val="nil"/>
                <w:right w:val="nil"/>
                <w:between w:val="nil"/>
              </w:pBdr>
              <w:spacing w:after="0" w:line="240" w:lineRule="auto"/>
              <w:rPr>
                <w:rFonts w:ascii="Candara" w:hAnsi="Candara"/>
                <w:color w:val="000000"/>
                <w:sz w:val="24"/>
                <w:szCs w:val="24"/>
              </w:rPr>
            </w:pPr>
            <w:r>
              <w:rPr>
                <w:rFonts w:ascii="Candara" w:eastAsia="Candara" w:hAnsi="Candara" w:cs="Candara"/>
                <w:color w:val="000000"/>
                <w:sz w:val="24"/>
                <w:szCs w:val="24"/>
              </w:rPr>
              <w:t xml:space="preserve">3. </w:t>
            </w:r>
            <w:r w:rsidR="00AF6D63" w:rsidRPr="0062076E">
              <w:rPr>
                <w:rFonts w:ascii="Candara" w:eastAsia="Candara" w:hAnsi="Candara" w:cs="Candara"/>
                <w:color w:val="000000"/>
                <w:sz w:val="24"/>
                <w:szCs w:val="24"/>
              </w:rPr>
              <w:t>Advocacy material produced targeted at NASS for timely publishing of audit recommendation</w:t>
            </w:r>
            <w:r>
              <w:rPr>
                <w:rFonts w:ascii="Candara" w:eastAsia="Candara" w:hAnsi="Candara" w:cs="Candara"/>
                <w:color w:val="000000"/>
                <w:sz w:val="24"/>
                <w:szCs w:val="24"/>
              </w:rPr>
              <w:t>.</w:t>
            </w:r>
          </w:p>
          <w:p w14:paraId="46EFF502" w14:textId="77777777" w:rsidR="00AF6D63" w:rsidRPr="0062076E" w:rsidRDefault="00AF6D63" w:rsidP="00AF6D63">
            <w:pPr>
              <w:spacing w:after="0" w:line="240" w:lineRule="auto"/>
              <w:rPr>
                <w:rFonts w:ascii="Candara" w:eastAsia="Candara" w:hAnsi="Candara" w:cs="Candara"/>
                <w:sz w:val="24"/>
                <w:szCs w:val="24"/>
              </w:rPr>
            </w:pPr>
          </w:p>
          <w:p w14:paraId="7E972BC2" w14:textId="77777777" w:rsidR="00AF6D63" w:rsidRPr="0062076E" w:rsidRDefault="00AF6D63" w:rsidP="00AF6D63">
            <w:pPr>
              <w:spacing w:after="0" w:line="240" w:lineRule="auto"/>
              <w:rPr>
                <w:rFonts w:ascii="Candara" w:eastAsia="Candara" w:hAnsi="Candara" w:cs="Candara"/>
                <w:sz w:val="24"/>
                <w:szCs w:val="24"/>
              </w:rPr>
            </w:pPr>
          </w:p>
        </w:tc>
      </w:tr>
      <w:tr w:rsidR="00AF6D63" w:rsidRPr="0062076E" w14:paraId="4F848495" w14:textId="77777777" w:rsidTr="008F57FE">
        <w:trPr>
          <w:trHeight w:val="60"/>
        </w:trPr>
        <w:tc>
          <w:tcPr>
            <w:tcW w:w="6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4ED4C0" w14:textId="792DF9DF" w:rsidR="00AF6D63" w:rsidRPr="0062076E" w:rsidRDefault="008D5127" w:rsidP="008F57FE">
            <w:pPr>
              <w:pBdr>
                <w:top w:val="nil"/>
                <w:left w:val="nil"/>
                <w:bottom w:val="nil"/>
                <w:right w:val="nil"/>
                <w:between w:val="nil"/>
              </w:pBdr>
              <w:spacing w:after="0" w:line="240" w:lineRule="auto"/>
              <w:jc w:val="center"/>
              <w:rPr>
                <w:rFonts w:ascii="Candara" w:hAnsi="Candara"/>
                <w:color w:val="000000"/>
                <w:sz w:val="24"/>
                <w:szCs w:val="24"/>
              </w:rPr>
            </w:pPr>
            <w:r>
              <w:rPr>
                <w:rFonts w:ascii="Candara" w:hAnsi="Candara"/>
                <w:color w:val="000000"/>
                <w:sz w:val="24"/>
                <w:szCs w:val="24"/>
              </w:rPr>
              <w:lastRenderedPageBreak/>
              <w:t>15.</w:t>
            </w:r>
          </w:p>
        </w:tc>
        <w:tc>
          <w:tcPr>
            <w:tcW w:w="37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449488" w14:textId="77777777" w:rsidR="00AF6D63" w:rsidRPr="0062076E" w:rsidRDefault="00AF6D63" w:rsidP="00AF6D63">
            <w:pPr>
              <w:spacing w:after="0" w:line="240" w:lineRule="auto"/>
              <w:rPr>
                <w:rFonts w:ascii="Candara" w:eastAsia="Candara" w:hAnsi="Candara" w:cs="Candara"/>
                <w:sz w:val="24"/>
                <w:szCs w:val="24"/>
              </w:rPr>
            </w:pPr>
            <w:r w:rsidRPr="0062076E">
              <w:rPr>
                <w:rFonts w:ascii="Candara" w:eastAsia="Candara" w:hAnsi="Candara" w:cs="Candara"/>
                <w:sz w:val="24"/>
                <w:szCs w:val="24"/>
              </w:rPr>
              <w:t>Advocate for timely implementation of audit recommendations by Executive agencies</w:t>
            </w:r>
          </w:p>
        </w:tc>
        <w:tc>
          <w:tcPr>
            <w:tcW w:w="20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02E385" w14:textId="77777777" w:rsidR="00AF6D63" w:rsidRPr="0062076E" w:rsidRDefault="00AF6D63" w:rsidP="00AF6D63">
            <w:pPr>
              <w:widowControl w:val="0"/>
              <w:pBdr>
                <w:top w:val="nil"/>
                <w:left w:val="nil"/>
                <w:bottom w:val="nil"/>
                <w:right w:val="nil"/>
                <w:between w:val="nil"/>
              </w:pBdr>
              <w:spacing w:after="0" w:line="276" w:lineRule="auto"/>
              <w:jc w:val="center"/>
              <w:rPr>
                <w:rFonts w:ascii="Candara" w:eastAsia="Candara" w:hAnsi="Candara" w:cs="Candara"/>
                <w:color w:val="000000" w:themeColor="text1"/>
                <w:sz w:val="24"/>
                <w:szCs w:val="24"/>
              </w:rPr>
            </w:pPr>
            <w:r w:rsidRPr="052C8767">
              <w:rPr>
                <w:rFonts w:ascii="Candara" w:eastAsia="Candara" w:hAnsi="Candara" w:cs="Candara"/>
                <w:color w:val="000000" w:themeColor="text1"/>
                <w:sz w:val="24"/>
                <w:szCs w:val="24"/>
              </w:rPr>
              <w:t>October 2019</w:t>
            </w:r>
          </w:p>
        </w:tc>
        <w:tc>
          <w:tcPr>
            <w:tcW w:w="20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DF5569" w14:textId="77777777" w:rsidR="00AF6D63" w:rsidRPr="0062076E" w:rsidRDefault="00AF6D63" w:rsidP="00AF6D63">
            <w:pPr>
              <w:widowControl w:val="0"/>
              <w:pBdr>
                <w:top w:val="nil"/>
                <w:left w:val="nil"/>
                <w:bottom w:val="nil"/>
                <w:right w:val="nil"/>
                <w:between w:val="nil"/>
              </w:pBdr>
              <w:spacing w:after="0" w:line="276" w:lineRule="auto"/>
              <w:jc w:val="center"/>
              <w:rPr>
                <w:rFonts w:ascii="Candara" w:eastAsia="Candara" w:hAnsi="Candara" w:cs="Candara"/>
                <w:color w:val="000000"/>
                <w:sz w:val="24"/>
                <w:szCs w:val="24"/>
              </w:rPr>
            </w:pPr>
            <w:r w:rsidRPr="0062076E">
              <w:rPr>
                <w:rFonts w:ascii="Candara" w:eastAsia="Candara" w:hAnsi="Candara" w:cs="Candara"/>
                <w:color w:val="000000"/>
                <w:sz w:val="24"/>
                <w:szCs w:val="24"/>
              </w:rPr>
              <w:t>May 2021</w:t>
            </w:r>
          </w:p>
        </w:tc>
        <w:tc>
          <w:tcPr>
            <w:tcW w:w="39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DC6CCA" w14:textId="77777777" w:rsidR="00AF6D63" w:rsidRPr="0062076E" w:rsidRDefault="00AF6D63" w:rsidP="00AF6D63">
            <w:pPr>
              <w:widowControl w:val="0"/>
              <w:pBdr>
                <w:top w:val="nil"/>
                <w:left w:val="nil"/>
                <w:bottom w:val="nil"/>
                <w:right w:val="nil"/>
                <w:between w:val="nil"/>
              </w:pBdr>
              <w:tabs>
                <w:tab w:val="left" w:pos="317"/>
              </w:tabs>
              <w:spacing w:after="0" w:line="276" w:lineRule="auto"/>
              <w:rPr>
                <w:rFonts w:ascii="Candara" w:eastAsia="Candara" w:hAnsi="Candara" w:cs="Candara"/>
                <w:color w:val="000000"/>
                <w:sz w:val="24"/>
                <w:szCs w:val="24"/>
              </w:rPr>
            </w:pPr>
            <w:r w:rsidRPr="0062076E">
              <w:rPr>
                <w:rFonts w:ascii="Candara" w:eastAsia="Candara" w:hAnsi="Candara" w:cs="Candara"/>
                <w:color w:val="000000"/>
                <w:sz w:val="24"/>
                <w:szCs w:val="24"/>
              </w:rPr>
              <w:t>Citizens advocate for timely implementation of audit recommendations</w:t>
            </w:r>
          </w:p>
        </w:tc>
        <w:tc>
          <w:tcPr>
            <w:tcW w:w="3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4684CE" w14:textId="00AB02B4" w:rsidR="00AF6D63" w:rsidRPr="0062076E" w:rsidRDefault="004A7101" w:rsidP="00AF6D63">
            <w:pPr>
              <w:spacing w:after="0" w:line="240" w:lineRule="auto"/>
              <w:rPr>
                <w:rFonts w:ascii="Candara" w:eastAsia="Candara" w:hAnsi="Candara" w:cs="Candara"/>
                <w:sz w:val="24"/>
                <w:szCs w:val="24"/>
              </w:rPr>
            </w:pPr>
            <w:r>
              <w:rPr>
                <w:rFonts w:ascii="Candara" w:eastAsia="Candara" w:hAnsi="Candara" w:cs="Candara"/>
                <w:sz w:val="24"/>
                <w:szCs w:val="24"/>
              </w:rPr>
              <w:t>1.</w:t>
            </w:r>
            <w:r w:rsidR="00AF6D63" w:rsidRPr="0062076E">
              <w:rPr>
                <w:rFonts w:ascii="Candara" w:eastAsia="Candara" w:hAnsi="Candara" w:cs="Candara"/>
                <w:sz w:val="24"/>
                <w:szCs w:val="24"/>
              </w:rPr>
              <w:t>Number of advocacy visits to selected ministries:</w:t>
            </w:r>
          </w:p>
          <w:p w14:paraId="2F61C3C1" w14:textId="77777777" w:rsidR="00AF6D63" w:rsidRPr="0062076E" w:rsidRDefault="00AF6D63" w:rsidP="00AF6D63">
            <w:pPr>
              <w:numPr>
                <w:ilvl w:val="0"/>
                <w:numId w:val="98"/>
              </w:numPr>
              <w:pBdr>
                <w:top w:val="nil"/>
                <w:left w:val="nil"/>
                <w:bottom w:val="nil"/>
                <w:right w:val="nil"/>
                <w:between w:val="nil"/>
              </w:pBdr>
              <w:spacing w:after="0" w:line="240" w:lineRule="auto"/>
              <w:rPr>
                <w:rFonts w:ascii="Candara" w:eastAsia="Candara" w:hAnsi="Candara" w:cs="Candara"/>
                <w:color w:val="000000"/>
                <w:sz w:val="24"/>
                <w:szCs w:val="24"/>
              </w:rPr>
            </w:pPr>
            <w:r w:rsidRPr="0062076E">
              <w:rPr>
                <w:rFonts w:ascii="Candara" w:eastAsia="Candara" w:hAnsi="Candara" w:cs="Candara"/>
                <w:color w:val="000000"/>
                <w:sz w:val="24"/>
                <w:szCs w:val="24"/>
              </w:rPr>
              <w:t>Health</w:t>
            </w:r>
          </w:p>
          <w:p w14:paraId="549F92B0" w14:textId="77777777" w:rsidR="00AF6D63" w:rsidRPr="0062076E" w:rsidRDefault="00AF6D63" w:rsidP="00AF6D63">
            <w:pPr>
              <w:numPr>
                <w:ilvl w:val="0"/>
                <w:numId w:val="98"/>
              </w:numPr>
              <w:pBdr>
                <w:top w:val="nil"/>
                <w:left w:val="nil"/>
                <w:bottom w:val="nil"/>
                <w:right w:val="nil"/>
                <w:between w:val="nil"/>
              </w:pBdr>
              <w:spacing w:after="0" w:line="240" w:lineRule="auto"/>
              <w:rPr>
                <w:rFonts w:ascii="Candara" w:eastAsia="Candara" w:hAnsi="Candara" w:cs="Candara"/>
                <w:color w:val="000000"/>
                <w:sz w:val="24"/>
                <w:szCs w:val="24"/>
              </w:rPr>
            </w:pPr>
            <w:r w:rsidRPr="0062076E">
              <w:rPr>
                <w:rFonts w:ascii="Candara" w:eastAsia="Candara" w:hAnsi="Candara" w:cs="Candara"/>
                <w:color w:val="000000"/>
                <w:sz w:val="24"/>
                <w:szCs w:val="24"/>
              </w:rPr>
              <w:t>Education</w:t>
            </w:r>
          </w:p>
          <w:p w14:paraId="08CB4009" w14:textId="77777777" w:rsidR="00AF6D63" w:rsidRPr="0062076E" w:rsidRDefault="00AF6D63" w:rsidP="00AF6D63">
            <w:pPr>
              <w:numPr>
                <w:ilvl w:val="0"/>
                <w:numId w:val="98"/>
              </w:numPr>
              <w:pBdr>
                <w:top w:val="nil"/>
                <w:left w:val="nil"/>
                <w:bottom w:val="nil"/>
                <w:right w:val="nil"/>
                <w:between w:val="nil"/>
              </w:pBdr>
              <w:spacing w:after="0" w:line="240" w:lineRule="auto"/>
              <w:rPr>
                <w:rFonts w:ascii="Candara" w:eastAsia="Candara" w:hAnsi="Candara" w:cs="Candara"/>
                <w:color w:val="000000"/>
                <w:sz w:val="24"/>
                <w:szCs w:val="24"/>
              </w:rPr>
            </w:pPr>
            <w:r w:rsidRPr="0062076E">
              <w:rPr>
                <w:rFonts w:ascii="Candara" w:eastAsia="Candara" w:hAnsi="Candara" w:cs="Candara"/>
                <w:color w:val="000000"/>
                <w:sz w:val="24"/>
                <w:szCs w:val="24"/>
              </w:rPr>
              <w:t>WASH</w:t>
            </w:r>
          </w:p>
          <w:p w14:paraId="7864416E" w14:textId="77777777" w:rsidR="00AF6D63" w:rsidRPr="0062076E" w:rsidRDefault="00AF6D63" w:rsidP="00AF6D63">
            <w:pPr>
              <w:numPr>
                <w:ilvl w:val="0"/>
                <w:numId w:val="98"/>
              </w:numPr>
              <w:pBdr>
                <w:top w:val="nil"/>
                <w:left w:val="nil"/>
                <w:bottom w:val="nil"/>
                <w:right w:val="nil"/>
                <w:between w:val="nil"/>
              </w:pBdr>
              <w:spacing w:after="0" w:line="240" w:lineRule="auto"/>
              <w:rPr>
                <w:rFonts w:ascii="Candara" w:eastAsia="Candara" w:hAnsi="Candara" w:cs="Candara"/>
                <w:color w:val="000000"/>
                <w:sz w:val="24"/>
                <w:szCs w:val="24"/>
              </w:rPr>
            </w:pPr>
            <w:r w:rsidRPr="0062076E">
              <w:rPr>
                <w:rFonts w:ascii="Candara" w:eastAsia="Candara" w:hAnsi="Candara" w:cs="Candara"/>
                <w:color w:val="000000"/>
                <w:sz w:val="24"/>
                <w:szCs w:val="24"/>
              </w:rPr>
              <w:t>Agriculture</w:t>
            </w:r>
          </w:p>
          <w:p w14:paraId="392F0096" w14:textId="77777777" w:rsidR="00AF6D63" w:rsidRPr="0062076E" w:rsidRDefault="00AF6D63" w:rsidP="00AF6D63">
            <w:pPr>
              <w:numPr>
                <w:ilvl w:val="0"/>
                <w:numId w:val="98"/>
              </w:numPr>
              <w:pBdr>
                <w:top w:val="nil"/>
                <w:left w:val="nil"/>
                <w:bottom w:val="nil"/>
                <w:right w:val="nil"/>
                <w:between w:val="nil"/>
              </w:pBdr>
              <w:spacing w:after="0" w:line="240" w:lineRule="auto"/>
              <w:rPr>
                <w:rFonts w:ascii="Candara" w:eastAsia="Candara" w:hAnsi="Candara" w:cs="Candara"/>
                <w:color w:val="000000"/>
                <w:sz w:val="24"/>
                <w:szCs w:val="24"/>
              </w:rPr>
            </w:pPr>
            <w:r w:rsidRPr="0062076E">
              <w:rPr>
                <w:rFonts w:ascii="Candara" w:eastAsia="Candara" w:hAnsi="Candara" w:cs="Candara"/>
                <w:color w:val="000000"/>
                <w:sz w:val="24"/>
                <w:szCs w:val="24"/>
              </w:rPr>
              <w:t>Power</w:t>
            </w:r>
          </w:p>
          <w:p w14:paraId="5B365C6C" w14:textId="06D0D025" w:rsidR="00AF6D63" w:rsidRPr="0062076E" w:rsidRDefault="004A7101" w:rsidP="00AF6D63">
            <w:pPr>
              <w:spacing w:after="0" w:line="240" w:lineRule="auto"/>
              <w:rPr>
                <w:rFonts w:ascii="Candara" w:eastAsia="Candara" w:hAnsi="Candara" w:cs="Candara"/>
                <w:sz w:val="24"/>
                <w:szCs w:val="24"/>
              </w:rPr>
            </w:pPr>
            <w:r>
              <w:rPr>
                <w:rFonts w:ascii="Candara" w:eastAsia="Candara" w:hAnsi="Candara" w:cs="Candara"/>
                <w:sz w:val="24"/>
                <w:szCs w:val="24"/>
              </w:rPr>
              <w:t xml:space="preserve">2. </w:t>
            </w:r>
            <w:r w:rsidR="00AF6D63" w:rsidRPr="0062076E">
              <w:rPr>
                <w:rFonts w:ascii="Candara" w:eastAsia="Candara" w:hAnsi="Candara" w:cs="Candara"/>
                <w:sz w:val="24"/>
                <w:szCs w:val="24"/>
              </w:rPr>
              <w:t>Level of media dialogue around the executive agencies level of implementation of the audit recommendations</w:t>
            </w:r>
          </w:p>
        </w:tc>
      </w:tr>
      <w:tr w:rsidR="00AF6D63" w:rsidRPr="0062076E" w14:paraId="72601F28" w14:textId="77777777" w:rsidTr="052C8767">
        <w:trPr>
          <w:trHeight w:val="60"/>
        </w:trPr>
        <w:tc>
          <w:tcPr>
            <w:tcW w:w="15810"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DF30CE" w14:textId="77777777" w:rsidR="00AF6D63" w:rsidRPr="0062076E" w:rsidRDefault="00AF6D63" w:rsidP="00AF6D63">
            <w:pPr>
              <w:spacing w:after="0" w:line="240" w:lineRule="auto"/>
              <w:rPr>
                <w:rFonts w:ascii="Candara" w:eastAsia="Candara" w:hAnsi="Candara" w:cs="Candara"/>
                <w:sz w:val="24"/>
                <w:szCs w:val="24"/>
              </w:rPr>
            </w:pPr>
          </w:p>
        </w:tc>
      </w:tr>
      <w:tr w:rsidR="001257A2" w:rsidRPr="0062076E" w14:paraId="3193452D" w14:textId="77777777" w:rsidTr="008F57FE">
        <w:trPr>
          <w:trHeight w:val="60"/>
        </w:trPr>
        <w:tc>
          <w:tcPr>
            <w:tcW w:w="31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3BA35E13" w14:textId="77777777" w:rsidR="001257A2" w:rsidRPr="0062076E" w:rsidRDefault="001257A2" w:rsidP="001257A2">
            <w:pPr>
              <w:spacing w:after="0" w:line="240" w:lineRule="auto"/>
              <w:rPr>
                <w:rFonts w:ascii="Candara" w:eastAsia="Candara" w:hAnsi="Candara" w:cs="Candara"/>
                <w:sz w:val="24"/>
                <w:szCs w:val="24"/>
              </w:rPr>
            </w:pPr>
            <w:r w:rsidRPr="0062076E">
              <w:rPr>
                <w:rFonts w:ascii="Candara" w:eastAsia="Candara" w:hAnsi="Candara" w:cs="Candara"/>
                <w:b/>
                <w:sz w:val="24"/>
                <w:szCs w:val="24"/>
              </w:rPr>
              <w:t>Source(s) of Funding:</w:t>
            </w:r>
          </w:p>
        </w:tc>
        <w:tc>
          <w:tcPr>
            <w:tcW w:w="1262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680ADAB" w14:textId="77777777" w:rsidR="001257A2" w:rsidRPr="0062076E" w:rsidRDefault="001257A2" w:rsidP="00AF6D63">
            <w:pPr>
              <w:spacing w:after="0" w:line="240" w:lineRule="auto"/>
              <w:rPr>
                <w:rFonts w:ascii="Candara" w:eastAsia="Candara" w:hAnsi="Candara" w:cs="Candara"/>
                <w:sz w:val="24"/>
                <w:szCs w:val="24"/>
              </w:rPr>
            </w:pPr>
            <w:r w:rsidRPr="0062076E">
              <w:rPr>
                <w:rFonts w:ascii="Candara" w:eastAsia="Candara" w:hAnsi="Candara" w:cs="Candara"/>
                <w:sz w:val="24"/>
                <w:szCs w:val="24"/>
              </w:rPr>
              <w:t>Federal Government Budget and Donor Agencies</w:t>
            </w:r>
          </w:p>
        </w:tc>
      </w:tr>
    </w:tbl>
    <w:p w14:paraId="79D190D5" w14:textId="77777777" w:rsidR="00065F23" w:rsidRPr="0062076E" w:rsidRDefault="00065F23" w:rsidP="00065F23">
      <w:pPr>
        <w:spacing w:after="0" w:line="240" w:lineRule="auto"/>
        <w:jc w:val="both"/>
        <w:rPr>
          <w:rFonts w:ascii="Candara" w:eastAsia="Candara" w:hAnsi="Candara" w:cs="Candara"/>
          <w:sz w:val="24"/>
          <w:szCs w:val="24"/>
        </w:rPr>
      </w:pPr>
    </w:p>
    <w:p w14:paraId="77AE3223" w14:textId="77777777" w:rsidR="00065F23" w:rsidRPr="0062076E" w:rsidRDefault="00065F23" w:rsidP="00065F23">
      <w:pPr>
        <w:spacing w:after="0" w:line="240" w:lineRule="auto"/>
        <w:jc w:val="both"/>
        <w:rPr>
          <w:rFonts w:ascii="Candara" w:eastAsia="Candara" w:hAnsi="Candara" w:cs="Candara"/>
          <w:sz w:val="24"/>
          <w:szCs w:val="24"/>
        </w:rPr>
      </w:pPr>
    </w:p>
    <w:p w14:paraId="70C6652B" w14:textId="77777777" w:rsidR="00065F23" w:rsidRPr="0062076E" w:rsidRDefault="052C8767" w:rsidP="052C8767">
      <w:pPr>
        <w:spacing w:after="0" w:line="240" w:lineRule="auto"/>
        <w:jc w:val="center"/>
        <w:rPr>
          <w:rFonts w:ascii="Candara" w:eastAsia="Candara" w:hAnsi="Candara" w:cs="Candara"/>
          <w:sz w:val="24"/>
          <w:szCs w:val="24"/>
        </w:rPr>
      </w:pPr>
      <w:r w:rsidRPr="052C8767">
        <w:rPr>
          <w:rFonts w:ascii="Candara" w:eastAsia="Candara" w:hAnsi="Candara" w:cs="Candara"/>
          <w:b/>
          <w:bCs/>
          <w:sz w:val="24"/>
          <w:szCs w:val="24"/>
        </w:rPr>
        <w:t>Open Procurement</w:t>
      </w:r>
    </w:p>
    <w:tbl>
      <w:tblPr>
        <w:tblW w:w="15840"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2"/>
        <w:gridCol w:w="288"/>
        <w:gridCol w:w="1959"/>
        <w:gridCol w:w="1005"/>
        <w:gridCol w:w="1656"/>
        <w:gridCol w:w="1447"/>
        <w:gridCol w:w="61"/>
        <w:gridCol w:w="854"/>
        <w:gridCol w:w="3128"/>
        <w:gridCol w:w="4860"/>
      </w:tblGrid>
      <w:tr w:rsidR="00944382" w:rsidRPr="0062076E" w14:paraId="53177FD0" w14:textId="77777777" w:rsidTr="052C8767">
        <w:trPr>
          <w:trHeight w:val="260"/>
        </w:trPr>
        <w:tc>
          <w:tcPr>
            <w:tcW w:w="28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vAlign w:val="center"/>
          </w:tcPr>
          <w:p w14:paraId="06241797" w14:textId="77777777" w:rsidR="00065F23" w:rsidRPr="0062076E" w:rsidRDefault="00065F23" w:rsidP="00EF3280">
            <w:pPr>
              <w:spacing w:after="0" w:line="240" w:lineRule="auto"/>
              <w:jc w:val="both"/>
              <w:rPr>
                <w:rFonts w:ascii="Candara" w:eastAsia="Candara" w:hAnsi="Candara" w:cs="Candara"/>
                <w:sz w:val="24"/>
                <w:szCs w:val="24"/>
              </w:rPr>
            </w:pPr>
            <w:r w:rsidRPr="0062076E">
              <w:rPr>
                <w:rFonts w:ascii="Candara" w:eastAsia="Candara" w:hAnsi="Candara" w:cs="Candara"/>
                <w:b/>
                <w:sz w:val="24"/>
                <w:szCs w:val="24"/>
              </w:rPr>
              <w:t>Thematic Area:</w:t>
            </w:r>
          </w:p>
        </w:tc>
        <w:tc>
          <w:tcPr>
            <w:tcW w:w="1301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vAlign w:val="center"/>
          </w:tcPr>
          <w:p w14:paraId="31A99DCD" w14:textId="77777777" w:rsidR="00065F23" w:rsidRPr="0062076E" w:rsidRDefault="00065F23" w:rsidP="00EF3280">
            <w:pPr>
              <w:spacing w:after="0" w:line="240" w:lineRule="auto"/>
              <w:jc w:val="both"/>
              <w:rPr>
                <w:rFonts w:ascii="Candara" w:eastAsia="Candara" w:hAnsi="Candara" w:cs="Candara"/>
                <w:sz w:val="24"/>
                <w:szCs w:val="24"/>
              </w:rPr>
            </w:pPr>
            <w:r w:rsidRPr="0062076E">
              <w:rPr>
                <w:rFonts w:ascii="Candara" w:eastAsia="Candara" w:hAnsi="Candara" w:cs="Candara"/>
                <w:b/>
                <w:sz w:val="24"/>
                <w:szCs w:val="24"/>
              </w:rPr>
              <w:t>Fiscal Transparency</w:t>
            </w:r>
          </w:p>
        </w:tc>
      </w:tr>
      <w:tr w:rsidR="00944382" w:rsidRPr="0062076E" w14:paraId="6F82C9BF" w14:textId="77777777" w:rsidTr="052C8767">
        <w:trPr>
          <w:trHeight w:val="260"/>
        </w:trPr>
        <w:tc>
          <w:tcPr>
            <w:tcW w:w="28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vAlign w:val="center"/>
          </w:tcPr>
          <w:p w14:paraId="478F2D32" w14:textId="77777777" w:rsidR="00065F23" w:rsidRPr="0062076E" w:rsidRDefault="00065F23" w:rsidP="00EF3280">
            <w:pPr>
              <w:spacing w:after="0" w:line="240" w:lineRule="auto"/>
              <w:jc w:val="both"/>
              <w:rPr>
                <w:rFonts w:ascii="Candara" w:eastAsia="Candara" w:hAnsi="Candara" w:cs="Candara"/>
                <w:sz w:val="24"/>
                <w:szCs w:val="24"/>
              </w:rPr>
            </w:pPr>
            <w:r w:rsidRPr="0062076E">
              <w:rPr>
                <w:rFonts w:ascii="Candara" w:eastAsia="Candara" w:hAnsi="Candara" w:cs="Candara"/>
                <w:b/>
                <w:sz w:val="24"/>
                <w:szCs w:val="24"/>
              </w:rPr>
              <w:t>Commitment 2:</w:t>
            </w:r>
          </w:p>
        </w:tc>
        <w:tc>
          <w:tcPr>
            <w:tcW w:w="1301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vAlign w:val="center"/>
          </w:tcPr>
          <w:p w14:paraId="5AC5C0D0" w14:textId="77777777" w:rsidR="00065F23" w:rsidRPr="0062076E" w:rsidRDefault="00065F23" w:rsidP="00EF3280">
            <w:pPr>
              <w:spacing w:after="0" w:line="240" w:lineRule="auto"/>
              <w:jc w:val="both"/>
              <w:rPr>
                <w:rFonts w:ascii="Candara" w:eastAsia="Candara" w:hAnsi="Candara" w:cs="Candara"/>
                <w:sz w:val="24"/>
                <w:szCs w:val="24"/>
              </w:rPr>
            </w:pPr>
            <w:r w:rsidRPr="0062076E">
              <w:rPr>
                <w:rFonts w:ascii="Candara" w:eastAsia="Candara" w:hAnsi="Candara" w:cs="Candara"/>
                <w:sz w:val="24"/>
                <w:szCs w:val="24"/>
              </w:rPr>
              <w:t xml:space="preserve">Full </w:t>
            </w:r>
            <w:r w:rsidR="00295752" w:rsidRPr="0062076E">
              <w:rPr>
                <w:rFonts w:ascii="Candara" w:eastAsia="Candara" w:hAnsi="Candara" w:cs="Candara"/>
                <w:sz w:val="24"/>
                <w:szCs w:val="24"/>
              </w:rPr>
              <w:t>operationalization</w:t>
            </w:r>
            <w:r w:rsidRPr="0062076E">
              <w:rPr>
                <w:rFonts w:ascii="Candara" w:eastAsia="Candara" w:hAnsi="Candara" w:cs="Candara"/>
                <w:sz w:val="24"/>
                <w:szCs w:val="24"/>
              </w:rPr>
              <w:t xml:space="preserve"> of Open Contracting and Effective Deployment and Use of Open Contracting Data Standards (OCDS) to Meet Diverse Stakeholders Needs</w:t>
            </w:r>
            <w:r w:rsidR="000569B8" w:rsidRPr="0062076E">
              <w:rPr>
                <w:rFonts w:ascii="Candara" w:eastAsia="Candara" w:hAnsi="Candara" w:cs="Candara"/>
                <w:sz w:val="24"/>
                <w:szCs w:val="24"/>
              </w:rPr>
              <w:t>.</w:t>
            </w:r>
          </w:p>
        </w:tc>
      </w:tr>
      <w:tr w:rsidR="00944382" w:rsidRPr="0062076E" w14:paraId="55356822" w14:textId="77777777" w:rsidTr="008F57FE">
        <w:trPr>
          <w:trHeight w:val="280"/>
        </w:trPr>
        <w:tc>
          <w:tcPr>
            <w:tcW w:w="28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828A98" w14:textId="77777777" w:rsidR="00065F23" w:rsidRPr="0062076E" w:rsidRDefault="00065F23" w:rsidP="00EF3280">
            <w:pPr>
              <w:spacing w:after="0" w:line="240" w:lineRule="auto"/>
              <w:jc w:val="both"/>
              <w:rPr>
                <w:rFonts w:ascii="Candara" w:eastAsia="Candara" w:hAnsi="Candara" w:cs="Candara"/>
                <w:sz w:val="24"/>
                <w:szCs w:val="24"/>
              </w:rPr>
            </w:pPr>
            <w:r w:rsidRPr="0062076E">
              <w:rPr>
                <w:rFonts w:ascii="Candara" w:eastAsia="Candara" w:hAnsi="Candara" w:cs="Candara"/>
                <w:b/>
                <w:sz w:val="24"/>
                <w:szCs w:val="24"/>
              </w:rPr>
              <w:t>Implementation Period:</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6"/>
            <w:vAlign w:val="center"/>
          </w:tcPr>
          <w:p w14:paraId="360B9368" w14:textId="77777777" w:rsidR="00065F23" w:rsidRPr="0062076E" w:rsidRDefault="00065F23" w:rsidP="00EF3280">
            <w:pPr>
              <w:spacing w:after="0" w:line="240" w:lineRule="auto"/>
              <w:jc w:val="both"/>
              <w:rPr>
                <w:rFonts w:ascii="Candara" w:eastAsia="Candara" w:hAnsi="Candara" w:cs="Candara"/>
                <w:sz w:val="24"/>
                <w:szCs w:val="24"/>
              </w:rPr>
            </w:pPr>
            <w:r w:rsidRPr="0062076E">
              <w:rPr>
                <w:rFonts w:ascii="Candara" w:eastAsia="Candara" w:hAnsi="Candara" w:cs="Candara"/>
                <w:b/>
                <w:sz w:val="24"/>
                <w:szCs w:val="24"/>
              </w:rPr>
              <w:t>Start Date:</w:t>
            </w:r>
          </w:p>
        </w:tc>
        <w:tc>
          <w:tcPr>
            <w:tcW w:w="31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22BA5F" w14:textId="77777777" w:rsidR="00065F23" w:rsidRPr="0062076E" w:rsidRDefault="052C8767" w:rsidP="052C8767">
            <w:pPr>
              <w:spacing w:after="0" w:line="240" w:lineRule="auto"/>
              <w:jc w:val="both"/>
              <w:rPr>
                <w:rFonts w:ascii="Candara" w:eastAsia="Candara" w:hAnsi="Candara" w:cs="Candara"/>
                <w:sz w:val="24"/>
                <w:szCs w:val="24"/>
              </w:rPr>
            </w:pPr>
            <w:r w:rsidRPr="052C8767">
              <w:rPr>
                <w:rFonts w:ascii="Candara" w:eastAsia="Candara" w:hAnsi="Candara" w:cs="Candara"/>
                <w:sz w:val="24"/>
                <w:szCs w:val="24"/>
              </w:rPr>
              <w:t>October 2019</w:t>
            </w: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6"/>
            <w:vAlign w:val="center"/>
          </w:tcPr>
          <w:p w14:paraId="5054B430" w14:textId="77777777" w:rsidR="00065F23" w:rsidRPr="0062076E" w:rsidRDefault="00065F23" w:rsidP="00EF3280">
            <w:pPr>
              <w:spacing w:after="0" w:line="240" w:lineRule="auto"/>
              <w:jc w:val="both"/>
              <w:rPr>
                <w:rFonts w:ascii="Candara" w:eastAsia="Candara" w:hAnsi="Candara" w:cs="Candara"/>
                <w:sz w:val="24"/>
                <w:szCs w:val="24"/>
              </w:rPr>
            </w:pPr>
            <w:r w:rsidRPr="0062076E">
              <w:rPr>
                <w:rFonts w:ascii="Candara" w:eastAsia="Candara" w:hAnsi="Candara" w:cs="Candara"/>
                <w:b/>
                <w:sz w:val="24"/>
                <w:szCs w:val="24"/>
              </w:rPr>
              <w:t>End Date:</w:t>
            </w:r>
          </w:p>
        </w:tc>
        <w:tc>
          <w:tcPr>
            <w:tcW w:w="79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918202" w14:textId="77777777" w:rsidR="00065F23" w:rsidRPr="0062076E" w:rsidRDefault="052C8767" w:rsidP="052C8767">
            <w:pPr>
              <w:spacing w:after="0" w:line="240" w:lineRule="auto"/>
              <w:jc w:val="both"/>
              <w:rPr>
                <w:rFonts w:ascii="Candara" w:eastAsia="Candara" w:hAnsi="Candara" w:cs="Candara"/>
                <w:sz w:val="24"/>
                <w:szCs w:val="24"/>
              </w:rPr>
            </w:pPr>
            <w:r w:rsidRPr="052C8767">
              <w:rPr>
                <w:rFonts w:ascii="Candara" w:eastAsia="Candara" w:hAnsi="Candara" w:cs="Candara"/>
                <w:sz w:val="24"/>
                <w:szCs w:val="24"/>
              </w:rPr>
              <w:t>August 2021</w:t>
            </w:r>
          </w:p>
        </w:tc>
      </w:tr>
      <w:tr w:rsidR="00944382" w:rsidRPr="0062076E" w14:paraId="64480B0F" w14:textId="77777777" w:rsidTr="052C8767">
        <w:trPr>
          <w:trHeight w:val="280"/>
        </w:trPr>
        <w:tc>
          <w:tcPr>
            <w:tcW w:w="28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E8BF48" w14:textId="77777777" w:rsidR="00065F23" w:rsidRPr="0062076E" w:rsidRDefault="00065F23" w:rsidP="00EF3280">
            <w:pPr>
              <w:spacing w:after="0" w:line="240" w:lineRule="auto"/>
              <w:ind w:left="6" w:hanging="6"/>
              <w:jc w:val="both"/>
              <w:rPr>
                <w:rFonts w:ascii="Candara" w:eastAsia="Candara" w:hAnsi="Candara" w:cs="Candara"/>
                <w:sz w:val="24"/>
                <w:szCs w:val="24"/>
              </w:rPr>
            </w:pPr>
            <w:r w:rsidRPr="0062076E">
              <w:rPr>
                <w:rFonts w:ascii="Candara" w:eastAsia="Candara" w:hAnsi="Candara" w:cs="Candara"/>
                <w:b/>
                <w:sz w:val="24"/>
                <w:szCs w:val="24"/>
              </w:rPr>
              <w:t>Lead MDA:</w:t>
            </w:r>
          </w:p>
        </w:tc>
        <w:tc>
          <w:tcPr>
            <w:tcW w:w="1301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FF32AF" w14:textId="77777777" w:rsidR="00065F23" w:rsidRPr="0062076E" w:rsidRDefault="00065F23" w:rsidP="00EF3280">
            <w:pPr>
              <w:spacing w:after="0" w:line="240" w:lineRule="auto"/>
              <w:jc w:val="both"/>
              <w:rPr>
                <w:rFonts w:ascii="Candara" w:eastAsia="Candara" w:hAnsi="Candara" w:cs="Candara"/>
                <w:sz w:val="24"/>
                <w:szCs w:val="24"/>
              </w:rPr>
            </w:pPr>
            <w:r w:rsidRPr="0062076E">
              <w:rPr>
                <w:rFonts w:ascii="Candara" w:eastAsia="Candara" w:hAnsi="Candara" w:cs="Candara"/>
                <w:sz w:val="24"/>
                <w:szCs w:val="24"/>
              </w:rPr>
              <w:t xml:space="preserve">Bureau of Public Procurement </w:t>
            </w:r>
          </w:p>
        </w:tc>
      </w:tr>
      <w:tr w:rsidR="00944382" w:rsidRPr="0062076E" w14:paraId="299CB66A" w14:textId="77777777" w:rsidTr="052C8767">
        <w:trPr>
          <w:trHeight w:val="280"/>
        </w:trPr>
        <w:tc>
          <w:tcPr>
            <w:tcW w:w="28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DD3416" w14:textId="77777777" w:rsidR="00065F23" w:rsidRPr="0062076E" w:rsidRDefault="00065F23" w:rsidP="00EF3280">
            <w:pPr>
              <w:spacing w:after="0" w:line="240" w:lineRule="auto"/>
              <w:jc w:val="both"/>
              <w:rPr>
                <w:rFonts w:ascii="Candara" w:eastAsia="Candara" w:hAnsi="Candara" w:cs="Candara"/>
                <w:sz w:val="24"/>
                <w:szCs w:val="24"/>
              </w:rPr>
            </w:pPr>
            <w:r w:rsidRPr="0062076E">
              <w:rPr>
                <w:rFonts w:ascii="Candara" w:eastAsia="Candara" w:hAnsi="Candara" w:cs="Candara"/>
                <w:b/>
                <w:sz w:val="24"/>
                <w:szCs w:val="24"/>
              </w:rPr>
              <w:t>Responsible Person:</w:t>
            </w:r>
          </w:p>
        </w:tc>
        <w:tc>
          <w:tcPr>
            <w:tcW w:w="1301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241093" w14:textId="77777777" w:rsidR="00065F23" w:rsidRPr="0062076E" w:rsidRDefault="00065F23" w:rsidP="00EF3280">
            <w:pPr>
              <w:spacing w:after="0" w:line="240" w:lineRule="auto"/>
              <w:jc w:val="both"/>
              <w:rPr>
                <w:rFonts w:ascii="Candara" w:eastAsia="Candara" w:hAnsi="Candara" w:cs="Candara"/>
                <w:sz w:val="24"/>
                <w:szCs w:val="24"/>
              </w:rPr>
            </w:pPr>
            <w:proofErr w:type="spellStart"/>
            <w:r w:rsidRPr="0062076E">
              <w:rPr>
                <w:rFonts w:ascii="Candara" w:eastAsia="Candara" w:hAnsi="Candara" w:cs="Candara"/>
                <w:sz w:val="24"/>
                <w:szCs w:val="24"/>
              </w:rPr>
              <w:t>Mamman</w:t>
            </w:r>
            <w:proofErr w:type="spellEnd"/>
            <w:r w:rsidRPr="0062076E">
              <w:rPr>
                <w:rFonts w:ascii="Candara" w:eastAsia="Candara" w:hAnsi="Candara" w:cs="Candara"/>
                <w:sz w:val="24"/>
                <w:szCs w:val="24"/>
              </w:rPr>
              <w:t xml:space="preserve"> </w:t>
            </w:r>
            <w:proofErr w:type="spellStart"/>
            <w:r w:rsidRPr="0062076E">
              <w:rPr>
                <w:rFonts w:ascii="Candara" w:eastAsia="Candara" w:hAnsi="Candara" w:cs="Candara"/>
                <w:sz w:val="24"/>
                <w:szCs w:val="24"/>
              </w:rPr>
              <w:t>Ahmadu</w:t>
            </w:r>
            <w:proofErr w:type="spellEnd"/>
          </w:p>
        </w:tc>
      </w:tr>
      <w:tr w:rsidR="00944382" w:rsidRPr="0062076E" w14:paraId="7260BFF3" w14:textId="77777777" w:rsidTr="052C8767">
        <w:trPr>
          <w:trHeight w:val="280"/>
        </w:trPr>
        <w:tc>
          <w:tcPr>
            <w:tcW w:w="28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0EC045" w14:textId="77777777" w:rsidR="00065F23" w:rsidRPr="0062076E" w:rsidRDefault="00065F23" w:rsidP="00EF3280">
            <w:pPr>
              <w:spacing w:after="0" w:line="240" w:lineRule="auto"/>
              <w:jc w:val="both"/>
              <w:rPr>
                <w:rFonts w:ascii="Candara" w:eastAsia="Candara" w:hAnsi="Candara" w:cs="Candara"/>
                <w:sz w:val="24"/>
                <w:szCs w:val="24"/>
              </w:rPr>
            </w:pPr>
            <w:r w:rsidRPr="0062076E">
              <w:rPr>
                <w:rFonts w:ascii="Candara" w:eastAsia="Candara" w:hAnsi="Candara" w:cs="Candara"/>
                <w:b/>
                <w:sz w:val="24"/>
                <w:szCs w:val="24"/>
              </w:rPr>
              <w:t>Designation:</w:t>
            </w:r>
          </w:p>
        </w:tc>
        <w:tc>
          <w:tcPr>
            <w:tcW w:w="1301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F30702" w14:textId="77777777" w:rsidR="00065F23" w:rsidRPr="0062076E" w:rsidRDefault="00065F23" w:rsidP="00EF3280">
            <w:pPr>
              <w:spacing w:after="0" w:line="240" w:lineRule="auto"/>
              <w:jc w:val="both"/>
              <w:rPr>
                <w:rFonts w:ascii="Candara" w:eastAsia="Candara" w:hAnsi="Candara" w:cs="Candara"/>
                <w:sz w:val="24"/>
                <w:szCs w:val="24"/>
              </w:rPr>
            </w:pPr>
            <w:r w:rsidRPr="0062076E">
              <w:rPr>
                <w:rFonts w:ascii="Candara" w:eastAsia="Candara" w:hAnsi="Candara" w:cs="Candara"/>
                <w:sz w:val="24"/>
                <w:szCs w:val="24"/>
              </w:rPr>
              <w:t>Director-General</w:t>
            </w:r>
          </w:p>
        </w:tc>
      </w:tr>
      <w:tr w:rsidR="00944382" w:rsidRPr="0062076E" w14:paraId="3C8EE21B" w14:textId="77777777" w:rsidTr="052C8767">
        <w:trPr>
          <w:trHeight w:val="280"/>
        </w:trPr>
        <w:tc>
          <w:tcPr>
            <w:tcW w:w="28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B0C085" w14:textId="77777777" w:rsidR="00065F23" w:rsidRPr="0062076E" w:rsidRDefault="00065F23" w:rsidP="00EF3280">
            <w:pPr>
              <w:spacing w:after="0" w:line="240" w:lineRule="auto"/>
              <w:jc w:val="both"/>
              <w:rPr>
                <w:rFonts w:ascii="Candara" w:eastAsia="Candara" w:hAnsi="Candara" w:cs="Candara"/>
                <w:sz w:val="24"/>
                <w:szCs w:val="24"/>
              </w:rPr>
            </w:pPr>
            <w:r w:rsidRPr="0062076E">
              <w:rPr>
                <w:rFonts w:ascii="Candara" w:eastAsia="Candara" w:hAnsi="Candara" w:cs="Candara"/>
                <w:b/>
                <w:sz w:val="24"/>
                <w:szCs w:val="24"/>
              </w:rPr>
              <w:t>Email and Phone Number(s):</w:t>
            </w:r>
          </w:p>
        </w:tc>
        <w:tc>
          <w:tcPr>
            <w:tcW w:w="1301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D66FE2" w14:textId="77777777" w:rsidR="00065F23" w:rsidRPr="0062076E" w:rsidRDefault="00065F23" w:rsidP="00EF3280">
            <w:pPr>
              <w:spacing w:after="0" w:line="240" w:lineRule="auto"/>
              <w:jc w:val="both"/>
              <w:rPr>
                <w:rFonts w:ascii="Candara" w:eastAsia="Candara" w:hAnsi="Candara" w:cs="Candara"/>
                <w:sz w:val="24"/>
                <w:szCs w:val="24"/>
              </w:rPr>
            </w:pPr>
            <w:r w:rsidRPr="0062076E">
              <w:rPr>
                <w:rFonts w:ascii="Candara" w:eastAsia="Candara" w:hAnsi="Candara" w:cs="Candara"/>
                <w:sz w:val="24"/>
                <w:szCs w:val="24"/>
              </w:rPr>
              <w:t>TBD</w:t>
            </w:r>
          </w:p>
        </w:tc>
      </w:tr>
      <w:tr w:rsidR="00944382" w:rsidRPr="0062076E" w14:paraId="70B8B459" w14:textId="77777777" w:rsidTr="052C8767">
        <w:trPr>
          <w:trHeight w:val="80"/>
        </w:trPr>
        <w:tc>
          <w:tcPr>
            <w:tcW w:w="2829"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84F7B4" w14:textId="77777777" w:rsidR="00065F23" w:rsidRPr="0062076E" w:rsidRDefault="00065F23" w:rsidP="00EF3280">
            <w:pPr>
              <w:spacing w:after="0" w:line="240" w:lineRule="auto"/>
              <w:jc w:val="both"/>
              <w:rPr>
                <w:rFonts w:ascii="Candara" w:eastAsia="Candara" w:hAnsi="Candara" w:cs="Candara"/>
                <w:sz w:val="24"/>
                <w:szCs w:val="24"/>
              </w:rPr>
            </w:pPr>
            <w:r w:rsidRPr="0062076E">
              <w:rPr>
                <w:rFonts w:ascii="Candara" w:eastAsia="Candara" w:hAnsi="Candara" w:cs="Candara"/>
                <w:b/>
                <w:sz w:val="24"/>
                <w:szCs w:val="24"/>
              </w:rPr>
              <w:t>Other Actors Involved in the Implementation:</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1FA2B0" w14:textId="77777777" w:rsidR="00065F23" w:rsidRPr="0062076E" w:rsidRDefault="00065F23" w:rsidP="00EF3280">
            <w:pPr>
              <w:spacing w:after="0" w:line="240" w:lineRule="auto"/>
              <w:jc w:val="both"/>
              <w:rPr>
                <w:rFonts w:ascii="Candara" w:eastAsia="Candara" w:hAnsi="Candara" w:cs="Candara"/>
                <w:sz w:val="24"/>
                <w:szCs w:val="24"/>
              </w:rPr>
            </w:pPr>
            <w:r w:rsidRPr="0062076E">
              <w:rPr>
                <w:rFonts w:ascii="Candara" w:eastAsia="Candara" w:hAnsi="Candara" w:cs="Candara"/>
                <w:b/>
                <w:sz w:val="24"/>
                <w:szCs w:val="24"/>
              </w:rPr>
              <w:t>State Actors:</w:t>
            </w:r>
          </w:p>
        </w:tc>
        <w:tc>
          <w:tcPr>
            <w:tcW w:w="1200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B0FBCD" w14:textId="77777777" w:rsidR="00065F23" w:rsidRPr="0062076E" w:rsidRDefault="00CF5F46" w:rsidP="00EF3280">
            <w:pPr>
              <w:spacing w:after="0" w:line="240" w:lineRule="auto"/>
              <w:jc w:val="both"/>
              <w:rPr>
                <w:rFonts w:ascii="Candara" w:eastAsia="Candara" w:hAnsi="Candara" w:cs="Candara"/>
                <w:sz w:val="24"/>
                <w:szCs w:val="24"/>
              </w:rPr>
            </w:pPr>
            <w:r w:rsidRPr="0062076E">
              <w:rPr>
                <w:rFonts w:ascii="Candara" w:eastAsia="Candara" w:hAnsi="Candara" w:cs="Candara"/>
                <w:sz w:val="24"/>
                <w:szCs w:val="24"/>
              </w:rPr>
              <w:t xml:space="preserve">BPP, </w:t>
            </w:r>
            <w:r w:rsidR="00065F23" w:rsidRPr="0062076E">
              <w:rPr>
                <w:rFonts w:ascii="Candara" w:eastAsia="Candara" w:hAnsi="Candara" w:cs="Candara"/>
                <w:sz w:val="24"/>
                <w:szCs w:val="24"/>
              </w:rPr>
              <w:t>Federal Ministry of Information, National Orientation Agency (NOA), Corporate Affairs Commission (CAC), Federal Ministry of Justice, Ministry of Finance,</w:t>
            </w:r>
            <w:r w:rsidR="000669F9" w:rsidRPr="0062076E">
              <w:rPr>
                <w:rFonts w:ascii="Candara" w:eastAsia="Candara" w:hAnsi="Candara" w:cs="Candara"/>
                <w:sz w:val="24"/>
                <w:szCs w:val="24"/>
              </w:rPr>
              <w:t xml:space="preserve"> Budget and National Planning</w:t>
            </w:r>
            <w:r w:rsidR="00065F23" w:rsidRPr="0062076E">
              <w:rPr>
                <w:rFonts w:ascii="Candara" w:eastAsia="Candara" w:hAnsi="Candara" w:cs="Candara"/>
                <w:sz w:val="24"/>
                <w:szCs w:val="24"/>
              </w:rPr>
              <w:t xml:space="preserve"> Office of the Accountant General of the Federation, Budget Office of the Federation, Bureau of Public Service Reforms, Independent Corrupt Practices and Other Offenses Related Commission (ICPC), </w:t>
            </w:r>
            <w:r w:rsidR="00F818FC" w:rsidRPr="0062076E">
              <w:rPr>
                <w:rFonts w:ascii="Candara" w:eastAsia="Candara" w:hAnsi="Candara" w:cs="Candara"/>
                <w:sz w:val="24"/>
                <w:szCs w:val="24"/>
              </w:rPr>
              <w:t xml:space="preserve">NASS </w:t>
            </w:r>
            <w:r w:rsidR="00065F23" w:rsidRPr="0062076E">
              <w:rPr>
                <w:rFonts w:ascii="Candara" w:eastAsia="Candara" w:hAnsi="Candara" w:cs="Candara"/>
                <w:sz w:val="24"/>
                <w:szCs w:val="24"/>
              </w:rPr>
              <w:t xml:space="preserve"> Committee</w:t>
            </w:r>
            <w:r w:rsidR="004635CE" w:rsidRPr="0062076E">
              <w:rPr>
                <w:rFonts w:ascii="Candara" w:eastAsia="Candara" w:hAnsi="Candara" w:cs="Candara"/>
                <w:sz w:val="24"/>
                <w:szCs w:val="24"/>
              </w:rPr>
              <w:t>s</w:t>
            </w:r>
            <w:r w:rsidR="00065F23" w:rsidRPr="0062076E">
              <w:rPr>
                <w:rFonts w:ascii="Candara" w:eastAsia="Candara" w:hAnsi="Candara" w:cs="Candara"/>
                <w:sz w:val="24"/>
                <w:szCs w:val="24"/>
              </w:rPr>
              <w:t xml:space="preserve"> on Procurement</w:t>
            </w:r>
            <w:r w:rsidR="001C267B" w:rsidRPr="0062076E">
              <w:rPr>
                <w:rFonts w:ascii="Candara" w:eastAsia="Candara" w:hAnsi="Candara" w:cs="Candara"/>
                <w:sz w:val="24"/>
                <w:szCs w:val="24"/>
              </w:rPr>
              <w:t xml:space="preserve">, </w:t>
            </w:r>
            <w:proofErr w:type="spellStart"/>
            <w:r w:rsidR="001C267B" w:rsidRPr="0062076E">
              <w:rPr>
                <w:rFonts w:ascii="Candara" w:eastAsia="Candara" w:hAnsi="Candara" w:cs="Candara"/>
                <w:sz w:val="24"/>
                <w:szCs w:val="24"/>
              </w:rPr>
              <w:t>OAuGF</w:t>
            </w:r>
            <w:proofErr w:type="spellEnd"/>
            <w:r w:rsidR="004635CE" w:rsidRPr="0062076E">
              <w:rPr>
                <w:rFonts w:ascii="Candara" w:eastAsia="Candara" w:hAnsi="Candara" w:cs="Candara"/>
                <w:sz w:val="24"/>
                <w:szCs w:val="24"/>
              </w:rPr>
              <w:t>.</w:t>
            </w:r>
          </w:p>
        </w:tc>
      </w:tr>
      <w:tr w:rsidR="00944382" w:rsidRPr="0062076E" w14:paraId="67C1357F" w14:textId="77777777" w:rsidTr="052C8767">
        <w:trPr>
          <w:trHeight w:val="340"/>
        </w:trPr>
        <w:tc>
          <w:tcPr>
            <w:tcW w:w="2829" w:type="dxa"/>
            <w:gridSpan w:val="3"/>
            <w:vMerge/>
            <w:vAlign w:val="center"/>
          </w:tcPr>
          <w:p w14:paraId="78EBA21B" w14:textId="77777777" w:rsidR="00065F23" w:rsidRPr="0062076E" w:rsidRDefault="00065F23" w:rsidP="00EF3280">
            <w:pPr>
              <w:widowControl w:val="0"/>
              <w:pBdr>
                <w:top w:val="nil"/>
                <w:left w:val="nil"/>
                <w:bottom w:val="nil"/>
                <w:right w:val="nil"/>
                <w:between w:val="nil"/>
              </w:pBdr>
              <w:spacing w:after="0" w:line="276" w:lineRule="auto"/>
              <w:rPr>
                <w:rFonts w:ascii="Candara" w:eastAsia="Candara" w:hAnsi="Candara" w:cs="Candara"/>
                <w:sz w:val="24"/>
                <w:szCs w:val="24"/>
              </w:rPr>
            </w:pP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B6D5AE" w14:textId="77777777" w:rsidR="00065F23" w:rsidRPr="0062076E" w:rsidRDefault="00065F23" w:rsidP="00EF3280">
            <w:pPr>
              <w:spacing w:after="0" w:line="240" w:lineRule="auto"/>
              <w:jc w:val="both"/>
              <w:rPr>
                <w:rFonts w:ascii="Candara" w:eastAsia="Candara" w:hAnsi="Candara" w:cs="Candara"/>
                <w:sz w:val="24"/>
                <w:szCs w:val="24"/>
              </w:rPr>
            </w:pPr>
            <w:r w:rsidRPr="0062076E">
              <w:rPr>
                <w:rFonts w:ascii="Candara" w:eastAsia="Candara" w:hAnsi="Candara" w:cs="Candara"/>
                <w:b/>
                <w:sz w:val="24"/>
                <w:szCs w:val="24"/>
              </w:rPr>
              <w:t>Non-State Actors:</w:t>
            </w:r>
          </w:p>
        </w:tc>
        <w:tc>
          <w:tcPr>
            <w:tcW w:w="1200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302F08" w14:textId="77777777" w:rsidR="00065F23" w:rsidRPr="000E2350" w:rsidRDefault="00065F23" w:rsidP="00EF3280">
            <w:pPr>
              <w:spacing w:after="0" w:line="276" w:lineRule="auto"/>
              <w:jc w:val="both"/>
              <w:rPr>
                <w:rFonts w:ascii="Candara" w:eastAsia="Candara" w:hAnsi="Candara" w:cs="Candara"/>
                <w:sz w:val="24"/>
                <w:szCs w:val="24"/>
              </w:rPr>
            </w:pPr>
            <w:r w:rsidRPr="000E2350">
              <w:rPr>
                <w:rFonts w:ascii="Candara" w:eastAsia="Candara" w:hAnsi="Candara" w:cs="Candara"/>
                <w:sz w:val="24"/>
                <w:szCs w:val="24"/>
              </w:rPr>
              <w:t>Professional Entities, Alliances and Organizations</w:t>
            </w:r>
          </w:p>
          <w:p w14:paraId="42890FF0" w14:textId="15B43DE3" w:rsidR="00065F23" w:rsidRPr="0062076E" w:rsidRDefault="00065F23" w:rsidP="00EF3280">
            <w:pPr>
              <w:spacing w:after="0" w:line="276" w:lineRule="auto"/>
              <w:jc w:val="both"/>
              <w:rPr>
                <w:rFonts w:ascii="Candara" w:eastAsia="Candara" w:hAnsi="Candara" w:cs="Candara"/>
                <w:sz w:val="24"/>
                <w:szCs w:val="24"/>
              </w:rPr>
            </w:pPr>
            <w:r w:rsidRPr="0062076E">
              <w:rPr>
                <w:rFonts w:ascii="Candara" w:eastAsia="Candara" w:hAnsi="Candara" w:cs="Candara"/>
                <w:sz w:val="24"/>
                <w:szCs w:val="24"/>
              </w:rPr>
              <w:t xml:space="preserve">One Campaign, Nigeria Private Sector Alliance (NIPSA), Center for International Private Enterprise (CIPE), Nigerian Institute of Quantity Surveyors (NIQS), Procurement Professionals Association of Nigeria, Pan-Atlantic University, Institute of Software </w:t>
            </w:r>
            <w:r w:rsidR="003F732B">
              <w:rPr>
                <w:rFonts w:ascii="Candara" w:eastAsia="Candara" w:hAnsi="Candara" w:cs="Candara"/>
                <w:sz w:val="24"/>
                <w:szCs w:val="24"/>
              </w:rPr>
              <w:t>P</w:t>
            </w:r>
            <w:r w:rsidRPr="0062076E">
              <w:rPr>
                <w:rFonts w:ascii="Candara" w:eastAsia="Candara" w:hAnsi="Candara" w:cs="Candara"/>
                <w:sz w:val="24"/>
                <w:szCs w:val="24"/>
              </w:rPr>
              <w:t>rofessional</w:t>
            </w:r>
            <w:r w:rsidR="003F732B">
              <w:rPr>
                <w:rFonts w:ascii="Candara" w:eastAsia="Candara" w:hAnsi="Candara" w:cs="Candara"/>
                <w:sz w:val="24"/>
                <w:szCs w:val="24"/>
              </w:rPr>
              <w:t>s</w:t>
            </w:r>
            <w:r w:rsidRPr="0062076E">
              <w:rPr>
                <w:rFonts w:ascii="Candara" w:eastAsia="Candara" w:hAnsi="Candara" w:cs="Candara"/>
                <w:sz w:val="24"/>
                <w:szCs w:val="24"/>
              </w:rPr>
              <w:t xml:space="preserve"> of Nigeria, Association of Indigenous Construction Contractors of Nigeria, PTCIJ</w:t>
            </w:r>
          </w:p>
          <w:p w14:paraId="1F35465A" w14:textId="77777777" w:rsidR="00065F23" w:rsidRPr="0062076E" w:rsidRDefault="00065F23" w:rsidP="00EF3280">
            <w:pPr>
              <w:spacing w:after="0" w:line="276" w:lineRule="auto"/>
              <w:jc w:val="both"/>
              <w:rPr>
                <w:rFonts w:ascii="Candara" w:eastAsia="Candara" w:hAnsi="Candara" w:cs="Candara"/>
                <w:sz w:val="24"/>
                <w:szCs w:val="24"/>
                <w:u w:val="single"/>
              </w:rPr>
            </w:pPr>
            <w:r w:rsidRPr="0062076E">
              <w:rPr>
                <w:rFonts w:ascii="Candara" w:eastAsia="Candara" w:hAnsi="Candara" w:cs="Candara"/>
                <w:sz w:val="24"/>
                <w:szCs w:val="24"/>
                <w:u w:val="single"/>
              </w:rPr>
              <w:t xml:space="preserve">CSOs </w:t>
            </w:r>
          </w:p>
          <w:p w14:paraId="59D8AE34" w14:textId="77777777" w:rsidR="00065F23" w:rsidRPr="0062076E" w:rsidRDefault="009D2411" w:rsidP="008852A0">
            <w:pPr>
              <w:numPr>
                <w:ilvl w:val="0"/>
                <w:numId w:val="88"/>
              </w:numPr>
              <w:spacing w:after="0" w:line="240" w:lineRule="auto"/>
              <w:jc w:val="both"/>
              <w:rPr>
                <w:rFonts w:ascii="Candara" w:eastAsia="Candara" w:hAnsi="Candara" w:cs="Candara"/>
                <w:sz w:val="24"/>
                <w:szCs w:val="24"/>
              </w:rPr>
            </w:pPr>
            <w:r w:rsidRPr="0062076E">
              <w:rPr>
                <w:rFonts w:ascii="Candara" w:eastAsia="Candara" w:hAnsi="Candara" w:cs="Candara"/>
                <w:sz w:val="24"/>
                <w:szCs w:val="24"/>
              </w:rPr>
              <w:t xml:space="preserve">Public </w:t>
            </w:r>
            <w:r w:rsidR="00065F23" w:rsidRPr="0062076E">
              <w:rPr>
                <w:rFonts w:ascii="Candara" w:eastAsia="Candara" w:hAnsi="Candara" w:cs="Candara"/>
                <w:sz w:val="24"/>
                <w:szCs w:val="24"/>
              </w:rPr>
              <w:t>Procurement Monitoring Working Group (</w:t>
            </w:r>
            <w:r w:rsidR="00F562EE" w:rsidRPr="0062076E">
              <w:rPr>
                <w:rFonts w:ascii="Candara" w:eastAsia="Candara" w:hAnsi="Candara" w:cs="Candara"/>
                <w:sz w:val="24"/>
                <w:szCs w:val="24"/>
              </w:rPr>
              <w:t>P</w:t>
            </w:r>
            <w:r w:rsidR="00065F23" w:rsidRPr="0062076E">
              <w:rPr>
                <w:rFonts w:ascii="Candara" w:eastAsia="Candara" w:hAnsi="Candara" w:cs="Candara"/>
                <w:sz w:val="24"/>
                <w:szCs w:val="24"/>
              </w:rPr>
              <w:t xml:space="preserve">PMWG) </w:t>
            </w:r>
          </w:p>
          <w:p w14:paraId="689FF3FA" w14:textId="77777777" w:rsidR="00065F23" w:rsidRPr="0062076E" w:rsidRDefault="00065F23" w:rsidP="008852A0">
            <w:pPr>
              <w:numPr>
                <w:ilvl w:val="0"/>
                <w:numId w:val="88"/>
              </w:numPr>
              <w:spacing w:after="0" w:line="240" w:lineRule="auto"/>
              <w:jc w:val="both"/>
              <w:rPr>
                <w:rFonts w:ascii="Candara" w:eastAsia="Candara" w:hAnsi="Candara" w:cs="Candara"/>
                <w:sz w:val="24"/>
                <w:szCs w:val="24"/>
              </w:rPr>
            </w:pPr>
            <w:r w:rsidRPr="0062076E">
              <w:rPr>
                <w:rFonts w:ascii="Candara" w:eastAsia="Candara" w:hAnsi="Candara" w:cs="Candara"/>
                <w:sz w:val="24"/>
                <w:szCs w:val="24"/>
              </w:rPr>
              <w:t>Public and Private Development Centre</w:t>
            </w:r>
          </w:p>
          <w:p w14:paraId="5B5FBE05" w14:textId="77777777" w:rsidR="00065F23" w:rsidRPr="0062076E" w:rsidRDefault="00065F23" w:rsidP="008852A0">
            <w:pPr>
              <w:numPr>
                <w:ilvl w:val="0"/>
                <w:numId w:val="88"/>
              </w:numPr>
              <w:spacing w:after="0" w:line="240" w:lineRule="auto"/>
              <w:jc w:val="both"/>
              <w:rPr>
                <w:rFonts w:ascii="Candara" w:eastAsia="Candara" w:hAnsi="Candara" w:cs="Candara"/>
                <w:sz w:val="24"/>
                <w:szCs w:val="24"/>
              </w:rPr>
            </w:pPr>
            <w:r w:rsidRPr="0062076E">
              <w:rPr>
                <w:rFonts w:ascii="Candara" w:eastAsia="Candara" w:hAnsi="Candara" w:cs="Candara"/>
                <w:sz w:val="24"/>
                <w:szCs w:val="24"/>
              </w:rPr>
              <w:t xml:space="preserve">Niger Delta Budget Monitoring Working Group </w:t>
            </w:r>
          </w:p>
          <w:p w14:paraId="0309BDDB" w14:textId="77777777" w:rsidR="00065F23" w:rsidRPr="0062076E" w:rsidRDefault="00065F23" w:rsidP="008852A0">
            <w:pPr>
              <w:numPr>
                <w:ilvl w:val="0"/>
                <w:numId w:val="88"/>
              </w:numPr>
              <w:spacing w:after="0" w:line="276" w:lineRule="auto"/>
              <w:jc w:val="both"/>
              <w:rPr>
                <w:rFonts w:ascii="Candara" w:eastAsia="Candara" w:hAnsi="Candara" w:cs="Candara"/>
                <w:sz w:val="24"/>
                <w:szCs w:val="24"/>
              </w:rPr>
            </w:pPr>
            <w:r w:rsidRPr="0062076E">
              <w:rPr>
                <w:rFonts w:ascii="Candara" w:eastAsia="Candara" w:hAnsi="Candara" w:cs="Candara"/>
                <w:sz w:val="24"/>
                <w:szCs w:val="24"/>
              </w:rPr>
              <w:t>INTEGRITY</w:t>
            </w:r>
          </w:p>
          <w:p w14:paraId="27C52D96" w14:textId="77777777" w:rsidR="00065F23" w:rsidRPr="0062076E" w:rsidRDefault="00065F23" w:rsidP="008852A0">
            <w:pPr>
              <w:numPr>
                <w:ilvl w:val="0"/>
                <w:numId w:val="88"/>
              </w:numPr>
              <w:spacing w:after="0" w:line="276" w:lineRule="auto"/>
              <w:jc w:val="both"/>
              <w:rPr>
                <w:rFonts w:ascii="Candara" w:eastAsia="Candara" w:hAnsi="Candara" w:cs="Candara"/>
                <w:sz w:val="24"/>
                <w:szCs w:val="24"/>
              </w:rPr>
            </w:pPr>
            <w:r w:rsidRPr="0062076E">
              <w:rPr>
                <w:rFonts w:ascii="Candara" w:eastAsia="Candara" w:hAnsi="Candara" w:cs="Candara"/>
                <w:sz w:val="24"/>
                <w:szCs w:val="24"/>
              </w:rPr>
              <w:t>Reboot</w:t>
            </w:r>
          </w:p>
          <w:p w14:paraId="5272A1B8" w14:textId="77777777" w:rsidR="00065F23" w:rsidRPr="0062076E" w:rsidRDefault="00065F23" w:rsidP="008852A0">
            <w:pPr>
              <w:numPr>
                <w:ilvl w:val="0"/>
                <w:numId w:val="88"/>
              </w:numPr>
              <w:spacing w:after="0" w:line="276" w:lineRule="auto"/>
              <w:jc w:val="both"/>
              <w:rPr>
                <w:rFonts w:ascii="Candara" w:eastAsia="Candara" w:hAnsi="Candara" w:cs="Candara"/>
                <w:sz w:val="24"/>
                <w:szCs w:val="24"/>
              </w:rPr>
            </w:pPr>
            <w:r w:rsidRPr="0062076E">
              <w:rPr>
                <w:rFonts w:ascii="Candara" w:eastAsia="Candara" w:hAnsi="Candara" w:cs="Candara"/>
                <w:sz w:val="24"/>
                <w:szCs w:val="24"/>
              </w:rPr>
              <w:t xml:space="preserve">National Council on Women </w:t>
            </w:r>
          </w:p>
          <w:p w14:paraId="12B2F29A" w14:textId="77777777" w:rsidR="00065F23" w:rsidRPr="0062076E" w:rsidRDefault="00065F23" w:rsidP="008852A0">
            <w:pPr>
              <w:numPr>
                <w:ilvl w:val="0"/>
                <w:numId w:val="88"/>
              </w:numPr>
              <w:spacing w:after="0" w:line="276" w:lineRule="auto"/>
              <w:jc w:val="both"/>
              <w:rPr>
                <w:rFonts w:ascii="Candara" w:eastAsia="Candara" w:hAnsi="Candara" w:cs="Candara"/>
                <w:sz w:val="24"/>
                <w:szCs w:val="24"/>
              </w:rPr>
            </w:pPr>
            <w:r w:rsidRPr="0062076E">
              <w:rPr>
                <w:rFonts w:ascii="Candara" w:eastAsia="Candara" w:hAnsi="Candara" w:cs="Candara"/>
                <w:sz w:val="24"/>
                <w:szCs w:val="24"/>
              </w:rPr>
              <w:t>WRAPPA</w:t>
            </w:r>
          </w:p>
          <w:p w14:paraId="7611C0DA" w14:textId="77777777" w:rsidR="00065F23" w:rsidRPr="0062076E" w:rsidRDefault="00065F23" w:rsidP="008852A0">
            <w:pPr>
              <w:numPr>
                <w:ilvl w:val="0"/>
                <w:numId w:val="88"/>
              </w:numPr>
              <w:spacing w:after="0" w:line="276" w:lineRule="auto"/>
              <w:jc w:val="both"/>
              <w:rPr>
                <w:rFonts w:ascii="Candara" w:eastAsia="Candara" w:hAnsi="Candara" w:cs="Candara"/>
                <w:sz w:val="24"/>
                <w:szCs w:val="24"/>
              </w:rPr>
            </w:pPr>
            <w:r w:rsidRPr="0062076E">
              <w:rPr>
                <w:rFonts w:ascii="Candara" w:eastAsia="Candara" w:hAnsi="Candara" w:cs="Candara"/>
                <w:sz w:val="24"/>
                <w:szCs w:val="24"/>
              </w:rPr>
              <w:t>CBI Nigeria</w:t>
            </w:r>
          </w:p>
          <w:p w14:paraId="22207344" w14:textId="77777777" w:rsidR="00065F23" w:rsidRPr="0062076E" w:rsidRDefault="00065F23" w:rsidP="008852A0">
            <w:pPr>
              <w:numPr>
                <w:ilvl w:val="0"/>
                <w:numId w:val="88"/>
              </w:numPr>
              <w:spacing w:after="0" w:line="276" w:lineRule="auto"/>
              <w:jc w:val="both"/>
              <w:rPr>
                <w:rFonts w:ascii="Candara" w:eastAsia="Candara" w:hAnsi="Candara" w:cs="Candara"/>
                <w:sz w:val="24"/>
                <w:szCs w:val="24"/>
              </w:rPr>
            </w:pPr>
            <w:r w:rsidRPr="0062076E">
              <w:rPr>
                <w:rFonts w:ascii="Candara" w:eastAsia="Candara" w:hAnsi="Candara" w:cs="Candara"/>
                <w:sz w:val="24"/>
                <w:szCs w:val="24"/>
              </w:rPr>
              <w:t>National Association of Small and Medium Enterprises (NASME)</w:t>
            </w:r>
          </w:p>
          <w:p w14:paraId="51F2CC26" w14:textId="77777777" w:rsidR="001C267B" w:rsidRPr="0062076E" w:rsidRDefault="001C267B" w:rsidP="008852A0">
            <w:pPr>
              <w:numPr>
                <w:ilvl w:val="0"/>
                <w:numId w:val="88"/>
              </w:numPr>
              <w:spacing w:after="0" w:line="276" w:lineRule="auto"/>
              <w:jc w:val="both"/>
              <w:rPr>
                <w:rFonts w:ascii="Candara" w:eastAsia="Candara" w:hAnsi="Candara" w:cs="Candara"/>
                <w:sz w:val="24"/>
                <w:szCs w:val="24"/>
              </w:rPr>
            </w:pPr>
            <w:r w:rsidRPr="0062076E">
              <w:rPr>
                <w:rFonts w:ascii="Candara" w:eastAsia="Candara" w:hAnsi="Candara" w:cs="Candara"/>
                <w:sz w:val="24"/>
                <w:szCs w:val="24"/>
              </w:rPr>
              <w:t>Media Rights Agen</w:t>
            </w:r>
            <w:r w:rsidR="00B00FA6" w:rsidRPr="0062076E">
              <w:rPr>
                <w:rFonts w:ascii="Candara" w:eastAsia="Candara" w:hAnsi="Candara" w:cs="Candara"/>
                <w:sz w:val="24"/>
                <w:szCs w:val="24"/>
              </w:rPr>
              <w:t>da</w:t>
            </w:r>
          </w:p>
          <w:p w14:paraId="6A8E9C7A" w14:textId="77777777" w:rsidR="00006EDC" w:rsidRPr="0062076E" w:rsidRDefault="00006EDC" w:rsidP="008852A0">
            <w:pPr>
              <w:numPr>
                <w:ilvl w:val="0"/>
                <w:numId w:val="88"/>
              </w:numPr>
              <w:spacing w:after="0" w:line="276" w:lineRule="auto"/>
              <w:jc w:val="both"/>
              <w:rPr>
                <w:rFonts w:ascii="Candara" w:eastAsia="Candara" w:hAnsi="Candara" w:cs="Candara"/>
                <w:sz w:val="24"/>
                <w:szCs w:val="24"/>
              </w:rPr>
            </w:pPr>
            <w:r w:rsidRPr="0062076E">
              <w:rPr>
                <w:rFonts w:ascii="Candara" w:eastAsia="Candara" w:hAnsi="Candara" w:cs="Candara"/>
                <w:sz w:val="24"/>
                <w:szCs w:val="24"/>
              </w:rPr>
              <w:t>ILF</w:t>
            </w:r>
          </w:p>
          <w:p w14:paraId="7C15E9E1" w14:textId="77777777" w:rsidR="00FD5139" w:rsidRPr="0062076E" w:rsidRDefault="00FD5139" w:rsidP="008852A0">
            <w:pPr>
              <w:numPr>
                <w:ilvl w:val="0"/>
                <w:numId w:val="88"/>
              </w:numPr>
              <w:spacing w:after="0" w:line="276" w:lineRule="auto"/>
              <w:jc w:val="both"/>
              <w:rPr>
                <w:rFonts w:ascii="Candara" w:eastAsia="Candara" w:hAnsi="Candara" w:cs="Candara"/>
                <w:sz w:val="24"/>
                <w:szCs w:val="24"/>
              </w:rPr>
            </w:pPr>
            <w:r w:rsidRPr="0062076E">
              <w:rPr>
                <w:rFonts w:ascii="Candara" w:eastAsia="Candara" w:hAnsi="Candara" w:cs="Candara"/>
                <w:sz w:val="24"/>
                <w:szCs w:val="24"/>
              </w:rPr>
              <w:t>CSJ</w:t>
            </w:r>
          </w:p>
          <w:p w14:paraId="6FBA5CB7" w14:textId="07E63A7A" w:rsidR="00987C1D" w:rsidRPr="0062076E" w:rsidRDefault="00AF6A9B" w:rsidP="008852A0">
            <w:pPr>
              <w:numPr>
                <w:ilvl w:val="0"/>
                <w:numId w:val="88"/>
              </w:numPr>
              <w:spacing w:after="0" w:line="276" w:lineRule="auto"/>
              <w:jc w:val="both"/>
              <w:rPr>
                <w:rFonts w:ascii="Candara" w:eastAsia="Candara" w:hAnsi="Candara" w:cs="Candara"/>
                <w:sz w:val="24"/>
                <w:szCs w:val="24"/>
              </w:rPr>
            </w:pPr>
            <w:r w:rsidRPr="0062076E">
              <w:rPr>
                <w:rFonts w:ascii="Candara" w:eastAsia="Candara" w:hAnsi="Candara" w:cs="Candara"/>
                <w:sz w:val="24"/>
                <w:szCs w:val="24"/>
              </w:rPr>
              <w:t xml:space="preserve">Centre for Legal </w:t>
            </w:r>
            <w:r w:rsidR="003F732B">
              <w:rPr>
                <w:rFonts w:ascii="Candara" w:eastAsia="Candara" w:hAnsi="Candara" w:cs="Candara"/>
                <w:sz w:val="24"/>
                <w:szCs w:val="24"/>
              </w:rPr>
              <w:t>R</w:t>
            </w:r>
            <w:r w:rsidRPr="0062076E">
              <w:rPr>
                <w:rFonts w:ascii="Candara" w:eastAsia="Candara" w:hAnsi="Candara" w:cs="Candara"/>
                <w:sz w:val="24"/>
                <w:szCs w:val="24"/>
              </w:rPr>
              <w:t xml:space="preserve">esearch and </w:t>
            </w:r>
            <w:r w:rsidR="003F732B">
              <w:rPr>
                <w:rFonts w:ascii="Candara" w:eastAsia="Candara" w:hAnsi="Candara" w:cs="Candara"/>
                <w:sz w:val="24"/>
                <w:szCs w:val="24"/>
              </w:rPr>
              <w:t>D</w:t>
            </w:r>
            <w:r w:rsidRPr="0062076E">
              <w:rPr>
                <w:rFonts w:ascii="Candara" w:eastAsia="Candara" w:hAnsi="Candara" w:cs="Candara"/>
                <w:sz w:val="24"/>
                <w:szCs w:val="24"/>
              </w:rPr>
              <w:t>evelopment (CLERD)</w:t>
            </w:r>
          </w:p>
          <w:p w14:paraId="5B83BB9C" w14:textId="77777777" w:rsidR="00256F83" w:rsidRPr="0062076E" w:rsidRDefault="00256F83" w:rsidP="008852A0">
            <w:pPr>
              <w:numPr>
                <w:ilvl w:val="0"/>
                <w:numId w:val="88"/>
              </w:numPr>
              <w:spacing w:after="0" w:line="276" w:lineRule="auto"/>
              <w:jc w:val="both"/>
              <w:rPr>
                <w:rFonts w:ascii="Candara" w:eastAsia="Candara" w:hAnsi="Candara" w:cs="Candara"/>
                <w:sz w:val="24"/>
                <w:szCs w:val="24"/>
              </w:rPr>
            </w:pPr>
            <w:r w:rsidRPr="0062076E">
              <w:rPr>
                <w:rFonts w:ascii="Candara" w:eastAsia="Candara" w:hAnsi="Candara" w:cs="Candara"/>
                <w:sz w:val="24"/>
                <w:szCs w:val="24"/>
              </w:rPr>
              <w:t xml:space="preserve">Transparency and Accountability and Totality </w:t>
            </w:r>
            <w:r w:rsidR="0067141E" w:rsidRPr="0062076E">
              <w:rPr>
                <w:rFonts w:ascii="Candara" w:eastAsia="Candara" w:hAnsi="Candara" w:cs="Candara"/>
                <w:sz w:val="24"/>
                <w:szCs w:val="24"/>
              </w:rPr>
              <w:t>(</w:t>
            </w:r>
            <w:proofErr w:type="spellStart"/>
            <w:r w:rsidR="0067141E" w:rsidRPr="0062076E">
              <w:rPr>
                <w:rFonts w:ascii="Candara" w:eastAsia="Candara" w:hAnsi="Candara" w:cs="Candara"/>
                <w:sz w:val="24"/>
                <w:szCs w:val="24"/>
              </w:rPr>
              <w:t>FollowTaxes</w:t>
            </w:r>
            <w:proofErr w:type="spellEnd"/>
            <w:r w:rsidR="0067141E" w:rsidRPr="0062076E">
              <w:rPr>
                <w:rFonts w:ascii="Candara" w:eastAsia="Candara" w:hAnsi="Candara" w:cs="Candara"/>
                <w:sz w:val="24"/>
                <w:szCs w:val="24"/>
              </w:rPr>
              <w:t>)</w:t>
            </w:r>
          </w:p>
        </w:tc>
      </w:tr>
      <w:tr w:rsidR="00944382" w:rsidRPr="0062076E" w14:paraId="6DE5D233" w14:textId="77777777" w:rsidTr="052C8767">
        <w:trPr>
          <w:trHeight w:val="60"/>
        </w:trPr>
        <w:tc>
          <w:tcPr>
            <w:tcW w:w="28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2E4391" w14:textId="77777777" w:rsidR="00065F23" w:rsidRPr="0062076E" w:rsidRDefault="00065F23" w:rsidP="00EF3280">
            <w:pPr>
              <w:spacing w:after="0" w:line="240" w:lineRule="auto"/>
              <w:jc w:val="both"/>
              <w:rPr>
                <w:rFonts w:ascii="Candara" w:eastAsia="Candara" w:hAnsi="Candara" w:cs="Candara"/>
                <w:sz w:val="24"/>
                <w:szCs w:val="24"/>
              </w:rPr>
            </w:pPr>
            <w:r w:rsidRPr="0062076E">
              <w:rPr>
                <w:rFonts w:ascii="Candara" w:eastAsia="Candara" w:hAnsi="Candara" w:cs="Candara"/>
                <w:b/>
                <w:sz w:val="24"/>
                <w:szCs w:val="24"/>
              </w:rPr>
              <w:t>Brief Description of Commitment:</w:t>
            </w:r>
          </w:p>
        </w:tc>
        <w:tc>
          <w:tcPr>
            <w:tcW w:w="1301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E30A3C" w14:textId="51799E89" w:rsidR="00065F23" w:rsidRPr="0062076E" w:rsidRDefault="00065F23" w:rsidP="00EF3280">
            <w:pPr>
              <w:spacing w:after="0" w:line="240" w:lineRule="auto"/>
              <w:jc w:val="both"/>
              <w:rPr>
                <w:rFonts w:ascii="Candara" w:eastAsia="Candara" w:hAnsi="Candara" w:cs="Candara"/>
                <w:sz w:val="24"/>
                <w:szCs w:val="24"/>
              </w:rPr>
            </w:pPr>
            <w:r w:rsidRPr="0062076E">
              <w:rPr>
                <w:rFonts w:ascii="Candara" w:eastAsia="Candara" w:hAnsi="Candara" w:cs="Candara"/>
                <w:sz w:val="24"/>
                <w:szCs w:val="24"/>
              </w:rPr>
              <w:t xml:space="preserve">The Bureau of Public Procurement in line with the government commitment at the 2016 London </w:t>
            </w:r>
            <w:r w:rsidR="003F732B">
              <w:rPr>
                <w:rFonts w:ascii="Candara" w:eastAsia="Candara" w:hAnsi="Candara" w:cs="Candara"/>
                <w:sz w:val="24"/>
                <w:szCs w:val="24"/>
              </w:rPr>
              <w:t>A</w:t>
            </w:r>
            <w:r w:rsidRPr="0062076E">
              <w:rPr>
                <w:rFonts w:ascii="Candara" w:eastAsia="Candara" w:hAnsi="Candara" w:cs="Candara"/>
                <w:sz w:val="24"/>
                <w:szCs w:val="24"/>
              </w:rPr>
              <w:t xml:space="preserve">nti-corruption </w:t>
            </w:r>
            <w:r w:rsidR="003F732B">
              <w:rPr>
                <w:rFonts w:ascii="Candara" w:eastAsia="Candara" w:hAnsi="Candara" w:cs="Candara"/>
                <w:sz w:val="24"/>
                <w:szCs w:val="24"/>
              </w:rPr>
              <w:t>S</w:t>
            </w:r>
            <w:r w:rsidRPr="0062076E">
              <w:rPr>
                <w:rFonts w:ascii="Candara" w:eastAsia="Candara" w:hAnsi="Candara" w:cs="Candara"/>
                <w:sz w:val="24"/>
                <w:szCs w:val="24"/>
              </w:rPr>
              <w:t>ummit deployed the first Nigerian Open Contracting Portal (</w:t>
            </w:r>
            <w:hyperlink r:id="rId13">
              <w:r w:rsidRPr="0062076E">
                <w:rPr>
                  <w:rFonts w:ascii="Candara" w:eastAsia="Candara" w:hAnsi="Candara" w:cs="Candara"/>
                  <w:color w:val="1155CC"/>
                  <w:sz w:val="24"/>
                  <w:szCs w:val="24"/>
                  <w:u w:val="single"/>
                </w:rPr>
                <w:t>NOCOPO</w:t>
              </w:r>
            </w:hyperlink>
            <w:r w:rsidRPr="0062076E">
              <w:rPr>
                <w:rFonts w:ascii="Candara" w:eastAsia="Candara" w:hAnsi="Candara" w:cs="Candara"/>
                <w:sz w:val="24"/>
                <w:szCs w:val="24"/>
              </w:rPr>
              <w:t>). The open contracting portal seeks to address issues around opacity, corruption, resource wastage and improve the quality of services delivered to Nigerians through wider stakeholder participation in the procurement spectrum. This will ultimately improve transparency and accountability of fiscal governance</w:t>
            </w:r>
            <w:r w:rsidR="003F732B">
              <w:rPr>
                <w:rFonts w:ascii="Candara" w:eastAsia="Candara" w:hAnsi="Candara" w:cs="Candara"/>
                <w:sz w:val="24"/>
                <w:szCs w:val="24"/>
              </w:rPr>
              <w:t>,</w:t>
            </w:r>
            <w:r w:rsidRPr="0062076E">
              <w:rPr>
                <w:rFonts w:ascii="Candara" w:eastAsia="Candara" w:hAnsi="Candara" w:cs="Candara"/>
                <w:sz w:val="24"/>
                <w:szCs w:val="24"/>
              </w:rPr>
              <w:t xml:space="preserve"> better infrastructure and service delivery and public trust in governance.</w:t>
            </w:r>
          </w:p>
          <w:p w14:paraId="300C83AD" w14:textId="77777777" w:rsidR="00065F23" w:rsidRPr="0062076E" w:rsidRDefault="00065F23" w:rsidP="00EF3280">
            <w:pPr>
              <w:spacing w:after="0" w:line="240" w:lineRule="auto"/>
              <w:jc w:val="both"/>
              <w:rPr>
                <w:rFonts w:ascii="Candara" w:eastAsia="Candara" w:hAnsi="Candara" w:cs="Candara"/>
                <w:sz w:val="24"/>
                <w:szCs w:val="24"/>
              </w:rPr>
            </w:pPr>
          </w:p>
          <w:p w14:paraId="6B24628E" w14:textId="41C3C1C4" w:rsidR="00065F23" w:rsidRPr="0062076E" w:rsidRDefault="00065F23" w:rsidP="00EF3280">
            <w:pPr>
              <w:spacing w:after="0" w:line="240" w:lineRule="auto"/>
              <w:jc w:val="both"/>
              <w:rPr>
                <w:rFonts w:ascii="Candara" w:eastAsia="Candara" w:hAnsi="Candara" w:cs="Candara"/>
                <w:sz w:val="24"/>
                <w:szCs w:val="24"/>
              </w:rPr>
            </w:pPr>
            <w:r w:rsidRPr="0062076E">
              <w:rPr>
                <w:rFonts w:ascii="Candara" w:eastAsia="Candara" w:hAnsi="Candara" w:cs="Candara"/>
                <w:sz w:val="24"/>
                <w:szCs w:val="24"/>
              </w:rPr>
              <w:t xml:space="preserve">The second phase of the NAP will </w:t>
            </w:r>
            <w:r w:rsidR="00295752" w:rsidRPr="0062076E">
              <w:rPr>
                <w:rFonts w:ascii="Candara" w:eastAsia="Candara" w:hAnsi="Candara" w:cs="Candara"/>
                <w:sz w:val="24"/>
                <w:szCs w:val="24"/>
              </w:rPr>
              <w:t>prioritize</w:t>
            </w:r>
            <w:r w:rsidRPr="0062076E">
              <w:rPr>
                <w:rFonts w:ascii="Candara" w:eastAsia="Candara" w:hAnsi="Candara" w:cs="Candara"/>
                <w:sz w:val="24"/>
                <w:szCs w:val="24"/>
              </w:rPr>
              <w:t xml:space="preserve"> timely data publication and availability, quality and use of published data by different categories of stakeholders for optimal results.  This commitment will ensure inclusion of relevant actors</w:t>
            </w:r>
            <w:r w:rsidR="00453F71">
              <w:rPr>
                <w:rFonts w:ascii="Candara" w:eastAsia="Candara" w:hAnsi="Candara" w:cs="Candara"/>
                <w:sz w:val="24"/>
                <w:szCs w:val="24"/>
              </w:rPr>
              <w:t>,</w:t>
            </w:r>
            <w:r w:rsidRPr="0062076E">
              <w:rPr>
                <w:rFonts w:ascii="Candara" w:eastAsia="Candara" w:hAnsi="Candara" w:cs="Candara"/>
                <w:sz w:val="24"/>
                <w:szCs w:val="24"/>
              </w:rPr>
              <w:t xml:space="preserve"> such as Women and Youth groups, Private sector stakeholders and State-Based Organizations to access, use and report on the impacts of published data</w:t>
            </w:r>
            <w:r w:rsidR="000F6A2C">
              <w:rPr>
                <w:rFonts w:ascii="Candara" w:eastAsia="Candara" w:hAnsi="Candara" w:cs="Candara"/>
                <w:sz w:val="24"/>
                <w:szCs w:val="24"/>
              </w:rPr>
              <w:t>.</w:t>
            </w:r>
          </w:p>
        </w:tc>
      </w:tr>
      <w:tr w:rsidR="00944382" w:rsidRPr="0062076E" w14:paraId="6521200B" w14:textId="77777777" w:rsidTr="052C8767">
        <w:trPr>
          <w:trHeight w:val="100"/>
        </w:trPr>
        <w:tc>
          <w:tcPr>
            <w:tcW w:w="28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BDEF08" w14:textId="77777777" w:rsidR="00065F23" w:rsidRPr="0062076E" w:rsidRDefault="00065F23" w:rsidP="00EF3280">
            <w:pPr>
              <w:spacing w:after="0" w:line="240" w:lineRule="auto"/>
              <w:jc w:val="both"/>
              <w:rPr>
                <w:rFonts w:ascii="Candara" w:eastAsia="Candara" w:hAnsi="Candara" w:cs="Candara"/>
                <w:sz w:val="24"/>
                <w:szCs w:val="24"/>
              </w:rPr>
            </w:pPr>
            <w:r w:rsidRPr="0062076E">
              <w:rPr>
                <w:rFonts w:ascii="Candara" w:eastAsia="Candara" w:hAnsi="Candara" w:cs="Candara"/>
                <w:b/>
                <w:sz w:val="24"/>
                <w:szCs w:val="24"/>
              </w:rPr>
              <w:t>General Problem / Challenge Addressed by the Commitment:</w:t>
            </w:r>
          </w:p>
        </w:tc>
        <w:tc>
          <w:tcPr>
            <w:tcW w:w="1301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87CD2A" w14:textId="77777777" w:rsidR="00065F23" w:rsidRPr="0062076E" w:rsidRDefault="00065F23" w:rsidP="00EF3280">
            <w:pPr>
              <w:spacing w:after="0" w:line="240" w:lineRule="auto"/>
              <w:jc w:val="both"/>
              <w:rPr>
                <w:rFonts w:ascii="Candara" w:eastAsia="Candara" w:hAnsi="Candara" w:cs="Candara"/>
                <w:sz w:val="24"/>
                <w:szCs w:val="24"/>
              </w:rPr>
            </w:pPr>
            <w:r w:rsidRPr="0062076E">
              <w:rPr>
                <w:rFonts w:ascii="Candara" w:eastAsia="Candara" w:hAnsi="Candara" w:cs="Candara"/>
                <w:sz w:val="24"/>
                <w:szCs w:val="24"/>
              </w:rPr>
              <w:t>Despite the deployment of NOCOPO, stakeholders are still faced with the challenge of accessing public finance data of value to them. In 2018, the Secretary to the Government of the Federation issued a circular (</w:t>
            </w:r>
            <w:r w:rsidRPr="0062076E">
              <w:rPr>
                <w:rFonts w:ascii="Candara" w:eastAsia="Candara" w:hAnsi="Candara" w:cs="Candara"/>
                <w:b/>
                <w:sz w:val="24"/>
                <w:szCs w:val="24"/>
              </w:rPr>
              <w:t>Ref. No PROC/BPP/045/I/89</w:t>
            </w:r>
            <w:r w:rsidRPr="0062076E">
              <w:rPr>
                <w:rFonts w:ascii="Candara" w:eastAsia="Candara" w:hAnsi="Candara" w:cs="Candara"/>
                <w:sz w:val="24"/>
                <w:szCs w:val="24"/>
              </w:rPr>
              <w:t xml:space="preserve"> dated 10th </w:t>
            </w:r>
            <w:r w:rsidR="007F506D" w:rsidRPr="0062076E">
              <w:rPr>
                <w:rFonts w:ascii="Candara" w:eastAsia="Candara" w:hAnsi="Candara" w:cs="Candara"/>
                <w:sz w:val="24"/>
                <w:szCs w:val="24"/>
              </w:rPr>
              <w:t>July</w:t>
            </w:r>
            <w:r w:rsidRPr="0062076E">
              <w:rPr>
                <w:rFonts w:ascii="Candara" w:eastAsia="Candara" w:hAnsi="Candara" w:cs="Candara"/>
                <w:sz w:val="24"/>
                <w:szCs w:val="24"/>
              </w:rPr>
              <w:t xml:space="preserve"> </w:t>
            </w:r>
            <w:r w:rsidRPr="0062076E">
              <w:rPr>
                <w:rFonts w:ascii="Candara" w:eastAsia="Candara" w:hAnsi="Candara" w:cs="Candara"/>
                <w:sz w:val="24"/>
                <w:szCs w:val="24"/>
              </w:rPr>
              <w:lastRenderedPageBreak/>
              <w:t>2018) to over 500 MDAs to publish their contractual information on NOCOPO. However, there are still high levels of non-compliance to the directive and unavailability of data across stages in the procurement cycle.</w:t>
            </w:r>
          </w:p>
          <w:p w14:paraId="65D69421" w14:textId="77777777" w:rsidR="00065F23" w:rsidRPr="0062076E" w:rsidRDefault="00065F23" w:rsidP="00EF3280">
            <w:pPr>
              <w:spacing w:after="0" w:line="240" w:lineRule="auto"/>
              <w:jc w:val="both"/>
              <w:rPr>
                <w:rFonts w:ascii="Candara" w:eastAsia="Candara" w:hAnsi="Candara" w:cs="Candara"/>
                <w:sz w:val="24"/>
                <w:szCs w:val="24"/>
              </w:rPr>
            </w:pPr>
          </w:p>
          <w:p w14:paraId="73FDA7F4" w14:textId="577CFB3F" w:rsidR="00065F23" w:rsidRPr="0062076E" w:rsidRDefault="00065F23" w:rsidP="00EF3280">
            <w:pPr>
              <w:spacing w:after="0" w:line="240" w:lineRule="auto"/>
              <w:jc w:val="both"/>
              <w:rPr>
                <w:rFonts w:ascii="Candara" w:eastAsia="Candara" w:hAnsi="Candara" w:cs="Candara"/>
                <w:sz w:val="24"/>
                <w:szCs w:val="24"/>
              </w:rPr>
            </w:pPr>
            <w:r w:rsidRPr="0062076E">
              <w:rPr>
                <w:rFonts w:ascii="Candara" w:eastAsia="Candara" w:hAnsi="Candara" w:cs="Candara"/>
                <w:sz w:val="24"/>
                <w:szCs w:val="24"/>
              </w:rPr>
              <w:t>More so, open contracting discourse in Nigeria is yet to include key actors relevant in its sustainability and achievement of greater impacts. For example, private sector audiences are relevant in ensuring continuous data availability in making better and informed business decisions</w:t>
            </w:r>
            <w:r w:rsidR="00453F71">
              <w:rPr>
                <w:rFonts w:ascii="Candara" w:eastAsia="Candara" w:hAnsi="Candara" w:cs="Candara"/>
                <w:sz w:val="24"/>
                <w:szCs w:val="24"/>
              </w:rPr>
              <w:t>,</w:t>
            </w:r>
            <w:r w:rsidRPr="0062076E">
              <w:rPr>
                <w:rFonts w:ascii="Candara" w:eastAsia="Candara" w:hAnsi="Candara" w:cs="Candara"/>
                <w:sz w:val="24"/>
                <w:szCs w:val="24"/>
              </w:rPr>
              <w:t xml:space="preserve"> while data on health-related projects are of greater interest to Women groups. </w:t>
            </w:r>
          </w:p>
        </w:tc>
      </w:tr>
      <w:tr w:rsidR="00944382" w:rsidRPr="0062076E" w14:paraId="7203EB97" w14:textId="77777777" w:rsidTr="052C8767">
        <w:trPr>
          <w:trHeight w:val="160"/>
        </w:trPr>
        <w:tc>
          <w:tcPr>
            <w:tcW w:w="28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D72F1F" w14:textId="77777777" w:rsidR="00065F23" w:rsidRPr="0062076E" w:rsidRDefault="00065F23" w:rsidP="00EF3280">
            <w:pPr>
              <w:spacing w:after="0" w:line="240" w:lineRule="auto"/>
              <w:jc w:val="both"/>
              <w:rPr>
                <w:rFonts w:ascii="Candara" w:eastAsia="Candara" w:hAnsi="Candara" w:cs="Candara"/>
                <w:sz w:val="24"/>
                <w:szCs w:val="24"/>
              </w:rPr>
            </w:pPr>
            <w:r w:rsidRPr="0062076E">
              <w:rPr>
                <w:rFonts w:ascii="Candara" w:eastAsia="Candara" w:hAnsi="Candara" w:cs="Candara"/>
                <w:b/>
                <w:sz w:val="24"/>
                <w:szCs w:val="24"/>
              </w:rPr>
              <w:lastRenderedPageBreak/>
              <w:t>Specific OGP Issue(s) in Focus:</w:t>
            </w:r>
          </w:p>
        </w:tc>
        <w:tc>
          <w:tcPr>
            <w:tcW w:w="1301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378C08" w14:textId="77777777" w:rsidR="00065F23" w:rsidRPr="0062076E" w:rsidRDefault="00065F23" w:rsidP="00EF3280">
            <w:pPr>
              <w:spacing w:after="0" w:line="240" w:lineRule="auto"/>
              <w:jc w:val="both"/>
              <w:rPr>
                <w:rFonts w:ascii="Candara" w:eastAsia="Candara" w:hAnsi="Candara" w:cs="Candara"/>
                <w:sz w:val="24"/>
                <w:szCs w:val="24"/>
              </w:rPr>
            </w:pPr>
            <w:r w:rsidRPr="0062076E">
              <w:rPr>
                <w:rFonts w:ascii="Candara" w:eastAsia="Candara" w:hAnsi="Candara" w:cs="Candara"/>
                <w:sz w:val="24"/>
                <w:szCs w:val="24"/>
              </w:rPr>
              <w:t xml:space="preserve">Effective Implementation of open contracting to improve public service integrity and </w:t>
            </w:r>
            <w:r w:rsidR="00B81453" w:rsidRPr="0062076E">
              <w:rPr>
                <w:rFonts w:ascii="Candara" w:eastAsia="Candara" w:hAnsi="Candara" w:cs="Candara"/>
                <w:sz w:val="24"/>
                <w:szCs w:val="24"/>
              </w:rPr>
              <w:t xml:space="preserve">increasing the transparency of the procurement </w:t>
            </w:r>
            <w:r w:rsidRPr="0062076E">
              <w:rPr>
                <w:rFonts w:ascii="Candara" w:eastAsia="Candara" w:hAnsi="Candara" w:cs="Candara"/>
                <w:sz w:val="24"/>
                <w:szCs w:val="24"/>
              </w:rPr>
              <w:t xml:space="preserve">processes; inclusion of actors relevant in the discourse and use of published information for improved governance and service delivery. </w:t>
            </w:r>
          </w:p>
        </w:tc>
      </w:tr>
      <w:tr w:rsidR="00944382" w:rsidRPr="0062076E" w14:paraId="2554179A" w14:textId="77777777" w:rsidTr="052C8767">
        <w:trPr>
          <w:trHeight w:val="60"/>
        </w:trPr>
        <w:tc>
          <w:tcPr>
            <w:tcW w:w="28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71F426" w14:textId="77777777" w:rsidR="00065F23" w:rsidRPr="0062076E" w:rsidRDefault="00065F23" w:rsidP="00EF3280">
            <w:pPr>
              <w:spacing w:after="0" w:line="240" w:lineRule="auto"/>
              <w:jc w:val="both"/>
              <w:rPr>
                <w:rFonts w:ascii="Candara" w:eastAsia="Candara" w:hAnsi="Candara" w:cs="Candara"/>
                <w:sz w:val="24"/>
                <w:szCs w:val="24"/>
              </w:rPr>
            </w:pPr>
            <w:r w:rsidRPr="0062076E">
              <w:rPr>
                <w:rFonts w:ascii="Candara" w:eastAsia="Candara" w:hAnsi="Candara" w:cs="Candara"/>
                <w:b/>
                <w:sz w:val="24"/>
                <w:szCs w:val="24"/>
              </w:rPr>
              <w:t>The rationale for Commitment:</w:t>
            </w:r>
          </w:p>
        </w:tc>
        <w:tc>
          <w:tcPr>
            <w:tcW w:w="1301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B005AE" w14:textId="77777777" w:rsidR="00065F23" w:rsidRPr="0062076E" w:rsidRDefault="00065F23" w:rsidP="00EF3280">
            <w:pPr>
              <w:spacing w:after="0" w:line="240" w:lineRule="auto"/>
              <w:jc w:val="both"/>
              <w:rPr>
                <w:rFonts w:ascii="Candara" w:eastAsia="Candara" w:hAnsi="Candara" w:cs="Candara"/>
                <w:sz w:val="24"/>
                <w:szCs w:val="24"/>
              </w:rPr>
            </w:pPr>
            <w:r w:rsidRPr="0062076E">
              <w:rPr>
                <w:rFonts w:ascii="Candara" w:eastAsia="Candara" w:hAnsi="Candara" w:cs="Candara"/>
                <w:sz w:val="24"/>
                <w:szCs w:val="24"/>
              </w:rPr>
              <w:t>Open Contracting can offer the following values through the use of innovative technology to increase access to procurement information:</w:t>
            </w:r>
          </w:p>
          <w:p w14:paraId="64D6E709" w14:textId="70BF9393" w:rsidR="00065F23" w:rsidRPr="0062076E" w:rsidRDefault="00065F23" w:rsidP="008852A0">
            <w:pPr>
              <w:numPr>
                <w:ilvl w:val="0"/>
                <w:numId w:val="112"/>
              </w:numPr>
              <w:spacing w:after="0" w:line="276" w:lineRule="auto"/>
              <w:jc w:val="both"/>
              <w:rPr>
                <w:rFonts w:ascii="Candara" w:eastAsia="Candara" w:hAnsi="Candara" w:cs="Candara"/>
                <w:sz w:val="24"/>
                <w:szCs w:val="24"/>
              </w:rPr>
            </w:pPr>
            <w:r w:rsidRPr="0062076E">
              <w:rPr>
                <w:rFonts w:ascii="Candara" w:eastAsia="Candara" w:hAnsi="Candara" w:cs="Candara"/>
                <w:sz w:val="24"/>
                <w:szCs w:val="24"/>
              </w:rPr>
              <w:t>Transparency: The enhanced disclosure of procurement data and information across the entire procurement cycle and up to implementation stage</w:t>
            </w:r>
            <w:r w:rsidR="000B724F" w:rsidRPr="0062076E">
              <w:rPr>
                <w:rFonts w:ascii="Candara" w:eastAsia="Candara" w:hAnsi="Candara" w:cs="Candara"/>
                <w:sz w:val="24"/>
                <w:szCs w:val="24"/>
              </w:rPr>
              <w:t>, including beneficial owners of companies</w:t>
            </w:r>
            <w:r w:rsidR="00453F71">
              <w:rPr>
                <w:rFonts w:ascii="Candara" w:eastAsia="Candara" w:hAnsi="Candara" w:cs="Candara"/>
                <w:sz w:val="24"/>
                <w:szCs w:val="24"/>
              </w:rPr>
              <w:t xml:space="preserve"> </w:t>
            </w:r>
            <w:r w:rsidRPr="0062076E">
              <w:rPr>
                <w:rFonts w:ascii="Candara" w:eastAsia="Candara" w:hAnsi="Candara" w:cs="Candara"/>
                <w:sz w:val="24"/>
                <w:szCs w:val="24"/>
              </w:rPr>
              <w:t>will make the procurement process more transparent and reveal how public resources are expended.</w:t>
            </w:r>
          </w:p>
          <w:p w14:paraId="236A23CE" w14:textId="77777777" w:rsidR="00065F23" w:rsidRPr="0062076E" w:rsidRDefault="00065F23" w:rsidP="008852A0">
            <w:pPr>
              <w:numPr>
                <w:ilvl w:val="0"/>
                <w:numId w:val="112"/>
              </w:numPr>
              <w:spacing w:after="0" w:line="276" w:lineRule="auto"/>
              <w:jc w:val="both"/>
              <w:rPr>
                <w:rFonts w:ascii="Candara" w:eastAsia="Candara" w:hAnsi="Candara" w:cs="Candara"/>
                <w:sz w:val="24"/>
                <w:szCs w:val="24"/>
              </w:rPr>
            </w:pPr>
            <w:r w:rsidRPr="0062076E">
              <w:rPr>
                <w:rFonts w:ascii="Candara" w:eastAsia="Candara" w:hAnsi="Candara" w:cs="Candara"/>
                <w:sz w:val="24"/>
                <w:szCs w:val="24"/>
              </w:rPr>
              <w:t>Accountability: The enhanced disclosure of procurement data and information will ensure that citizens understand the basis of decisions made along the procurement cycle. This will make the decision-makers take actions that reflect better use of public resources, knowing that their actions can be challenged through existing recourse mechanism.</w:t>
            </w:r>
          </w:p>
          <w:p w14:paraId="39EC6004" w14:textId="278B03FA" w:rsidR="00065F23" w:rsidRPr="0062076E" w:rsidRDefault="00065F23" w:rsidP="008852A0">
            <w:pPr>
              <w:numPr>
                <w:ilvl w:val="0"/>
                <w:numId w:val="112"/>
              </w:numPr>
              <w:spacing w:after="0" w:line="276" w:lineRule="auto"/>
              <w:jc w:val="both"/>
              <w:rPr>
                <w:rFonts w:ascii="Candara" w:eastAsia="Candara" w:hAnsi="Candara" w:cs="Candara"/>
                <w:sz w:val="24"/>
                <w:szCs w:val="24"/>
              </w:rPr>
            </w:pPr>
            <w:r w:rsidRPr="0062076E">
              <w:rPr>
                <w:rFonts w:ascii="Candara" w:eastAsia="Candara" w:hAnsi="Candara" w:cs="Candara"/>
                <w:sz w:val="24"/>
                <w:szCs w:val="24"/>
              </w:rPr>
              <w:t xml:space="preserve">Service Delivery: The use of open contracting helps the government to achieve value for money by providing a watchdog system that allows wider stakeholders </w:t>
            </w:r>
            <w:r w:rsidR="00453F71">
              <w:rPr>
                <w:rFonts w:ascii="Candara" w:eastAsia="Candara" w:hAnsi="Candara" w:cs="Candara"/>
                <w:sz w:val="24"/>
                <w:szCs w:val="24"/>
              </w:rPr>
              <w:t xml:space="preserve">to </w:t>
            </w:r>
            <w:r w:rsidRPr="0062076E">
              <w:rPr>
                <w:rFonts w:ascii="Candara" w:eastAsia="Candara" w:hAnsi="Candara" w:cs="Candara"/>
                <w:sz w:val="24"/>
                <w:szCs w:val="24"/>
              </w:rPr>
              <w:t xml:space="preserve">critique and monitor implementation of contracts. This ultimately checkmates unethical conduct and sharp corrupt practices in the processes of contract delivery.  </w:t>
            </w:r>
          </w:p>
          <w:p w14:paraId="3C2C4C8D" w14:textId="77777777" w:rsidR="00065F23" w:rsidRPr="0062076E" w:rsidRDefault="00065F23" w:rsidP="008852A0">
            <w:pPr>
              <w:numPr>
                <w:ilvl w:val="0"/>
                <w:numId w:val="112"/>
              </w:numPr>
              <w:spacing w:after="0" w:line="276" w:lineRule="auto"/>
              <w:jc w:val="both"/>
              <w:rPr>
                <w:rFonts w:ascii="Candara" w:eastAsia="Candara" w:hAnsi="Candara" w:cs="Candara"/>
                <w:sz w:val="24"/>
                <w:szCs w:val="24"/>
              </w:rPr>
            </w:pPr>
            <w:r w:rsidRPr="0062076E">
              <w:rPr>
                <w:rFonts w:ascii="Candara" w:eastAsia="Candara" w:hAnsi="Candara" w:cs="Candara"/>
                <w:sz w:val="24"/>
                <w:szCs w:val="24"/>
              </w:rPr>
              <w:t>Inclusion: Technology provides wider stakeholder participation in open contracting, thus limits human interface. This will allow stakeholders from all walks of life to interact, access, assess and give informed feedback on how government programs impact their lives.</w:t>
            </w:r>
          </w:p>
          <w:p w14:paraId="0A818190" w14:textId="77777777" w:rsidR="00065F23" w:rsidRPr="0062076E" w:rsidRDefault="00065F23" w:rsidP="008852A0">
            <w:pPr>
              <w:numPr>
                <w:ilvl w:val="0"/>
                <w:numId w:val="112"/>
              </w:numPr>
              <w:spacing w:after="0" w:line="240" w:lineRule="auto"/>
              <w:jc w:val="both"/>
              <w:rPr>
                <w:rFonts w:ascii="Candara" w:eastAsia="Candara" w:hAnsi="Candara" w:cs="Candara"/>
                <w:sz w:val="24"/>
                <w:szCs w:val="24"/>
              </w:rPr>
            </w:pPr>
            <w:r w:rsidRPr="0062076E">
              <w:rPr>
                <w:rFonts w:ascii="Candara" w:eastAsia="Candara" w:hAnsi="Candara" w:cs="Candara"/>
                <w:sz w:val="24"/>
                <w:szCs w:val="24"/>
              </w:rPr>
              <w:t>Citizen engagement: Availability of procurement data across the entire procurement cycle and up to implementation will ensure that all stakeholders can monitor the procurement activities and provide feedback. This will ensure that public contracts are delivered with value for money achieved, thereby leading to increased service delivery</w:t>
            </w:r>
          </w:p>
        </w:tc>
      </w:tr>
      <w:tr w:rsidR="00944382" w:rsidRPr="0062076E" w14:paraId="53969FDC" w14:textId="77777777" w:rsidTr="052C8767">
        <w:trPr>
          <w:trHeight w:val="280"/>
        </w:trPr>
        <w:tc>
          <w:tcPr>
            <w:tcW w:w="28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1A41D1" w14:textId="77777777" w:rsidR="00065F23" w:rsidRPr="0062076E" w:rsidRDefault="00065F23" w:rsidP="00EF3280">
            <w:pPr>
              <w:spacing w:after="0" w:line="240" w:lineRule="auto"/>
              <w:jc w:val="both"/>
              <w:rPr>
                <w:rFonts w:ascii="Candara" w:eastAsia="Candara" w:hAnsi="Candara" w:cs="Candara"/>
                <w:sz w:val="24"/>
                <w:szCs w:val="24"/>
              </w:rPr>
            </w:pPr>
            <w:r w:rsidRPr="0062076E">
              <w:rPr>
                <w:rFonts w:ascii="Candara" w:eastAsia="Candara" w:hAnsi="Candara" w:cs="Candara"/>
                <w:b/>
                <w:sz w:val="24"/>
                <w:szCs w:val="24"/>
              </w:rPr>
              <w:t>Main Objective:</w:t>
            </w:r>
          </w:p>
        </w:tc>
        <w:tc>
          <w:tcPr>
            <w:tcW w:w="1301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5BC4B8" w14:textId="1B244366" w:rsidR="00065F23" w:rsidRPr="0062076E" w:rsidRDefault="00065F23" w:rsidP="00EF3280">
            <w:pPr>
              <w:spacing w:after="0" w:line="240" w:lineRule="auto"/>
              <w:jc w:val="both"/>
              <w:rPr>
                <w:rFonts w:ascii="Candara" w:eastAsia="Candara" w:hAnsi="Candara" w:cs="Candara"/>
                <w:sz w:val="24"/>
                <w:szCs w:val="24"/>
              </w:rPr>
            </w:pPr>
            <w:r w:rsidRPr="0062076E">
              <w:rPr>
                <w:rFonts w:ascii="Candara" w:eastAsia="Candara" w:hAnsi="Candara" w:cs="Candara"/>
                <w:sz w:val="24"/>
                <w:szCs w:val="24"/>
              </w:rPr>
              <w:t>To improve accountability and transparency of public procurement processes</w:t>
            </w:r>
            <w:r w:rsidR="00124FAC">
              <w:rPr>
                <w:rFonts w:ascii="Candara" w:eastAsia="Candara" w:hAnsi="Candara" w:cs="Candara"/>
                <w:sz w:val="24"/>
                <w:szCs w:val="24"/>
              </w:rPr>
              <w:t>,</w:t>
            </w:r>
            <w:r w:rsidRPr="0062076E">
              <w:rPr>
                <w:rFonts w:ascii="Candara" w:eastAsia="Candara" w:hAnsi="Candara" w:cs="Candara"/>
                <w:sz w:val="24"/>
                <w:szCs w:val="24"/>
              </w:rPr>
              <w:t xml:space="preserve"> promote wider stakeholder participation and better service delivery through the implementation of OCDS</w:t>
            </w:r>
            <w:r w:rsidR="00FC7E18">
              <w:rPr>
                <w:rFonts w:ascii="Candara" w:eastAsia="Candara" w:hAnsi="Candara" w:cs="Candara"/>
                <w:sz w:val="24"/>
                <w:szCs w:val="24"/>
              </w:rPr>
              <w:t>.</w:t>
            </w:r>
          </w:p>
        </w:tc>
      </w:tr>
      <w:tr w:rsidR="00C0798D" w:rsidRPr="0062076E" w14:paraId="259CA4CA" w14:textId="77777777" w:rsidTr="00F6781C">
        <w:trPr>
          <w:trHeight w:val="60"/>
        </w:trPr>
        <w:tc>
          <w:tcPr>
            <w:tcW w:w="28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6"/>
            <w:vAlign w:val="center"/>
          </w:tcPr>
          <w:p w14:paraId="547F8CAB" w14:textId="77777777" w:rsidR="00065F23" w:rsidRPr="0062076E" w:rsidRDefault="00065F23" w:rsidP="00EF3280">
            <w:pPr>
              <w:spacing w:after="0" w:line="240" w:lineRule="auto"/>
              <w:jc w:val="both"/>
              <w:rPr>
                <w:rFonts w:ascii="Candara" w:eastAsia="Candara" w:hAnsi="Candara" w:cs="Candara"/>
                <w:sz w:val="24"/>
                <w:szCs w:val="24"/>
              </w:rPr>
            </w:pPr>
            <w:r w:rsidRPr="0062076E">
              <w:rPr>
                <w:rFonts w:ascii="Candara" w:eastAsia="Candara" w:hAnsi="Candara" w:cs="Candara"/>
                <w:b/>
                <w:sz w:val="24"/>
                <w:szCs w:val="24"/>
              </w:rPr>
              <w:t>Anticipated Impact:</w:t>
            </w:r>
          </w:p>
        </w:tc>
        <w:tc>
          <w:tcPr>
            <w:tcW w:w="1301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445C7B" w14:textId="77777777" w:rsidR="00065F23" w:rsidRPr="0062076E" w:rsidRDefault="00065F23" w:rsidP="00EF3280">
            <w:pPr>
              <w:spacing w:after="0" w:line="240" w:lineRule="auto"/>
              <w:jc w:val="both"/>
              <w:rPr>
                <w:rFonts w:ascii="Candara" w:eastAsia="Candara" w:hAnsi="Candara" w:cs="Candara"/>
                <w:sz w:val="24"/>
                <w:szCs w:val="24"/>
              </w:rPr>
            </w:pPr>
            <w:r w:rsidRPr="0062076E">
              <w:rPr>
                <w:rFonts w:ascii="Candara" w:eastAsia="Candara" w:hAnsi="Candara" w:cs="Candara"/>
                <w:sz w:val="24"/>
                <w:szCs w:val="24"/>
              </w:rPr>
              <w:t xml:space="preserve">The efficient procurement system is evident in better contracting outcomes and improved position in global rankings on public procurement. </w:t>
            </w:r>
          </w:p>
        </w:tc>
      </w:tr>
      <w:tr w:rsidR="00944382" w:rsidRPr="0062076E" w14:paraId="675C5B0B" w14:textId="77777777" w:rsidTr="00F6781C">
        <w:trPr>
          <w:trHeight w:val="60"/>
        </w:trPr>
        <w:tc>
          <w:tcPr>
            <w:tcW w:w="1584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6AA584" w14:textId="77777777" w:rsidR="00065F23" w:rsidRPr="0062076E" w:rsidRDefault="00065F23" w:rsidP="00EF3280">
            <w:pPr>
              <w:spacing w:after="0" w:line="240" w:lineRule="auto"/>
              <w:jc w:val="both"/>
              <w:rPr>
                <w:rFonts w:ascii="Candara" w:eastAsia="Candara" w:hAnsi="Candara" w:cs="Candara"/>
                <w:sz w:val="24"/>
                <w:szCs w:val="24"/>
              </w:rPr>
            </w:pPr>
          </w:p>
        </w:tc>
      </w:tr>
      <w:tr w:rsidR="00944382" w:rsidRPr="0062076E" w14:paraId="19329AB6" w14:textId="77777777" w:rsidTr="00F6781C">
        <w:trPr>
          <w:trHeight w:val="1140"/>
        </w:trPr>
        <w:tc>
          <w:tcPr>
            <w:tcW w:w="549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6"/>
            <w:vAlign w:val="center"/>
          </w:tcPr>
          <w:p w14:paraId="5D1DA7A3" w14:textId="77777777" w:rsidR="00065F23" w:rsidRPr="0062076E" w:rsidRDefault="00065F23" w:rsidP="00F6781C">
            <w:pPr>
              <w:spacing w:after="0" w:line="240" w:lineRule="auto"/>
              <w:jc w:val="center"/>
              <w:rPr>
                <w:rFonts w:ascii="Candara" w:eastAsia="Candara" w:hAnsi="Candara" w:cs="Candara"/>
                <w:sz w:val="24"/>
                <w:szCs w:val="24"/>
              </w:rPr>
            </w:pPr>
            <w:r w:rsidRPr="0062076E">
              <w:rPr>
                <w:rFonts w:ascii="Candara" w:eastAsia="Candara" w:hAnsi="Candara" w:cs="Candara"/>
                <w:b/>
                <w:sz w:val="24"/>
                <w:szCs w:val="24"/>
              </w:rPr>
              <w:lastRenderedPageBreak/>
              <w:t>Expected Outcomes</w:t>
            </w:r>
          </w:p>
        </w:tc>
        <w:tc>
          <w:tcPr>
            <w:tcW w:w="1035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6"/>
            <w:vAlign w:val="center"/>
          </w:tcPr>
          <w:p w14:paraId="55B4EE9B" w14:textId="77777777" w:rsidR="00065F23" w:rsidRPr="0062076E" w:rsidRDefault="00065F23" w:rsidP="00F6781C">
            <w:pPr>
              <w:spacing w:after="0" w:line="240" w:lineRule="auto"/>
              <w:jc w:val="center"/>
              <w:rPr>
                <w:rFonts w:ascii="Candara" w:eastAsia="Candara" w:hAnsi="Candara" w:cs="Candara"/>
                <w:sz w:val="24"/>
                <w:szCs w:val="24"/>
              </w:rPr>
            </w:pPr>
            <w:r w:rsidRPr="0062076E">
              <w:rPr>
                <w:rFonts w:ascii="Candara" w:eastAsia="Candara" w:hAnsi="Candara" w:cs="Candara"/>
                <w:b/>
                <w:sz w:val="24"/>
                <w:szCs w:val="24"/>
              </w:rPr>
              <w:t>Milestones (Performance Indicators)</w:t>
            </w:r>
          </w:p>
        </w:tc>
      </w:tr>
      <w:tr w:rsidR="00175191" w:rsidRPr="0062076E" w14:paraId="169A22D1" w14:textId="77777777" w:rsidTr="00F6781C">
        <w:trPr>
          <w:trHeight w:val="1140"/>
        </w:trPr>
        <w:tc>
          <w:tcPr>
            <w:tcW w:w="8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6ABF0D1" w14:textId="324B5B83" w:rsidR="00175191" w:rsidRPr="0062076E" w:rsidRDefault="00175191" w:rsidP="000F6A2C">
            <w:pPr>
              <w:spacing w:after="0" w:line="240" w:lineRule="auto"/>
              <w:jc w:val="center"/>
              <w:rPr>
                <w:rFonts w:ascii="Candara" w:eastAsia="Candara" w:hAnsi="Candara" w:cs="Candara"/>
                <w:b/>
                <w:sz w:val="24"/>
                <w:szCs w:val="24"/>
              </w:rPr>
            </w:pPr>
            <w:r>
              <w:rPr>
                <w:rFonts w:ascii="Candara" w:eastAsia="Candara" w:hAnsi="Candara" w:cs="Candara"/>
                <w:b/>
                <w:sz w:val="24"/>
                <w:szCs w:val="24"/>
              </w:rPr>
              <w:t>1.</w:t>
            </w:r>
          </w:p>
        </w:tc>
        <w:tc>
          <w:tcPr>
            <w:tcW w:w="46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EE2FD2" w14:textId="6E046F35" w:rsidR="00175191" w:rsidRPr="0062076E" w:rsidRDefault="00175191" w:rsidP="00F6781C">
            <w:pPr>
              <w:spacing w:after="0" w:line="240" w:lineRule="auto"/>
              <w:rPr>
                <w:rFonts w:ascii="Candara" w:eastAsia="Candara" w:hAnsi="Candara" w:cs="Candara"/>
                <w:b/>
                <w:sz w:val="24"/>
                <w:szCs w:val="24"/>
              </w:rPr>
            </w:pPr>
            <w:r w:rsidRPr="0062076E">
              <w:rPr>
                <w:rFonts w:ascii="Candara" w:eastAsia="Candara" w:hAnsi="Candara" w:cs="Candara"/>
                <w:sz w:val="24"/>
                <w:szCs w:val="24"/>
              </w:rPr>
              <w:t>Achievement of better value for money in public contract delivery and reduction of corruption and fraud in public procurement processes</w:t>
            </w:r>
          </w:p>
        </w:tc>
        <w:tc>
          <w:tcPr>
            <w:tcW w:w="1035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2F1AD4" w14:textId="77777777" w:rsidR="00175191" w:rsidRPr="0062076E" w:rsidRDefault="00175191" w:rsidP="00F6781C">
            <w:pPr>
              <w:spacing w:after="0" w:line="240" w:lineRule="auto"/>
              <w:rPr>
                <w:rFonts w:ascii="Candara" w:eastAsia="Candara" w:hAnsi="Candara" w:cs="Candara"/>
                <w:sz w:val="24"/>
                <w:szCs w:val="24"/>
              </w:rPr>
            </w:pPr>
            <w:r w:rsidRPr="0062076E">
              <w:rPr>
                <w:rFonts w:ascii="Candara" w:eastAsia="Candara" w:hAnsi="Candara" w:cs="Candara"/>
                <w:sz w:val="24"/>
                <w:szCs w:val="24"/>
              </w:rPr>
              <w:t>Levels of efficiency, effectiveness, economy and equity in public procurement processes</w:t>
            </w:r>
          </w:p>
          <w:p w14:paraId="1D250073" w14:textId="77777777" w:rsidR="00175191" w:rsidRPr="0062076E" w:rsidRDefault="00175191" w:rsidP="00F6781C">
            <w:pPr>
              <w:spacing w:after="0" w:line="240" w:lineRule="auto"/>
              <w:rPr>
                <w:rFonts w:ascii="Candara" w:eastAsia="Candara" w:hAnsi="Candara" w:cs="Candara"/>
                <w:sz w:val="24"/>
                <w:szCs w:val="24"/>
              </w:rPr>
            </w:pPr>
            <w:r w:rsidRPr="0062076E">
              <w:rPr>
                <w:rFonts w:ascii="Candara" w:eastAsia="Candara" w:hAnsi="Candara" w:cs="Candara"/>
                <w:sz w:val="24"/>
                <w:szCs w:val="24"/>
              </w:rPr>
              <w:t xml:space="preserve">Levels of efficiency, effectiveness, economy and equity in Public contract delivery </w:t>
            </w:r>
          </w:p>
          <w:p w14:paraId="16AD6F79" w14:textId="77777777" w:rsidR="00175191" w:rsidRPr="0062076E" w:rsidRDefault="00175191" w:rsidP="000F6A2C">
            <w:pPr>
              <w:spacing w:after="0" w:line="240" w:lineRule="auto"/>
              <w:jc w:val="center"/>
              <w:rPr>
                <w:rFonts w:ascii="Candara" w:eastAsia="Candara" w:hAnsi="Candara" w:cs="Candara"/>
                <w:b/>
                <w:sz w:val="24"/>
                <w:szCs w:val="24"/>
              </w:rPr>
            </w:pPr>
          </w:p>
        </w:tc>
      </w:tr>
      <w:tr w:rsidR="00175191" w:rsidRPr="0062076E" w14:paraId="06DBE27C" w14:textId="77777777" w:rsidTr="00F6781C">
        <w:trPr>
          <w:trHeight w:val="1140"/>
        </w:trPr>
        <w:tc>
          <w:tcPr>
            <w:tcW w:w="8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933E9DB" w14:textId="67724E92" w:rsidR="00175191" w:rsidRPr="0062076E" w:rsidRDefault="00175191" w:rsidP="000F6A2C">
            <w:pPr>
              <w:spacing w:after="0" w:line="240" w:lineRule="auto"/>
              <w:jc w:val="center"/>
              <w:rPr>
                <w:rFonts w:ascii="Candara" w:eastAsia="Candara" w:hAnsi="Candara" w:cs="Candara"/>
                <w:b/>
                <w:sz w:val="24"/>
                <w:szCs w:val="24"/>
              </w:rPr>
            </w:pPr>
            <w:r>
              <w:rPr>
                <w:rFonts w:ascii="Candara" w:eastAsia="Candara" w:hAnsi="Candara" w:cs="Candara"/>
                <w:b/>
                <w:sz w:val="24"/>
                <w:szCs w:val="24"/>
              </w:rPr>
              <w:t>2.</w:t>
            </w:r>
          </w:p>
        </w:tc>
        <w:tc>
          <w:tcPr>
            <w:tcW w:w="46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79F5D0F" w14:textId="142CA97D" w:rsidR="00175191" w:rsidRPr="0062076E" w:rsidRDefault="00175191" w:rsidP="00F6781C">
            <w:pPr>
              <w:spacing w:after="0" w:line="240" w:lineRule="auto"/>
              <w:rPr>
                <w:rFonts w:ascii="Candara" w:eastAsia="Candara" w:hAnsi="Candara" w:cs="Candara"/>
                <w:b/>
                <w:sz w:val="24"/>
                <w:szCs w:val="24"/>
              </w:rPr>
            </w:pPr>
            <w:r w:rsidRPr="0062076E">
              <w:rPr>
                <w:rFonts w:ascii="Candara" w:eastAsia="Candara" w:hAnsi="Candara" w:cs="Candara"/>
                <w:sz w:val="24"/>
                <w:szCs w:val="24"/>
              </w:rPr>
              <w:t>Increased access to procurement data and information in both human and machine-readable formats by stakeholders including women, the private sector and State-based organizations</w:t>
            </w:r>
          </w:p>
        </w:tc>
        <w:tc>
          <w:tcPr>
            <w:tcW w:w="1035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7C1F4E0" w14:textId="5528215A" w:rsidR="00175191" w:rsidRPr="0062076E" w:rsidRDefault="00175191" w:rsidP="00F6781C">
            <w:pPr>
              <w:spacing w:after="0" w:line="240" w:lineRule="auto"/>
              <w:rPr>
                <w:rFonts w:ascii="Candara" w:eastAsia="Candara" w:hAnsi="Candara" w:cs="Candara"/>
                <w:b/>
                <w:sz w:val="24"/>
                <w:szCs w:val="24"/>
              </w:rPr>
            </w:pPr>
            <w:r w:rsidRPr="0062076E">
              <w:rPr>
                <w:rFonts w:ascii="Candara" w:eastAsia="Candara" w:hAnsi="Candara" w:cs="Candara"/>
                <w:sz w:val="24"/>
                <w:szCs w:val="24"/>
              </w:rPr>
              <w:t>Level of access to procurement data and information</w:t>
            </w:r>
          </w:p>
        </w:tc>
      </w:tr>
      <w:tr w:rsidR="00175191" w:rsidRPr="0062076E" w14:paraId="7E59C374" w14:textId="77777777" w:rsidTr="00F6781C">
        <w:trPr>
          <w:trHeight w:val="1140"/>
        </w:trPr>
        <w:tc>
          <w:tcPr>
            <w:tcW w:w="8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9EE306" w14:textId="1B75C493" w:rsidR="00175191" w:rsidRDefault="00175191" w:rsidP="000F6A2C">
            <w:pPr>
              <w:spacing w:after="0" w:line="240" w:lineRule="auto"/>
              <w:jc w:val="center"/>
              <w:rPr>
                <w:rFonts w:ascii="Candara" w:eastAsia="Candara" w:hAnsi="Candara" w:cs="Candara"/>
                <w:b/>
                <w:sz w:val="24"/>
                <w:szCs w:val="24"/>
              </w:rPr>
            </w:pPr>
            <w:r>
              <w:rPr>
                <w:rFonts w:ascii="Candara" w:eastAsia="Candara" w:hAnsi="Candara" w:cs="Candara"/>
                <w:b/>
                <w:sz w:val="24"/>
                <w:szCs w:val="24"/>
              </w:rPr>
              <w:t>3.</w:t>
            </w:r>
          </w:p>
        </w:tc>
        <w:tc>
          <w:tcPr>
            <w:tcW w:w="46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784195" w14:textId="59D62540" w:rsidR="00175191" w:rsidRPr="0062076E" w:rsidRDefault="00295F2D" w:rsidP="00F6781C">
            <w:pPr>
              <w:spacing w:after="0" w:line="240" w:lineRule="auto"/>
              <w:rPr>
                <w:rFonts w:ascii="Candara" w:eastAsia="Candara" w:hAnsi="Candara" w:cs="Candara"/>
                <w:b/>
                <w:sz w:val="24"/>
                <w:szCs w:val="24"/>
              </w:rPr>
            </w:pPr>
            <w:r w:rsidRPr="0062076E">
              <w:rPr>
                <w:rFonts w:ascii="Candara" w:eastAsia="Candara" w:hAnsi="Candara" w:cs="Candara"/>
                <w:sz w:val="24"/>
                <w:szCs w:val="24"/>
              </w:rPr>
              <w:t>Upgrade of the NOCOPO in line with User feedback to include features for better user navigation, analytics by stakeholders</w:t>
            </w:r>
            <w:r>
              <w:rPr>
                <w:rFonts w:ascii="Candara" w:eastAsia="Candara" w:hAnsi="Candara" w:cs="Candara"/>
                <w:sz w:val="24"/>
                <w:szCs w:val="24"/>
              </w:rPr>
              <w:t>,</w:t>
            </w:r>
            <w:r w:rsidRPr="0062076E">
              <w:rPr>
                <w:rFonts w:ascii="Candara" w:eastAsia="Candara" w:hAnsi="Candara" w:cs="Candara"/>
                <w:sz w:val="24"/>
                <w:szCs w:val="24"/>
              </w:rPr>
              <w:t xml:space="preserve"> etc.</w:t>
            </w:r>
          </w:p>
        </w:tc>
        <w:tc>
          <w:tcPr>
            <w:tcW w:w="1035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378DA40" w14:textId="7DE682EF" w:rsidR="00175191" w:rsidRPr="0062076E" w:rsidRDefault="00295F2D" w:rsidP="00F6781C">
            <w:pPr>
              <w:spacing w:after="0" w:line="240" w:lineRule="auto"/>
              <w:rPr>
                <w:rFonts w:ascii="Candara" w:eastAsia="Candara" w:hAnsi="Candara" w:cs="Candara"/>
                <w:b/>
                <w:sz w:val="24"/>
                <w:szCs w:val="24"/>
              </w:rPr>
            </w:pPr>
            <w:r w:rsidRPr="0062076E">
              <w:rPr>
                <w:rFonts w:ascii="Candara" w:eastAsia="Candara" w:hAnsi="Candara" w:cs="Candara"/>
                <w:sz w:val="24"/>
                <w:szCs w:val="24"/>
              </w:rPr>
              <w:t>Level of satisfaction of NOCOPO users with the navigation and analytics features</w:t>
            </w:r>
          </w:p>
        </w:tc>
      </w:tr>
      <w:tr w:rsidR="00175191" w:rsidRPr="0062076E" w14:paraId="7C30C050" w14:textId="77777777" w:rsidTr="00F6781C">
        <w:trPr>
          <w:trHeight w:val="1140"/>
        </w:trPr>
        <w:tc>
          <w:tcPr>
            <w:tcW w:w="8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46F506" w14:textId="707EC368" w:rsidR="00175191" w:rsidRDefault="00175191" w:rsidP="000F6A2C">
            <w:pPr>
              <w:spacing w:after="0" w:line="240" w:lineRule="auto"/>
              <w:jc w:val="center"/>
              <w:rPr>
                <w:rFonts w:ascii="Candara" w:eastAsia="Candara" w:hAnsi="Candara" w:cs="Candara"/>
                <w:b/>
                <w:sz w:val="24"/>
                <w:szCs w:val="24"/>
              </w:rPr>
            </w:pPr>
            <w:r>
              <w:rPr>
                <w:rFonts w:ascii="Candara" w:eastAsia="Candara" w:hAnsi="Candara" w:cs="Candara"/>
                <w:b/>
                <w:sz w:val="24"/>
                <w:szCs w:val="24"/>
              </w:rPr>
              <w:t>4.</w:t>
            </w:r>
          </w:p>
        </w:tc>
        <w:tc>
          <w:tcPr>
            <w:tcW w:w="46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32C417" w14:textId="15F75DBC" w:rsidR="00175191" w:rsidRPr="0062076E" w:rsidRDefault="00295F2D" w:rsidP="00F6781C">
            <w:pPr>
              <w:spacing w:after="0" w:line="240" w:lineRule="auto"/>
              <w:rPr>
                <w:rFonts w:ascii="Candara" w:eastAsia="Candara" w:hAnsi="Candara" w:cs="Candara"/>
                <w:b/>
                <w:sz w:val="24"/>
                <w:szCs w:val="24"/>
              </w:rPr>
            </w:pPr>
            <w:r w:rsidRPr="0062076E">
              <w:rPr>
                <w:rFonts w:ascii="Candara" w:eastAsia="Candara" w:hAnsi="Candara" w:cs="Candara"/>
                <w:sz w:val="24"/>
                <w:szCs w:val="24"/>
              </w:rPr>
              <w:t>Increase in public interest to use NOCOPO data for contract monitoring and business decision making</w:t>
            </w:r>
          </w:p>
        </w:tc>
        <w:tc>
          <w:tcPr>
            <w:tcW w:w="1035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4CFC20" w14:textId="77777777" w:rsidR="00295F2D" w:rsidRPr="0062076E" w:rsidRDefault="00295F2D" w:rsidP="00295F2D">
            <w:pPr>
              <w:spacing w:after="0" w:line="240" w:lineRule="auto"/>
              <w:jc w:val="both"/>
              <w:rPr>
                <w:rFonts w:ascii="Candara" w:eastAsia="Candara" w:hAnsi="Candara" w:cs="Candara"/>
                <w:sz w:val="24"/>
                <w:szCs w:val="24"/>
              </w:rPr>
            </w:pPr>
            <w:r w:rsidRPr="0062076E">
              <w:rPr>
                <w:rFonts w:ascii="Candara" w:eastAsia="Candara" w:hAnsi="Candara" w:cs="Candara"/>
                <w:sz w:val="24"/>
                <w:szCs w:val="24"/>
              </w:rPr>
              <w:t>Level of use of NOCOPO data for contract monitoring</w:t>
            </w:r>
          </w:p>
          <w:p w14:paraId="6B99892F" w14:textId="7071350F" w:rsidR="00175191" w:rsidRPr="0062076E" w:rsidRDefault="00295F2D" w:rsidP="00F6781C">
            <w:pPr>
              <w:spacing w:after="0" w:line="240" w:lineRule="auto"/>
              <w:rPr>
                <w:rFonts w:ascii="Candara" w:eastAsia="Candara" w:hAnsi="Candara" w:cs="Candara"/>
                <w:b/>
                <w:sz w:val="24"/>
                <w:szCs w:val="24"/>
              </w:rPr>
            </w:pPr>
            <w:r w:rsidRPr="0062076E">
              <w:rPr>
                <w:rFonts w:ascii="Candara" w:eastAsia="Candara" w:hAnsi="Candara" w:cs="Candara"/>
                <w:sz w:val="24"/>
                <w:szCs w:val="24"/>
              </w:rPr>
              <w:t>Level of use of NOCOPO data for business decision making</w:t>
            </w:r>
          </w:p>
        </w:tc>
      </w:tr>
      <w:tr w:rsidR="00295F2D" w:rsidRPr="0062076E" w14:paraId="19BDFF20" w14:textId="77777777" w:rsidTr="00F6781C">
        <w:trPr>
          <w:trHeight w:val="1140"/>
        </w:trPr>
        <w:tc>
          <w:tcPr>
            <w:tcW w:w="8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B5F9B9" w14:textId="0A18C0CF" w:rsidR="00295F2D" w:rsidRDefault="00295F2D" w:rsidP="00295F2D">
            <w:pPr>
              <w:spacing w:after="0" w:line="240" w:lineRule="auto"/>
              <w:jc w:val="center"/>
              <w:rPr>
                <w:rFonts w:ascii="Candara" w:eastAsia="Candara" w:hAnsi="Candara" w:cs="Candara"/>
                <w:b/>
                <w:sz w:val="24"/>
                <w:szCs w:val="24"/>
              </w:rPr>
            </w:pPr>
            <w:r>
              <w:rPr>
                <w:rFonts w:ascii="Candara" w:eastAsia="Candara" w:hAnsi="Candara" w:cs="Candara"/>
                <w:b/>
                <w:sz w:val="24"/>
                <w:szCs w:val="24"/>
              </w:rPr>
              <w:t>5.</w:t>
            </w:r>
          </w:p>
        </w:tc>
        <w:tc>
          <w:tcPr>
            <w:tcW w:w="46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39EABF" w14:textId="1147E69E" w:rsidR="00295F2D" w:rsidRPr="0062076E" w:rsidRDefault="00295F2D" w:rsidP="00F6781C">
            <w:pPr>
              <w:spacing w:after="0" w:line="240" w:lineRule="auto"/>
              <w:rPr>
                <w:rFonts w:ascii="Candara" w:eastAsia="Candara" w:hAnsi="Candara" w:cs="Candara"/>
                <w:b/>
                <w:sz w:val="24"/>
                <w:szCs w:val="24"/>
              </w:rPr>
            </w:pPr>
            <w:r w:rsidRPr="0062076E">
              <w:rPr>
                <w:rFonts w:ascii="Candara" w:eastAsia="Candara" w:hAnsi="Candara" w:cs="Candara"/>
                <w:sz w:val="24"/>
                <w:szCs w:val="24"/>
              </w:rPr>
              <w:t>Investigation of fraudulent activities by anti-graft agencies through reporting from the use of NOCOPO data</w:t>
            </w:r>
          </w:p>
        </w:tc>
        <w:tc>
          <w:tcPr>
            <w:tcW w:w="1035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EF989A" w14:textId="52FF366A" w:rsidR="00295F2D" w:rsidRPr="0062076E" w:rsidRDefault="00295F2D" w:rsidP="00F6781C">
            <w:pPr>
              <w:spacing w:after="0" w:line="240" w:lineRule="auto"/>
              <w:rPr>
                <w:rFonts w:ascii="Candara" w:eastAsia="Candara" w:hAnsi="Candara" w:cs="Candara"/>
                <w:b/>
                <w:sz w:val="24"/>
                <w:szCs w:val="24"/>
              </w:rPr>
            </w:pPr>
            <w:r w:rsidRPr="0062076E">
              <w:rPr>
                <w:rFonts w:ascii="Candara" w:eastAsia="Candara" w:hAnsi="Candara" w:cs="Candara"/>
                <w:sz w:val="24"/>
                <w:szCs w:val="24"/>
              </w:rPr>
              <w:t>Level of use of NOCOPO by antigraft agencies in the investigation of fraudulent activities</w:t>
            </w:r>
          </w:p>
        </w:tc>
      </w:tr>
      <w:tr w:rsidR="00295F2D" w:rsidRPr="0062076E" w14:paraId="6E199A5E" w14:textId="77777777" w:rsidTr="00F6781C">
        <w:trPr>
          <w:trHeight w:val="1140"/>
        </w:trPr>
        <w:tc>
          <w:tcPr>
            <w:tcW w:w="8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CAC6D5F" w14:textId="09A6BFB6" w:rsidR="00295F2D" w:rsidRDefault="00295F2D" w:rsidP="00295F2D">
            <w:pPr>
              <w:spacing w:after="0" w:line="240" w:lineRule="auto"/>
              <w:jc w:val="center"/>
              <w:rPr>
                <w:rFonts w:ascii="Candara" w:eastAsia="Candara" w:hAnsi="Candara" w:cs="Candara"/>
                <w:b/>
                <w:sz w:val="24"/>
                <w:szCs w:val="24"/>
              </w:rPr>
            </w:pPr>
            <w:r>
              <w:rPr>
                <w:rFonts w:ascii="Candara" w:eastAsia="Candara" w:hAnsi="Candara" w:cs="Candara"/>
                <w:b/>
                <w:sz w:val="24"/>
                <w:szCs w:val="24"/>
              </w:rPr>
              <w:t>6.</w:t>
            </w:r>
          </w:p>
        </w:tc>
        <w:tc>
          <w:tcPr>
            <w:tcW w:w="46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ECC6BA" w14:textId="25C6487B" w:rsidR="00295F2D" w:rsidRPr="0062076E" w:rsidRDefault="00295F2D" w:rsidP="00F6781C">
            <w:pPr>
              <w:spacing w:after="0" w:line="240" w:lineRule="auto"/>
              <w:rPr>
                <w:rFonts w:ascii="Candara" w:eastAsia="Candara" w:hAnsi="Candara" w:cs="Candara"/>
                <w:b/>
                <w:sz w:val="24"/>
                <w:szCs w:val="24"/>
              </w:rPr>
            </w:pPr>
            <w:r w:rsidRPr="0062076E">
              <w:rPr>
                <w:rFonts w:ascii="Candara" w:eastAsia="Candara" w:hAnsi="Candara" w:cs="Candara"/>
                <w:sz w:val="24"/>
                <w:szCs w:val="24"/>
              </w:rPr>
              <w:t>Improve in citizen participation in the entire procurement cycle resulting from wider sensitization outreaches</w:t>
            </w:r>
          </w:p>
        </w:tc>
        <w:tc>
          <w:tcPr>
            <w:tcW w:w="1035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84ECB6F" w14:textId="77777777" w:rsidR="00295F2D" w:rsidRPr="0062076E" w:rsidRDefault="00295F2D" w:rsidP="00F6781C">
            <w:pPr>
              <w:spacing w:after="0" w:line="240" w:lineRule="auto"/>
              <w:rPr>
                <w:rFonts w:ascii="Candara" w:eastAsia="Candara" w:hAnsi="Candara" w:cs="Candara"/>
                <w:sz w:val="24"/>
                <w:szCs w:val="24"/>
              </w:rPr>
            </w:pPr>
            <w:r w:rsidRPr="0062076E">
              <w:rPr>
                <w:rFonts w:ascii="Candara" w:eastAsia="Candara" w:hAnsi="Candara" w:cs="Candara"/>
                <w:sz w:val="24"/>
                <w:szCs w:val="24"/>
              </w:rPr>
              <w:t xml:space="preserve">Number of citizens involved in budget engagement processes in </w:t>
            </w:r>
          </w:p>
          <w:p w14:paraId="7F90B917" w14:textId="61DF46ED" w:rsidR="00295F2D" w:rsidRPr="0062076E" w:rsidRDefault="00295F2D" w:rsidP="00F6781C">
            <w:pPr>
              <w:spacing w:after="0" w:line="240" w:lineRule="auto"/>
              <w:rPr>
                <w:rFonts w:ascii="Candara" w:eastAsia="Candara" w:hAnsi="Candara" w:cs="Candara"/>
                <w:b/>
                <w:sz w:val="24"/>
                <w:szCs w:val="24"/>
              </w:rPr>
            </w:pPr>
            <w:r w:rsidRPr="0062076E">
              <w:rPr>
                <w:rFonts w:ascii="Candara" w:eastAsia="Candara" w:hAnsi="Candara" w:cs="Candara"/>
                <w:sz w:val="24"/>
                <w:szCs w:val="24"/>
              </w:rPr>
              <w:t>Quality of the participation of the citizens in the procurement</w:t>
            </w:r>
          </w:p>
        </w:tc>
      </w:tr>
      <w:tr w:rsidR="00295F2D" w:rsidRPr="0062076E" w14:paraId="5C9DD344" w14:textId="77777777" w:rsidTr="00F6781C">
        <w:trPr>
          <w:trHeight w:val="1140"/>
        </w:trPr>
        <w:tc>
          <w:tcPr>
            <w:tcW w:w="8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E605B1" w14:textId="5A5DA3ED" w:rsidR="00295F2D" w:rsidRDefault="00295F2D" w:rsidP="00295F2D">
            <w:pPr>
              <w:spacing w:after="0" w:line="240" w:lineRule="auto"/>
              <w:jc w:val="center"/>
              <w:rPr>
                <w:rFonts w:ascii="Candara" w:eastAsia="Candara" w:hAnsi="Candara" w:cs="Candara"/>
                <w:b/>
                <w:sz w:val="24"/>
                <w:szCs w:val="24"/>
              </w:rPr>
            </w:pPr>
            <w:r>
              <w:rPr>
                <w:rFonts w:ascii="Candara" w:eastAsia="Candara" w:hAnsi="Candara" w:cs="Candara"/>
                <w:b/>
                <w:sz w:val="24"/>
                <w:szCs w:val="24"/>
              </w:rPr>
              <w:t>7.</w:t>
            </w:r>
          </w:p>
        </w:tc>
        <w:tc>
          <w:tcPr>
            <w:tcW w:w="46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B753CC0" w14:textId="7F1CB753" w:rsidR="00295F2D" w:rsidRPr="0062076E" w:rsidRDefault="00295F2D" w:rsidP="00F6781C">
            <w:pPr>
              <w:spacing w:after="0" w:line="240" w:lineRule="auto"/>
              <w:rPr>
                <w:rFonts w:ascii="Candara" w:eastAsia="Candara" w:hAnsi="Candara" w:cs="Candara"/>
                <w:b/>
                <w:sz w:val="24"/>
                <w:szCs w:val="24"/>
              </w:rPr>
            </w:pPr>
            <w:r w:rsidRPr="0062076E">
              <w:rPr>
                <w:rFonts w:ascii="Candara" w:eastAsia="Candara" w:hAnsi="Candara" w:cs="Candara"/>
                <w:sz w:val="24"/>
                <w:szCs w:val="24"/>
              </w:rPr>
              <w:t>Migration of all MDAs to NOCOPO completed</w:t>
            </w:r>
          </w:p>
        </w:tc>
        <w:tc>
          <w:tcPr>
            <w:tcW w:w="1035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A88FB5" w14:textId="5E5A0C9D" w:rsidR="00295F2D" w:rsidRPr="0062076E" w:rsidRDefault="00295F2D" w:rsidP="00F6781C">
            <w:pPr>
              <w:spacing w:after="0" w:line="240" w:lineRule="auto"/>
              <w:rPr>
                <w:rFonts w:ascii="Candara" w:eastAsia="Candara" w:hAnsi="Candara" w:cs="Candara"/>
                <w:b/>
                <w:sz w:val="24"/>
                <w:szCs w:val="24"/>
              </w:rPr>
            </w:pPr>
            <w:r w:rsidRPr="0062076E">
              <w:rPr>
                <w:rFonts w:ascii="Candara" w:eastAsia="Candara" w:hAnsi="Candara" w:cs="Candara"/>
                <w:sz w:val="24"/>
                <w:szCs w:val="24"/>
              </w:rPr>
              <w:t>Number of MDAs enrolled into the NOPOCO platform</w:t>
            </w:r>
          </w:p>
        </w:tc>
      </w:tr>
      <w:tr w:rsidR="00295F2D" w:rsidRPr="0062076E" w14:paraId="404ED4D3" w14:textId="77777777" w:rsidTr="00C405B1">
        <w:trPr>
          <w:trHeight w:val="60"/>
        </w:trPr>
        <w:tc>
          <w:tcPr>
            <w:tcW w:w="1584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8B47CF" w14:textId="77777777" w:rsidR="00295F2D" w:rsidRPr="0062076E" w:rsidRDefault="00295F2D" w:rsidP="00295F2D">
            <w:pPr>
              <w:spacing w:after="0" w:line="240" w:lineRule="auto"/>
              <w:jc w:val="both"/>
              <w:rPr>
                <w:rFonts w:ascii="Candara" w:eastAsia="Candara" w:hAnsi="Candara" w:cs="Candara"/>
                <w:sz w:val="24"/>
                <w:szCs w:val="24"/>
              </w:rPr>
            </w:pPr>
          </w:p>
        </w:tc>
      </w:tr>
      <w:tr w:rsidR="00502385" w:rsidRPr="0062076E" w14:paraId="5B053007" w14:textId="77777777" w:rsidTr="00EA1D68">
        <w:trPr>
          <w:trHeight w:val="240"/>
        </w:trPr>
        <w:tc>
          <w:tcPr>
            <w:tcW w:w="383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6"/>
            <w:vAlign w:val="center"/>
          </w:tcPr>
          <w:p w14:paraId="5D802554" w14:textId="77777777" w:rsidR="00295F2D" w:rsidRPr="0062076E" w:rsidRDefault="00295F2D" w:rsidP="00F6781C">
            <w:pPr>
              <w:spacing w:after="0" w:line="240" w:lineRule="auto"/>
              <w:jc w:val="center"/>
              <w:rPr>
                <w:rFonts w:ascii="Candara" w:eastAsia="Candara" w:hAnsi="Candara" w:cs="Candara"/>
                <w:sz w:val="24"/>
                <w:szCs w:val="24"/>
              </w:rPr>
            </w:pPr>
            <w:r w:rsidRPr="0062076E">
              <w:rPr>
                <w:rFonts w:ascii="Candara" w:eastAsia="Candara" w:hAnsi="Candara" w:cs="Candara"/>
                <w:b/>
                <w:sz w:val="24"/>
                <w:szCs w:val="24"/>
              </w:rPr>
              <w:lastRenderedPageBreak/>
              <w:t>Planned Activities</w:t>
            </w:r>
          </w:p>
        </w:tc>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6"/>
            <w:vAlign w:val="center"/>
          </w:tcPr>
          <w:p w14:paraId="1824DF56" w14:textId="77777777" w:rsidR="00295F2D" w:rsidRPr="0062076E" w:rsidRDefault="00295F2D" w:rsidP="00F6781C">
            <w:pPr>
              <w:spacing w:after="0" w:line="240" w:lineRule="auto"/>
              <w:jc w:val="center"/>
              <w:rPr>
                <w:rFonts w:ascii="Candara" w:eastAsia="Candara" w:hAnsi="Candara" w:cs="Candara"/>
                <w:sz w:val="24"/>
                <w:szCs w:val="24"/>
              </w:rPr>
            </w:pPr>
            <w:r w:rsidRPr="0062076E">
              <w:rPr>
                <w:rFonts w:ascii="Candara" w:eastAsia="Candara" w:hAnsi="Candara" w:cs="Candara"/>
                <w:b/>
                <w:sz w:val="24"/>
                <w:szCs w:val="24"/>
              </w:rPr>
              <w:t>Start Date</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6"/>
            <w:vAlign w:val="center"/>
          </w:tcPr>
          <w:p w14:paraId="59989539" w14:textId="77777777" w:rsidR="00295F2D" w:rsidRPr="0062076E" w:rsidRDefault="00295F2D" w:rsidP="00F6781C">
            <w:pPr>
              <w:spacing w:after="0" w:line="240" w:lineRule="auto"/>
              <w:jc w:val="center"/>
              <w:rPr>
                <w:rFonts w:ascii="Candara" w:eastAsia="Candara" w:hAnsi="Candara" w:cs="Candara"/>
                <w:sz w:val="24"/>
                <w:szCs w:val="24"/>
              </w:rPr>
            </w:pPr>
            <w:r w:rsidRPr="0062076E">
              <w:rPr>
                <w:rFonts w:ascii="Candara" w:eastAsia="Candara" w:hAnsi="Candara" w:cs="Candara"/>
                <w:b/>
                <w:sz w:val="24"/>
                <w:szCs w:val="24"/>
              </w:rPr>
              <w:t>End Date</w:t>
            </w:r>
          </w:p>
        </w:tc>
        <w:tc>
          <w:tcPr>
            <w:tcW w:w="40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6"/>
            <w:vAlign w:val="center"/>
          </w:tcPr>
          <w:p w14:paraId="4DA18146" w14:textId="77777777" w:rsidR="00295F2D" w:rsidRPr="0062076E" w:rsidRDefault="00295F2D" w:rsidP="00F6781C">
            <w:pPr>
              <w:spacing w:after="0" w:line="240" w:lineRule="auto"/>
              <w:jc w:val="center"/>
              <w:rPr>
                <w:rFonts w:ascii="Candara" w:eastAsia="Candara" w:hAnsi="Candara" w:cs="Candara"/>
                <w:sz w:val="24"/>
                <w:szCs w:val="24"/>
              </w:rPr>
            </w:pPr>
            <w:r w:rsidRPr="0062076E">
              <w:rPr>
                <w:rFonts w:ascii="Candara" w:eastAsia="Candara" w:hAnsi="Candara" w:cs="Candara"/>
                <w:b/>
                <w:sz w:val="24"/>
                <w:szCs w:val="24"/>
              </w:rPr>
              <w:t>Expected Outputs</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6"/>
            <w:vAlign w:val="center"/>
          </w:tcPr>
          <w:p w14:paraId="47E944E7" w14:textId="77777777" w:rsidR="00295F2D" w:rsidRPr="0062076E" w:rsidRDefault="00295F2D" w:rsidP="00F6781C">
            <w:pPr>
              <w:spacing w:after="0" w:line="240" w:lineRule="auto"/>
              <w:jc w:val="center"/>
              <w:rPr>
                <w:rFonts w:ascii="Candara" w:eastAsia="Candara" w:hAnsi="Candara" w:cs="Candara"/>
                <w:sz w:val="24"/>
                <w:szCs w:val="24"/>
              </w:rPr>
            </w:pPr>
            <w:r w:rsidRPr="0062076E">
              <w:rPr>
                <w:rFonts w:ascii="Candara" w:eastAsia="Candara" w:hAnsi="Candara" w:cs="Candara"/>
                <w:b/>
                <w:sz w:val="24"/>
                <w:szCs w:val="24"/>
              </w:rPr>
              <w:t>Output Indicators</w:t>
            </w:r>
          </w:p>
        </w:tc>
      </w:tr>
      <w:tr w:rsidR="00295F2D" w:rsidRPr="0062076E" w14:paraId="3B24A9B9" w14:textId="77777777" w:rsidTr="052C8767">
        <w:trPr>
          <w:trHeight w:val="60"/>
        </w:trPr>
        <w:tc>
          <w:tcPr>
            <w:tcW w:w="5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105BC6" w14:textId="77777777" w:rsidR="00295F2D" w:rsidRPr="0062076E" w:rsidRDefault="00295F2D" w:rsidP="00295F2D">
            <w:pPr>
              <w:numPr>
                <w:ilvl w:val="0"/>
                <w:numId w:val="103"/>
              </w:numPr>
              <w:spacing w:after="0" w:line="240" w:lineRule="auto"/>
              <w:rPr>
                <w:rFonts w:ascii="Candara" w:eastAsia="Candara" w:hAnsi="Candara" w:cs="Candara"/>
                <w:sz w:val="24"/>
                <w:szCs w:val="24"/>
              </w:rPr>
            </w:pPr>
          </w:p>
        </w:tc>
        <w:tc>
          <w:tcPr>
            <w:tcW w:w="32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9DB5F7" w14:textId="77777777" w:rsidR="00295F2D" w:rsidRPr="0062076E" w:rsidRDefault="00295F2D" w:rsidP="00295F2D">
            <w:pPr>
              <w:spacing w:after="0" w:line="240" w:lineRule="auto"/>
              <w:rPr>
                <w:rFonts w:ascii="Candara" w:eastAsia="Candara" w:hAnsi="Candara" w:cs="Candara"/>
                <w:sz w:val="24"/>
                <w:szCs w:val="24"/>
              </w:rPr>
            </w:pPr>
            <w:r w:rsidRPr="0062076E">
              <w:rPr>
                <w:rFonts w:ascii="Candara" w:eastAsia="Candara" w:hAnsi="Candara" w:cs="Candara"/>
                <w:sz w:val="24"/>
                <w:szCs w:val="24"/>
              </w:rPr>
              <w:t>Capacity building for all MDAs for the use of NOPOCO. Capacity building for CSOs and private sector on the use of NOPOCO</w:t>
            </w:r>
          </w:p>
        </w:tc>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5A821A" w14:textId="77777777" w:rsidR="00295F2D" w:rsidRPr="0062076E" w:rsidRDefault="00295F2D" w:rsidP="00295F2D">
            <w:pPr>
              <w:spacing w:after="0" w:line="240" w:lineRule="auto"/>
              <w:rPr>
                <w:rFonts w:ascii="Candara" w:eastAsia="Candara" w:hAnsi="Candara" w:cs="Candara"/>
                <w:sz w:val="24"/>
                <w:szCs w:val="24"/>
              </w:rPr>
            </w:pPr>
            <w:r w:rsidRPr="052C8767">
              <w:rPr>
                <w:rFonts w:ascii="Candara" w:eastAsia="Candara" w:hAnsi="Candara" w:cs="Candara"/>
                <w:sz w:val="24"/>
                <w:szCs w:val="24"/>
              </w:rPr>
              <w:t>October 2019</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3DC9DC" w14:textId="77777777" w:rsidR="00295F2D" w:rsidRPr="0062076E" w:rsidRDefault="00295F2D" w:rsidP="00295F2D">
            <w:pPr>
              <w:spacing w:after="0" w:line="240" w:lineRule="auto"/>
              <w:rPr>
                <w:rFonts w:ascii="Candara" w:eastAsia="Candara" w:hAnsi="Candara" w:cs="Candara"/>
                <w:sz w:val="24"/>
                <w:szCs w:val="24"/>
              </w:rPr>
            </w:pPr>
            <w:r w:rsidRPr="052C8767">
              <w:rPr>
                <w:rFonts w:ascii="Candara" w:eastAsia="Candara" w:hAnsi="Candara" w:cs="Candara"/>
                <w:sz w:val="24"/>
                <w:szCs w:val="24"/>
              </w:rPr>
              <w:t>August 2021</w:t>
            </w:r>
          </w:p>
        </w:tc>
        <w:tc>
          <w:tcPr>
            <w:tcW w:w="40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75A90D" w14:textId="0C6D345C" w:rsidR="00295F2D" w:rsidRPr="00C934D7" w:rsidRDefault="00295F2D" w:rsidP="00295F2D">
            <w:pPr>
              <w:numPr>
                <w:ilvl w:val="0"/>
                <w:numId w:val="95"/>
              </w:numPr>
              <w:pBdr>
                <w:top w:val="nil"/>
                <w:left w:val="nil"/>
                <w:bottom w:val="nil"/>
                <w:right w:val="nil"/>
                <w:between w:val="nil"/>
              </w:pBdr>
              <w:spacing w:after="0" w:line="240" w:lineRule="auto"/>
              <w:ind w:left="204" w:hanging="270"/>
              <w:rPr>
                <w:rFonts w:ascii="Candara" w:hAnsi="Candara"/>
                <w:color w:val="000000"/>
                <w:sz w:val="24"/>
                <w:szCs w:val="24"/>
              </w:rPr>
            </w:pPr>
            <w:r w:rsidRPr="00C934D7">
              <w:rPr>
                <w:rFonts w:ascii="Candara" w:hAnsi="Candara"/>
                <w:color w:val="000000"/>
                <w:sz w:val="24"/>
                <w:szCs w:val="24"/>
              </w:rPr>
              <w:t>To train at least 400 MDAs every year</w:t>
            </w:r>
          </w:p>
          <w:p w14:paraId="547E561B" w14:textId="56BD4C9D" w:rsidR="00F23FED" w:rsidRPr="00C934D7" w:rsidRDefault="00F23FED" w:rsidP="00295F2D">
            <w:pPr>
              <w:numPr>
                <w:ilvl w:val="0"/>
                <w:numId w:val="95"/>
              </w:numPr>
              <w:pBdr>
                <w:top w:val="nil"/>
                <w:left w:val="nil"/>
                <w:bottom w:val="nil"/>
                <w:right w:val="nil"/>
                <w:between w:val="nil"/>
              </w:pBdr>
              <w:spacing w:after="0" w:line="240" w:lineRule="auto"/>
              <w:ind w:left="204" w:hanging="270"/>
              <w:rPr>
                <w:rFonts w:ascii="Candara" w:hAnsi="Candara"/>
                <w:color w:val="000000"/>
                <w:sz w:val="24"/>
                <w:szCs w:val="24"/>
              </w:rPr>
            </w:pPr>
            <w:r w:rsidRPr="00C934D7">
              <w:rPr>
                <w:rFonts w:ascii="Candara" w:hAnsi="Candara"/>
                <w:color w:val="000000"/>
                <w:sz w:val="24"/>
                <w:szCs w:val="24"/>
              </w:rPr>
              <w:t>To train CSOs and Private Sector</w:t>
            </w:r>
          </w:p>
          <w:p w14:paraId="04E35768" w14:textId="77777777" w:rsidR="00295F2D" w:rsidRPr="00C934D7" w:rsidRDefault="00295F2D" w:rsidP="00295F2D">
            <w:pPr>
              <w:spacing w:after="0" w:line="240" w:lineRule="auto"/>
              <w:rPr>
                <w:rFonts w:ascii="Candara" w:eastAsia="Candara" w:hAnsi="Candara" w:cs="Candara"/>
                <w:sz w:val="24"/>
                <w:szCs w:val="24"/>
              </w:rPr>
            </w:pP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3877D1" w14:textId="77777777" w:rsidR="00295F2D" w:rsidRPr="00C934D7" w:rsidRDefault="00F23FED" w:rsidP="00295F2D">
            <w:pPr>
              <w:spacing w:after="0" w:line="240" w:lineRule="auto"/>
              <w:rPr>
                <w:rFonts w:ascii="Candara" w:eastAsia="Candara" w:hAnsi="Candara" w:cs="Candara"/>
                <w:sz w:val="24"/>
                <w:szCs w:val="24"/>
              </w:rPr>
            </w:pPr>
            <w:r w:rsidRPr="00C934D7">
              <w:rPr>
                <w:rFonts w:ascii="Candara" w:eastAsia="Candara" w:hAnsi="Candara" w:cs="Candara"/>
                <w:sz w:val="24"/>
                <w:szCs w:val="24"/>
              </w:rPr>
              <w:t>1. Number of MDAs trained</w:t>
            </w:r>
          </w:p>
          <w:p w14:paraId="209CD1AD" w14:textId="526A44F8" w:rsidR="00F23FED" w:rsidRPr="00C934D7" w:rsidRDefault="00F23FED" w:rsidP="00295F2D">
            <w:pPr>
              <w:spacing w:after="0" w:line="240" w:lineRule="auto"/>
              <w:rPr>
                <w:rFonts w:ascii="Candara" w:eastAsia="Candara" w:hAnsi="Candara" w:cs="Candara"/>
                <w:sz w:val="24"/>
                <w:szCs w:val="24"/>
              </w:rPr>
            </w:pPr>
            <w:r w:rsidRPr="00C934D7">
              <w:rPr>
                <w:rFonts w:ascii="Candara" w:eastAsia="Candara" w:hAnsi="Candara" w:cs="Candara"/>
                <w:sz w:val="24"/>
                <w:szCs w:val="24"/>
              </w:rPr>
              <w:t>2. Number of CSOs and private sector organizations trained</w:t>
            </w:r>
          </w:p>
        </w:tc>
      </w:tr>
      <w:tr w:rsidR="00295F2D" w:rsidRPr="0062076E" w14:paraId="4FBCD598" w14:textId="77777777" w:rsidTr="00F6781C">
        <w:trPr>
          <w:trHeight w:val="60"/>
        </w:trPr>
        <w:tc>
          <w:tcPr>
            <w:tcW w:w="5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8FE9D0" w14:textId="77777777" w:rsidR="00295F2D" w:rsidRPr="0062076E" w:rsidRDefault="00295F2D" w:rsidP="00295F2D">
            <w:pPr>
              <w:numPr>
                <w:ilvl w:val="0"/>
                <w:numId w:val="103"/>
              </w:numPr>
              <w:spacing w:after="0" w:line="240" w:lineRule="auto"/>
              <w:rPr>
                <w:rFonts w:ascii="Candara" w:eastAsia="Candara" w:hAnsi="Candara" w:cs="Candara"/>
                <w:sz w:val="24"/>
                <w:szCs w:val="24"/>
              </w:rPr>
            </w:pPr>
          </w:p>
        </w:tc>
        <w:tc>
          <w:tcPr>
            <w:tcW w:w="32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098E9B" w14:textId="6D49475A" w:rsidR="00295F2D" w:rsidRPr="0062076E" w:rsidDel="00023656" w:rsidRDefault="00F23FED" w:rsidP="00F23FED">
            <w:pPr>
              <w:spacing w:after="0" w:line="240" w:lineRule="auto"/>
              <w:rPr>
                <w:rFonts w:ascii="Candara" w:eastAsia="Candara" w:hAnsi="Candara" w:cs="Candara"/>
                <w:sz w:val="24"/>
                <w:szCs w:val="24"/>
              </w:rPr>
            </w:pPr>
            <w:r>
              <w:rPr>
                <w:rFonts w:ascii="Candara" w:eastAsia="Candara" w:hAnsi="Candara" w:cs="Candara"/>
                <w:sz w:val="24"/>
                <w:szCs w:val="24"/>
              </w:rPr>
              <w:t>C</w:t>
            </w:r>
            <w:r w:rsidR="00295F2D" w:rsidRPr="0062076E">
              <w:rPr>
                <w:rFonts w:ascii="Candara" w:eastAsia="Candara" w:hAnsi="Candara" w:cs="Candara"/>
                <w:sz w:val="24"/>
                <w:szCs w:val="24"/>
              </w:rPr>
              <w:t xml:space="preserve">apacity building for sensitization of citizens on how to engage at every stage of the procurement cycle in collaboration with other stakeholders </w:t>
            </w:r>
          </w:p>
        </w:tc>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B09312" w14:textId="77777777" w:rsidR="00295F2D" w:rsidRPr="0062076E" w:rsidRDefault="00295F2D" w:rsidP="00295F2D">
            <w:pPr>
              <w:spacing w:after="0" w:line="240" w:lineRule="auto"/>
              <w:rPr>
                <w:rFonts w:ascii="Candara" w:eastAsia="Candara" w:hAnsi="Candara" w:cs="Candara"/>
                <w:sz w:val="24"/>
                <w:szCs w:val="24"/>
              </w:rPr>
            </w:pPr>
            <w:r w:rsidRPr="0062076E">
              <w:rPr>
                <w:rFonts w:ascii="Candara" w:eastAsia="Candara" w:hAnsi="Candara" w:cs="Candara"/>
                <w:sz w:val="24"/>
                <w:szCs w:val="24"/>
              </w:rPr>
              <w:t>October 2019</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06ED50" w14:textId="77777777" w:rsidR="00295F2D" w:rsidRPr="0062076E" w:rsidRDefault="00295F2D" w:rsidP="00295F2D">
            <w:pPr>
              <w:spacing w:after="0" w:line="240" w:lineRule="auto"/>
              <w:rPr>
                <w:rFonts w:ascii="Candara" w:eastAsia="Candara" w:hAnsi="Candara" w:cs="Candara"/>
                <w:sz w:val="24"/>
                <w:szCs w:val="24"/>
              </w:rPr>
            </w:pPr>
            <w:r w:rsidRPr="0062076E">
              <w:rPr>
                <w:rFonts w:ascii="Candara" w:eastAsia="Candara" w:hAnsi="Candara" w:cs="Candara"/>
                <w:sz w:val="24"/>
                <w:szCs w:val="24"/>
              </w:rPr>
              <w:t>July 2021</w:t>
            </w:r>
          </w:p>
        </w:tc>
        <w:tc>
          <w:tcPr>
            <w:tcW w:w="40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CACC63" w14:textId="6E60AD80" w:rsidR="00295F2D" w:rsidRPr="00083165" w:rsidRDefault="00295F2D" w:rsidP="00295F2D">
            <w:pPr>
              <w:pStyle w:val="ListParagraph"/>
              <w:numPr>
                <w:ilvl w:val="3"/>
                <w:numId w:val="103"/>
              </w:numPr>
              <w:pBdr>
                <w:top w:val="nil"/>
                <w:left w:val="nil"/>
                <w:bottom w:val="nil"/>
                <w:right w:val="nil"/>
                <w:between w:val="nil"/>
              </w:pBdr>
              <w:spacing w:after="0" w:line="240" w:lineRule="auto"/>
              <w:ind w:left="396"/>
              <w:rPr>
                <w:rFonts w:ascii="Candara" w:hAnsi="Candara"/>
                <w:color w:val="000000"/>
                <w:sz w:val="24"/>
                <w:szCs w:val="24"/>
              </w:rPr>
            </w:pPr>
            <w:r w:rsidRPr="00083165">
              <w:rPr>
                <w:rFonts w:ascii="Candara" w:eastAsia="Candara" w:hAnsi="Candara" w:cs="Candara"/>
                <w:sz w:val="24"/>
                <w:szCs w:val="24"/>
              </w:rPr>
              <w:t>Six</w:t>
            </w:r>
            <w:r w:rsidR="00F23FED">
              <w:rPr>
                <w:rFonts w:ascii="Candara" w:eastAsia="Candara" w:hAnsi="Candara" w:cs="Candara"/>
                <w:sz w:val="24"/>
                <w:szCs w:val="24"/>
              </w:rPr>
              <w:t xml:space="preserve"> </w:t>
            </w:r>
            <w:r w:rsidRPr="00083165">
              <w:rPr>
                <w:rFonts w:ascii="Candara" w:eastAsia="Candara" w:hAnsi="Candara" w:cs="Candara"/>
                <w:sz w:val="24"/>
                <w:szCs w:val="24"/>
              </w:rPr>
              <w:t>T</w:t>
            </w:r>
            <w:r w:rsidRPr="00083165">
              <w:rPr>
                <w:rFonts w:ascii="Candara" w:eastAsia="Candara" w:hAnsi="Candara" w:cs="Candara"/>
                <w:color w:val="000000"/>
                <w:sz w:val="24"/>
                <w:szCs w:val="24"/>
              </w:rPr>
              <w:t>ownhall Meetings (annually)</w:t>
            </w:r>
          </w:p>
          <w:p w14:paraId="6D0FBFE3" w14:textId="77777777" w:rsidR="00295F2D" w:rsidRPr="00083165" w:rsidRDefault="00295F2D" w:rsidP="00295F2D">
            <w:pPr>
              <w:pStyle w:val="ListParagraph"/>
              <w:numPr>
                <w:ilvl w:val="3"/>
                <w:numId w:val="103"/>
              </w:numPr>
              <w:pBdr>
                <w:top w:val="nil"/>
                <w:left w:val="nil"/>
                <w:bottom w:val="nil"/>
                <w:right w:val="nil"/>
                <w:between w:val="nil"/>
              </w:pBdr>
              <w:spacing w:after="0" w:line="240" w:lineRule="auto"/>
              <w:ind w:left="396"/>
              <w:rPr>
                <w:rFonts w:ascii="Candara" w:hAnsi="Candara"/>
                <w:color w:val="000000"/>
                <w:sz w:val="24"/>
                <w:szCs w:val="24"/>
              </w:rPr>
            </w:pPr>
            <w:r w:rsidRPr="00083165">
              <w:rPr>
                <w:rFonts w:ascii="Candara" w:eastAsia="Candara" w:hAnsi="Candara" w:cs="Candara"/>
                <w:sz w:val="24"/>
                <w:szCs w:val="24"/>
              </w:rPr>
              <w:t>Four</w:t>
            </w:r>
            <w:r w:rsidRPr="00083165">
              <w:rPr>
                <w:rFonts w:ascii="Candara" w:eastAsia="Candara" w:hAnsi="Candara" w:cs="Candara"/>
                <w:color w:val="000000"/>
                <w:sz w:val="24"/>
                <w:szCs w:val="24"/>
              </w:rPr>
              <w:t xml:space="preserve"> radio jingles</w:t>
            </w:r>
          </w:p>
          <w:p w14:paraId="10416413" w14:textId="77777777" w:rsidR="00295F2D" w:rsidRPr="00083165" w:rsidRDefault="00295F2D" w:rsidP="00295F2D">
            <w:pPr>
              <w:pStyle w:val="ListParagraph"/>
              <w:numPr>
                <w:ilvl w:val="3"/>
                <w:numId w:val="103"/>
              </w:numPr>
              <w:pBdr>
                <w:top w:val="nil"/>
                <w:left w:val="nil"/>
                <w:bottom w:val="nil"/>
                <w:right w:val="nil"/>
                <w:between w:val="nil"/>
              </w:pBdr>
              <w:spacing w:after="0" w:line="240" w:lineRule="auto"/>
              <w:ind w:left="396"/>
              <w:rPr>
                <w:rFonts w:ascii="Candara" w:hAnsi="Candara"/>
                <w:color w:val="000000"/>
                <w:sz w:val="24"/>
                <w:szCs w:val="24"/>
              </w:rPr>
            </w:pPr>
            <w:r w:rsidRPr="00083165">
              <w:rPr>
                <w:rFonts w:ascii="Candara" w:eastAsia="Candara" w:hAnsi="Candara" w:cs="Candara"/>
                <w:sz w:val="24"/>
                <w:szCs w:val="24"/>
              </w:rPr>
              <w:t>Three</w:t>
            </w:r>
            <w:r w:rsidRPr="00083165">
              <w:rPr>
                <w:rFonts w:ascii="Candara" w:eastAsia="Candara" w:hAnsi="Candara" w:cs="Candara"/>
                <w:color w:val="000000"/>
                <w:sz w:val="24"/>
                <w:szCs w:val="24"/>
              </w:rPr>
              <w:t xml:space="preserve"> tweet chats</w:t>
            </w:r>
          </w:p>
          <w:p w14:paraId="37A8E314" w14:textId="77777777" w:rsidR="00295F2D" w:rsidRPr="00083165" w:rsidRDefault="00295F2D" w:rsidP="00295F2D">
            <w:pPr>
              <w:pStyle w:val="ListParagraph"/>
              <w:numPr>
                <w:ilvl w:val="3"/>
                <w:numId w:val="103"/>
              </w:numPr>
              <w:pBdr>
                <w:top w:val="nil"/>
                <w:left w:val="nil"/>
                <w:bottom w:val="nil"/>
                <w:right w:val="nil"/>
                <w:between w:val="nil"/>
              </w:pBdr>
              <w:spacing w:after="0" w:line="240" w:lineRule="auto"/>
              <w:ind w:left="396"/>
              <w:rPr>
                <w:rFonts w:ascii="Candara" w:hAnsi="Candara"/>
                <w:color w:val="000000"/>
                <w:sz w:val="24"/>
                <w:szCs w:val="24"/>
              </w:rPr>
            </w:pPr>
            <w:r w:rsidRPr="00083165">
              <w:rPr>
                <w:rFonts w:ascii="Candara" w:eastAsia="Candara" w:hAnsi="Candara" w:cs="Candara"/>
                <w:color w:val="000000"/>
                <w:sz w:val="24"/>
                <w:szCs w:val="24"/>
              </w:rPr>
              <w:t>Reports from each engagement by women organizations</w:t>
            </w:r>
          </w:p>
          <w:p w14:paraId="651C3641" w14:textId="77777777" w:rsidR="00295F2D" w:rsidRPr="00083165" w:rsidRDefault="00295F2D" w:rsidP="00295F2D">
            <w:pPr>
              <w:pStyle w:val="ListParagraph"/>
              <w:numPr>
                <w:ilvl w:val="3"/>
                <w:numId w:val="103"/>
              </w:numPr>
              <w:pBdr>
                <w:top w:val="nil"/>
                <w:left w:val="nil"/>
                <w:bottom w:val="nil"/>
                <w:right w:val="nil"/>
                <w:between w:val="nil"/>
              </w:pBdr>
              <w:spacing w:after="0" w:line="240" w:lineRule="auto"/>
              <w:ind w:left="396"/>
              <w:rPr>
                <w:rFonts w:ascii="Candara" w:hAnsi="Candara"/>
                <w:color w:val="000000"/>
                <w:sz w:val="24"/>
                <w:szCs w:val="24"/>
              </w:rPr>
            </w:pPr>
            <w:r w:rsidRPr="00083165">
              <w:rPr>
                <w:rFonts w:ascii="Candara" w:eastAsia="Candara" w:hAnsi="Candara" w:cs="Candara"/>
                <w:color w:val="000000"/>
                <w:sz w:val="24"/>
                <w:szCs w:val="24"/>
              </w:rPr>
              <w:t>Audios</w:t>
            </w:r>
          </w:p>
          <w:p w14:paraId="065A3A1A" w14:textId="77777777" w:rsidR="00295F2D" w:rsidRPr="00083165" w:rsidRDefault="00295F2D" w:rsidP="00295F2D">
            <w:pPr>
              <w:pStyle w:val="ListParagraph"/>
              <w:numPr>
                <w:ilvl w:val="3"/>
                <w:numId w:val="103"/>
              </w:numPr>
              <w:pBdr>
                <w:top w:val="nil"/>
                <w:left w:val="nil"/>
                <w:bottom w:val="nil"/>
                <w:right w:val="nil"/>
                <w:between w:val="nil"/>
              </w:pBdr>
              <w:spacing w:after="0" w:line="240" w:lineRule="auto"/>
              <w:ind w:left="396"/>
              <w:rPr>
                <w:rFonts w:ascii="Candara" w:hAnsi="Candara"/>
                <w:color w:val="000000"/>
                <w:sz w:val="24"/>
                <w:szCs w:val="24"/>
              </w:rPr>
            </w:pPr>
            <w:r w:rsidRPr="00083165">
              <w:rPr>
                <w:rFonts w:ascii="Candara" w:eastAsia="Candara" w:hAnsi="Candara" w:cs="Candara"/>
                <w:color w:val="000000"/>
                <w:sz w:val="24"/>
                <w:szCs w:val="24"/>
              </w:rPr>
              <w:t>Links</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73ACCB" w14:textId="77777777" w:rsidR="00295F2D" w:rsidRPr="0062076E" w:rsidRDefault="00295F2D" w:rsidP="00295F2D">
            <w:pPr>
              <w:numPr>
                <w:ilvl w:val="0"/>
                <w:numId w:val="96"/>
              </w:numPr>
              <w:pBdr>
                <w:top w:val="nil"/>
                <w:left w:val="nil"/>
                <w:bottom w:val="nil"/>
                <w:right w:val="nil"/>
                <w:between w:val="nil"/>
              </w:pBdr>
              <w:spacing w:after="0" w:line="240" w:lineRule="auto"/>
              <w:ind w:left="198" w:hanging="270"/>
              <w:rPr>
                <w:rFonts w:ascii="Candara" w:hAnsi="Candara"/>
                <w:color w:val="000000"/>
                <w:sz w:val="24"/>
                <w:szCs w:val="24"/>
              </w:rPr>
            </w:pPr>
            <w:r w:rsidRPr="0062076E">
              <w:rPr>
                <w:rFonts w:ascii="Candara" w:eastAsia="Candara" w:hAnsi="Candara" w:cs="Candara"/>
                <w:color w:val="000000"/>
                <w:sz w:val="24"/>
                <w:szCs w:val="24"/>
              </w:rPr>
              <w:t>Number of Townhall</w:t>
            </w:r>
            <w:r w:rsidRPr="0062076E">
              <w:rPr>
                <w:rFonts w:ascii="Candara" w:eastAsia="Candara" w:hAnsi="Candara" w:cs="Candara"/>
                <w:sz w:val="24"/>
                <w:szCs w:val="24"/>
              </w:rPr>
              <w:t xml:space="preserve"> Meetings</w:t>
            </w:r>
            <w:r w:rsidRPr="0062076E">
              <w:rPr>
                <w:rFonts w:ascii="Candara" w:eastAsia="Candara" w:hAnsi="Candara" w:cs="Candara"/>
                <w:color w:val="000000"/>
                <w:sz w:val="24"/>
                <w:szCs w:val="24"/>
              </w:rPr>
              <w:t xml:space="preserve"> on open contracting across the </w:t>
            </w:r>
            <w:r w:rsidRPr="0062076E">
              <w:rPr>
                <w:rFonts w:ascii="Candara" w:eastAsia="Candara" w:hAnsi="Candara" w:cs="Candara"/>
                <w:sz w:val="24"/>
                <w:szCs w:val="24"/>
              </w:rPr>
              <w:t>six</w:t>
            </w:r>
            <w:r w:rsidRPr="0062076E">
              <w:rPr>
                <w:rFonts w:ascii="Candara" w:eastAsia="Candara" w:hAnsi="Candara" w:cs="Candara"/>
                <w:color w:val="000000"/>
                <w:sz w:val="24"/>
                <w:szCs w:val="24"/>
              </w:rPr>
              <w:t xml:space="preserve"> geopolitical zones in </w:t>
            </w:r>
            <w:r w:rsidRPr="0062076E">
              <w:rPr>
                <w:rFonts w:ascii="Candara" w:eastAsia="Candara" w:hAnsi="Candara" w:cs="Candara"/>
                <w:sz w:val="24"/>
                <w:szCs w:val="24"/>
              </w:rPr>
              <w:t>two</w:t>
            </w:r>
            <w:r w:rsidRPr="0062076E">
              <w:rPr>
                <w:rFonts w:ascii="Candara" w:eastAsia="Candara" w:hAnsi="Candara" w:cs="Candara"/>
                <w:color w:val="000000"/>
                <w:sz w:val="24"/>
                <w:szCs w:val="24"/>
              </w:rPr>
              <w:t xml:space="preserve"> years</w:t>
            </w:r>
          </w:p>
          <w:p w14:paraId="46B8CE2C" w14:textId="77777777" w:rsidR="00295F2D" w:rsidRPr="0062076E" w:rsidRDefault="00295F2D" w:rsidP="00295F2D">
            <w:pPr>
              <w:numPr>
                <w:ilvl w:val="0"/>
                <w:numId w:val="96"/>
              </w:numPr>
              <w:pBdr>
                <w:top w:val="nil"/>
                <w:left w:val="nil"/>
                <w:bottom w:val="nil"/>
                <w:right w:val="nil"/>
                <w:between w:val="nil"/>
              </w:pBdr>
              <w:spacing w:after="0" w:line="240" w:lineRule="auto"/>
              <w:ind w:left="198" w:hanging="270"/>
              <w:rPr>
                <w:rFonts w:ascii="Candara" w:hAnsi="Candara"/>
                <w:color w:val="000000"/>
                <w:sz w:val="24"/>
                <w:szCs w:val="24"/>
              </w:rPr>
            </w:pPr>
            <w:r w:rsidRPr="0062076E">
              <w:rPr>
                <w:rFonts w:ascii="Candara" w:eastAsia="Candara" w:hAnsi="Candara" w:cs="Candara"/>
                <w:color w:val="000000"/>
                <w:sz w:val="24"/>
                <w:szCs w:val="24"/>
              </w:rPr>
              <w:t xml:space="preserve">Number of radio jingles on open contracting in </w:t>
            </w:r>
            <w:r w:rsidRPr="0062076E">
              <w:rPr>
                <w:rFonts w:ascii="Candara" w:eastAsia="Candara" w:hAnsi="Candara" w:cs="Candara"/>
                <w:sz w:val="24"/>
                <w:szCs w:val="24"/>
              </w:rPr>
              <w:t>two</w:t>
            </w:r>
            <w:r w:rsidRPr="0062076E">
              <w:rPr>
                <w:rFonts w:ascii="Candara" w:eastAsia="Candara" w:hAnsi="Candara" w:cs="Candara"/>
                <w:color w:val="000000"/>
                <w:sz w:val="24"/>
                <w:szCs w:val="24"/>
              </w:rPr>
              <w:t xml:space="preserve"> years</w:t>
            </w:r>
          </w:p>
          <w:p w14:paraId="3ACA5370" w14:textId="77777777" w:rsidR="00295F2D" w:rsidRPr="0062076E" w:rsidRDefault="00295F2D" w:rsidP="00295F2D">
            <w:pPr>
              <w:numPr>
                <w:ilvl w:val="0"/>
                <w:numId w:val="96"/>
              </w:numPr>
              <w:pBdr>
                <w:top w:val="nil"/>
                <w:left w:val="nil"/>
                <w:bottom w:val="nil"/>
                <w:right w:val="nil"/>
                <w:between w:val="nil"/>
              </w:pBdr>
              <w:spacing w:after="0" w:line="240" w:lineRule="auto"/>
              <w:ind w:left="198" w:hanging="270"/>
              <w:rPr>
                <w:rFonts w:ascii="Candara" w:hAnsi="Candara"/>
                <w:color w:val="000000"/>
                <w:sz w:val="24"/>
                <w:szCs w:val="24"/>
              </w:rPr>
            </w:pPr>
            <w:r w:rsidRPr="0062076E">
              <w:rPr>
                <w:rFonts w:ascii="Candara" w:eastAsia="Candara" w:hAnsi="Candara" w:cs="Candara"/>
                <w:color w:val="000000"/>
                <w:sz w:val="24"/>
                <w:szCs w:val="24"/>
              </w:rPr>
              <w:t xml:space="preserve">Number of tweet chats held on open contracting in </w:t>
            </w:r>
            <w:r w:rsidRPr="0062076E">
              <w:rPr>
                <w:rFonts w:ascii="Candara" w:eastAsia="Candara" w:hAnsi="Candara" w:cs="Candara"/>
                <w:sz w:val="24"/>
                <w:szCs w:val="24"/>
              </w:rPr>
              <w:t>two</w:t>
            </w:r>
            <w:r w:rsidRPr="0062076E">
              <w:rPr>
                <w:rFonts w:ascii="Candara" w:eastAsia="Candara" w:hAnsi="Candara" w:cs="Candara"/>
                <w:color w:val="000000"/>
                <w:sz w:val="24"/>
                <w:szCs w:val="24"/>
              </w:rPr>
              <w:t xml:space="preserve"> years</w:t>
            </w:r>
          </w:p>
          <w:p w14:paraId="7EEFC746" w14:textId="77777777" w:rsidR="00295F2D" w:rsidRPr="007E038C" w:rsidRDefault="00295F2D" w:rsidP="00295F2D">
            <w:pPr>
              <w:numPr>
                <w:ilvl w:val="0"/>
                <w:numId w:val="96"/>
              </w:numPr>
              <w:pBdr>
                <w:top w:val="nil"/>
                <w:left w:val="nil"/>
                <w:bottom w:val="nil"/>
                <w:right w:val="nil"/>
                <w:between w:val="nil"/>
              </w:pBdr>
              <w:spacing w:after="0" w:line="240" w:lineRule="auto"/>
              <w:ind w:left="198" w:hanging="270"/>
              <w:rPr>
                <w:rFonts w:ascii="Candara" w:hAnsi="Candara"/>
                <w:color w:val="000000"/>
                <w:sz w:val="24"/>
                <w:szCs w:val="24"/>
              </w:rPr>
            </w:pPr>
            <w:r w:rsidRPr="0062076E">
              <w:rPr>
                <w:rFonts w:ascii="Candara" w:eastAsia="Candara" w:hAnsi="Candara" w:cs="Candara"/>
                <w:color w:val="000000"/>
                <w:sz w:val="24"/>
                <w:szCs w:val="24"/>
              </w:rPr>
              <w:t xml:space="preserve">Number of women organizations monitoring and reporting contract implementation </w:t>
            </w:r>
          </w:p>
        </w:tc>
      </w:tr>
      <w:tr w:rsidR="00295F2D" w:rsidRPr="0062076E" w14:paraId="758F9AC8" w14:textId="77777777" w:rsidTr="00F6781C">
        <w:trPr>
          <w:trHeight w:val="60"/>
        </w:trPr>
        <w:tc>
          <w:tcPr>
            <w:tcW w:w="5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5B0A27" w14:textId="77777777" w:rsidR="00295F2D" w:rsidRPr="0062076E" w:rsidRDefault="00295F2D" w:rsidP="00295F2D">
            <w:pPr>
              <w:numPr>
                <w:ilvl w:val="0"/>
                <w:numId w:val="103"/>
              </w:numPr>
              <w:spacing w:after="0" w:line="240" w:lineRule="auto"/>
              <w:rPr>
                <w:rFonts w:ascii="Candara" w:eastAsia="Candara" w:hAnsi="Candara" w:cs="Candara"/>
                <w:sz w:val="24"/>
                <w:szCs w:val="24"/>
              </w:rPr>
            </w:pPr>
          </w:p>
        </w:tc>
        <w:tc>
          <w:tcPr>
            <w:tcW w:w="32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A13D28" w14:textId="77777777" w:rsidR="00295F2D" w:rsidRPr="0062076E" w:rsidRDefault="00295F2D" w:rsidP="00F23FED">
            <w:pPr>
              <w:spacing w:after="0" w:line="240" w:lineRule="auto"/>
              <w:rPr>
                <w:rFonts w:ascii="Candara" w:eastAsia="Candara" w:hAnsi="Candara" w:cs="Candara"/>
                <w:sz w:val="24"/>
                <w:szCs w:val="24"/>
              </w:rPr>
            </w:pPr>
            <w:r w:rsidRPr="0062076E">
              <w:rPr>
                <w:rFonts w:ascii="Candara" w:eastAsia="Candara" w:hAnsi="Candara" w:cs="Candara"/>
                <w:sz w:val="24"/>
                <w:szCs w:val="24"/>
              </w:rPr>
              <w:t>Integrate the organized private sector and gender-based organizations into the existing open contracting Forum (PPMWG)</w:t>
            </w:r>
          </w:p>
        </w:tc>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B3E9D9" w14:textId="77777777" w:rsidR="00295F2D" w:rsidRPr="0062076E" w:rsidRDefault="00295F2D" w:rsidP="00295F2D">
            <w:pPr>
              <w:spacing w:after="0" w:line="240" w:lineRule="auto"/>
              <w:rPr>
                <w:rFonts w:ascii="Candara" w:eastAsia="Candara" w:hAnsi="Candara" w:cs="Candara"/>
                <w:sz w:val="24"/>
                <w:szCs w:val="24"/>
              </w:rPr>
            </w:pPr>
            <w:r w:rsidRPr="052C8767">
              <w:rPr>
                <w:rFonts w:ascii="Candara" w:eastAsia="Candara" w:hAnsi="Candara" w:cs="Candara"/>
                <w:sz w:val="24"/>
                <w:szCs w:val="24"/>
              </w:rPr>
              <w:t>October 2019</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1ED3CB" w14:textId="77777777" w:rsidR="00295F2D" w:rsidRPr="0062076E" w:rsidRDefault="00295F2D" w:rsidP="00295F2D">
            <w:pPr>
              <w:spacing w:after="0" w:line="240" w:lineRule="auto"/>
              <w:rPr>
                <w:rFonts w:ascii="Candara" w:eastAsia="Candara" w:hAnsi="Candara" w:cs="Candara"/>
                <w:sz w:val="24"/>
                <w:szCs w:val="24"/>
              </w:rPr>
            </w:pPr>
            <w:r w:rsidRPr="0062076E">
              <w:rPr>
                <w:rFonts w:ascii="Candara" w:eastAsia="Candara" w:hAnsi="Candara" w:cs="Candara"/>
                <w:sz w:val="24"/>
                <w:szCs w:val="24"/>
              </w:rPr>
              <w:t>June 2021</w:t>
            </w:r>
          </w:p>
        </w:tc>
        <w:tc>
          <w:tcPr>
            <w:tcW w:w="40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AFE1CC" w14:textId="426603C4" w:rsidR="00295F2D" w:rsidRPr="0062076E" w:rsidRDefault="00295F2D" w:rsidP="00295F2D">
            <w:pPr>
              <w:numPr>
                <w:ilvl w:val="0"/>
                <w:numId w:val="97"/>
              </w:numPr>
              <w:pBdr>
                <w:top w:val="nil"/>
                <w:left w:val="nil"/>
                <w:bottom w:val="nil"/>
                <w:right w:val="nil"/>
                <w:between w:val="nil"/>
              </w:pBdr>
              <w:spacing w:after="0" w:line="240" w:lineRule="auto"/>
              <w:ind w:left="396"/>
              <w:rPr>
                <w:rFonts w:ascii="Candara" w:hAnsi="Candara"/>
                <w:color w:val="000000"/>
                <w:sz w:val="24"/>
                <w:szCs w:val="24"/>
              </w:rPr>
            </w:pPr>
            <w:r w:rsidRPr="0062076E">
              <w:rPr>
                <w:rFonts w:ascii="Candara" w:eastAsia="Candara" w:hAnsi="Candara" w:cs="Candara"/>
                <w:sz w:val="24"/>
                <w:szCs w:val="24"/>
              </w:rPr>
              <w:t>Two</w:t>
            </w:r>
            <w:r w:rsidRPr="0062076E">
              <w:rPr>
                <w:rFonts w:ascii="Candara" w:eastAsia="Candara" w:hAnsi="Candara" w:cs="Candara"/>
                <w:color w:val="000000"/>
                <w:sz w:val="24"/>
                <w:szCs w:val="24"/>
              </w:rPr>
              <w:t xml:space="preserve"> user needs workshop</w:t>
            </w:r>
            <w:r w:rsidR="00F23FED">
              <w:rPr>
                <w:rFonts w:ascii="Candara" w:eastAsia="Candara" w:hAnsi="Candara" w:cs="Candara"/>
                <w:color w:val="000000"/>
                <w:sz w:val="24"/>
                <w:szCs w:val="24"/>
              </w:rPr>
              <w:t>s</w:t>
            </w:r>
          </w:p>
          <w:p w14:paraId="59761AC9" w14:textId="77777777" w:rsidR="00295F2D" w:rsidRPr="0062076E" w:rsidRDefault="00295F2D" w:rsidP="00295F2D">
            <w:pPr>
              <w:numPr>
                <w:ilvl w:val="0"/>
                <w:numId w:val="97"/>
              </w:numPr>
              <w:pBdr>
                <w:top w:val="nil"/>
                <w:left w:val="nil"/>
                <w:bottom w:val="nil"/>
                <w:right w:val="nil"/>
                <w:between w:val="nil"/>
              </w:pBdr>
              <w:spacing w:after="0" w:line="240" w:lineRule="auto"/>
              <w:ind w:left="396"/>
              <w:rPr>
                <w:rFonts w:ascii="Candara" w:hAnsi="Candara"/>
                <w:color w:val="000000"/>
                <w:sz w:val="24"/>
                <w:szCs w:val="24"/>
              </w:rPr>
            </w:pPr>
            <w:r w:rsidRPr="0062076E">
              <w:rPr>
                <w:rFonts w:ascii="Candara" w:eastAsia="Candara" w:hAnsi="Candara" w:cs="Candara"/>
                <w:sz w:val="24"/>
                <w:szCs w:val="24"/>
              </w:rPr>
              <w:t>Two</w:t>
            </w:r>
            <w:r w:rsidRPr="0062076E">
              <w:rPr>
                <w:rFonts w:ascii="Candara" w:eastAsia="Candara" w:hAnsi="Candara" w:cs="Candara"/>
                <w:color w:val="000000"/>
                <w:sz w:val="24"/>
                <w:szCs w:val="24"/>
              </w:rPr>
              <w:t xml:space="preserve"> open contracting workshops for women groups and private sector</w:t>
            </w:r>
          </w:p>
          <w:p w14:paraId="22EE7C65" w14:textId="77777777" w:rsidR="00295F2D" w:rsidRPr="0062076E" w:rsidRDefault="00295F2D" w:rsidP="00295F2D">
            <w:pPr>
              <w:numPr>
                <w:ilvl w:val="0"/>
                <w:numId w:val="97"/>
              </w:numPr>
              <w:pBdr>
                <w:top w:val="nil"/>
                <w:left w:val="nil"/>
                <w:bottom w:val="nil"/>
                <w:right w:val="nil"/>
                <w:between w:val="nil"/>
              </w:pBdr>
              <w:spacing w:after="0" w:line="240" w:lineRule="auto"/>
              <w:ind w:left="396"/>
              <w:rPr>
                <w:rFonts w:ascii="Candara" w:hAnsi="Candara"/>
                <w:color w:val="000000"/>
                <w:sz w:val="24"/>
                <w:szCs w:val="24"/>
              </w:rPr>
            </w:pPr>
            <w:r w:rsidRPr="0062076E">
              <w:rPr>
                <w:rFonts w:ascii="Candara" w:eastAsia="Candara" w:hAnsi="Candara" w:cs="Candara"/>
                <w:color w:val="000000"/>
                <w:sz w:val="24"/>
                <w:szCs w:val="24"/>
              </w:rPr>
              <w:t>Reports (</w:t>
            </w:r>
            <w:proofErr w:type="spellStart"/>
            <w:r w:rsidRPr="0062076E">
              <w:rPr>
                <w:rFonts w:ascii="Candara" w:eastAsia="Candara" w:hAnsi="Candara" w:cs="Candara"/>
                <w:color w:val="000000"/>
                <w:sz w:val="24"/>
                <w:szCs w:val="24"/>
              </w:rPr>
              <w:t>MoV</w:t>
            </w:r>
            <w:proofErr w:type="spellEnd"/>
            <w:r w:rsidRPr="0062076E">
              <w:rPr>
                <w:rFonts w:ascii="Candara" w:eastAsia="Candara" w:hAnsi="Candara" w:cs="Candara"/>
                <w:color w:val="000000"/>
                <w:sz w:val="24"/>
                <w:szCs w:val="24"/>
              </w:rPr>
              <w:t>)</w:t>
            </w:r>
          </w:p>
          <w:p w14:paraId="3226ED55" w14:textId="77777777" w:rsidR="00295F2D" w:rsidRPr="0062076E" w:rsidRDefault="00295F2D" w:rsidP="00295F2D">
            <w:pPr>
              <w:numPr>
                <w:ilvl w:val="0"/>
                <w:numId w:val="97"/>
              </w:numPr>
              <w:pBdr>
                <w:top w:val="nil"/>
                <w:left w:val="nil"/>
                <w:bottom w:val="nil"/>
                <w:right w:val="nil"/>
                <w:between w:val="nil"/>
              </w:pBdr>
              <w:spacing w:after="0" w:line="240" w:lineRule="auto"/>
              <w:ind w:left="396"/>
              <w:rPr>
                <w:rFonts w:ascii="Candara" w:hAnsi="Candara"/>
                <w:color w:val="000000"/>
                <w:sz w:val="24"/>
                <w:szCs w:val="24"/>
              </w:rPr>
            </w:pPr>
            <w:r w:rsidRPr="0062076E">
              <w:rPr>
                <w:rFonts w:ascii="Candara" w:eastAsia="Candara" w:hAnsi="Candara" w:cs="Candara"/>
                <w:color w:val="000000"/>
                <w:sz w:val="24"/>
                <w:szCs w:val="24"/>
              </w:rPr>
              <w:t>Lessons learnt report (</w:t>
            </w:r>
            <w:proofErr w:type="spellStart"/>
            <w:r w:rsidRPr="0062076E">
              <w:rPr>
                <w:rFonts w:ascii="Candara" w:eastAsia="Candara" w:hAnsi="Candara" w:cs="Candara"/>
                <w:color w:val="000000"/>
                <w:sz w:val="24"/>
                <w:szCs w:val="24"/>
              </w:rPr>
              <w:t>MoV</w:t>
            </w:r>
            <w:proofErr w:type="spellEnd"/>
            <w:r w:rsidRPr="0062076E">
              <w:rPr>
                <w:rFonts w:ascii="Candara" w:eastAsia="Candara" w:hAnsi="Candara" w:cs="Candara"/>
                <w:color w:val="000000"/>
                <w:sz w:val="24"/>
                <w:szCs w:val="24"/>
              </w:rPr>
              <w:t>)</w:t>
            </w:r>
          </w:p>
          <w:p w14:paraId="1A6BAA07" w14:textId="77777777" w:rsidR="00295F2D" w:rsidRPr="0062076E" w:rsidRDefault="00295F2D" w:rsidP="00295F2D">
            <w:pPr>
              <w:numPr>
                <w:ilvl w:val="0"/>
                <w:numId w:val="97"/>
              </w:numPr>
              <w:pBdr>
                <w:top w:val="nil"/>
                <w:left w:val="nil"/>
                <w:bottom w:val="nil"/>
                <w:right w:val="nil"/>
                <w:between w:val="nil"/>
              </w:pBdr>
              <w:spacing w:after="0" w:line="240" w:lineRule="auto"/>
              <w:ind w:left="396"/>
              <w:rPr>
                <w:rFonts w:ascii="Candara" w:hAnsi="Candara"/>
                <w:color w:val="000000"/>
                <w:sz w:val="24"/>
                <w:szCs w:val="24"/>
              </w:rPr>
            </w:pPr>
            <w:r w:rsidRPr="0062076E">
              <w:rPr>
                <w:rFonts w:ascii="Candara" w:eastAsia="Candara" w:hAnsi="Candara" w:cs="Candara"/>
                <w:color w:val="000000"/>
                <w:sz w:val="24"/>
                <w:szCs w:val="24"/>
              </w:rPr>
              <w:t>Videos, links, audios (</w:t>
            </w:r>
            <w:proofErr w:type="spellStart"/>
            <w:r w:rsidRPr="0062076E">
              <w:rPr>
                <w:rFonts w:ascii="Candara" w:eastAsia="Candara" w:hAnsi="Candara" w:cs="Candara"/>
                <w:color w:val="000000"/>
                <w:sz w:val="24"/>
                <w:szCs w:val="24"/>
              </w:rPr>
              <w:t>MoV</w:t>
            </w:r>
            <w:proofErr w:type="spellEnd"/>
            <w:r w:rsidRPr="0062076E">
              <w:rPr>
                <w:rFonts w:ascii="Candara" w:eastAsia="Candara" w:hAnsi="Candara" w:cs="Candara"/>
                <w:color w:val="000000"/>
                <w:sz w:val="24"/>
                <w:szCs w:val="24"/>
              </w:rPr>
              <w:t>)</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668158" w14:textId="70BAA60C" w:rsidR="00295F2D" w:rsidRPr="0062076E" w:rsidRDefault="00295F2D" w:rsidP="00295F2D">
            <w:pPr>
              <w:numPr>
                <w:ilvl w:val="0"/>
                <w:numId w:val="79"/>
              </w:numPr>
              <w:pBdr>
                <w:top w:val="nil"/>
                <w:left w:val="nil"/>
                <w:bottom w:val="nil"/>
                <w:right w:val="nil"/>
                <w:between w:val="nil"/>
              </w:pBdr>
              <w:spacing w:after="0" w:line="240" w:lineRule="auto"/>
              <w:ind w:left="198" w:hanging="270"/>
              <w:rPr>
                <w:rFonts w:ascii="Candara" w:hAnsi="Candara"/>
                <w:color w:val="000000"/>
                <w:sz w:val="24"/>
                <w:szCs w:val="24"/>
              </w:rPr>
            </w:pPr>
            <w:r w:rsidRPr="0062076E">
              <w:rPr>
                <w:rFonts w:ascii="Candara" w:eastAsia="Candara" w:hAnsi="Candara" w:cs="Candara"/>
                <w:color w:val="000000"/>
                <w:sz w:val="24"/>
                <w:szCs w:val="24"/>
              </w:rPr>
              <w:t>Number of User need workshop</w:t>
            </w:r>
            <w:r w:rsidR="00F23FED">
              <w:rPr>
                <w:rFonts w:ascii="Candara" w:eastAsia="Candara" w:hAnsi="Candara" w:cs="Candara"/>
                <w:color w:val="000000"/>
                <w:sz w:val="24"/>
                <w:szCs w:val="24"/>
              </w:rPr>
              <w:t>s</w:t>
            </w:r>
            <w:r w:rsidRPr="0062076E">
              <w:rPr>
                <w:rFonts w:ascii="Candara" w:eastAsia="Candara" w:hAnsi="Candara" w:cs="Candara"/>
                <w:color w:val="000000"/>
                <w:sz w:val="24"/>
                <w:szCs w:val="24"/>
              </w:rPr>
              <w:t xml:space="preserve"> for private sector entities</w:t>
            </w:r>
          </w:p>
          <w:p w14:paraId="0A7CECA8" w14:textId="77777777" w:rsidR="00295F2D" w:rsidRPr="0062076E" w:rsidRDefault="00295F2D" w:rsidP="00295F2D">
            <w:pPr>
              <w:numPr>
                <w:ilvl w:val="0"/>
                <w:numId w:val="79"/>
              </w:numPr>
              <w:pBdr>
                <w:top w:val="nil"/>
                <w:left w:val="nil"/>
                <w:bottom w:val="nil"/>
                <w:right w:val="nil"/>
                <w:between w:val="nil"/>
              </w:pBdr>
              <w:spacing w:after="0" w:line="240" w:lineRule="auto"/>
              <w:ind w:left="198" w:hanging="270"/>
              <w:rPr>
                <w:rFonts w:ascii="Candara" w:hAnsi="Candara"/>
                <w:color w:val="000000"/>
                <w:sz w:val="24"/>
                <w:szCs w:val="24"/>
              </w:rPr>
            </w:pPr>
            <w:r w:rsidRPr="0062076E">
              <w:rPr>
                <w:rFonts w:ascii="Candara" w:eastAsia="Candara" w:hAnsi="Candara" w:cs="Candara"/>
                <w:color w:val="000000"/>
                <w:sz w:val="24"/>
                <w:szCs w:val="24"/>
              </w:rPr>
              <w:t>Number of open contracting workshops held with private sector and Women organizations in attendance</w:t>
            </w:r>
          </w:p>
        </w:tc>
      </w:tr>
      <w:tr w:rsidR="00295F2D" w:rsidRPr="0062076E" w14:paraId="6D01DBBE" w14:textId="77777777" w:rsidTr="052C8767">
        <w:trPr>
          <w:trHeight w:val="60"/>
        </w:trPr>
        <w:tc>
          <w:tcPr>
            <w:tcW w:w="5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31DBE0" w14:textId="77777777" w:rsidR="00295F2D" w:rsidRPr="0062076E" w:rsidRDefault="00295F2D" w:rsidP="00295F2D">
            <w:pPr>
              <w:numPr>
                <w:ilvl w:val="0"/>
                <w:numId w:val="103"/>
              </w:numPr>
              <w:spacing w:after="0" w:line="240" w:lineRule="auto"/>
              <w:rPr>
                <w:rFonts w:ascii="Candara" w:eastAsia="Candara" w:hAnsi="Candara" w:cs="Candara"/>
                <w:sz w:val="24"/>
                <w:szCs w:val="24"/>
              </w:rPr>
            </w:pPr>
          </w:p>
        </w:tc>
        <w:tc>
          <w:tcPr>
            <w:tcW w:w="32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CCE589" w14:textId="77777777" w:rsidR="00295F2D" w:rsidRPr="0062076E" w:rsidRDefault="00295F2D" w:rsidP="00295F2D">
            <w:pPr>
              <w:spacing w:after="0" w:line="240" w:lineRule="auto"/>
              <w:rPr>
                <w:rFonts w:ascii="Candara" w:eastAsia="Candara" w:hAnsi="Candara" w:cs="Candara"/>
                <w:sz w:val="24"/>
                <w:szCs w:val="24"/>
              </w:rPr>
            </w:pPr>
            <w:r w:rsidRPr="0062076E">
              <w:rPr>
                <w:rFonts w:ascii="Candara" w:eastAsia="Candara" w:hAnsi="Candara" w:cs="Candara"/>
                <w:sz w:val="24"/>
                <w:szCs w:val="24"/>
              </w:rPr>
              <w:t xml:space="preserve">Upgrade of the NOCOPO portal to reflect user feedback, private sector segment, contractual data and analytical tools for better user experience  </w:t>
            </w:r>
          </w:p>
        </w:tc>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8E8559" w14:textId="77777777" w:rsidR="00295F2D" w:rsidRPr="0062076E" w:rsidRDefault="00295F2D" w:rsidP="00295F2D">
            <w:pPr>
              <w:spacing w:after="0" w:line="240" w:lineRule="auto"/>
              <w:rPr>
                <w:rFonts w:ascii="Candara" w:eastAsia="Candara" w:hAnsi="Candara" w:cs="Candara"/>
                <w:sz w:val="24"/>
                <w:szCs w:val="24"/>
              </w:rPr>
            </w:pPr>
            <w:r w:rsidRPr="052C8767">
              <w:rPr>
                <w:rFonts w:ascii="Candara" w:eastAsia="Candara" w:hAnsi="Candara" w:cs="Candara"/>
                <w:sz w:val="24"/>
                <w:szCs w:val="24"/>
              </w:rPr>
              <w:t>October 2019</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9E733C" w14:textId="77777777" w:rsidR="00295F2D" w:rsidRPr="0062076E" w:rsidRDefault="00295F2D" w:rsidP="00295F2D">
            <w:pPr>
              <w:spacing w:after="0" w:line="240" w:lineRule="auto"/>
              <w:rPr>
                <w:rFonts w:ascii="Candara" w:eastAsia="Candara" w:hAnsi="Candara" w:cs="Candara"/>
                <w:sz w:val="24"/>
                <w:szCs w:val="24"/>
              </w:rPr>
            </w:pPr>
            <w:r w:rsidRPr="0062076E">
              <w:rPr>
                <w:rFonts w:ascii="Candara" w:eastAsia="Candara" w:hAnsi="Candara" w:cs="Candara"/>
                <w:sz w:val="24"/>
                <w:szCs w:val="24"/>
              </w:rPr>
              <w:t>June 2021</w:t>
            </w:r>
          </w:p>
        </w:tc>
        <w:tc>
          <w:tcPr>
            <w:tcW w:w="40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B79EB7" w14:textId="77777777" w:rsidR="00295F2D" w:rsidRPr="0062076E" w:rsidRDefault="00295F2D" w:rsidP="00295F2D">
            <w:pPr>
              <w:spacing w:after="0" w:line="240" w:lineRule="auto"/>
              <w:rPr>
                <w:rFonts w:ascii="Candara" w:eastAsia="Candara" w:hAnsi="Candara" w:cs="Candara"/>
                <w:sz w:val="24"/>
                <w:szCs w:val="24"/>
              </w:rPr>
            </w:pPr>
            <w:r w:rsidRPr="0062076E">
              <w:rPr>
                <w:rFonts w:ascii="Candara" w:eastAsia="Candara" w:hAnsi="Candara" w:cs="Candara"/>
                <w:sz w:val="24"/>
                <w:szCs w:val="24"/>
              </w:rPr>
              <w:t>Updated NOCOPO portal</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5084C2" w14:textId="6504BF88" w:rsidR="00295F2D" w:rsidRPr="0062076E" w:rsidRDefault="00295F2D" w:rsidP="00295F2D">
            <w:pPr>
              <w:spacing w:after="0" w:line="240" w:lineRule="auto"/>
              <w:rPr>
                <w:rFonts w:ascii="Candara" w:eastAsia="Candara" w:hAnsi="Candara" w:cs="Candara"/>
                <w:sz w:val="24"/>
                <w:szCs w:val="24"/>
              </w:rPr>
            </w:pPr>
            <w:r w:rsidRPr="0062076E">
              <w:rPr>
                <w:rFonts w:ascii="Candara" w:eastAsia="Candara" w:hAnsi="Candara" w:cs="Candara"/>
                <w:sz w:val="24"/>
                <w:szCs w:val="24"/>
              </w:rPr>
              <w:t xml:space="preserve">Upgraded features on NOCOPO based </w:t>
            </w:r>
            <w:r w:rsidR="00F23FED">
              <w:rPr>
                <w:rFonts w:ascii="Candara" w:eastAsia="Candara" w:hAnsi="Candara" w:cs="Candara"/>
                <w:sz w:val="24"/>
                <w:szCs w:val="24"/>
              </w:rPr>
              <w:t xml:space="preserve">on </w:t>
            </w:r>
            <w:r w:rsidRPr="0062076E">
              <w:rPr>
                <w:rFonts w:ascii="Candara" w:eastAsia="Candara" w:hAnsi="Candara" w:cs="Candara"/>
                <w:sz w:val="24"/>
                <w:szCs w:val="24"/>
              </w:rPr>
              <w:t>feedback from Users</w:t>
            </w:r>
          </w:p>
        </w:tc>
      </w:tr>
      <w:tr w:rsidR="00295F2D" w:rsidRPr="0062076E" w14:paraId="589F4820" w14:textId="77777777" w:rsidTr="052C8767">
        <w:trPr>
          <w:trHeight w:val="60"/>
        </w:trPr>
        <w:tc>
          <w:tcPr>
            <w:tcW w:w="5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57FCFC" w14:textId="77777777" w:rsidR="00295F2D" w:rsidRPr="0062076E" w:rsidRDefault="00295F2D" w:rsidP="00295F2D">
            <w:pPr>
              <w:numPr>
                <w:ilvl w:val="0"/>
                <w:numId w:val="103"/>
              </w:numPr>
              <w:spacing w:after="0" w:line="240" w:lineRule="auto"/>
              <w:rPr>
                <w:rFonts w:ascii="Candara" w:eastAsia="Candara" w:hAnsi="Candara" w:cs="Candara"/>
                <w:sz w:val="24"/>
                <w:szCs w:val="24"/>
              </w:rPr>
            </w:pPr>
          </w:p>
        </w:tc>
        <w:tc>
          <w:tcPr>
            <w:tcW w:w="32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913E36" w14:textId="77777777" w:rsidR="00295F2D" w:rsidRPr="0062076E" w:rsidRDefault="00295F2D" w:rsidP="00295F2D">
            <w:pPr>
              <w:spacing w:after="0" w:line="240" w:lineRule="auto"/>
              <w:rPr>
                <w:rFonts w:ascii="Candara" w:eastAsia="Candara" w:hAnsi="Candara" w:cs="Candara"/>
                <w:sz w:val="24"/>
                <w:szCs w:val="24"/>
              </w:rPr>
            </w:pPr>
            <w:r w:rsidRPr="0062076E">
              <w:rPr>
                <w:rFonts w:ascii="Candara" w:eastAsia="Candara" w:hAnsi="Candara" w:cs="Candara"/>
                <w:sz w:val="24"/>
                <w:szCs w:val="24"/>
              </w:rPr>
              <w:t>Increase engagement with available data sets through procurement monitoring by groups (CSOs, gender CSOs, private sector, etc.)</w:t>
            </w:r>
          </w:p>
        </w:tc>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0CA8C2" w14:textId="77777777" w:rsidR="00295F2D" w:rsidRPr="0062076E" w:rsidRDefault="00295F2D" w:rsidP="00295F2D">
            <w:pPr>
              <w:spacing w:after="0" w:line="240" w:lineRule="auto"/>
              <w:rPr>
                <w:rFonts w:ascii="Candara" w:eastAsia="Candara" w:hAnsi="Candara" w:cs="Candara"/>
                <w:sz w:val="24"/>
                <w:szCs w:val="24"/>
              </w:rPr>
            </w:pPr>
            <w:r w:rsidRPr="052C8767">
              <w:rPr>
                <w:rFonts w:ascii="Candara" w:eastAsia="Candara" w:hAnsi="Candara" w:cs="Candara"/>
                <w:sz w:val="24"/>
                <w:szCs w:val="24"/>
              </w:rPr>
              <w:t>October 2019</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B30028" w14:textId="77777777" w:rsidR="00295F2D" w:rsidRPr="0062076E" w:rsidRDefault="00295F2D" w:rsidP="00295F2D">
            <w:pPr>
              <w:spacing w:after="0" w:line="240" w:lineRule="auto"/>
              <w:rPr>
                <w:rFonts w:ascii="Candara" w:eastAsia="Candara" w:hAnsi="Candara" w:cs="Candara"/>
                <w:sz w:val="24"/>
                <w:szCs w:val="24"/>
              </w:rPr>
            </w:pPr>
            <w:r w:rsidRPr="0062076E">
              <w:rPr>
                <w:rFonts w:ascii="Candara" w:eastAsia="Candara" w:hAnsi="Candara" w:cs="Candara"/>
                <w:sz w:val="24"/>
                <w:szCs w:val="24"/>
              </w:rPr>
              <w:t>June 2021</w:t>
            </w:r>
          </w:p>
        </w:tc>
        <w:tc>
          <w:tcPr>
            <w:tcW w:w="40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19C4AA" w14:textId="2C0313AF" w:rsidR="00295F2D" w:rsidRPr="0062076E" w:rsidRDefault="00295F2D" w:rsidP="00295F2D">
            <w:pPr>
              <w:spacing w:after="0" w:line="240" w:lineRule="auto"/>
              <w:rPr>
                <w:rFonts w:ascii="Candara" w:eastAsia="Candara" w:hAnsi="Candara" w:cs="Candara"/>
                <w:sz w:val="24"/>
                <w:szCs w:val="24"/>
              </w:rPr>
            </w:pPr>
            <w:r w:rsidRPr="0062076E">
              <w:rPr>
                <w:rFonts w:ascii="Candara" w:eastAsia="Candara" w:hAnsi="Candara" w:cs="Candara"/>
                <w:sz w:val="24"/>
                <w:szCs w:val="24"/>
              </w:rPr>
              <w:t>Five reports from five contract monitoring</w:t>
            </w:r>
            <w:r w:rsidR="00F23FED">
              <w:rPr>
                <w:rFonts w:ascii="Candara" w:eastAsia="Candara" w:hAnsi="Candara" w:cs="Candara"/>
                <w:sz w:val="24"/>
                <w:szCs w:val="24"/>
              </w:rPr>
              <w:t xml:space="preserve"> groups</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9A8833" w14:textId="3045DBAC" w:rsidR="00295F2D" w:rsidRPr="0062076E" w:rsidRDefault="00295F2D" w:rsidP="00295F2D">
            <w:pPr>
              <w:spacing w:after="0" w:line="240" w:lineRule="auto"/>
              <w:rPr>
                <w:rFonts w:ascii="Candara" w:eastAsia="Candara" w:hAnsi="Candara" w:cs="Candara"/>
                <w:sz w:val="24"/>
                <w:szCs w:val="24"/>
              </w:rPr>
            </w:pPr>
            <w:r w:rsidRPr="0062076E">
              <w:rPr>
                <w:rFonts w:ascii="Candara" w:eastAsia="Candara" w:hAnsi="Candara" w:cs="Candara"/>
                <w:sz w:val="24"/>
                <w:szCs w:val="24"/>
              </w:rPr>
              <w:t xml:space="preserve">Number of contracting monitoring </w:t>
            </w:r>
            <w:r w:rsidR="00F23FED">
              <w:rPr>
                <w:rFonts w:ascii="Candara" w:eastAsia="Candara" w:hAnsi="Candara" w:cs="Candara"/>
                <w:sz w:val="24"/>
                <w:szCs w:val="24"/>
              </w:rPr>
              <w:t xml:space="preserve">groups </w:t>
            </w:r>
            <w:r w:rsidRPr="0062076E">
              <w:rPr>
                <w:rFonts w:ascii="Candara" w:eastAsia="Candara" w:hAnsi="Candara" w:cs="Candara"/>
                <w:sz w:val="24"/>
                <w:szCs w:val="24"/>
              </w:rPr>
              <w:t>using NOCOPO’s data</w:t>
            </w:r>
          </w:p>
          <w:p w14:paraId="7067C937" w14:textId="77777777" w:rsidR="00295F2D" w:rsidRPr="0062076E" w:rsidRDefault="00295F2D" w:rsidP="00295F2D">
            <w:pPr>
              <w:spacing w:after="0" w:line="240" w:lineRule="auto"/>
              <w:rPr>
                <w:rFonts w:ascii="Candara" w:eastAsia="Candara" w:hAnsi="Candara" w:cs="Candara"/>
                <w:sz w:val="24"/>
                <w:szCs w:val="24"/>
              </w:rPr>
            </w:pPr>
          </w:p>
        </w:tc>
      </w:tr>
      <w:tr w:rsidR="00295F2D" w:rsidRPr="0062076E" w14:paraId="6078EAB4" w14:textId="77777777" w:rsidTr="052C8767">
        <w:trPr>
          <w:trHeight w:val="60"/>
        </w:trPr>
        <w:tc>
          <w:tcPr>
            <w:tcW w:w="5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9EEB48" w14:textId="77777777" w:rsidR="00295F2D" w:rsidRPr="0062076E" w:rsidRDefault="00295F2D" w:rsidP="00295F2D">
            <w:pPr>
              <w:spacing w:after="0" w:line="240" w:lineRule="auto"/>
              <w:ind w:left="502" w:hanging="360"/>
              <w:rPr>
                <w:rFonts w:ascii="Candara" w:eastAsia="Candara" w:hAnsi="Candara" w:cs="Candara"/>
                <w:sz w:val="24"/>
                <w:szCs w:val="24"/>
              </w:rPr>
            </w:pPr>
            <w:r w:rsidRPr="0062076E">
              <w:rPr>
                <w:rFonts w:ascii="Candara" w:eastAsia="Candara" w:hAnsi="Candara" w:cs="Candara"/>
                <w:sz w:val="24"/>
                <w:szCs w:val="24"/>
              </w:rPr>
              <w:lastRenderedPageBreak/>
              <w:t xml:space="preserve">5. </w:t>
            </w:r>
          </w:p>
        </w:tc>
        <w:tc>
          <w:tcPr>
            <w:tcW w:w="32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B52C6D" w14:textId="77777777" w:rsidR="00295F2D" w:rsidRPr="0062076E" w:rsidRDefault="00295F2D" w:rsidP="00295F2D">
            <w:pPr>
              <w:spacing w:after="0" w:line="240" w:lineRule="auto"/>
              <w:rPr>
                <w:rFonts w:ascii="Candara" w:eastAsia="Candara" w:hAnsi="Candara" w:cs="Candara"/>
                <w:sz w:val="24"/>
                <w:szCs w:val="24"/>
              </w:rPr>
            </w:pPr>
            <w:r w:rsidRPr="0062076E">
              <w:rPr>
                <w:rFonts w:ascii="Candara" w:eastAsia="Candara" w:hAnsi="Candara" w:cs="Candara"/>
                <w:sz w:val="24"/>
                <w:szCs w:val="24"/>
              </w:rPr>
              <w:t>Conduct an annual NOCOPO ranking in line with SGF’s circular, Public Procurement Act 2007 and BPP’s directive mandating data publication on NOCOPO</w:t>
            </w:r>
          </w:p>
        </w:tc>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765ACA" w14:textId="77777777" w:rsidR="00295F2D" w:rsidRPr="0062076E" w:rsidRDefault="00295F2D" w:rsidP="00295F2D">
            <w:pPr>
              <w:spacing w:after="0" w:line="240" w:lineRule="auto"/>
              <w:rPr>
                <w:rFonts w:ascii="Candara" w:eastAsia="Candara" w:hAnsi="Candara" w:cs="Candara"/>
                <w:sz w:val="24"/>
                <w:szCs w:val="24"/>
              </w:rPr>
            </w:pPr>
            <w:r w:rsidRPr="052C8767">
              <w:rPr>
                <w:rFonts w:ascii="Candara" w:eastAsia="Candara" w:hAnsi="Candara" w:cs="Candara"/>
                <w:sz w:val="24"/>
                <w:szCs w:val="24"/>
              </w:rPr>
              <w:t>October 2019</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85E7B4" w14:textId="77777777" w:rsidR="00295F2D" w:rsidRPr="0062076E" w:rsidRDefault="00295F2D" w:rsidP="00295F2D">
            <w:pPr>
              <w:spacing w:after="0" w:line="240" w:lineRule="auto"/>
              <w:rPr>
                <w:rFonts w:ascii="Candara" w:eastAsia="Candara" w:hAnsi="Candara" w:cs="Candara"/>
                <w:sz w:val="24"/>
                <w:szCs w:val="24"/>
              </w:rPr>
            </w:pPr>
            <w:r w:rsidRPr="0062076E">
              <w:rPr>
                <w:rFonts w:ascii="Candara" w:eastAsia="Candara" w:hAnsi="Candara" w:cs="Candara"/>
                <w:sz w:val="24"/>
                <w:szCs w:val="24"/>
              </w:rPr>
              <w:t>June 2021</w:t>
            </w:r>
          </w:p>
        </w:tc>
        <w:tc>
          <w:tcPr>
            <w:tcW w:w="40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16A295" w14:textId="719596C1" w:rsidR="00295F2D" w:rsidRDefault="00295F2D" w:rsidP="00295F2D">
            <w:pPr>
              <w:numPr>
                <w:ilvl w:val="0"/>
                <w:numId w:val="81"/>
              </w:numPr>
              <w:pBdr>
                <w:top w:val="nil"/>
                <w:left w:val="nil"/>
                <w:bottom w:val="nil"/>
                <w:right w:val="nil"/>
                <w:between w:val="nil"/>
              </w:pBdr>
              <w:spacing w:after="0" w:line="240" w:lineRule="auto"/>
              <w:ind w:left="306" w:hanging="306"/>
              <w:rPr>
                <w:rFonts w:ascii="Candara" w:hAnsi="Candara"/>
                <w:color w:val="000000"/>
                <w:sz w:val="24"/>
                <w:szCs w:val="24"/>
              </w:rPr>
            </w:pPr>
            <w:r w:rsidRPr="0062076E">
              <w:rPr>
                <w:rFonts w:ascii="Candara" w:eastAsia="Candara" w:hAnsi="Candara" w:cs="Candara"/>
                <w:color w:val="000000"/>
                <w:sz w:val="24"/>
                <w:szCs w:val="24"/>
              </w:rPr>
              <w:t>One Public event for the unveiling of ranking</w:t>
            </w:r>
          </w:p>
          <w:p w14:paraId="0767FED5" w14:textId="77777777" w:rsidR="00295F2D" w:rsidRPr="00B67529" w:rsidRDefault="00295F2D" w:rsidP="00295F2D">
            <w:pPr>
              <w:numPr>
                <w:ilvl w:val="0"/>
                <w:numId w:val="81"/>
              </w:numPr>
              <w:pBdr>
                <w:top w:val="nil"/>
                <w:left w:val="nil"/>
                <w:bottom w:val="nil"/>
                <w:right w:val="nil"/>
                <w:between w:val="nil"/>
              </w:pBdr>
              <w:spacing w:after="0" w:line="240" w:lineRule="auto"/>
              <w:ind w:left="306" w:hanging="306"/>
              <w:rPr>
                <w:rFonts w:ascii="Candara" w:hAnsi="Candara"/>
                <w:color w:val="000000"/>
                <w:sz w:val="24"/>
                <w:szCs w:val="24"/>
              </w:rPr>
            </w:pPr>
            <w:r w:rsidRPr="00B67529">
              <w:rPr>
                <w:rFonts w:ascii="Candara" w:eastAsia="Candara" w:hAnsi="Candara" w:cs="Candara"/>
                <w:color w:val="000000"/>
                <w:sz w:val="24"/>
                <w:szCs w:val="24"/>
              </w:rPr>
              <w:t>Ranking report</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A7D68B" w14:textId="5F2CCB7B" w:rsidR="00295F2D" w:rsidRPr="0062076E" w:rsidRDefault="004300F4" w:rsidP="00295F2D">
            <w:pPr>
              <w:pBdr>
                <w:top w:val="nil"/>
                <w:left w:val="nil"/>
                <w:bottom w:val="nil"/>
                <w:right w:val="nil"/>
                <w:between w:val="nil"/>
              </w:pBdr>
              <w:spacing w:after="0" w:line="240" w:lineRule="auto"/>
              <w:rPr>
                <w:rFonts w:ascii="Candara" w:eastAsia="Candara" w:hAnsi="Candara" w:cs="Candara"/>
                <w:color w:val="000000"/>
                <w:sz w:val="24"/>
                <w:szCs w:val="24"/>
              </w:rPr>
            </w:pPr>
            <w:r>
              <w:rPr>
                <w:rFonts w:ascii="Candara" w:eastAsia="Candara" w:hAnsi="Candara" w:cs="Candara"/>
                <w:sz w:val="24"/>
                <w:szCs w:val="24"/>
              </w:rPr>
              <w:t xml:space="preserve">1. </w:t>
            </w:r>
            <w:r w:rsidR="00295F2D" w:rsidRPr="0062076E">
              <w:rPr>
                <w:rFonts w:ascii="Candara" w:eastAsia="Candara" w:hAnsi="Candara" w:cs="Candara"/>
                <w:sz w:val="24"/>
                <w:szCs w:val="24"/>
              </w:rPr>
              <w:t xml:space="preserve">The </w:t>
            </w:r>
            <w:r w:rsidR="00295F2D" w:rsidRPr="0062076E">
              <w:rPr>
                <w:rFonts w:ascii="Candara" w:eastAsia="Candara" w:hAnsi="Candara" w:cs="Candara"/>
                <w:color w:val="000000"/>
                <w:sz w:val="24"/>
                <w:szCs w:val="24"/>
              </w:rPr>
              <w:t xml:space="preserve">Unveiling </w:t>
            </w:r>
            <w:r w:rsidR="00295F2D" w:rsidRPr="0062076E">
              <w:rPr>
                <w:rFonts w:ascii="Candara" w:eastAsia="Candara" w:hAnsi="Candara" w:cs="Candara"/>
                <w:sz w:val="24"/>
                <w:szCs w:val="24"/>
              </w:rPr>
              <w:t>of</w:t>
            </w:r>
            <w:r w:rsidR="00295F2D" w:rsidRPr="0062076E">
              <w:rPr>
                <w:rFonts w:ascii="Candara" w:eastAsia="Candara" w:hAnsi="Candara" w:cs="Candara"/>
                <w:color w:val="000000"/>
                <w:sz w:val="24"/>
                <w:szCs w:val="24"/>
              </w:rPr>
              <w:t xml:space="preserve"> an annual ranking by stakeholders on NOCOPO</w:t>
            </w:r>
          </w:p>
          <w:p w14:paraId="30DE6FEF" w14:textId="4251C05F" w:rsidR="00295F2D" w:rsidRPr="0062076E" w:rsidRDefault="004300F4" w:rsidP="00295F2D">
            <w:pPr>
              <w:pBdr>
                <w:top w:val="nil"/>
                <w:left w:val="nil"/>
                <w:bottom w:val="nil"/>
                <w:right w:val="nil"/>
                <w:between w:val="nil"/>
              </w:pBdr>
              <w:spacing w:after="0" w:line="240" w:lineRule="auto"/>
              <w:rPr>
                <w:rFonts w:ascii="Candara" w:eastAsia="Candara" w:hAnsi="Candara" w:cs="Candara"/>
                <w:color w:val="000000"/>
                <w:sz w:val="24"/>
                <w:szCs w:val="24"/>
              </w:rPr>
            </w:pPr>
            <w:r>
              <w:rPr>
                <w:rFonts w:ascii="Candara" w:eastAsia="Candara" w:hAnsi="Candara" w:cs="Candara"/>
                <w:color w:val="000000"/>
                <w:sz w:val="24"/>
                <w:szCs w:val="24"/>
              </w:rPr>
              <w:t xml:space="preserve">2. </w:t>
            </w:r>
            <w:r w:rsidR="00295F2D" w:rsidRPr="0062076E">
              <w:rPr>
                <w:rFonts w:ascii="Candara" w:eastAsia="Candara" w:hAnsi="Candara" w:cs="Candara"/>
                <w:color w:val="000000"/>
                <w:sz w:val="24"/>
                <w:szCs w:val="24"/>
              </w:rPr>
              <w:t>Percentage of MDAs complying with SGF circular and BPP</w:t>
            </w:r>
            <w:r>
              <w:rPr>
                <w:rFonts w:ascii="Candara" w:eastAsia="Candara" w:hAnsi="Candara" w:cs="Candara"/>
                <w:color w:val="000000"/>
                <w:sz w:val="24"/>
                <w:szCs w:val="24"/>
              </w:rPr>
              <w:t>’</w:t>
            </w:r>
            <w:r w:rsidR="00295F2D" w:rsidRPr="0062076E">
              <w:rPr>
                <w:rFonts w:ascii="Candara" w:eastAsia="Candara" w:hAnsi="Candara" w:cs="Candara"/>
                <w:color w:val="000000"/>
                <w:sz w:val="24"/>
                <w:szCs w:val="24"/>
              </w:rPr>
              <w:t>s directive</w:t>
            </w:r>
          </w:p>
        </w:tc>
      </w:tr>
      <w:tr w:rsidR="00295F2D" w:rsidRPr="0062076E" w14:paraId="21AEF680" w14:textId="77777777" w:rsidTr="052C8767">
        <w:trPr>
          <w:trHeight w:val="60"/>
        </w:trPr>
        <w:tc>
          <w:tcPr>
            <w:tcW w:w="5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D0F527" w14:textId="77777777" w:rsidR="00295F2D" w:rsidRPr="0062076E" w:rsidRDefault="00295F2D" w:rsidP="00295F2D">
            <w:pPr>
              <w:spacing w:after="0" w:line="240" w:lineRule="auto"/>
              <w:ind w:left="502" w:hanging="360"/>
              <w:rPr>
                <w:rFonts w:ascii="Candara" w:eastAsia="Candara" w:hAnsi="Candara" w:cs="Candara"/>
                <w:sz w:val="24"/>
                <w:szCs w:val="24"/>
              </w:rPr>
            </w:pPr>
            <w:r w:rsidRPr="0062076E">
              <w:rPr>
                <w:rFonts w:ascii="Candara" w:eastAsia="Candara" w:hAnsi="Candara" w:cs="Candara"/>
                <w:sz w:val="24"/>
                <w:szCs w:val="24"/>
              </w:rPr>
              <w:t xml:space="preserve">6. </w:t>
            </w:r>
          </w:p>
        </w:tc>
        <w:tc>
          <w:tcPr>
            <w:tcW w:w="32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599304" w14:textId="77777777" w:rsidR="00295F2D" w:rsidRPr="0062076E" w:rsidRDefault="00295F2D" w:rsidP="00295F2D">
            <w:pPr>
              <w:spacing w:after="0" w:line="240" w:lineRule="auto"/>
              <w:rPr>
                <w:rFonts w:ascii="Candara" w:eastAsia="Candara" w:hAnsi="Candara" w:cs="Candara"/>
                <w:sz w:val="24"/>
                <w:szCs w:val="24"/>
              </w:rPr>
            </w:pPr>
            <w:r w:rsidRPr="0062076E">
              <w:rPr>
                <w:rFonts w:ascii="Candara" w:eastAsia="Candara" w:hAnsi="Candara" w:cs="Candara"/>
                <w:sz w:val="24"/>
                <w:szCs w:val="24"/>
              </w:rPr>
              <w:t>Establish sustained integration of the Nigeria open contracting portal with the budgeting system and (e-government platform) EGP</w:t>
            </w:r>
          </w:p>
        </w:tc>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69BCA0" w14:textId="77777777" w:rsidR="00295F2D" w:rsidRPr="0062076E" w:rsidRDefault="00295F2D" w:rsidP="00295F2D">
            <w:pPr>
              <w:spacing w:after="0" w:line="240" w:lineRule="auto"/>
              <w:rPr>
                <w:rFonts w:ascii="Candara" w:eastAsia="Candara" w:hAnsi="Candara" w:cs="Candara"/>
                <w:sz w:val="24"/>
                <w:szCs w:val="24"/>
              </w:rPr>
            </w:pPr>
            <w:r w:rsidRPr="052C8767">
              <w:rPr>
                <w:rFonts w:ascii="Candara" w:eastAsia="Candara" w:hAnsi="Candara" w:cs="Candara"/>
                <w:sz w:val="24"/>
                <w:szCs w:val="24"/>
              </w:rPr>
              <w:t>October 2019</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75F421" w14:textId="77777777" w:rsidR="00295F2D" w:rsidRPr="0062076E" w:rsidRDefault="00295F2D" w:rsidP="00295F2D">
            <w:pPr>
              <w:spacing w:after="0" w:line="240" w:lineRule="auto"/>
              <w:rPr>
                <w:rFonts w:ascii="Candara" w:eastAsia="Candara" w:hAnsi="Candara" w:cs="Candara"/>
                <w:sz w:val="24"/>
                <w:szCs w:val="24"/>
              </w:rPr>
            </w:pPr>
            <w:r w:rsidRPr="0062076E">
              <w:rPr>
                <w:rFonts w:ascii="Candara" w:eastAsia="Candara" w:hAnsi="Candara" w:cs="Candara"/>
                <w:sz w:val="24"/>
                <w:szCs w:val="24"/>
              </w:rPr>
              <w:t>June 2021</w:t>
            </w:r>
          </w:p>
        </w:tc>
        <w:tc>
          <w:tcPr>
            <w:tcW w:w="40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239270" w14:textId="77777777" w:rsidR="00295F2D" w:rsidRPr="0062076E" w:rsidRDefault="00295F2D" w:rsidP="00295F2D">
            <w:pPr>
              <w:spacing w:after="0" w:line="240" w:lineRule="auto"/>
              <w:rPr>
                <w:rFonts w:ascii="Candara" w:eastAsia="Candara" w:hAnsi="Candara" w:cs="Candara"/>
                <w:sz w:val="24"/>
                <w:szCs w:val="24"/>
              </w:rPr>
            </w:pPr>
            <w:r w:rsidRPr="0062076E">
              <w:rPr>
                <w:rFonts w:ascii="Candara" w:eastAsia="Candara" w:hAnsi="Candara" w:cs="Candara"/>
                <w:sz w:val="24"/>
                <w:szCs w:val="24"/>
              </w:rPr>
              <w:t>Nigeria open contracting portal, ECG integrated with the budgeting system for at least 2 successive budget cycles</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B59201" w14:textId="77777777" w:rsidR="00295F2D" w:rsidRPr="0062076E" w:rsidRDefault="00295F2D" w:rsidP="00295F2D">
            <w:pPr>
              <w:spacing w:after="0" w:line="240" w:lineRule="auto"/>
              <w:rPr>
                <w:rFonts w:ascii="Candara" w:eastAsia="Candara" w:hAnsi="Candara" w:cs="Candara"/>
                <w:sz w:val="24"/>
                <w:szCs w:val="24"/>
              </w:rPr>
            </w:pPr>
            <w:r w:rsidRPr="0062076E">
              <w:rPr>
                <w:rFonts w:ascii="Candara" w:eastAsia="Candara" w:hAnsi="Candara" w:cs="Candara"/>
                <w:sz w:val="24"/>
                <w:szCs w:val="24"/>
              </w:rPr>
              <w:t>An integrated open contracting portal and e-government platform (EGP) with the budgeting system</w:t>
            </w:r>
          </w:p>
        </w:tc>
      </w:tr>
      <w:tr w:rsidR="00295F2D" w:rsidRPr="0062076E" w14:paraId="725A48C3" w14:textId="77777777" w:rsidTr="052C8767">
        <w:trPr>
          <w:trHeight w:val="60"/>
        </w:trPr>
        <w:tc>
          <w:tcPr>
            <w:tcW w:w="5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334093" w14:textId="4D377C31" w:rsidR="00295F2D" w:rsidRPr="0062076E" w:rsidRDefault="004300F4" w:rsidP="00295F2D">
            <w:pPr>
              <w:spacing w:after="0" w:line="240" w:lineRule="auto"/>
              <w:ind w:left="502" w:hanging="360"/>
              <w:rPr>
                <w:rFonts w:ascii="Candara" w:eastAsia="Candara" w:hAnsi="Candara" w:cs="Candara"/>
                <w:sz w:val="24"/>
                <w:szCs w:val="24"/>
              </w:rPr>
            </w:pPr>
            <w:r>
              <w:rPr>
                <w:rFonts w:ascii="Candara" w:eastAsia="Candara" w:hAnsi="Candara" w:cs="Candara"/>
                <w:sz w:val="24"/>
                <w:szCs w:val="24"/>
              </w:rPr>
              <w:t>7.</w:t>
            </w:r>
          </w:p>
        </w:tc>
        <w:tc>
          <w:tcPr>
            <w:tcW w:w="32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412A75" w14:textId="77777777" w:rsidR="00295F2D" w:rsidRPr="0062076E" w:rsidRDefault="00295F2D" w:rsidP="00295F2D">
            <w:pPr>
              <w:spacing w:after="0" w:line="240" w:lineRule="auto"/>
              <w:rPr>
                <w:rFonts w:ascii="Candara" w:eastAsia="Candara" w:hAnsi="Candara" w:cs="Candara"/>
                <w:sz w:val="24"/>
                <w:szCs w:val="24"/>
              </w:rPr>
            </w:pPr>
            <w:r w:rsidRPr="0062076E">
              <w:rPr>
                <w:rFonts w:ascii="Candara" w:eastAsia="Candara" w:hAnsi="Candara" w:cs="Candara"/>
                <w:sz w:val="24"/>
                <w:szCs w:val="24"/>
              </w:rPr>
              <w:t>Inclusion of the requirement of the Beneficial ownership in public procurement</w:t>
            </w:r>
          </w:p>
        </w:tc>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06A94A" w14:textId="77777777" w:rsidR="00295F2D" w:rsidRPr="0062076E" w:rsidRDefault="00295F2D" w:rsidP="00295F2D">
            <w:pPr>
              <w:spacing w:after="0" w:line="240" w:lineRule="auto"/>
              <w:rPr>
                <w:rFonts w:ascii="Candara" w:eastAsia="Candara" w:hAnsi="Candara" w:cs="Candara"/>
                <w:sz w:val="24"/>
                <w:szCs w:val="24"/>
              </w:rPr>
            </w:pPr>
            <w:r w:rsidRPr="052C8767">
              <w:rPr>
                <w:rFonts w:ascii="Candara" w:eastAsia="Candara" w:hAnsi="Candara" w:cs="Candara"/>
                <w:sz w:val="24"/>
                <w:szCs w:val="24"/>
              </w:rPr>
              <w:t>October 2019</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994D1A" w14:textId="77777777" w:rsidR="00295F2D" w:rsidRPr="0062076E" w:rsidRDefault="00295F2D" w:rsidP="00295F2D">
            <w:pPr>
              <w:spacing w:after="0" w:line="240" w:lineRule="auto"/>
              <w:rPr>
                <w:rFonts w:ascii="Candara" w:eastAsia="Candara" w:hAnsi="Candara" w:cs="Candara"/>
                <w:sz w:val="24"/>
                <w:szCs w:val="24"/>
              </w:rPr>
            </w:pPr>
            <w:r w:rsidRPr="052C8767">
              <w:rPr>
                <w:rFonts w:ascii="Candara" w:eastAsia="Candara" w:hAnsi="Candara" w:cs="Candara"/>
                <w:sz w:val="24"/>
                <w:szCs w:val="24"/>
              </w:rPr>
              <w:t>October 2020</w:t>
            </w:r>
          </w:p>
        </w:tc>
        <w:tc>
          <w:tcPr>
            <w:tcW w:w="40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2FDAC0" w14:textId="77777777" w:rsidR="00295F2D" w:rsidRPr="0062076E" w:rsidRDefault="00295F2D" w:rsidP="00295F2D">
            <w:pPr>
              <w:spacing w:after="0" w:line="240" w:lineRule="auto"/>
              <w:rPr>
                <w:rFonts w:ascii="Candara" w:eastAsia="Candara" w:hAnsi="Candara" w:cs="Candara"/>
                <w:sz w:val="24"/>
                <w:szCs w:val="24"/>
              </w:rPr>
            </w:pP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E7DEC6" w14:textId="77777777" w:rsidR="00295F2D" w:rsidRPr="0062076E" w:rsidRDefault="00295F2D" w:rsidP="00295F2D">
            <w:pPr>
              <w:spacing w:after="0" w:line="240" w:lineRule="auto"/>
              <w:rPr>
                <w:rFonts w:ascii="Candara" w:eastAsia="Candara" w:hAnsi="Candara" w:cs="Candara"/>
                <w:sz w:val="24"/>
                <w:szCs w:val="24"/>
              </w:rPr>
            </w:pPr>
          </w:p>
        </w:tc>
      </w:tr>
      <w:tr w:rsidR="00295F2D" w:rsidRPr="0062076E" w14:paraId="2C6DF092" w14:textId="77777777" w:rsidTr="0078367F">
        <w:trPr>
          <w:trHeight w:val="60"/>
        </w:trPr>
        <w:tc>
          <w:tcPr>
            <w:tcW w:w="28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6"/>
            <w:vAlign w:val="center"/>
          </w:tcPr>
          <w:p w14:paraId="0CA66458" w14:textId="06B8F96C" w:rsidR="00295F2D" w:rsidRPr="0062076E" w:rsidRDefault="00295F2D" w:rsidP="00295F2D">
            <w:pPr>
              <w:spacing w:after="0" w:line="240" w:lineRule="auto"/>
              <w:jc w:val="both"/>
              <w:rPr>
                <w:rFonts w:ascii="Candara" w:eastAsia="Candara" w:hAnsi="Candara" w:cs="Candara"/>
                <w:sz w:val="24"/>
                <w:szCs w:val="24"/>
              </w:rPr>
            </w:pPr>
            <w:r w:rsidRPr="0062076E">
              <w:rPr>
                <w:rFonts w:ascii="Candara" w:eastAsia="Candara" w:hAnsi="Candara" w:cs="Candara"/>
                <w:b/>
                <w:sz w:val="24"/>
                <w:szCs w:val="24"/>
              </w:rPr>
              <w:t>Source</w:t>
            </w:r>
            <w:r>
              <w:rPr>
                <w:rFonts w:ascii="Candara" w:eastAsia="Candara" w:hAnsi="Candara" w:cs="Candara"/>
                <w:b/>
                <w:sz w:val="24"/>
                <w:szCs w:val="24"/>
              </w:rPr>
              <w:t xml:space="preserve"> </w:t>
            </w:r>
            <w:r w:rsidRPr="0062076E">
              <w:rPr>
                <w:rFonts w:ascii="Candara" w:eastAsia="Candara" w:hAnsi="Candara" w:cs="Candara"/>
                <w:b/>
                <w:sz w:val="24"/>
                <w:szCs w:val="24"/>
              </w:rPr>
              <w:t>(s) of Funding:</w:t>
            </w:r>
          </w:p>
        </w:tc>
        <w:tc>
          <w:tcPr>
            <w:tcW w:w="1301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642F0D" w14:textId="12C55D95" w:rsidR="00295F2D" w:rsidRPr="0062076E" w:rsidRDefault="00295F2D" w:rsidP="00295F2D">
            <w:pPr>
              <w:spacing w:after="0" w:line="240" w:lineRule="auto"/>
              <w:jc w:val="both"/>
              <w:rPr>
                <w:rFonts w:ascii="Candara" w:eastAsia="Candara" w:hAnsi="Candara" w:cs="Candara"/>
                <w:sz w:val="24"/>
                <w:szCs w:val="24"/>
              </w:rPr>
            </w:pPr>
            <w:r w:rsidRPr="0062076E">
              <w:rPr>
                <w:rFonts w:ascii="Candara" w:eastAsia="Candara" w:hAnsi="Candara" w:cs="Candara"/>
                <w:sz w:val="24"/>
                <w:szCs w:val="24"/>
              </w:rPr>
              <w:t xml:space="preserve">Federal </w:t>
            </w:r>
            <w:r w:rsidR="004300F4">
              <w:rPr>
                <w:rFonts w:ascii="Candara" w:eastAsia="Candara" w:hAnsi="Candara" w:cs="Candara"/>
                <w:sz w:val="24"/>
                <w:szCs w:val="24"/>
              </w:rPr>
              <w:t>G</w:t>
            </w:r>
            <w:r w:rsidRPr="0062076E">
              <w:rPr>
                <w:rFonts w:ascii="Candara" w:eastAsia="Candara" w:hAnsi="Candara" w:cs="Candara"/>
                <w:sz w:val="24"/>
                <w:szCs w:val="24"/>
              </w:rPr>
              <w:t xml:space="preserve">overnment budget, Donor partners, CSO partners, private foundations </w:t>
            </w:r>
          </w:p>
        </w:tc>
      </w:tr>
    </w:tbl>
    <w:p w14:paraId="10B2EBA1" w14:textId="77777777" w:rsidR="00065F23" w:rsidRPr="0062076E" w:rsidRDefault="00065F23" w:rsidP="052C8767">
      <w:pPr>
        <w:jc w:val="center"/>
        <w:rPr>
          <w:rFonts w:ascii="Candara" w:eastAsia="Candara" w:hAnsi="Candara" w:cs="Candara"/>
          <w:sz w:val="24"/>
          <w:szCs w:val="24"/>
        </w:rPr>
      </w:pPr>
    </w:p>
    <w:p w14:paraId="3B064A1E" w14:textId="77777777" w:rsidR="052C8767" w:rsidRDefault="052C8767" w:rsidP="052C8767">
      <w:pPr>
        <w:jc w:val="center"/>
        <w:rPr>
          <w:rFonts w:ascii="Candara" w:eastAsia="Candara" w:hAnsi="Candara" w:cs="Candara"/>
          <w:sz w:val="24"/>
          <w:szCs w:val="24"/>
        </w:rPr>
      </w:pPr>
    </w:p>
    <w:p w14:paraId="7B563770" w14:textId="77777777" w:rsidR="052C8767" w:rsidRDefault="052C8767" w:rsidP="052C8767">
      <w:pPr>
        <w:jc w:val="center"/>
        <w:rPr>
          <w:rFonts w:ascii="Candara" w:eastAsia="Candara" w:hAnsi="Candara" w:cs="Candara"/>
          <w:sz w:val="24"/>
          <w:szCs w:val="24"/>
        </w:rPr>
      </w:pPr>
      <w:r w:rsidRPr="052C8767">
        <w:rPr>
          <w:rFonts w:ascii="Candara" w:eastAsia="Candara" w:hAnsi="Candara" w:cs="Candara"/>
          <w:b/>
          <w:bCs/>
          <w:sz w:val="24"/>
          <w:szCs w:val="24"/>
        </w:rPr>
        <w:t>Revenue Transparency</w:t>
      </w:r>
    </w:p>
    <w:tbl>
      <w:tblPr>
        <w:tblW w:w="15810"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1"/>
        <w:gridCol w:w="1297"/>
        <w:gridCol w:w="990"/>
        <w:gridCol w:w="632"/>
        <w:gridCol w:w="1676"/>
        <w:gridCol w:w="395"/>
        <w:gridCol w:w="2193"/>
        <w:gridCol w:w="490"/>
        <w:gridCol w:w="1918"/>
        <w:gridCol w:w="1691"/>
        <w:gridCol w:w="3967"/>
      </w:tblGrid>
      <w:tr w:rsidR="00B21EA0" w:rsidRPr="0062076E" w14:paraId="516F001C" w14:textId="77777777" w:rsidTr="001257A2">
        <w:trPr>
          <w:trHeight w:val="260"/>
        </w:trPr>
        <w:tc>
          <w:tcPr>
            <w:tcW w:w="18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vAlign w:val="center"/>
          </w:tcPr>
          <w:p w14:paraId="3599BC06"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Thematic Area:</w:t>
            </w:r>
          </w:p>
        </w:tc>
        <w:tc>
          <w:tcPr>
            <w:tcW w:w="1395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vAlign w:val="center"/>
          </w:tcPr>
          <w:p w14:paraId="65CF013A" w14:textId="06DA3D27" w:rsidR="00065F23" w:rsidRPr="0062076E" w:rsidRDefault="00BD33F9" w:rsidP="00EF3280">
            <w:pPr>
              <w:widowControl w:val="0"/>
              <w:pBdr>
                <w:top w:val="nil"/>
                <w:left w:val="nil"/>
                <w:bottom w:val="nil"/>
                <w:right w:val="nil"/>
                <w:between w:val="nil"/>
              </w:pBdr>
              <w:spacing w:after="0" w:line="276" w:lineRule="auto"/>
              <w:ind w:hanging="107"/>
              <w:rPr>
                <w:rFonts w:ascii="Candara" w:eastAsia="Candara" w:hAnsi="Candara" w:cs="Candara"/>
                <w:color w:val="000000"/>
                <w:sz w:val="24"/>
                <w:szCs w:val="24"/>
              </w:rPr>
            </w:pPr>
            <w:r>
              <w:rPr>
                <w:rFonts w:ascii="Candara" w:eastAsia="Candara" w:hAnsi="Candara" w:cs="Candara"/>
                <w:b/>
                <w:color w:val="000000"/>
                <w:sz w:val="24"/>
                <w:szCs w:val="24"/>
              </w:rPr>
              <w:t xml:space="preserve"> </w:t>
            </w:r>
            <w:r w:rsidR="00065F23" w:rsidRPr="0062076E">
              <w:rPr>
                <w:rFonts w:ascii="Candara" w:eastAsia="Candara" w:hAnsi="Candara" w:cs="Candara"/>
                <w:b/>
                <w:color w:val="000000"/>
                <w:sz w:val="24"/>
                <w:szCs w:val="24"/>
              </w:rPr>
              <w:t>Fiscal Transparency</w:t>
            </w:r>
          </w:p>
        </w:tc>
      </w:tr>
      <w:tr w:rsidR="00B21EA0" w:rsidRPr="0062076E" w14:paraId="4CD9FCA5" w14:textId="77777777" w:rsidTr="001257A2">
        <w:trPr>
          <w:trHeight w:val="260"/>
        </w:trPr>
        <w:tc>
          <w:tcPr>
            <w:tcW w:w="18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vAlign w:val="center"/>
          </w:tcPr>
          <w:p w14:paraId="2A641D8C"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Commitment 3:</w:t>
            </w:r>
          </w:p>
        </w:tc>
        <w:tc>
          <w:tcPr>
            <w:tcW w:w="1395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vAlign w:val="center"/>
          </w:tcPr>
          <w:p w14:paraId="5DCE427F" w14:textId="09052C4A" w:rsidR="00065F23" w:rsidRPr="0062076E" w:rsidRDefault="00065F23" w:rsidP="00EF3280">
            <w:pPr>
              <w:widowControl w:val="0"/>
              <w:pBdr>
                <w:top w:val="nil"/>
                <w:left w:val="nil"/>
                <w:bottom w:val="nil"/>
                <w:right w:val="nil"/>
                <w:between w:val="nil"/>
              </w:pBdr>
              <w:spacing w:after="0" w:line="276" w:lineRule="auto"/>
              <w:rPr>
                <w:rFonts w:ascii="Candara" w:eastAsia="Candara" w:hAnsi="Candara" w:cs="Candara"/>
                <w:color w:val="000000"/>
                <w:sz w:val="24"/>
                <w:szCs w:val="24"/>
              </w:rPr>
            </w:pPr>
            <w:r w:rsidRPr="00C934D7">
              <w:rPr>
                <w:rFonts w:ascii="Candara" w:eastAsia="Candara" w:hAnsi="Candara" w:cs="Candara"/>
                <w:color w:val="000000"/>
                <w:sz w:val="24"/>
                <w:szCs w:val="24"/>
              </w:rPr>
              <w:t>Improving the fairness, transparency, efficiency and effectiveness of Nigeria tax and non-tax revenue systems through the adoption of common reporting standards and other key revenue initiatives (TADAT, Addis Tax initiative, Strategic Revenue Growth Initiative and Financial System Strategies 2020).</w:t>
            </w:r>
          </w:p>
        </w:tc>
      </w:tr>
      <w:tr w:rsidR="00944382" w:rsidRPr="0062076E" w14:paraId="500DE701" w14:textId="77777777" w:rsidTr="001257A2">
        <w:trPr>
          <w:trHeight w:val="280"/>
        </w:trPr>
        <w:tc>
          <w:tcPr>
            <w:tcW w:w="18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1BE1F1B"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Implementation Period:</w:t>
            </w:r>
          </w:p>
        </w:tc>
        <w:tc>
          <w:tcPr>
            <w:tcW w:w="16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55BC2E7E"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Start Date:</w:t>
            </w:r>
          </w:p>
        </w:tc>
        <w:tc>
          <w:tcPr>
            <w:tcW w:w="475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F506FE4" w14:textId="77777777" w:rsidR="00065F23" w:rsidRPr="0062076E" w:rsidRDefault="052C8767" w:rsidP="052C8767">
            <w:pPr>
              <w:spacing w:after="0" w:line="240" w:lineRule="auto"/>
              <w:rPr>
                <w:rFonts w:ascii="Candara" w:eastAsia="Candara" w:hAnsi="Candara" w:cs="Candara"/>
                <w:sz w:val="24"/>
                <w:szCs w:val="24"/>
              </w:rPr>
            </w:pPr>
            <w:r w:rsidRPr="052C8767">
              <w:rPr>
                <w:rFonts w:ascii="Candara" w:eastAsia="Candara" w:hAnsi="Candara" w:cs="Candara"/>
                <w:sz w:val="24"/>
                <w:szCs w:val="24"/>
              </w:rPr>
              <w:t>October 2019</w:t>
            </w:r>
          </w:p>
        </w:tc>
        <w:tc>
          <w:tcPr>
            <w:tcW w:w="19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3BE148AF"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End Date:</w:t>
            </w:r>
          </w:p>
        </w:tc>
        <w:tc>
          <w:tcPr>
            <w:tcW w:w="56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AE26A8" w14:textId="77777777" w:rsidR="00065F23" w:rsidRPr="0062076E" w:rsidRDefault="052C8767" w:rsidP="052C8767">
            <w:pPr>
              <w:spacing w:after="0" w:line="240" w:lineRule="auto"/>
              <w:rPr>
                <w:rFonts w:ascii="Candara" w:eastAsia="Candara" w:hAnsi="Candara" w:cs="Candara"/>
                <w:sz w:val="24"/>
                <w:szCs w:val="24"/>
              </w:rPr>
            </w:pPr>
            <w:r w:rsidRPr="052C8767">
              <w:rPr>
                <w:rFonts w:ascii="Candara" w:eastAsia="Candara" w:hAnsi="Candara" w:cs="Candara"/>
                <w:sz w:val="24"/>
                <w:szCs w:val="24"/>
              </w:rPr>
              <w:t>August 2021</w:t>
            </w:r>
          </w:p>
        </w:tc>
      </w:tr>
      <w:tr w:rsidR="00944382" w:rsidRPr="0062076E" w14:paraId="3AB16D07" w14:textId="77777777" w:rsidTr="001257A2">
        <w:trPr>
          <w:trHeight w:val="280"/>
        </w:trPr>
        <w:tc>
          <w:tcPr>
            <w:tcW w:w="18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63E163"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Lead MDA:</w:t>
            </w:r>
          </w:p>
        </w:tc>
        <w:tc>
          <w:tcPr>
            <w:tcW w:w="1395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CA6C81" w14:textId="3556AF91" w:rsidR="00065F23" w:rsidRPr="0062076E" w:rsidRDefault="00A161D1" w:rsidP="00EF3280">
            <w:pPr>
              <w:widowControl w:val="0"/>
              <w:pBdr>
                <w:top w:val="nil"/>
                <w:left w:val="nil"/>
                <w:bottom w:val="nil"/>
                <w:right w:val="nil"/>
                <w:between w:val="nil"/>
              </w:pBdr>
              <w:spacing w:after="0" w:line="276" w:lineRule="auto"/>
              <w:rPr>
                <w:rFonts w:ascii="Candara" w:eastAsia="Candara" w:hAnsi="Candara" w:cs="Candara"/>
                <w:color w:val="000000"/>
                <w:sz w:val="24"/>
                <w:szCs w:val="24"/>
              </w:rPr>
            </w:pPr>
            <w:r>
              <w:rPr>
                <w:rFonts w:ascii="Candara" w:eastAsia="Candara" w:hAnsi="Candara" w:cs="Candara"/>
                <w:color w:val="000000"/>
                <w:sz w:val="24"/>
                <w:szCs w:val="24"/>
              </w:rPr>
              <w:t xml:space="preserve">Office of the </w:t>
            </w:r>
            <w:r w:rsidR="00A62193">
              <w:rPr>
                <w:rFonts w:ascii="Candara" w:eastAsia="Candara" w:hAnsi="Candara" w:cs="Candara"/>
                <w:color w:val="000000"/>
                <w:sz w:val="24"/>
                <w:szCs w:val="24"/>
              </w:rPr>
              <w:t>Accountant Gene</w:t>
            </w:r>
            <w:r>
              <w:rPr>
                <w:rFonts w:ascii="Candara" w:eastAsia="Candara" w:hAnsi="Candara" w:cs="Candara"/>
                <w:color w:val="000000"/>
                <w:sz w:val="24"/>
                <w:szCs w:val="24"/>
              </w:rPr>
              <w:t>ral of the Federation</w:t>
            </w:r>
          </w:p>
        </w:tc>
      </w:tr>
      <w:tr w:rsidR="00944382" w:rsidRPr="0062076E" w14:paraId="5F9AA766" w14:textId="77777777" w:rsidTr="001257A2">
        <w:trPr>
          <w:trHeight w:val="280"/>
        </w:trPr>
        <w:tc>
          <w:tcPr>
            <w:tcW w:w="18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B0690E"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Responsible Person:</w:t>
            </w:r>
          </w:p>
        </w:tc>
        <w:tc>
          <w:tcPr>
            <w:tcW w:w="1395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BB0AD0" w14:textId="0FEF2927" w:rsidR="00065F23" w:rsidRPr="0062076E" w:rsidRDefault="0069473C" w:rsidP="00EF3280">
            <w:pPr>
              <w:widowControl w:val="0"/>
              <w:pBdr>
                <w:top w:val="nil"/>
                <w:left w:val="nil"/>
                <w:bottom w:val="nil"/>
                <w:right w:val="nil"/>
                <w:between w:val="nil"/>
              </w:pBdr>
              <w:spacing w:after="0" w:line="276" w:lineRule="auto"/>
              <w:rPr>
                <w:rFonts w:ascii="Candara" w:eastAsia="Candara" w:hAnsi="Candara" w:cs="Candara"/>
                <w:color w:val="000000"/>
                <w:sz w:val="24"/>
                <w:szCs w:val="24"/>
              </w:rPr>
            </w:pPr>
            <w:r>
              <w:rPr>
                <w:rFonts w:ascii="Candara" w:eastAsia="Candara" w:hAnsi="Candara" w:cs="Candara"/>
                <w:color w:val="000000"/>
                <w:sz w:val="24"/>
                <w:szCs w:val="24"/>
              </w:rPr>
              <w:t>Accountant General of the Federation</w:t>
            </w:r>
          </w:p>
        </w:tc>
      </w:tr>
      <w:tr w:rsidR="00944382" w:rsidRPr="0062076E" w14:paraId="54DFF89C" w14:textId="77777777" w:rsidTr="001257A2">
        <w:trPr>
          <w:trHeight w:val="280"/>
        </w:trPr>
        <w:tc>
          <w:tcPr>
            <w:tcW w:w="18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14EC17"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Designation:</w:t>
            </w:r>
          </w:p>
        </w:tc>
        <w:tc>
          <w:tcPr>
            <w:tcW w:w="1395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B207BE" w14:textId="5B11ECD0" w:rsidR="00065F23" w:rsidRPr="0062076E" w:rsidRDefault="0069473C" w:rsidP="00EF3280">
            <w:pPr>
              <w:widowControl w:val="0"/>
              <w:pBdr>
                <w:top w:val="nil"/>
                <w:left w:val="nil"/>
                <w:bottom w:val="nil"/>
                <w:right w:val="nil"/>
                <w:between w:val="nil"/>
              </w:pBdr>
              <w:spacing w:after="0" w:line="276" w:lineRule="auto"/>
              <w:rPr>
                <w:rFonts w:ascii="Candara" w:eastAsia="Candara" w:hAnsi="Candara" w:cs="Candara"/>
                <w:color w:val="000000"/>
                <w:sz w:val="24"/>
                <w:szCs w:val="24"/>
              </w:rPr>
            </w:pPr>
            <w:r>
              <w:rPr>
                <w:rFonts w:ascii="Candara" w:eastAsia="Candara" w:hAnsi="Candara" w:cs="Candara"/>
                <w:color w:val="000000"/>
                <w:sz w:val="24"/>
                <w:szCs w:val="24"/>
              </w:rPr>
              <w:t>Accountant General of the Federation</w:t>
            </w:r>
          </w:p>
        </w:tc>
      </w:tr>
      <w:tr w:rsidR="00944382" w:rsidRPr="0062076E" w14:paraId="3674114E" w14:textId="77777777" w:rsidTr="001257A2">
        <w:trPr>
          <w:trHeight w:val="280"/>
        </w:trPr>
        <w:tc>
          <w:tcPr>
            <w:tcW w:w="18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516ACA"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Email and Phone Number(s):</w:t>
            </w:r>
          </w:p>
        </w:tc>
        <w:tc>
          <w:tcPr>
            <w:tcW w:w="1395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7A935C" w14:textId="00F57CA3" w:rsidR="00065F23" w:rsidRPr="0062076E" w:rsidRDefault="00061BA9" w:rsidP="00EF3280">
            <w:pPr>
              <w:widowControl w:val="0"/>
              <w:pBdr>
                <w:top w:val="nil"/>
                <w:left w:val="nil"/>
                <w:bottom w:val="nil"/>
                <w:right w:val="nil"/>
                <w:between w:val="nil"/>
              </w:pBdr>
              <w:spacing w:after="0" w:line="276" w:lineRule="auto"/>
              <w:ind w:hanging="107"/>
              <w:rPr>
                <w:rFonts w:ascii="Candara" w:eastAsia="Candara" w:hAnsi="Candara" w:cs="Candara"/>
                <w:color w:val="000000"/>
                <w:sz w:val="24"/>
                <w:szCs w:val="24"/>
              </w:rPr>
            </w:pPr>
            <w:r>
              <w:rPr>
                <w:rFonts w:ascii="Candara" w:eastAsia="Candara" w:hAnsi="Candara" w:cs="Candara"/>
                <w:color w:val="000000"/>
                <w:sz w:val="24"/>
                <w:szCs w:val="24"/>
              </w:rPr>
              <w:t xml:space="preserve"> TBD</w:t>
            </w:r>
          </w:p>
        </w:tc>
      </w:tr>
      <w:tr w:rsidR="00944382" w:rsidRPr="0062076E" w14:paraId="6620B915" w14:textId="77777777" w:rsidTr="001257A2">
        <w:trPr>
          <w:trHeight w:val="80"/>
        </w:trPr>
        <w:tc>
          <w:tcPr>
            <w:tcW w:w="185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C8B1DC"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lastRenderedPageBreak/>
              <w:t>Other Actors Involved in the Implementation:</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5BF434"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State Actors:</w:t>
            </w:r>
          </w:p>
        </w:tc>
        <w:tc>
          <w:tcPr>
            <w:tcW w:w="1296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B439F8" w14:textId="2DD1E5D1" w:rsidR="00065F23" w:rsidRPr="0062076E" w:rsidRDefault="00D267CD" w:rsidP="00EF3280">
            <w:pPr>
              <w:widowControl w:val="0"/>
              <w:pBdr>
                <w:top w:val="nil"/>
                <w:left w:val="nil"/>
                <w:bottom w:val="nil"/>
                <w:right w:val="nil"/>
                <w:between w:val="nil"/>
              </w:pBdr>
              <w:spacing w:after="0" w:line="276" w:lineRule="auto"/>
              <w:rPr>
                <w:rFonts w:ascii="Candara" w:eastAsia="Candara" w:hAnsi="Candara" w:cs="Candara"/>
                <w:color w:val="000000"/>
                <w:sz w:val="24"/>
                <w:szCs w:val="24"/>
              </w:rPr>
            </w:pPr>
            <w:r w:rsidRPr="0062076E">
              <w:rPr>
                <w:rFonts w:ascii="Candara" w:eastAsia="Candara" w:hAnsi="Candara" w:cs="Candara"/>
                <w:color w:val="000000"/>
                <w:sz w:val="24"/>
                <w:szCs w:val="24"/>
              </w:rPr>
              <w:t>Federal Inland Revenue Service</w:t>
            </w:r>
            <w:r w:rsidR="002878FC" w:rsidRPr="0062076E">
              <w:rPr>
                <w:rFonts w:ascii="Candara" w:eastAsia="Candara" w:hAnsi="Candara" w:cs="Candara"/>
                <w:color w:val="000000"/>
                <w:sz w:val="24"/>
                <w:szCs w:val="24"/>
              </w:rPr>
              <w:t xml:space="preserve"> (FIRS), </w:t>
            </w:r>
            <w:r w:rsidR="00065F23" w:rsidRPr="0062076E">
              <w:rPr>
                <w:rFonts w:ascii="Candara" w:eastAsia="Candara" w:hAnsi="Candara" w:cs="Candara"/>
                <w:color w:val="000000"/>
                <w:sz w:val="24"/>
                <w:szCs w:val="24"/>
              </w:rPr>
              <w:t>Central Bank of Nigeria, Ministry of Finance, Budget and National Planning, Nigeria Customs Service, Nigerian Maritime Administration and Safety Agency (NIMASA), Financial Reporting Council of Nigeria, Federal Ministry of Justice (</w:t>
            </w:r>
            <w:proofErr w:type="spellStart"/>
            <w:r w:rsidR="00065F23" w:rsidRPr="0062076E">
              <w:rPr>
                <w:rFonts w:ascii="Candara" w:eastAsia="Candara" w:hAnsi="Candara" w:cs="Candara"/>
                <w:color w:val="000000"/>
                <w:sz w:val="24"/>
                <w:szCs w:val="24"/>
              </w:rPr>
              <w:t>FMoJ</w:t>
            </w:r>
            <w:proofErr w:type="spellEnd"/>
            <w:r w:rsidR="00065F23" w:rsidRPr="0062076E">
              <w:rPr>
                <w:rFonts w:ascii="Candara" w:eastAsia="Candara" w:hAnsi="Candara" w:cs="Candara"/>
                <w:color w:val="000000"/>
                <w:sz w:val="24"/>
                <w:szCs w:val="24"/>
              </w:rPr>
              <w:t>), Nigerian Investment Promotion Council (NIPC), National Bureau of Statistics, National Assembly, Corporate Affairs Commission, RMAFC, Joint Tax Board, Governors Forum, Nigerian Ports Authority</w:t>
            </w:r>
            <w:r w:rsidR="00465EE7" w:rsidRPr="0062076E">
              <w:rPr>
                <w:rFonts w:ascii="Candara" w:eastAsia="Candara" w:hAnsi="Candara" w:cs="Candara"/>
                <w:color w:val="000000"/>
                <w:sz w:val="24"/>
                <w:szCs w:val="24"/>
              </w:rPr>
              <w:t xml:space="preserve">, Ministry of </w:t>
            </w:r>
            <w:r w:rsidR="0019494B">
              <w:rPr>
                <w:rFonts w:ascii="Candara" w:eastAsia="Candara" w:hAnsi="Candara" w:cs="Candara"/>
                <w:color w:val="000000"/>
                <w:sz w:val="24"/>
                <w:szCs w:val="24"/>
              </w:rPr>
              <w:t>T</w:t>
            </w:r>
            <w:r w:rsidR="00465EE7" w:rsidRPr="0062076E">
              <w:rPr>
                <w:rFonts w:ascii="Candara" w:eastAsia="Candara" w:hAnsi="Candara" w:cs="Candara"/>
                <w:color w:val="000000"/>
                <w:sz w:val="24"/>
                <w:szCs w:val="24"/>
              </w:rPr>
              <w:t xml:space="preserve">rade and </w:t>
            </w:r>
            <w:r w:rsidR="0019494B">
              <w:rPr>
                <w:rFonts w:ascii="Candara" w:eastAsia="Candara" w:hAnsi="Candara" w:cs="Candara"/>
                <w:color w:val="000000"/>
                <w:sz w:val="24"/>
                <w:szCs w:val="24"/>
              </w:rPr>
              <w:t>I</w:t>
            </w:r>
            <w:r w:rsidR="00465EE7" w:rsidRPr="0062076E">
              <w:rPr>
                <w:rFonts w:ascii="Candara" w:eastAsia="Candara" w:hAnsi="Candara" w:cs="Candara"/>
                <w:color w:val="000000"/>
                <w:sz w:val="24"/>
                <w:szCs w:val="24"/>
              </w:rPr>
              <w:t xml:space="preserve">nvestment, </w:t>
            </w:r>
            <w:r w:rsidR="0012388B" w:rsidRPr="0062076E">
              <w:rPr>
                <w:rFonts w:ascii="Candara" w:eastAsia="Candara" w:hAnsi="Candara" w:cs="Candara"/>
                <w:color w:val="000000"/>
                <w:sz w:val="24"/>
                <w:szCs w:val="24"/>
              </w:rPr>
              <w:t>Nigerian Immigration Service</w:t>
            </w:r>
            <w:r w:rsidR="0019494B">
              <w:rPr>
                <w:rFonts w:ascii="Candara" w:eastAsia="Candara" w:hAnsi="Candara" w:cs="Candara"/>
                <w:color w:val="000000"/>
                <w:sz w:val="24"/>
                <w:szCs w:val="24"/>
              </w:rPr>
              <w:t>.</w:t>
            </w:r>
          </w:p>
        </w:tc>
      </w:tr>
      <w:tr w:rsidR="00944382" w:rsidRPr="0062076E" w14:paraId="3615218F" w14:textId="77777777" w:rsidTr="001257A2">
        <w:trPr>
          <w:trHeight w:val="340"/>
        </w:trPr>
        <w:tc>
          <w:tcPr>
            <w:tcW w:w="1858" w:type="dxa"/>
            <w:gridSpan w:val="2"/>
            <w:vMerge/>
            <w:vAlign w:val="center"/>
          </w:tcPr>
          <w:p w14:paraId="10693A3E" w14:textId="77777777" w:rsidR="00065F23" w:rsidRPr="0062076E" w:rsidRDefault="00065F23" w:rsidP="00EF3280">
            <w:pPr>
              <w:widowControl w:val="0"/>
              <w:pBdr>
                <w:top w:val="nil"/>
                <w:left w:val="nil"/>
                <w:bottom w:val="nil"/>
                <w:right w:val="nil"/>
                <w:between w:val="nil"/>
              </w:pBdr>
              <w:spacing w:after="0" w:line="276" w:lineRule="auto"/>
              <w:rPr>
                <w:rFonts w:ascii="Candara" w:eastAsia="Candara" w:hAnsi="Candara" w:cs="Candara"/>
                <w:color w:val="000000"/>
                <w:sz w:val="24"/>
                <w:szCs w:val="24"/>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EC074F"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Non-State Actors:</w:t>
            </w:r>
          </w:p>
        </w:tc>
        <w:tc>
          <w:tcPr>
            <w:tcW w:w="1296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E130AD" w14:textId="52EBA315" w:rsidR="00065F23" w:rsidRPr="0062076E" w:rsidRDefault="00065F23" w:rsidP="00EF3280">
            <w:pPr>
              <w:widowControl w:val="0"/>
              <w:pBdr>
                <w:top w:val="nil"/>
                <w:left w:val="nil"/>
                <w:bottom w:val="nil"/>
                <w:right w:val="nil"/>
                <w:between w:val="nil"/>
              </w:pBdr>
              <w:spacing w:after="0" w:line="276" w:lineRule="auto"/>
              <w:rPr>
                <w:rFonts w:ascii="Candara" w:eastAsia="Candara" w:hAnsi="Candara" w:cs="Candara"/>
                <w:color w:val="000000"/>
                <w:sz w:val="24"/>
                <w:szCs w:val="24"/>
              </w:rPr>
            </w:pPr>
            <w:r w:rsidRPr="0062076E">
              <w:rPr>
                <w:rFonts w:ascii="Candara" w:eastAsia="Candara" w:hAnsi="Candara" w:cs="Candara"/>
                <w:color w:val="000000"/>
                <w:sz w:val="24"/>
                <w:szCs w:val="24"/>
              </w:rPr>
              <w:t>Civil Society Legislative Advocacy Centre (CISLAC), Action Aid Nigeria, The Civil Resource Development and Documentation Centre (CIRDDOC), Institute of Chartered Accountants of Nigeria (ICAN), Association of National Accountants of Nigeria (ANAN), Chartered Institute of Taxation of Nigeria (CITN), Nigeria Association of Chambers of Commerce, Industry, Mines &amp; Agriculture (NACCIMA), Manufacturers Association of Nigeria (MAN), Department For International Development (DFID), OXFAM, Council for the Regulation of Engineering in Nigeria (COREN), Centre for Social Justice</w:t>
            </w:r>
            <w:r w:rsidR="00A478EF">
              <w:rPr>
                <w:rFonts w:ascii="Candara" w:eastAsia="Candara" w:hAnsi="Candara" w:cs="Candara"/>
                <w:color w:val="000000"/>
                <w:sz w:val="24"/>
                <w:szCs w:val="24"/>
              </w:rPr>
              <w:t>,</w:t>
            </w:r>
            <w:r w:rsidRPr="0062076E">
              <w:rPr>
                <w:rFonts w:ascii="Candara" w:eastAsia="Candara" w:hAnsi="Candara" w:cs="Candara"/>
                <w:color w:val="000000"/>
                <w:sz w:val="24"/>
                <w:szCs w:val="24"/>
              </w:rPr>
              <w:t xml:space="preserve"> Paradigm Leadership Support Initiative (PLSI),</w:t>
            </w:r>
            <w:r w:rsidR="002C48DF" w:rsidRPr="0062076E">
              <w:rPr>
                <w:rFonts w:ascii="Candara" w:eastAsia="Candara" w:hAnsi="Candara" w:cs="Candara"/>
                <w:color w:val="000000"/>
                <w:sz w:val="24"/>
                <w:szCs w:val="24"/>
              </w:rPr>
              <w:t xml:space="preserve"> Transparency and Accountability in Totality </w:t>
            </w:r>
            <w:r w:rsidR="005B6874" w:rsidRPr="0062076E">
              <w:rPr>
                <w:rFonts w:ascii="Candara" w:eastAsia="Candara" w:hAnsi="Candara" w:cs="Candara"/>
                <w:color w:val="000000"/>
                <w:sz w:val="24"/>
                <w:szCs w:val="24"/>
              </w:rPr>
              <w:t>(</w:t>
            </w:r>
            <w:proofErr w:type="spellStart"/>
            <w:r w:rsidR="005B6874" w:rsidRPr="0062076E">
              <w:rPr>
                <w:rFonts w:ascii="Candara" w:eastAsia="Candara" w:hAnsi="Candara" w:cs="Candara"/>
                <w:color w:val="000000"/>
                <w:sz w:val="24"/>
                <w:szCs w:val="24"/>
              </w:rPr>
              <w:t>FollowTaxes</w:t>
            </w:r>
            <w:proofErr w:type="spellEnd"/>
            <w:r w:rsidR="005B6874" w:rsidRPr="0062076E">
              <w:rPr>
                <w:rFonts w:ascii="Candara" w:eastAsia="Candara" w:hAnsi="Candara" w:cs="Candara"/>
                <w:color w:val="000000"/>
                <w:sz w:val="24"/>
                <w:szCs w:val="24"/>
              </w:rPr>
              <w:t>)</w:t>
            </w:r>
            <w:r w:rsidR="00151E5C" w:rsidRPr="0062076E">
              <w:rPr>
                <w:rFonts w:ascii="Candara" w:eastAsia="Candara" w:hAnsi="Candara" w:cs="Candara"/>
                <w:color w:val="000000"/>
                <w:sz w:val="24"/>
                <w:szCs w:val="24"/>
              </w:rPr>
              <w:t>, Action Aid</w:t>
            </w:r>
            <w:r w:rsidR="0019494B">
              <w:rPr>
                <w:rFonts w:ascii="Candara" w:eastAsia="Candara" w:hAnsi="Candara" w:cs="Candara"/>
                <w:color w:val="000000"/>
                <w:sz w:val="24"/>
                <w:szCs w:val="24"/>
              </w:rPr>
              <w:t>.</w:t>
            </w:r>
          </w:p>
        </w:tc>
      </w:tr>
      <w:tr w:rsidR="00944382" w:rsidRPr="0062076E" w14:paraId="285073DC" w14:textId="77777777" w:rsidTr="001257A2">
        <w:trPr>
          <w:trHeight w:val="60"/>
        </w:trPr>
        <w:tc>
          <w:tcPr>
            <w:tcW w:w="18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B53414"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Brief Description of Commitment:</w:t>
            </w:r>
          </w:p>
        </w:tc>
        <w:tc>
          <w:tcPr>
            <w:tcW w:w="1395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9BC7E5"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The commitment seeks to promote increased tax and non-tax revenues by ensuring the prevention of all forms of tax evasion and the reduction of tax avoidance</w:t>
            </w:r>
            <w:r w:rsidR="00B96F24" w:rsidRPr="0062076E">
              <w:rPr>
                <w:rFonts w:ascii="Candara" w:eastAsia="Candara" w:hAnsi="Candara" w:cs="Candara"/>
                <w:sz w:val="24"/>
                <w:szCs w:val="24"/>
              </w:rPr>
              <w:t xml:space="preserve">, </w:t>
            </w:r>
            <w:r w:rsidR="000538B8" w:rsidRPr="0062076E">
              <w:rPr>
                <w:rFonts w:ascii="Candara" w:eastAsia="Candara" w:hAnsi="Candara" w:cs="Candara"/>
                <w:sz w:val="24"/>
                <w:szCs w:val="24"/>
              </w:rPr>
              <w:t>Illicit</w:t>
            </w:r>
            <w:r w:rsidR="008213D7" w:rsidRPr="0062076E">
              <w:rPr>
                <w:rFonts w:ascii="Candara" w:eastAsia="Candara" w:hAnsi="Candara" w:cs="Candara"/>
                <w:sz w:val="24"/>
                <w:szCs w:val="24"/>
              </w:rPr>
              <w:t xml:space="preserve"> financial flows and </w:t>
            </w:r>
            <w:r w:rsidR="009807A1" w:rsidRPr="0062076E">
              <w:rPr>
                <w:rFonts w:ascii="Candara" w:eastAsia="Candara" w:hAnsi="Candara" w:cs="Candara"/>
                <w:sz w:val="24"/>
                <w:szCs w:val="24"/>
              </w:rPr>
              <w:t>leakages</w:t>
            </w:r>
            <w:r w:rsidR="009807A1">
              <w:rPr>
                <w:rFonts w:ascii="Candara" w:eastAsia="Candara" w:hAnsi="Candara" w:cs="Candara"/>
                <w:sz w:val="24"/>
                <w:szCs w:val="24"/>
              </w:rPr>
              <w:t>.</w:t>
            </w:r>
            <w:r w:rsidR="009807A1" w:rsidRPr="0062076E">
              <w:rPr>
                <w:rFonts w:ascii="Candara" w:eastAsia="Candara" w:hAnsi="Candara" w:cs="Candara"/>
                <w:sz w:val="24"/>
                <w:szCs w:val="24"/>
              </w:rPr>
              <w:t xml:space="preserve"> This</w:t>
            </w:r>
            <w:r w:rsidRPr="0062076E">
              <w:rPr>
                <w:rFonts w:ascii="Candara" w:eastAsia="Candara" w:hAnsi="Candara" w:cs="Candara"/>
                <w:sz w:val="24"/>
                <w:szCs w:val="24"/>
              </w:rPr>
              <w:t xml:space="preserve"> will address the issues of multiple taxation, levies, charges, duties and also make businesses pay their fair share of tax and non-tax dues. It will also create equity such that local businesses are competitive, can create jobs and contribute to economic development. Tax and non-tax avoidance and evasion have resulted in reduction of revenue needed to finance development, which has consequently created an </w:t>
            </w:r>
            <w:r w:rsidR="009807A1" w:rsidRPr="0062076E">
              <w:rPr>
                <w:rFonts w:ascii="Candara" w:eastAsia="Candara" w:hAnsi="Candara" w:cs="Candara"/>
                <w:sz w:val="24"/>
                <w:szCs w:val="24"/>
              </w:rPr>
              <w:t>unfavorable</w:t>
            </w:r>
            <w:r w:rsidRPr="0062076E">
              <w:rPr>
                <w:rFonts w:ascii="Candara" w:eastAsia="Candara" w:hAnsi="Candara" w:cs="Candara"/>
                <w:sz w:val="24"/>
                <w:szCs w:val="24"/>
              </w:rPr>
              <w:t xml:space="preserve"> environment for local entrepreneurs. This results in the inability of the government to provide sound services for citizens’ welfare and failure of small businesses, thereby increasing poverty.</w:t>
            </w:r>
          </w:p>
        </w:tc>
      </w:tr>
      <w:tr w:rsidR="00944382" w:rsidRPr="0062076E" w14:paraId="44E8B3E0" w14:textId="77777777" w:rsidTr="001257A2">
        <w:trPr>
          <w:trHeight w:val="100"/>
        </w:trPr>
        <w:tc>
          <w:tcPr>
            <w:tcW w:w="18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798654"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General Problem / Challenge Addressed by the Commitment:</w:t>
            </w:r>
          </w:p>
        </w:tc>
        <w:tc>
          <w:tcPr>
            <w:tcW w:w="1395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232254"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By committing to adopt common reporting standards and the Addis Tax Initiative, the government will address the tripartite challenges of: non-declaration of tax liability and tax payment by the companies to tax authorities; tax evasion and avoidance; and, abuse of tax incentives and waivers.</w:t>
            </w:r>
          </w:p>
        </w:tc>
      </w:tr>
      <w:tr w:rsidR="00944382" w:rsidRPr="0062076E" w14:paraId="6A7DB751" w14:textId="77777777" w:rsidTr="001257A2">
        <w:trPr>
          <w:trHeight w:val="160"/>
        </w:trPr>
        <w:tc>
          <w:tcPr>
            <w:tcW w:w="18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497D88"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Specific OGP Issue(s) in Focus:</w:t>
            </w:r>
          </w:p>
        </w:tc>
        <w:tc>
          <w:tcPr>
            <w:tcW w:w="1395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618620" w14:textId="77777777" w:rsidR="00065F23" w:rsidRPr="0062076E" w:rsidRDefault="00065F23" w:rsidP="008852A0">
            <w:pPr>
              <w:widowControl w:val="0"/>
              <w:numPr>
                <w:ilvl w:val="0"/>
                <w:numId w:val="57"/>
              </w:numPr>
              <w:pBdr>
                <w:top w:val="nil"/>
                <w:left w:val="nil"/>
                <w:bottom w:val="nil"/>
                <w:right w:val="nil"/>
                <w:between w:val="nil"/>
              </w:pBdr>
              <w:spacing w:after="0" w:line="276" w:lineRule="auto"/>
              <w:ind w:left="0" w:hanging="141"/>
              <w:rPr>
                <w:rFonts w:ascii="Candara" w:eastAsia="Candara" w:hAnsi="Candara" w:cs="Candara"/>
                <w:color w:val="000000"/>
                <w:sz w:val="24"/>
                <w:szCs w:val="24"/>
              </w:rPr>
            </w:pPr>
            <w:r w:rsidRPr="0062076E">
              <w:rPr>
                <w:rFonts w:ascii="Candara" w:eastAsia="Candara" w:hAnsi="Candara" w:cs="Candara"/>
                <w:color w:val="000000"/>
                <w:sz w:val="24"/>
                <w:szCs w:val="24"/>
              </w:rPr>
              <w:t>Diminishing corporate integrity and public accountability.</w:t>
            </w:r>
          </w:p>
          <w:p w14:paraId="3C634A8C" w14:textId="77777777" w:rsidR="00065F23" w:rsidRPr="0062076E" w:rsidRDefault="00065F23" w:rsidP="008852A0">
            <w:pPr>
              <w:widowControl w:val="0"/>
              <w:numPr>
                <w:ilvl w:val="0"/>
                <w:numId w:val="57"/>
              </w:numPr>
              <w:pBdr>
                <w:top w:val="nil"/>
                <w:left w:val="nil"/>
                <w:bottom w:val="nil"/>
                <w:right w:val="nil"/>
                <w:between w:val="nil"/>
              </w:pBdr>
              <w:spacing w:after="0" w:line="276" w:lineRule="auto"/>
              <w:ind w:left="0" w:hanging="141"/>
              <w:rPr>
                <w:rFonts w:ascii="Candara" w:eastAsia="Candara" w:hAnsi="Candara" w:cs="Candara"/>
                <w:color w:val="000000"/>
                <w:sz w:val="24"/>
                <w:szCs w:val="24"/>
              </w:rPr>
            </w:pPr>
            <w:r w:rsidRPr="0062076E">
              <w:rPr>
                <w:rFonts w:ascii="Candara" w:eastAsia="Candara" w:hAnsi="Candara" w:cs="Candara"/>
                <w:color w:val="000000"/>
                <w:sz w:val="24"/>
                <w:szCs w:val="24"/>
              </w:rPr>
              <w:t>Weak public services delivery.</w:t>
            </w:r>
          </w:p>
          <w:p w14:paraId="482FBD4B" w14:textId="77777777" w:rsidR="00065F23" w:rsidRPr="0062076E" w:rsidRDefault="00065F23" w:rsidP="008852A0">
            <w:pPr>
              <w:widowControl w:val="0"/>
              <w:numPr>
                <w:ilvl w:val="0"/>
                <w:numId w:val="57"/>
              </w:numPr>
              <w:pBdr>
                <w:top w:val="nil"/>
                <w:left w:val="nil"/>
                <w:bottom w:val="nil"/>
                <w:right w:val="nil"/>
                <w:between w:val="nil"/>
              </w:pBdr>
              <w:spacing w:after="0" w:line="276" w:lineRule="auto"/>
              <w:ind w:left="0" w:hanging="141"/>
              <w:rPr>
                <w:rFonts w:ascii="Candara" w:eastAsia="Candara" w:hAnsi="Candara" w:cs="Candara"/>
                <w:color w:val="000000"/>
                <w:sz w:val="24"/>
                <w:szCs w:val="24"/>
              </w:rPr>
            </w:pPr>
            <w:r w:rsidRPr="0062076E">
              <w:rPr>
                <w:rFonts w:ascii="Candara" w:eastAsia="Candara" w:hAnsi="Candara" w:cs="Candara"/>
                <w:color w:val="000000"/>
                <w:sz w:val="24"/>
                <w:szCs w:val="24"/>
              </w:rPr>
              <w:t>Ineffective management of public resources by the government.</w:t>
            </w:r>
          </w:p>
        </w:tc>
      </w:tr>
      <w:tr w:rsidR="00944382" w:rsidRPr="0062076E" w14:paraId="3F848C7D" w14:textId="77777777" w:rsidTr="001257A2">
        <w:trPr>
          <w:trHeight w:val="60"/>
        </w:trPr>
        <w:tc>
          <w:tcPr>
            <w:tcW w:w="18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EE8CCB"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The rationale for the Commitment:</w:t>
            </w:r>
          </w:p>
        </w:tc>
        <w:tc>
          <w:tcPr>
            <w:tcW w:w="1395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9C36F1" w14:textId="77777777" w:rsidR="00065F23" w:rsidRPr="0062076E" w:rsidRDefault="00065F23" w:rsidP="00EF3280">
            <w:pPr>
              <w:widowControl w:val="0"/>
              <w:pBdr>
                <w:top w:val="nil"/>
                <w:left w:val="nil"/>
                <w:bottom w:val="nil"/>
                <w:right w:val="nil"/>
                <w:between w:val="nil"/>
              </w:pBdr>
              <w:spacing w:after="0" w:line="276" w:lineRule="auto"/>
              <w:rPr>
                <w:rFonts w:ascii="Candara" w:eastAsia="Candara" w:hAnsi="Candara" w:cs="Candara"/>
                <w:color w:val="000000"/>
                <w:sz w:val="24"/>
                <w:szCs w:val="24"/>
              </w:rPr>
            </w:pPr>
            <w:r w:rsidRPr="0062076E">
              <w:rPr>
                <w:rFonts w:ascii="Candara" w:eastAsia="Candara" w:hAnsi="Candara" w:cs="Candara"/>
                <w:color w:val="000000"/>
                <w:sz w:val="24"/>
                <w:szCs w:val="24"/>
              </w:rPr>
              <w:t>This commitment is relevant to Revenue and Tax Transparency, Accountability, Technology and Innovation and Access to</w:t>
            </w:r>
          </w:p>
          <w:p w14:paraId="00F4844F"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Information.</w:t>
            </w:r>
          </w:p>
        </w:tc>
      </w:tr>
      <w:tr w:rsidR="00944382" w:rsidRPr="0062076E" w14:paraId="29157D6C" w14:textId="77777777" w:rsidTr="001257A2">
        <w:trPr>
          <w:trHeight w:val="280"/>
        </w:trPr>
        <w:tc>
          <w:tcPr>
            <w:tcW w:w="18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0E5D51"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Main Objective:</w:t>
            </w:r>
          </w:p>
        </w:tc>
        <w:tc>
          <w:tcPr>
            <w:tcW w:w="1395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1EE3C9"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To establish transparent, fair and efficient tax systems that will aid the generation of substantially more domestic revenue for the improvement of citizens’ welfare.</w:t>
            </w:r>
          </w:p>
        </w:tc>
      </w:tr>
      <w:tr w:rsidR="00C0798D" w:rsidRPr="0062076E" w14:paraId="3A44FF99" w14:textId="77777777" w:rsidTr="001257A2">
        <w:trPr>
          <w:trHeight w:val="60"/>
        </w:trPr>
        <w:tc>
          <w:tcPr>
            <w:tcW w:w="18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38796530"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lastRenderedPageBreak/>
              <w:t>Anticipated Impact:</w:t>
            </w:r>
          </w:p>
        </w:tc>
        <w:tc>
          <w:tcPr>
            <w:tcW w:w="1395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2BAAD2"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 xml:space="preserve">Improved citizens’ welfare through increased government revenue accountability and the </w:t>
            </w:r>
            <w:r w:rsidR="009807A1" w:rsidRPr="0062076E">
              <w:rPr>
                <w:rFonts w:ascii="Candara" w:eastAsia="Candara" w:hAnsi="Candara" w:cs="Candara"/>
                <w:sz w:val="24"/>
                <w:szCs w:val="24"/>
              </w:rPr>
              <w:t>maximization</w:t>
            </w:r>
            <w:r w:rsidRPr="0062076E">
              <w:rPr>
                <w:rFonts w:ascii="Candara" w:eastAsia="Candara" w:hAnsi="Candara" w:cs="Candara"/>
                <w:sz w:val="24"/>
                <w:szCs w:val="24"/>
              </w:rPr>
              <w:t xml:space="preserve"> of public resources.</w:t>
            </w:r>
          </w:p>
        </w:tc>
      </w:tr>
      <w:tr w:rsidR="00944382" w:rsidRPr="0062076E" w14:paraId="382F61BE" w14:textId="77777777" w:rsidTr="00347079">
        <w:trPr>
          <w:trHeight w:val="60"/>
        </w:trPr>
        <w:tc>
          <w:tcPr>
            <w:tcW w:w="15810"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0E6B19" w14:textId="77777777" w:rsidR="00065F23" w:rsidRPr="0062076E" w:rsidRDefault="00065F23" w:rsidP="00EF3280">
            <w:pPr>
              <w:spacing w:after="0" w:line="240" w:lineRule="auto"/>
              <w:rPr>
                <w:rFonts w:ascii="Candara" w:eastAsia="Candara" w:hAnsi="Candara" w:cs="Candara"/>
                <w:sz w:val="24"/>
                <w:szCs w:val="24"/>
              </w:rPr>
            </w:pPr>
          </w:p>
        </w:tc>
      </w:tr>
      <w:tr w:rsidR="00B21EA0" w:rsidRPr="0062076E" w14:paraId="1C123731" w14:textId="77777777" w:rsidTr="001257A2">
        <w:trPr>
          <w:trHeight w:val="60"/>
        </w:trPr>
        <w:tc>
          <w:tcPr>
            <w:tcW w:w="28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0CC590B1" w14:textId="77777777" w:rsidR="00065F23" w:rsidRPr="0062076E" w:rsidRDefault="00065F23" w:rsidP="001257A2">
            <w:pPr>
              <w:spacing w:after="0" w:line="240" w:lineRule="auto"/>
              <w:jc w:val="center"/>
              <w:rPr>
                <w:rFonts w:ascii="Candara" w:eastAsia="Candara" w:hAnsi="Candara" w:cs="Candara"/>
                <w:sz w:val="24"/>
                <w:szCs w:val="24"/>
              </w:rPr>
            </w:pPr>
            <w:r w:rsidRPr="0062076E">
              <w:rPr>
                <w:rFonts w:ascii="Candara" w:eastAsia="Candara" w:hAnsi="Candara" w:cs="Candara"/>
                <w:b/>
                <w:sz w:val="24"/>
                <w:szCs w:val="24"/>
              </w:rPr>
              <w:t>Expected Outcomes</w:t>
            </w:r>
          </w:p>
        </w:tc>
        <w:tc>
          <w:tcPr>
            <w:tcW w:w="1296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124C818A" w14:textId="77777777" w:rsidR="00065F23" w:rsidRPr="0062076E" w:rsidRDefault="00065F23" w:rsidP="001257A2">
            <w:pPr>
              <w:spacing w:after="0" w:line="240" w:lineRule="auto"/>
              <w:jc w:val="center"/>
              <w:rPr>
                <w:rFonts w:ascii="Candara" w:eastAsia="Candara" w:hAnsi="Candara" w:cs="Candara"/>
                <w:sz w:val="24"/>
                <w:szCs w:val="24"/>
              </w:rPr>
            </w:pPr>
            <w:r w:rsidRPr="0062076E">
              <w:rPr>
                <w:rFonts w:ascii="Candara" w:eastAsia="Candara" w:hAnsi="Candara" w:cs="Candara"/>
                <w:b/>
                <w:sz w:val="24"/>
                <w:szCs w:val="24"/>
              </w:rPr>
              <w:t>Milestones (Performance Indicators)</w:t>
            </w:r>
          </w:p>
        </w:tc>
      </w:tr>
      <w:tr w:rsidR="00944382" w:rsidRPr="0062076E" w14:paraId="6E2913FC" w14:textId="77777777" w:rsidTr="001257A2">
        <w:trPr>
          <w:trHeight w:val="60"/>
        </w:trPr>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DC2527" w14:textId="77777777" w:rsidR="00065F23" w:rsidRPr="0062076E" w:rsidRDefault="00065F23" w:rsidP="00EF3280">
            <w:pPr>
              <w:pBdr>
                <w:top w:val="nil"/>
                <w:left w:val="nil"/>
                <w:bottom w:val="nil"/>
                <w:right w:val="nil"/>
                <w:between w:val="nil"/>
              </w:pBdr>
              <w:spacing w:after="0" w:line="240" w:lineRule="auto"/>
              <w:rPr>
                <w:rFonts w:ascii="Candara" w:eastAsia="Candara" w:hAnsi="Candara" w:cs="Candara"/>
                <w:color w:val="000000"/>
                <w:sz w:val="24"/>
                <w:szCs w:val="24"/>
              </w:rPr>
            </w:pPr>
            <w:r w:rsidRPr="0062076E">
              <w:rPr>
                <w:rFonts w:ascii="Candara" w:eastAsia="Candara" w:hAnsi="Candara" w:cs="Candara"/>
                <w:color w:val="000000"/>
                <w:sz w:val="24"/>
                <w:szCs w:val="24"/>
              </w:rPr>
              <w:t xml:space="preserve">1. </w:t>
            </w:r>
          </w:p>
        </w:tc>
        <w:tc>
          <w:tcPr>
            <w:tcW w:w="22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89EE2E"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Elimination of identified cases of tax evasion.</w:t>
            </w:r>
          </w:p>
        </w:tc>
        <w:tc>
          <w:tcPr>
            <w:tcW w:w="1296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835093" w14:textId="77777777" w:rsidR="00065F23" w:rsidRPr="0062076E" w:rsidRDefault="00065F23" w:rsidP="008852A0">
            <w:pPr>
              <w:widowControl w:val="0"/>
              <w:numPr>
                <w:ilvl w:val="0"/>
                <w:numId w:val="58"/>
              </w:numPr>
              <w:pBdr>
                <w:top w:val="nil"/>
                <w:left w:val="nil"/>
                <w:bottom w:val="nil"/>
                <w:right w:val="nil"/>
                <w:between w:val="nil"/>
              </w:pBdr>
              <w:spacing w:after="0" w:line="276" w:lineRule="auto"/>
              <w:ind w:left="0" w:hanging="141"/>
              <w:rPr>
                <w:rFonts w:ascii="Candara" w:eastAsia="Candara" w:hAnsi="Candara" w:cs="Candara"/>
                <w:color w:val="000000"/>
                <w:sz w:val="24"/>
                <w:szCs w:val="24"/>
              </w:rPr>
            </w:pPr>
            <w:r w:rsidRPr="0062076E">
              <w:rPr>
                <w:rFonts w:ascii="Candara" w:eastAsia="Candara" w:hAnsi="Candara" w:cs="Candara"/>
                <w:sz w:val="24"/>
                <w:szCs w:val="24"/>
              </w:rPr>
              <w:t>The n</w:t>
            </w:r>
            <w:r w:rsidRPr="0062076E">
              <w:rPr>
                <w:rFonts w:ascii="Candara" w:eastAsia="Candara" w:hAnsi="Candara" w:cs="Candara"/>
                <w:color w:val="000000"/>
                <w:sz w:val="24"/>
                <w:szCs w:val="24"/>
              </w:rPr>
              <w:t>umber of tax evasion cases concluded.</w:t>
            </w:r>
          </w:p>
          <w:p w14:paraId="13B6FD88" w14:textId="77777777" w:rsidR="00065F23" w:rsidRPr="0062076E" w:rsidRDefault="00065F23" w:rsidP="008852A0">
            <w:pPr>
              <w:widowControl w:val="0"/>
              <w:numPr>
                <w:ilvl w:val="0"/>
                <w:numId w:val="58"/>
              </w:numPr>
              <w:pBdr>
                <w:top w:val="nil"/>
                <w:left w:val="nil"/>
                <w:bottom w:val="nil"/>
                <w:right w:val="nil"/>
                <w:between w:val="nil"/>
              </w:pBdr>
              <w:spacing w:after="0" w:line="276" w:lineRule="auto"/>
              <w:ind w:left="0" w:hanging="141"/>
              <w:rPr>
                <w:rFonts w:ascii="Candara" w:eastAsia="Candara" w:hAnsi="Candara" w:cs="Candara"/>
                <w:color w:val="000000"/>
                <w:sz w:val="24"/>
                <w:szCs w:val="24"/>
              </w:rPr>
            </w:pPr>
            <w:r w:rsidRPr="0062076E">
              <w:rPr>
                <w:rFonts w:ascii="Candara" w:eastAsia="Candara" w:hAnsi="Candara" w:cs="Candara"/>
                <w:color w:val="000000"/>
                <w:sz w:val="24"/>
                <w:szCs w:val="24"/>
              </w:rPr>
              <w:t>Percentage in corporate entities that are up to date with their tax remittances.</w:t>
            </w:r>
          </w:p>
        </w:tc>
      </w:tr>
      <w:tr w:rsidR="00944382" w:rsidRPr="0062076E" w14:paraId="7CD019F3" w14:textId="77777777" w:rsidTr="001257A2">
        <w:trPr>
          <w:trHeight w:val="60"/>
        </w:trPr>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F0929F" w14:textId="77777777" w:rsidR="00065F23" w:rsidRPr="0062076E" w:rsidRDefault="00065F23" w:rsidP="00EF3280">
            <w:pPr>
              <w:pBdr>
                <w:top w:val="nil"/>
                <w:left w:val="nil"/>
                <w:bottom w:val="nil"/>
                <w:right w:val="nil"/>
                <w:between w:val="nil"/>
              </w:pBdr>
              <w:spacing w:after="0" w:line="240" w:lineRule="auto"/>
              <w:rPr>
                <w:rFonts w:ascii="Candara" w:eastAsia="Candara" w:hAnsi="Candara" w:cs="Candara"/>
                <w:color w:val="000000"/>
                <w:sz w:val="24"/>
                <w:szCs w:val="24"/>
              </w:rPr>
            </w:pPr>
            <w:r w:rsidRPr="0062076E">
              <w:rPr>
                <w:rFonts w:ascii="Candara" w:eastAsia="Candara" w:hAnsi="Candara" w:cs="Candara"/>
                <w:color w:val="000000"/>
                <w:sz w:val="24"/>
                <w:szCs w:val="24"/>
              </w:rPr>
              <w:t>2.</w:t>
            </w:r>
          </w:p>
        </w:tc>
        <w:tc>
          <w:tcPr>
            <w:tcW w:w="22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35C325"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Significant reduction in tax avoidance</w:t>
            </w:r>
            <w:r w:rsidR="005D1E07" w:rsidRPr="0062076E">
              <w:rPr>
                <w:rFonts w:ascii="Candara" w:eastAsia="Candara" w:hAnsi="Candara" w:cs="Candara"/>
                <w:sz w:val="24"/>
                <w:szCs w:val="24"/>
              </w:rPr>
              <w:t xml:space="preserve"> and leakages</w:t>
            </w:r>
            <w:r w:rsidRPr="0062076E">
              <w:rPr>
                <w:rFonts w:ascii="Candara" w:eastAsia="Candara" w:hAnsi="Candara" w:cs="Candara"/>
                <w:sz w:val="24"/>
                <w:szCs w:val="24"/>
              </w:rPr>
              <w:t>.</w:t>
            </w:r>
          </w:p>
        </w:tc>
        <w:tc>
          <w:tcPr>
            <w:tcW w:w="1296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8C0CB4" w14:textId="77777777" w:rsidR="00065F23" w:rsidRPr="0062076E" w:rsidRDefault="00065F23" w:rsidP="008852A0">
            <w:pPr>
              <w:widowControl w:val="0"/>
              <w:numPr>
                <w:ilvl w:val="0"/>
                <w:numId w:val="53"/>
              </w:numPr>
              <w:pBdr>
                <w:top w:val="nil"/>
                <w:left w:val="nil"/>
                <w:bottom w:val="nil"/>
                <w:right w:val="nil"/>
                <w:between w:val="nil"/>
              </w:pBdr>
              <w:spacing w:after="0" w:line="276" w:lineRule="auto"/>
              <w:ind w:left="0" w:hanging="141"/>
              <w:rPr>
                <w:rFonts w:ascii="Candara" w:eastAsia="Candara" w:hAnsi="Candara" w:cs="Candara"/>
                <w:color w:val="000000"/>
                <w:sz w:val="24"/>
                <w:szCs w:val="24"/>
              </w:rPr>
            </w:pPr>
            <w:r w:rsidRPr="0062076E">
              <w:rPr>
                <w:rFonts w:ascii="Candara" w:eastAsia="Candara" w:hAnsi="Candara" w:cs="Candara"/>
                <w:color w:val="000000"/>
                <w:sz w:val="24"/>
                <w:szCs w:val="24"/>
              </w:rPr>
              <w:t>Percentage in corporate tax compliant entities.</w:t>
            </w:r>
          </w:p>
        </w:tc>
      </w:tr>
      <w:tr w:rsidR="00944382" w:rsidRPr="0062076E" w14:paraId="0FA8F074" w14:textId="77777777" w:rsidTr="001257A2">
        <w:trPr>
          <w:trHeight w:val="60"/>
        </w:trPr>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806F38" w14:textId="77777777" w:rsidR="00065F23" w:rsidRPr="0062076E" w:rsidRDefault="00065F23" w:rsidP="00EF3280">
            <w:pPr>
              <w:pBdr>
                <w:top w:val="nil"/>
                <w:left w:val="nil"/>
                <w:bottom w:val="nil"/>
                <w:right w:val="nil"/>
                <w:between w:val="nil"/>
              </w:pBdr>
              <w:spacing w:after="0" w:line="240" w:lineRule="auto"/>
              <w:rPr>
                <w:rFonts w:ascii="Candara" w:eastAsia="Candara" w:hAnsi="Candara" w:cs="Candara"/>
                <w:color w:val="000000"/>
                <w:sz w:val="24"/>
                <w:szCs w:val="24"/>
              </w:rPr>
            </w:pPr>
            <w:r w:rsidRPr="0062076E">
              <w:rPr>
                <w:rFonts w:ascii="Candara" w:eastAsia="Candara" w:hAnsi="Candara" w:cs="Candara"/>
                <w:color w:val="000000"/>
                <w:sz w:val="24"/>
                <w:szCs w:val="24"/>
              </w:rPr>
              <w:t>3.</w:t>
            </w:r>
          </w:p>
        </w:tc>
        <w:tc>
          <w:tcPr>
            <w:tcW w:w="22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379F92"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Drop-in transfer-pricing sharp practices</w:t>
            </w:r>
            <w:r w:rsidR="00162447" w:rsidRPr="0062076E">
              <w:rPr>
                <w:rFonts w:ascii="Candara" w:eastAsia="Candara" w:hAnsi="Candara" w:cs="Candara"/>
                <w:sz w:val="24"/>
                <w:szCs w:val="24"/>
              </w:rPr>
              <w:t xml:space="preserve"> and illicit financial flows</w:t>
            </w:r>
            <w:r w:rsidRPr="0062076E">
              <w:rPr>
                <w:rFonts w:ascii="Candara" w:eastAsia="Candara" w:hAnsi="Candara" w:cs="Candara"/>
                <w:sz w:val="24"/>
                <w:szCs w:val="24"/>
              </w:rPr>
              <w:t>.</w:t>
            </w:r>
          </w:p>
        </w:tc>
        <w:tc>
          <w:tcPr>
            <w:tcW w:w="1296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F170EB" w14:textId="77777777" w:rsidR="00065F23" w:rsidRPr="0062076E" w:rsidRDefault="00065F23" w:rsidP="008852A0">
            <w:pPr>
              <w:widowControl w:val="0"/>
              <w:numPr>
                <w:ilvl w:val="0"/>
                <w:numId w:val="59"/>
              </w:numPr>
              <w:pBdr>
                <w:top w:val="nil"/>
                <w:left w:val="nil"/>
                <w:bottom w:val="nil"/>
                <w:right w:val="nil"/>
                <w:between w:val="nil"/>
              </w:pBdr>
              <w:spacing w:after="0" w:line="276" w:lineRule="auto"/>
              <w:ind w:left="0" w:hanging="141"/>
              <w:rPr>
                <w:rFonts w:ascii="Candara" w:eastAsia="Candara" w:hAnsi="Candara" w:cs="Candara"/>
                <w:color w:val="000000"/>
                <w:sz w:val="24"/>
                <w:szCs w:val="24"/>
              </w:rPr>
            </w:pPr>
            <w:r w:rsidRPr="0062076E">
              <w:rPr>
                <w:rFonts w:ascii="Candara" w:eastAsia="Candara" w:hAnsi="Candara" w:cs="Candara"/>
                <w:sz w:val="24"/>
                <w:szCs w:val="24"/>
              </w:rPr>
              <w:t>The n</w:t>
            </w:r>
            <w:r w:rsidRPr="0062076E">
              <w:rPr>
                <w:rFonts w:ascii="Candara" w:eastAsia="Candara" w:hAnsi="Candara" w:cs="Candara"/>
                <w:color w:val="000000"/>
                <w:sz w:val="24"/>
                <w:szCs w:val="24"/>
              </w:rPr>
              <w:t>umber of companies that comply with the Common Reporting Standards.</w:t>
            </w:r>
          </w:p>
          <w:p w14:paraId="5185A8C8" w14:textId="77777777" w:rsidR="00065F23" w:rsidRPr="0062076E" w:rsidRDefault="00065F23" w:rsidP="008852A0">
            <w:pPr>
              <w:widowControl w:val="0"/>
              <w:numPr>
                <w:ilvl w:val="0"/>
                <w:numId w:val="59"/>
              </w:numPr>
              <w:pBdr>
                <w:top w:val="nil"/>
                <w:left w:val="nil"/>
                <w:bottom w:val="nil"/>
                <w:right w:val="nil"/>
                <w:between w:val="nil"/>
              </w:pBdr>
              <w:spacing w:after="0" w:line="276" w:lineRule="auto"/>
              <w:ind w:left="0" w:hanging="141"/>
              <w:rPr>
                <w:rFonts w:ascii="Candara" w:eastAsia="Candara" w:hAnsi="Candara" w:cs="Candara"/>
                <w:color w:val="000000"/>
                <w:sz w:val="24"/>
                <w:szCs w:val="24"/>
              </w:rPr>
            </w:pPr>
            <w:r w:rsidRPr="0062076E">
              <w:rPr>
                <w:rFonts w:ascii="Candara" w:eastAsia="Candara" w:hAnsi="Candara" w:cs="Candara"/>
                <w:sz w:val="24"/>
                <w:szCs w:val="24"/>
              </w:rPr>
              <w:t>The n</w:t>
            </w:r>
            <w:r w:rsidRPr="0062076E">
              <w:rPr>
                <w:rFonts w:ascii="Candara" w:eastAsia="Candara" w:hAnsi="Candara" w:cs="Candara"/>
                <w:color w:val="000000"/>
                <w:sz w:val="24"/>
                <w:szCs w:val="24"/>
              </w:rPr>
              <w:t>umber of reporting financial institutions disclosing tax information to relevant tax agencies.</w:t>
            </w:r>
          </w:p>
        </w:tc>
      </w:tr>
      <w:tr w:rsidR="00944382" w:rsidRPr="0062076E" w14:paraId="7B801FA0" w14:textId="77777777" w:rsidTr="001257A2">
        <w:trPr>
          <w:trHeight w:val="60"/>
        </w:trPr>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1D45EA" w14:textId="77777777" w:rsidR="00065F23" w:rsidRPr="0062076E" w:rsidRDefault="00065F23" w:rsidP="00EF3280">
            <w:pPr>
              <w:pBdr>
                <w:top w:val="nil"/>
                <w:left w:val="nil"/>
                <w:bottom w:val="nil"/>
                <w:right w:val="nil"/>
                <w:between w:val="nil"/>
              </w:pBdr>
              <w:spacing w:after="0" w:line="240" w:lineRule="auto"/>
              <w:rPr>
                <w:rFonts w:ascii="Candara" w:eastAsia="Candara" w:hAnsi="Candara" w:cs="Candara"/>
                <w:color w:val="000000"/>
                <w:sz w:val="24"/>
                <w:szCs w:val="24"/>
              </w:rPr>
            </w:pPr>
            <w:r w:rsidRPr="0062076E">
              <w:rPr>
                <w:rFonts w:ascii="Candara" w:eastAsia="Candara" w:hAnsi="Candara" w:cs="Candara"/>
                <w:color w:val="000000"/>
                <w:sz w:val="24"/>
                <w:szCs w:val="24"/>
              </w:rPr>
              <w:t>4.</w:t>
            </w:r>
          </w:p>
        </w:tc>
        <w:tc>
          <w:tcPr>
            <w:tcW w:w="22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100F8F"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A rise in locally generated government revenue, available as public resources for citizens’ welfare.</w:t>
            </w:r>
          </w:p>
        </w:tc>
        <w:tc>
          <w:tcPr>
            <w:tcW w:w="1296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31837D" w14:textId="77777777" w:rsidR="00065F23" w:rsidRPr="0062076E" w:rsidRDefault="00065F23" w:rsidP="008852A0">
            <w:pPr>
              <w:widowControl w:val="0"/>
              <w:numPr>
                <w:ilvl w:val="0"/>
                <w:numId w:val="61"/>
              </w:numPr>
              <w:pBdr>
                <w:top w:val="nil"/>
                <w:left w:val="nil"/>
                <w:bottom w:val="nil"/>
                <w:right w:val="nil"/>
                <w:between w:val="nil"/>
              </w:pBdr>
              <w:spacing w:after="0" w:line="276" w:lineRule="auto"/>
              <w:ind w:left="0" w:hanging="141"/>
              <w:rPr>
                <w:rFonts w:ascii="Candara" w:eastAsia="Candara" w:hAnsi="Candara" w:cs="Candara"/>
                <w:color w:val="000000"/>
                <w:sz w:val="24"/>
                <w:szCs w:val="24"/>
              </w:rPr>
            </w:pPr>
            <w:r w:rsidRPr="0062076E">
              <w:rPr>
                <w:rFonts w:ascii="Candara" w:eastAsia="Candara" w:hAnsi="Candara" w:cs="Candara"/>
                <w:color w:val="000000"/>
                <w:sz w:val="24"/>
                <w:szCs w:val="24"/>
              </w:rPr>
              <w:t>Domestic revenue remittance to the Federation Account.</w:t>
            </w:r>
          </w:p>
          <w:p w14:paraId="668E487F" w14:textId="77777777" w:rsidR="00065F23" w:rsidRPr="0062076E" w:rsidRDefault="00065F23" w:rsidP="008852A0">
            <w:pPr>
              <w:widowControl w:val="0"/>
              <w:numPr>
                <w:ilvl w:val="0"/>
                <w:numId w:val="61"/>
              </w:numPr>
              <w:pBdr>
                <w:top w:val="nil"/>
                <w:left w:val="nil"/>
                <w:bottom w:val="nil"/>
                <w:right w:val="nil"/>
                <w:between w:val="nil"/>
              </w:pBdr>
              <w:spacing w:after="0" w:line="276" w:lineRule="auto"/>
              <w:ind w:left="0" w:hanging="141"/>
              <w:rPr>
                <w:rFonts w:ascii="Candara" w:eastAsia="Candara" w:hAnsi="Candara" w:cs="Candara"/>
                <w:color w:val="000000"/>
                <w:sz w:val="24"/>
                <w:szCs w:val="24"/>
              </w:rPr>
            </w:pPr>
            <w:r w:rsidRPr="0062076E">
              <w:rPr>
                <w:rFonts w:ascii="Candara" w:eastAsia="Candara" w:hAnsi="Candara" w:cs="Candara"/>
                <w:sz w:val="24"/>
                <w:szCs w:val="24"/>
              </w:rPr>
              <w:t>The a</w:t>
            </w:r>
            <w:r w:rsidRPr="0062076E">
              <w:rPr>
                <w:rFonts w:ascii="Candara" w:eastAsia="Candara" w:hAnsi="Candara" w:cs="Candara"/>
                <w:color w:val="000000"/>
                <w:sz w:val="24"/>
                <w:szCs w:val="24"/>
              </w:rPr>
              <w:t>dditional number of public projects funded by the government.</w:t>
            </w:r>
          </w:p>
        </w:tc>
      </w:tr>
      <w:tr w:rsidR="00944382" w:rsidRPr="0062076E" w14:paraId="25BD7EA4" w14:textId="77777777" w:rsidTr="00347079">
        <w:trPr>
          <w:trHeight w:val="60"/>
        </w:trPr>
        <w:tc>
          <w:tcPr>
            <w:tcW w:w="15810"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4A481D" w14:textId="77777777" w:rsidR="00065F23" w:rsidRPr="0062076E" w:rsidRDefault="00065F23" w:rsidP="00EF3280">
            <w:pPr>
              <w:spacing w:after="0" w:line="240" w:lineRule="auto"/>
              <w:rPr>
                <w:rFonts w:ascii="Candara" w:eastAsia="Candara" w:hAnsi="Candara" w:cs="Candara"/>
                <w:sz w:val="24"/>
                <w:szCs w:val="24"/>
              </w:rPr>
            </w:pPr>
          </w:p>
        </w:tc>
      </w:tr>
      <w:tr w:rsidR="00502385" w:rsidRPr="0062076E" w14:paraId="2AD909B1" w14:textId="77777777" w:rsidTr="001257A2">
        <w:trPr>
          <w:trHeight w:val="240"/>
        </w:trPr>
        <w:tc>
          <w:tcPr>
            <w:tcW w:w="28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71B02806" w14:textId="77777777" w:rsidR="00065F23" w:rsidRPr="0062076E" w:rsidRDefault="00065F23" w:rsidP="00EF3280">
            <w:pPr>
              <w:spacing w:after="0" w:line="240" w:lineRule="auto"/>
              <w:jc w:val="center"/>
              <w:rPr>
                <w:rFonts w:ascii="Candara" w:eastAsia="Candara" w:hAnsi="Candara" w:cs="Candara"/>
                <w:sz w:val="24"/>
                <w:szCs w:val="24"/>
              </w:rPr>
            </w:pPr>
            <w:r w:rsidRPr="0062076E">
              <w:rPr>
                <w:rFonts w:ascii="Candara" w:eastAsia="Candara" w:hAnsi="Candara" w:cs="Candara"/>
                <w:b/>
                <w:sz w:val="24"/>
                <w:szCs w:val="24"/>
              </w:rPr>
              <w:t>Planned Activities</w:t>
            </w:r>
          </w:p>
        </w:tc>
        <w:tc>
          <w:tcPr>
            <w:tcW w:w="27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0DFC7534" w14:textId="77777777" w:rsidR="00065F23" w:rsidRPr="0062076E" w:rsidRDefault="00065F23" w:rsidP="00EF3280">
            <w:pPr>
              <w:spacing w:after="0" w:line="240" w:lineRule="auto"/>
              <w:jc w:val="center"/>
              <w:rPr>
                <w:rFonts w:ascii="Candara" w:eastAsia="Candara" w:hAnsi="Candara" w:cs="Candara"/>
                <w:sz w:val="24"/>
                <w:szCs w:val="24"/>
              </w:rPr>
            </w:pPr>
            <w:r w:rsidRPr="0062076E">
              <w:rPr>
                <w:rFonts w:ascii="Candara" w:eastAsia="Candara" w:hAnsi="Candara" w:cs="Candara"/>
                <w:b/>
                <w:sz w:val="24"/>
                <w:szCs w:val="24"/>
              </w:rPr>
              <w:t>Start Date</w:t>
            </w:r>
          </w:p>
        </w:tc>
        <w:tc>
          <w:tcPr>
            <w:tcW w:w="21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29290BA8" w14:textId="77777777" w:rsidR="00065F23" w:rsidRPr="0062076E" w:rsidRDefault="00065F23" w:rsidP="00EF3280">
            <w:pPr>
              <w:spacing w:after="0" w:line="240" w:lineRule="auto"/>
              <w:jc w:val="center"/>
              <w:rPr>
                <w:rFonts w:ascii="Candara" w:eastAsia="Candara" w:hAnsi="Candara" w:cs="Candara"/>
                <w:sz w:val="24"/>
                <w:szCs w:val="24"/>
              </w:rPr>
            </w:pPr>
            <w:r w:rsidRPr="0062076E">
              <w:rPr>
                <w:rFonts w:ascii="Candara" w:eastAsia="Candara" w:hAnsi="Candara" w:cs="Candara"/>
                <w:b/>
                <w:sz w:val="24"/>
                <w:szCs w:val="24"/>
              </w:rPr>
              <w:t>End Date</w:t>
            </w:r>
          </w:p>
        </w:tc>
        <w:tc>
          <w:tcPr>
            <w:tcW w:w="409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26B0F59D" w14:textId="77777777" w:rsidR="00065F23" w:rsidRPr="0062076E" w:rsidRDefault="00065F23" w:rsidP="00EF3280">
            <w:pPr>
              <w:spacing w:after="0" w:line="240" w:lineRule="auto"/>
              <w:jc w:val="center"/>
              <w:rPr>
                <w:rFonts w:ascii="Candara" w:eastAsia="Candara" w:hAnsi="Candara" w:cs="Candara"/>
                <w:sz w:val="24"/>
                <w:szCs w:val="24"/>
              </w:rPr>
            </w:pPr>
            <w:r w:rsidRPr="0062076E">
              <w:rPr>
                <w:rFonts w:ascii="Candara" w:eastAsia="Candara" w:hAnsi="Candara" w:cs="Candara"/>
                <w:b/>
                <w:sz w:val="24"/>
                <w:szCs w:val="24"/>
              </w:rPr>
              <w:t>Expected Outputs</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6DCB49BF" w14:textId="77777777" w:rsidR="00065F23" w:rsidRPr="0062076E" w:rsidRDefault="00065F23" w:rsidP="00EF3280">
            <w:pPr>
              <w:spacing w:after="0" w:line="240" w:lineRule="auto"/>
              <w:jc w:val="center"/>
              <w:rPr>
                <w:rFonts w:ascii="Candara" w:eastAsia="Candara" w:hAnsi="Candara" w:cs="Candara"/>
                <w:sz w:val="24"/>
                <w:szCs w:val="24"/>
              </w:rPr>
            </w:pPr>
            <w:r w:rsidRPr="0062076E">
              <w:rPr>
                <w:rFonts w:ascii="Candara" w:eastAsia="Candara" w:hAnsi="Candara" w:cs="Candara"/>
                <w:b/>
                <w:sz w:val="24"/>
                <w:szCs w:val="24"/>
              </w:rPr>
              <w:t>Output Indicators</w:t>
            </w:r>
          </w:p>
        </w:tc>
      </w:tr>
      <w:tr w:rsidR="00944382" w:rsidRPr="0062076E" w14:paraId="6EB2EDF7" w14:textId="77777777" w:rsidTr="001257A2">
        <w:trPr>
          <w:trHeight w:val="60"/>
        </w:trPr>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5594F4" w14:textId="77777777" w:rsidR="00065F23" w:rsidRPr="0062076E" w:rsidRDefault="00065F23" w:rsidP="00EF3280">
            <w:pPr>
              <w:pBdr>
                <w:top w:val="nil"/>
                <w:left w:val="nil"/>
                <w:bottom w:val="nil"/>
                <w:right w:val="nil"/>
                <w:between w:val="nil"/>
              </w:pBdr>
              <w:spacing w:after="0" w:line="240" w:lineRule="auto"/>
              <w:rPr>
                <w:rFonts w:ascii="Candara" w:eastAsia="Candara" w:hAnsi="Candara" w:cs="Candara"/>
                <w:color w:val="000000"/>
                <w:sz w:val="24"/>
                <w:szCs w:val="24"/>
              </w:rPr>
            </w:pPr>
            <w:r w:rsidRPr="0062076E">
              <w:rPr>
                <w:rFonts w:ascii="Candara" w:eastAsia="Candara" w:hAnsi="Candara" w:cs="Candara"/>
                <w:color w:val="000000"/>
                <w:sz w:val="24"/>
                <w:szCs w:val="24"/>
              </w:rPr>
              <w:t xml:space="preserve">1. </w:t>
            </w:r>
          </w:p>
        </w:tc>
        <w:tc>
          <w:tcPr>
            <w:tcW w:w="22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4043AF" w14:textId="0E6CB051" w:rsidR="00065F23" w:rsidRPr="0062076E" w:rsidRDefault="00065F23" w:rsidP="00EF3280">
            <w:pPr>
              <w:widowControl w:val="0"/>
              <w:pBdr>
                <w:top w:val="nil"/>
                <w:left w:val="nil"/>
                <w:bottom w:val="nil"/>
                <w:right w:val="nil"/>
                <w:between w:val="nil"/>
              </w:pBdr>
              <w:spacing w:after="0" w:line="276" w:lineRule="auto"/>
              <w:rPr>
                <w:rFonts w:ascii="Candara" w:eastAsia="Candara" w:hAnsi="Candara" w:cs="Candara"/>
                <w:color w:val="000000"/>
                <w:sz w:val="24"/>
                <w:szCs w:val="24"/>
              </w:rPr>
            </w:pPr>
            <w:r w:rsidRPr="0062076E">
              <w:rPr>
                <w:rFonts w:ascii="Candara" w:eastAsia="Candara" w:hAnsi="Candara" w:cs="Candara"/>
                <w:color w:val="000000"/>
                <w:sz w:val="24"/>
                <w:szCs w:val="24"/>
              </w:rPr>
              <w:t>Issuance of directives to relevant stakeholders for compliance with Common Reporting Standard</w:t>
            </w:r>
            <w:r w:rsidR="0019494B">
              <w:rPr>
                <w:rFonts w:ascii="Candara" w:eastAsia="Candara" w:hAnsi="Candara" w:cs="Candara"/>
                <w:color w:val="000000"/>
                <w:sz w:val="24"/>
                <w:szCs w:val="24"/>
              </w:rPr>
              <w:t>s.</w:t>
            </w:r>
          </w:p>
        </w:tc>
        <w:tc>
          <w:tcPr>
            <w:tcW w:w="23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7171C1" w14:textId="77777777" w:rsidR="00065F23" w:rsidRPr="0062076E" w:rsidRDefault="00065F23" w:rsidP="00EF3280">
            <w:pPr>
              <w:widowControl w:val="0"/>
              <w:pBdr>
                <w:top w:val="nil"/>
                <w:left w:val="nil"/>
                <w:bottom w:val="nil"/>
                <w:right w:val="nil"/>
                <w:between w:val="nil"/>
              </w:pBdr>
              <w:spacing w:after="0" w:line="276" w:lineRule="auto"/>
              <w:ind w:hanging="6"/>
              <w:rPr>
                <w:rFonts w:ascii="Candara" w:eastAsia="Candara" w:hAnsi="Candara" w:cs="Candara"/>
                <w:color w:val="000000"/>
                <w:sz w:val="24"/>
                <w:szCs w:val="24"/>
              </w:rPr>
            </w:pPr>
            <w:r w:rsidRPr="0062076E">
              <w:rPr>
                <w:rFonts w:ascii="Candara" w:eastAsia="Candara" w:hAnsi="Candara" w:cs="Candara"/>
                <w:color w:val="000000"/>
                <w:sz w:val="24"/>
                <w:szCs w:val="24"/>
              </w:rPr>
              <w:t>October 2019</w:t>
            </w:r>
          </w:p>
        </w:tc>
        <w:tc>
          <w:tcPr>
            <w:tcW w:w="25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25E982" w14:textId="77777777" w:rsidR="00065F23" w:rsidRPr="0062076E" w:rsidRDefault="052C8767" w:rsidP="052C8767">
            <w:pPr>
              <w:widowControl w:val="0"/>
              <w:pBdr>
                <w:top w:val="nil"/>
                <w:left w:val="nil"/>
                <w:bottom w:val="nil"/>
                <w:right w:val="nil"/>
                <w:between w:val="nil"/>
              </w:pBdr>
              <w:spacing w:after="0" w:line="276" w:lineRule="auto"/>
              <w:rPr>
                <w:rFonts w:ascii="Candara" w:eastAsia="Candara" w:hAnsi="Candara" w:cs="Candara"/>
                <w:color w:val="000000" w:themeColor="text1"/>
                <w:sz w:val="24"/>
                <w:szCs w:val="24"/>
              </w:rPr>
            </w:pPr>
            <w:r w:rsidRPr="052C8767">
              <w:rPr>
                <w:rFonts w:ascii="Candara" w:eastAsia="Candara" w:hAnsi="Candara" w:cs="Candara"/>
                <w:color w:val="000000" w:themeColor="text1"/>
                <w:sz w:val="24"/>
                <w:szCs w:val="24"/>
              </w:rPr>
              <w:t>October 2020</w:t>
            </w:r>
          </w:p>
        </w:tc>
        <w:tc>
          <w:tcPr>
            <w:tcW w:w="409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7BE563"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A signed copy of the directives from the government.</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1BD38C" w14:textId="295CD7E9" w:rsidR="00065F23" w:rsidRPr="0062076E" w:rsidRDefault="0019494B" w:rsidP="008C48DD">
            <w:pPr>
              <w:widowControl w:val="0"/>
              <w:pBdr>
                <w:top w:val="nil"/>
                <w:left w:val="nil"/>
                <w:bottom w:val="nil"/>
                <w:right w:val="nil"/>
                <w:between w:val="nil"/>
              </w:pBdr>
              <w:spacing w:after="0" w:line="276" w:lineRule="auto"/>
              <w:rPr>
                <w:rFonts w:ascii="Candara" w:hAnsi="Candara"/>
                <w:sz w:val="24"/>
                <w:szCs w:val="24"/>
              </w:rPr>
            </w:pPr>
            <w:r>
              <w:rPr>
                <w:rFonts w:ascii="Candara" w:eastAsia="Candara" w:hAnsi="Candara" w:cs="Candara"/>
                <w:sz w:val="24"/>
                <w:szCs w:val="24"/>
              </w:rPr>
              <w:t xml:space="preserve">1. </w:t>
            </w:r>
            <w:r w:rsidR="00065F23" w:rsidRPr="0062076E">
              <w:rPr>
                <w:rFonts w:ascii="Candara" w:eastAsia="Candara" w:hAnsi="Candara" w:cs="Candara"/>
                <w:sz w:val="24"/>
                <w:szCs w:val="24"/>
              </w:rPr>
              <w:t>The n</w:t>
            </w:r>
            <w:r w:rsidR="00065F23" w:rsidRPr="0062076E">
              <w:rPr>
                <w:rFonts w:ascii="Candara" w:eastAsia="Candara" w:hAnsi="Candara" w:cs="Candara"/>
                <w:color w:val="000000"/>
                <w:sz w:val="24"/>
                <w:szCs w:val="24"/>
              </w:rPr>
              <w:t>umber of MDAs that receive a signed copy of the commitment to the CRS and ATI</w:t>
            </w:r>
            <w:r>
              <w:rPr>
                <w:rFonts w:ascii="Candara" w:eastAsia="Candara" w:hAnsi="Candara" w:cs="Candara"/>
                <w:color w:val="000000"/>
                <w:sz w:val="24"/>
                <w:szCs w:val="24"/>
              </w:rPr>
              <w:t>.</w:t>
            </w:r>
          </w:p>
          <w:p w14:paraId="178F4767" w14:textId="767A674A" w:rsidR="00065F23" w:rsidRPr="0062076E" w:rsidRDefault="0019494B" w:rsidP="008C48DD">
            <w:pPr>
              <w:widowControl w:val="0"/>
              <w:pBdr>
                <w:top w:val="nil"/>
                <w:left w:val="nil"/>
                <w:bottom w:val="nil"/>
                <w:right w:val="nil"/>
                <w:between w:val="nil"/>
              </w:pBdr>
              <w:spacing w:after="0" w:line="276" w:lineRule="auto"/>
              <w:rPr>
                <w:rFonts w:ascii="Candara" w:hAnsi="Candara"/>
                <w:sz w:val="24"/>
                <w:szCs w:val="24"/>
              </w:rPr>
            </w:pPr>
            <w:r>
              <w:rPr>
                <w:rFonts w:ascii="Candara" w:eastAsia="Candara" w:hAnsi="Candara" w:cs="Candara"/>
                <w:sz w:val="24"/>
                <w:szCs w:val="24"/>
              </w:rPr>
              <w:t>2.</w:t>
            </w:r>
            <w:r w:rsidR="00065F23" w:rsidRPr="0062076E">
              <w:rPr>
                <w:rFonts w:ascii="Candara" w:eastAsia="Candara" w:hAnsi="Candara" w:cs="Candara"/>
                <w:sz w:val="24"/>
                <w:szCs w:val="24"/>
              </w:rPr>
              <w:t>The n</w:t>
            </w:r>
            <w:r w:rsidR="00065F23" w:rsidRPr="0062076E">
              <w:rPr>
                <w:rFonts w:ascii="Candara" w:eastAsia="Candara" w:hAnsi="Candara" w:cs="Candara"/>
                <w:color w:val="000000"/>
                <w:sz w:val="24"/>
                <w:szCs w:val="24"/>
              </w:rPr>
              <w:t>umber of corporate entities that receive a signed copy of the commitment to the CRS and ATI</w:t>
            </w:r>
            <w:r>
              <w:rPr>
                <w:rFonts w:ascii="Candara" w:eastAsia="Candara" w:hAnsi="Candara" w:cs="Candara"/>
                <w:color w:val="000000"/>
                <w:sz w:val="24"/>
                <w:szCs w:val="24"/>
              </w:rPr>
              <w:t>.</w:t>
            </w:r>
          </w:p>
        </w:tc>
      </w:tr>
      <w:tr w:rsidR="00944382" w:rsidRPr="0062076E" w14:paraId="4D318130" w14:textId="77777777" w:rsidTr="001257A2">
        <w:trPr>
          <w:trHeight w:val="60"/>
        </w:trPr>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601BBB" w14:textId="77777777" w:rsidR="00065F23" w:rsidRPr="0062076E" w:rsidRDefault="00065F23" w:rsidP="008852A0">
            <w:pPr>
              <w:numPr>
                <w:ilvl w:val="0"/>
                <w:numId w:val="102"/>
              </w:numPr>
              <w:pBdr>
                <w:top w:val="nil"/>
                <w:left w:val="nil"/>
                <w:bottom w:val="nil"/>
                <w:right w:val="nil"/>
                <w:between w:val="nil"/>
              </w:pBdr>
              <w:spacing w:after="0" w:line="240" w:lineRule="auto"/>
              <w:rPr>
                <w:rFonts w:ascii="Candara" w:hAnsi="Candara"/>
                <w:color w:val="000000"/>
                <w:sz w:val="24"/>
                <w:szCs w:val="24"/>
              </w:rPr>
            </w:pPr>
          </w:p>
        </w:tc>
        <w:tc>
          <w:tcPr>
            <w:tcW w:w="22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14D0A4" w14:textId="0F311542" w:rsidR="00065F23" w:rsidRPr="0062076E" w:rsidRDefault="009807A1" w:rsidP="00EF3280">
            <w:pPr>
              <w:widowControl w:val="0"/>
              <w:pBdr>
                <w:top w:val="nil"/>
                <w:left w:val="nil"/>
                <w:bottom w:val="nil"/>
                <w:right w:val="nil"/>
                <w:between w:val="nil"/>
              </w:pBdr>
              <w:spacing w:after="0" w:line="276" w:lineRule="auto"/>
              <w:rPr>
                <w:rFonts w:ascii="Candara" w:eastAsia="Candara" w:hAnsi="Candara" w:cs="Candara"/>
                <w:color w:val="000000"/>
                <w:sz w:val="24"/>
                <w:szCs w:val="24"/>
              </w:rPr>
            </w:pPr>
            <w:r w:rsidRPr="0062076E">
              <w:rPr>
                <w:rFonts w:ascii="Candara" w:eastAsia="Candara" w:hAnsi="Candara" w:cs="Candara"/>
                <w:color w:val="000000"/>
                <w:sz w:val="24"/>
                <w:szCs w:val="24"/>
              </w:rPr>
              <w:t>Sensiti</w:t>
            </w:r>
            <w:r w:rsidRPr="0062076E">
              <w:rPr>
                <w:rFonts w:ascii="Candara" w:eastAsia="Candara" w:hAnsi="Candara" w:cs="Candara"/>
                <w:sz w:val="24"/>
                <w:szCs w:val="24"/>
              </w:rPr>
              <w:t>z</w:t>
            </w:r>
            <w:r w:rsidRPr="0062076E">
              <w:rPr>
                <w:rFonts w:ascii="Candara" w:eastAsia="Candara" w:hAnsi="Candara" w:cs="Candara"/>
                <w:color w:val="000000"/>
                <w:sz w:val="24"/>
                <w:szCs w:val="24"/>
              </w:rPr>
              <w:t>ation</w:t>
            </w:r>
            <w:r w:rsidR="00065F23" w:rsidRPr="0062076E">
              <w:rPr>
                <w:rFonts w:ascii="Candara" w:eastAsia="Candara" w:hAnsi="Candara" w:cs="Candara"/>
                <w:color w:val="000000"/>
                <w:sz w:val="24"/>
                <w:szCs w:val="24"/>
              </w:rPr>
              <w:t xml:space="preserve"> of corporate </w:t>
            </w:r>
            <w:r w:rsidR="007135E8" w:rsidRPr="0062076E">
              <w:rPr>
                <w:rFonts w:ascii="Candara" w:eastAsia="Candara" w:hAnsi="Candara" w:cs="Candara"/>
                <w:color w:val="000000"/>
                <w:sz w:val="24"/>
                <w:szCs w:val="24"/>
              </w:rPr>
              <w:lastRenderedPageBreak/>
              <w:t>organi</w:t>
            </w:r>
            <w:r w:rsidR="007135E8" w:rsidRPr="0062076E">
              <w:rPr>
                <w:rFonts w:ascii="Candara" w:eastAsia="Candara" w:hAnsi="Candara" w:cs="Candara"/>
                <w:sz w:val="24"/>
                <w:szCs w:val="24"/>
              </w:rPr>
              <w:t>z</w:t>
            </w:r>
            <w:r w:rsidR="007135E8" w:rsidRPr="0062076E">
              <w:rPr>
                <w:rFonts w:ascii="Candara" w:eastAsia="Candara" w:hAnsi="Candara" w:cs="Candara"/>
                <w:color w:val="000000"/>
                <w:sz w:val="24"/>
                <w:szCs w:val="24"/>
              </w:rPr>
              <w:t>ations</w:t>
            </w:r>
            <w:r w:rsidR="00065F23" w:rsidRPr="0062076E">
              <w:rPr>
                <w:rFonts w:ascii="Candara" w:eastAsia="Candara" w:hAnsi="Candara" w:cs="Candara"/>
                <w:color w:val="000000"/>
                <w:sz w:val="24"/>
                <w:szCs w:val="24"/>
              </w:rPr>
              <w:t xml:space="preserve"> on the content and requirements of Common Reporting Standard</w:t>
            </w:r>
            <w:r w:rsidR="0019494B">
              <w:rPr>
                <w:rFonts w:ascii="Candara" w:eastAsia="Candara" w:hAnsi="Candara" w:cs="Candara"/>
                <w:color w:val="000000"/>
                <w:sz w:val="24"/>
                <w:szCs w:val="24"/>
              </w:rPr>
              <w:t>s</w:t>
            </w:r>
            <w:r w:rsidR="00065F23" w:rsidRPr="0062076E">
              <w:rPr>
                <w:rFonts w:ascii="Candara" w:eastAsia="Candara" w:hAnsi="Candara" w:cs="Candara"/>
                <w:color w:val="000000"/>
                <w:sz w:val="24"/>
                <w:szCs w:val="24"/>
              </w:rPr>
              <w:t>.</w:t>
            </w:r>
          </w:p>
        </w:tc>
        <w:tc>
          <w:tcPr>
            <w:tcW w:w="23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94F926" w14:textId="77777777" w:rsidR="00065F23" w:rsidRPr="0062076E" w:rsidRDefault="052C8767" w:rsidP="052C8767">
            <w:pPr>
              <w:widowControl w:val="0"/>
              <w:pBdr>
                <w:top w:val="nil"/>
                <w:left w:val="nil"/>
                <w:bottom w:val="nil"/>
                <w:right w:val="nil"/>
                <w:between w:val="nil"/>
              </w:pBdr>
              <w:spacing w:after="0" w:line="276" w:lineRule="auto"/>
              <w:rPr>
                <w:rFonts w:ascii="Candara" w:eastAsia="Candara" w:hAnsi="Candara" w:cs="Candara"/>
                <w:color w:val="000000" w:themeColor="text1"/>
                <w:sz w:val="24"/>
                <w:szCs w:val="24"/>
              </w:rPr>
            </w:pPr>
            <w:r w:rsidRPr="052C8767">
              <w:rPr>
                <w:rFonts w:ascii="Candara" w:eastAsia="Candara" w:hAnsi="Candara" w:cs="Candara"/>
                <w:color w:val="000000" w:themeColor="text1"/>
                <w:sz w:val="24"/>
                <w:szCs w:val="24"/>
              </w:rPr>
              <w:lastRenderedPageBreak/>
              <w:t>October 2019</w:t>
            </w:r>
          </w:p>
        </w:tc>
        <w:tc>
          <w:tcPr>
            <w:tcW w:w="25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26EAEB" w14:textId="77777777" w:rsidR="00065F23" w:rsidRPr="0062076E" w:rsidRDefault="00065F23" w:rsidP="00EF3280">
            <w:pPr>
              <w:widowControl w:val="0"/>
              <w:pBdr>
                <w:top w:val="nil"/>
                <w:left w:val="nil"/>
                <w:bottom w:val="nil"/>
                <w:right w:val="nil"/>
                <w:between w:val="nil"/>
              </w:pBdr>
              <w:spacing w:after="0" w:line="276" w:lineRule="auto"/>
              <w:rPr>
                <w:rFonts w:ascii="Candara" w:eastAsia="Candara" w:hAnsi="Candara" w:cs="Candara"/>
                <w:color w:val="000000"/>
                <w:sz w:val="24"/>
                <w:szCs w:val="24"/>
              </w:rPr>
            </w:pPr>
            <w:r w:rsidRPr="0062076E">
              <w:rPr>
                <w:rFonts w:ascii="Candara" w:eastAsia="Candara" w:hAnsi="Candara" w:cs="Candara"/>
                <w:color w:val="000000"/>
                <w:sz w:val="24"/>
                <w:szCs w:val="24"/>
              </w:rPr>
              <w:t>June 2021</w:t>
            </w:r>
          </w:p>
        </w:tc>
        <w:tc>
          <w:tcPr>
            <w:tcW w:w="409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0EF11E" w14:textId="6EB18BF3" w:rsidR="00065F23" w:rsidRPr="0062076E" w:rsidRDefault="0019494B" w:rsidP="00E34F86">
            <w:pPr>
              <w:widowControl w:val="0"/>
              <w:pBdr>
                <w:top w:val="nil"/>
                <w:left w:val="nil"/>
                <w:bottom w:val="nil"/>
                <w:right w:val="nil"/>
                <w:between w:val="nil"/>
              </w:pBdr>
              <w:spacing w:after="0" w:line="276" w:lineRule="auto"/>
              <w:rPr>
                <w:rFonts w:ascii="Candara" w:hAnsi="Candara"/>
                <w:color w:val="000000"/>
                <w:sz w:val="24"/>
                <w:szCs w:val="24"/>
              </w:rPr>
            </w:pPr>
            <w:r>
              <w:rPr>
                <w:rFonts w:ascii="Candara" w:eastAsia="Candara" w:hAnsi="Candara" w:cs="Candara"/>
                <w:color w:val="000000"/>
                <w:sz w:val="24"/>
                <w:szCs w:val="24"/>
              </w:rPr>
              <w:t xml:space="preserve">1. </w:t>
            </w:r>
            <w:r w:rsidR="00065F23" w:rsidRPr="0062076E">
              <w:rPr>
                <w:rFonts w:ascii="Candara" w:eastAsia="Candara" w:hAnsi="Candara" w:cs="Candara"/>
                <w:color w:val="000000"/>
                <w:sz w:val="24"/>
                <w:szCs w:val="24"/>
              </w:rPr>
              <w:t xml:space="preserve">Regional-Level </w:t>
            </w:r>
            <w:r w:rsidR="009807A1" w:rsidRPr="0062076E">
              <w:rPr>
                <w:rFonts w:ascii="Candara" w:eastAsia="Candara" w:hAnsi="Candara" w:cs="Candara"/>
                <w:color w:val="000000"/>
                <w:sz w:val="24"/>
                <w:szCs w:val="24"/>
              </w:rPr>
              <w:t>Sensiti</w:t>
            </w:r>
            <w:r w:rsidR="009807A1" w:rsidRPr="0062076E">
              <w:rPr>
                <w:rFonts w:ascii="Candara" w:eastAsia="Candara" w:hAnsi="Candara" w:cs="Candara"/>
                <w:sz w:val="24"/>
                <w:szCs w:val="24"/>
              </w:rPr>
              <w:t>z</w:t>
            </w:r>
            <w:r w:rsidR="009807A1" w:rsidRPr="0062076E">
              <w:rPr>
                <w:rFonts w:ascii="Candara" w:eastAsia="Candara" w:hAnsi="Candara" w:cs="Candara"/>
                <w:color w:val="000000"/>
                <w:sz w:val="24"/>
                <w:szCs w:val="24"/>
              </w:rPr>
              <w:t>ation</w:t>
            </w:r>
            <w:r w:rsidR="00065F23" w:rsidRPr="0062076E">
              <w:rPr>
                <w:rFonts w:ascii="Candara" w:eastAsia="Candara" w:hAnsi="Candara" w:cs="Candara"/>
                <w:color w:val="000000"/>
                <w:sz w:val="24"/>
                <w:szCs w:val="24"/>
              </w:rPr>
              <w:t xml:space="preserve"> Workshops.</w:t>
            </w:r>
          </w:p>
          <w:p w14:paraId="7244EB21" w14:textId="12E332A4" w:rsidR="00065F23" w:rsidRPr="0062076E" w:rsidRDefault="0019494B" w:rsidP="00E34F86">
            <w:pPr>
              <w:widowControl w:val="0"/>
              <w:pBdr>
                <w:top w:val="nil"/>
                <w:left w:val="nil"/>
                <w:bottom w:val="nil"/>
                <w:right w:val="nil"/>
                <w:between w:val="nil"/>
              </w:pBdr>
              <w:spacing w:after="0" w:line="276" w:lineRule="auto"/>
              <w:rPr>
                <w:rFonts w:ascii="Candara" w:hAnsi="Candara"/>
                <w:color w:val="000000"/>
                <w:sz w:val="24"/>
                <w:szCs w:val="24"/>
              </w:rPr>
            </w:pPr>
            <w:r>
              <w:rPr>
                <w:rFonts w:ascii="Candara" w:eastAsia="Candara" w:hAnsi="Candara" w:cs="Candara"/>
                <w:color w:val="000000"/>
                <w:sz w:val="24"/>
                <w:szCs w:val="24"/>
              </w:rPr>
              <w:lastRenderedPageBreak/>
              <w:t xml:space="preserve">2. </w:t>
            </w:r>
            <w:r w:rsidR="00065F23" w:rsidRPr="0062076E">
              <w:rPr>
                <w:rFonts w:ascii="Candara" w:eastAsia="Candara" w:hAnsi="Candara" w:cs="Candara"/>
                <w:color w:val="000000"/>
                <w:sz w:val="24"/>
                <w:szCs w:val="24"/>
              </w:rPr>
              <w:t xml:space="preserve">State-Level </w:t>
            </w:r>
            <w:r w:rsidR="009807A1" w:rsidRPr="0062076E">
              <w:rPr>
                <w:rFonts w:ascii="Candara" w:eastAsia="Candara" w:hAnsi="Candara" w:cs="Candara"/>
                <w:color w:val="000000"/>
                <w:sz w:val="24"/>
                <w:szCs w:val="24"/>
              </w:rPr>
              <w:t>Sensiti</w:t>
            </w:r>
            <w:r w:rsidR="009807A1" w:rsidRPr="0062076E">
              <w:rPr>
                <w:rFonts w:ascii="Candara" w:eastAsia="Candara" w:hAnsi="Candara" w:cs="Candara"/>
                <w:sz w:val="24"/>
                <w:szCs w:val="24"/>
              </w:rPr>
              <w:t>z</w:t>
            </w:r>
            <w:r w:rsidR="009807A1" w:rsidRPr="0062076E">
              <w:rPr>
                <w:rFonts w:ascii="Candara" w:eastAsia="Candara" w:hAnsi="Candara" w:cs="Candara"/>
                <w:color w:val="000000"/>
                <w:sz w:val="24"/>
                <w:szCs w:val="24"/>
              </w:rPr>
              <w:t>ation</w:t>
            </w:r>
            <w:r w:rsidR="00065F23" w:rsidRPr="0062076E">
              <w:rPr>
                <w:rFonts w:ascii="Candara" w:eastAsia="Candara" w:hAnsi="Candara" w:cs="Candara"/>
                <w:color w:val="000000"/>
                <w:sz w:val="24"/>
                <w:szCs w:val="24"/>
              </w:rPr>
              <w:t xml:space="preserve"> Workshops</w:t>
            </w:r>
          </w:p>
          <w:p w14:paraId="58FD4C05" w14:textId="76FADC6F" w:rsidR="00065F23" w:rsidRPr="0062076E" w:rsidRDefault="0019494B" w:rsidP="00E34F86">
            <w:pPr>
              <w:widowControl w:val="0"/>
              <w:pBdr>
                <w:top w:val="nil"/>
                <w:left w:val="nil"/>
                <w:bottom w:val="nil"/>
                <w:right w:val="nil"/>
                <w:between w:val="nil"/>
              </w:pBdr>
              <w:spacing w:after="0" w:line="276" w:lineRule="auto"/>
              <w:rPr>
                <w:rFonts w:ascii="Candara" w:hAnsi="Candara"/>
                <w:color w:val="000000"/>
                <w:sz w:val="24"/>
                <w:szCs w:val="24"/>
              </w:rPr>
            </w:pPr>
            <w:r>
              <w:rPr>
                <w:rFonts w:ascii="Candara" w:eastAsia="Candara" w:hAnsi="Candara" w:cs="Candara"/>
                <w:color w:val="000000"/>
                <w:sz w:val="24"/>
                <w:szCs w:val="24"/>
              </w:rPr>
              <w:t xml:space="preserve">3. </w:t>
            </w:r>
            <w:r w:rsidR="00065F23" w:rsidRPr="0062076E">
              <w:rPr>
                <w:rFonts w:ascii="Candara" w:eastAsia="Candara" w:hAnsi="Candara" w:cs="Candara"/>
                <w:color w:val="000000"/>
                <w:sz w:val="24"/>
                <w:szCs w:val="24"/>
              </w:rPr>
              <w:t>Continuous Executive Consultative Meetings.</w:t>
            </w:r>
          </w:p>
          <w:p w14:paraId="085A3F8D" w14:textId="096BFCBA" w:rsidR="00065F23" w:rsidRPr="0062076E" w:rsidRDefault="0019494B" w:rsidP="00E34F86">
            <w:pPr>
              <w:widowControl w:val="0"/>
              <w:pBdr>
                <w:top w:val="nil"/>
                <w:left w:val="nil"/>
                <w:bottom w:val="nil"/>
                <w:right w:val="nil"/>
                <w:between w:val="nil"/>
              </w:pBdr>
              <w:spacing w:after="0" w:line="276" w:lineRule="auto"/>
              <w:rPr>
                <w:rFonts w:ascii="Candara" w:hAnsi="Candara"/>
                <w:color w:val="000000"/>
                <w:sz w:val="24"/>
                <w:szCs w:val="24"/>
              </w:rPr>
            </w:pPr>
            <w:r>
              <w:rPr>
                <w:rFonts w:ascii="Candara" w:eastAsia="Candara" w:hAnsi="Candara" w:cs="Candara"/>
                <w:color w:val="000000"/>
                <w:sz w:val="24"/>
                <w:szCs w:val="24"/>
              </w:rPr>
              <w:t xml:space="preserve">4. </w:t>
            </w:r>
            <w:r w:rsidR="00065F23" w:rsidRPr="0062076E">
              <w:rPr>
                <w:rFonts w:ascii="Candara" w:eastAsia="Candara" w:hAnsi="Candara" w:cs="Candara"/>
                <w:color w:val="000000"/>
                <w:sz w:val="24"/>
                <w:szCs w:val="24"/>
              </w:rPr>
              <w:t>Strategic Sectoral Roundtables</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44AEA3" w14:textId="39EA9DC7" w:rsidR="00065F23" w:rsidRPr="0062076E" w:rsidRDefault="0019494B" w:rsidP="00E34F86">
            <w:pPr>
              <w:widowControl w:val="0"/>
              <w:pBdr>
                <w:top w:val="nil"/>
                <w:left w:val="nil"/>
                <w:bottom w:val="nil"/>
                <w:right w:val="nil"/>
                <w:between w:val="nil"/>
              </w:pBdr>
              <w:spacing w:after="0" w:line="276" w:lineRule="auto"/>
              <w:rPr>
                <w:rFonts w:ascii="Candara" w:hAnsi="Candara"/>
                <w:color w:val="000000"/>
                <w:sz w:val="24"/>
                <w:szCs w:val="24"/>
              </w:rPr>
            </w:pPr>
            <w:r>
              <w:rPr>
                <w:rFonts w:ascii="Candara" w:eastAsia="Candara" w:hAnsi="Candara" w:cs="Candara"/>
                <w:sz w:val="24"/>
                <w:szCs w:val="24"/>
              </w:rPr>
              <w:lastRenderedPageBreak/>
              <w:t xml:space="preserve">1. </w:t>
            </w:r>
            <w:r w:rsidR="00065F23" w:rsidRPr="0062076E">
              <w:rPr>
                <w:rFonts w:ascii="Candara" w:eastAsia="Candara" w:hAnsi="Candara" w:cs="Candara"/>
                <w:sz w:val="24"/>
                <w:szCs w:val="24"/>
              </w:rPr>
              <w:t>The n</w:t>
            </w:r>
            <w:r w:rsidR="00065F23" w:rsidRPr="0062076E">
              <w:rPr>
                <w:rFonts w:ascii="Candara" w:eastAsia="Candara" w:hAnsi="Candara" w:cs="Candara"/>
                <w:color w:val="000000"/>
                <w:sz w:val="24"/>
                <w:szCs w:val="24"/>
              </w:rPr>
              <w:t xml:space="preserve">umber of relevant MDAs and CSOs actively engaged in the </w:t>
            </w:r>
            <w:r w:rsidR="003A08DC" w:rsidRPr="0062076E">
              <w:rPr>
                <w:rFonts w:ascii="Candara" w:eastAsia="Candara" w:hAnsi="Candara" w:cs="Candara"/>
                <w:color w:val="000000"/>
                <w:sz w:val="24"/>
                <w:szCs w:val="24"/>
              </w:rPr>
              <w:lastRenderedPageBreak/>
              <w:t>sensiti</w:t>
            </w:r>
            <w:r w:rsidR="003A08DC" w:rsidRPr="0062076E">
              <w:rPr>
                <w:rFonts w:ascii="Candara" w:eastAsia="Candara" w:hAnsi="Candara" w:cs="Candara"/>
                <w:sz w:val="24"/>
                <w:szCs w:val="24"/>
              </w:rPr>
              <w:t>z</w:t>
            </w:r>
            <w:r w:rsidR="003A08DC" w:rsidRPr="0062076E">
              <w:rPr>
                <w:rFonts w:ascii="Candara" w:eastAsia="Candara" w:hAnsi="Candara" w:cs="Candara"/>
                <w:color w:val="000000"/>
                <w:sz w:val="24"/>
                <w:szCs w:val="24"/>
              </w:rPr>
              <w:t>ation</w:t>
            </w:r>
            <w:r w:rsidR="00065F23" w:rsidRPr="0062076E">
              <w:rPr>
                <w:rFonts w:ascii="Candara" w:eastAsia="Candara" w:hAnsi="Candara" w:cs="Candara"/>
                <w:color w:val="000000"/>
                <w:sz w:val="24"/>
                <w:szCs w:val="24"/>
              </w:rPr>
              <w:t xml:space="preserve"> drive.</w:t>
            </w:r>
          </w:p>
          <w:p w14:paraId="4FC0F9A0" w14:textId="2D846409" w:rsidR="0019494B" w:rsidRPr="0062076E" w:rsidRDefault="0019494B" w:rsidP="00E34F86">
            <w:pPr>
              <w:widowControl w:val="0"/>
              <w:pBdr>
                <w:top w:val="nil"/>
                <w:left w:val="nil"/>
                <w:bottom w:val="nil"/>
                <w:right w:val="nil"/>
                <w:between w:val="nil"/>
              </w:pBdr>
              <w:spacing w:after="0" w:line="276" w:lineRule="auto"/>
              <w:rPr>
                <w:rFonts w:ascii="Candara" w:hAnsi="Candara"/>
                <w:color w:val="000000"/>
                <w:sz w:val="24"/>
                <w:szCs w:val="24"/>
              </w:rPr>
            </w:pPr>
            <w:r>
              <w:rPr>
                <w:rFonts w:ascii="Candara" w:eastAsia="Candara" w:hAnsi="Candara" w:cs="Candara"/>
                <w:sz w:val="24"/>
                <w:szCs w:val="24"/>
              </w:rPr>
              <w:t xml:space="preserve">2. </w:t>
            </w:r>
            <w:r w:rsidR="00065F23" w:rsidRPr="0062076E">
              <w:rPr>
                <w:rFonts w:ascii="Candara" w:eastAsia="Candara" w:hAnsi="Candara" w:cs="Candara"/>
                <w:sz w:val="24"/>
                <w:szCs w:val="24"/>
              </w:rPr>
              <w:t>The n</w:t>
            </w:r>
            <w:r w:rsidR="00065F23" w:rsidRPr="0062076E">
              <w:rPr>
                <w:rFonts w:ascii="Candara" w:eastAsia="Candara" w:hAnsi="Candara" w:cs="Candara"/>
                <w:color w:val="000000"/>
                <w:sz w:val="24"/>
                <w:szCs w:val="24"/>
              </w:rPr>
              <w:t xml:space="preserve">umber of geopolitical zones covered with the </w:t>
            </w:r>
            <w:r w:rsidR="003A08DC" w:rsidRPr="0062076E">
              <w:rPr>
                <w:rFonts w:ascii="Candara" w:eastAsia="Candara" w:hAnsi="Candara" w:cs="Candara"/>
                <w:color w:val="000000"/>
                <w:sz w:val="24"/>
                <w:szCs w:val="24"/>
              </w:rPr>
              <w:t>sensiti</w:t>
            </w:r>
            <w:r w:rsidR="003A08DC" w:rsidRPr="0062076E">
              <w:rPr>
                <w:rFonts w:ascii="Candara" w:eastAsia="Candara" w:hAnsi="Candara" w:cs="Candara"/>
                <w:sz w:val="24"/>
                <w:szCs w:val="24"/>
              </w:rPr>
              <w:t>z</w:t>
            </w:r>
            <w:r w:rsidR="003A08DC" w:rsidRPr="0062076E">
              <w:rPr>
                <w:rFonts w:ascii="Candara" w:eastAsia="Candara" w:hAnsi="Candara" w:cs="Candara"/>
                <w:color w:val="000000"/>
                <w:sz w:val="24"/>
                <w:szCs w:val="24"/>
              </w:rPr>
              <w:t>ation</w:t>
            </w:r>
            <w:r>
              <w:rPr>
                <w:rFonts w:ascii="Candara" w:eastAsia="Candara" w:hAnsi="Candara" w:cs="Candara"/>
                <w:color w:val="000000"/>
                <w:sz w:val="24"/>
                <w:szCs w:val="24"/>
              </w:rPr>
              <w:t xml:space="preserve"> </w:t>
            </w:r>
            <w:r w:rsidR="00065F23" w:rsidRPr="0062076E">
              <w:rPr>
                <w:rFonts w:ascii="Candara" w:eastAsia="Candara" w:hAnsi="Candara" w:cs="Candara"/>
                <w:color w:val="000000"/>
                <w:sz w:val="24"/>
                <w:szCs w:val="24"/>
              </w:rPr>
              <w:t>workshops</w:t>
            </w:r>
            <w:r>
              <w:rPr>
                <w:rFonts w:ascii="Candara" w:eastAsia="Candara" w:hAnsi="Candara" w:cs="Candara"/>
                <w:color w:val="000000"/>
                <w:sz w:val="24"/>
                <w:szCs w:val="24"/>
              </w:rPr>
              <w:t>.</w:t>
            </w:r>
          </w:p>
          <w:p w14:paraId="46ACE2A5" w14:textId="75A83AB6" w:rsidR="00065F23" w:rsidRPr="0062076E" w:rsidRDefault="0019494B" w:rsidP="00E34F86">
            <w:pPr>
              <w:widowControl w:val="0"/>
              <w:pBdr>
                <w:top w:val="nil"/>
                <w:left w:val="nil"/>
                <w:bottom w:val="nil"/>
                <w:right w:val="nil"/>
                <w:between w:val="nil"/>
              </w:pBdr>
              <w:spacing w:after="0" w:line="276" w:lineRule="auto"/>
              <w:rPr>
                <w:rFonts w:ascii="Candara" w:hAnsi="Candara"/>
                <w:color w:val="000000"/>
                <w:sz w:val="24"/>
                <w:szCs w:val="24"/>
              </w:rPr>
            </w:pPr>
            <w:r>
              <w:rPr>
                <w:rFonts w:ascii="Candara" w:eastAsia="Candara" w:hAnsi="Candara" w:cs="Candara"/>
                <w:sz w:val="24"/>
                <w:szCs w:val="24"/>
              </w:rPr>
              <w:t xml:space="preserve">3. </w:t>
            </w:r>
            <w:r w:rsidR="00065F23" w:rsidRPr="0062076E">
              <w:rPr>
                <w:rFonts w:ascii="Candara" w:eastAsia="Candara" w:hAnsi="Candara" w:cs="Candara"/>
                <w:sz w:val="24"/>
                <w:szCs w:val="24"/>
              </w:rPr>
              <w:t>The n</w:t>
            </w:r>
            <w:r w:rsidR="00065F23" w:rsidRPr="0062076E">
              <w:rPr>
                <w:rFonts w:ascii="Candara" w:eastAsia="Candara" w:hAnsi="Candara" w:cs="Candara"/>
                <w:color w:val="000000"/>
                <w:sz w:val="24"/>
                <w:szCs w:val="24"/>
              </w:rPr>
              <w:t xml:space="preserve">umber of states covered with the </w:t>
            </w:r>
            <w:r w:rsidR="003A08DC" w:rsidRPr="0062076E">
              <w:rPr>
                <w:rFonts w:ascii="Candara" w:eastAsia="Candara" w:hAnsi="Candara" w:cs="Candara"/>
                <w:color w:val="000000"/>
                <w:sz w:val="24"/>
                <w:szCs w:val="24"/>
              </w:rPr>
              <w:t>sensit</w:t>
            </w:r>
            <w:r w:rsidR="003A08DC" w:rsidRPr="0062076E">
              <w:rPr>
                <w:rFonts w:ascii="Candara" w:eastAsia="Candara" w:hAnsi="Candara" w:cs="Candara"/>
                <w:sz w:val="24"/>
                <w:szCs w:val="24"/>
              </w:rPr>
              <w:t>iz</w:t>
            </w:r>
            <w:r w:rsidR="003A08DC" w:rsidRPr="0062076E">
              <w:rPr>
                <w:rFonts w:ascii="Candara" w:eastAsia="Candara" w:hAnsi="Candara" w:cs="Candara"/>
                <w:color w:val="000000"/>
                <w:sz w:val="24"/>
                <w:szCs w:val="24"/>
              </w:rPr>
              <w:t>ation</w:t>
            </w:r>
            <w:r w:rsidR="00065F23" w:rsidRPr="0062076E">
              <w:rPr>
                <w:rFonts w:ascii="Candara" w:eastAsia="Candara" w:hAnsi="Candara" w:cs="Candara"/>
                <w:color w:val="000000"/>
                <w:sz w:val="24"/>
                <w:szCs w:val="24"/>
              </w:rPr>
              <w:t xml:space="preserve"> meetings.</w:t>
            </w:r>
          </w:p>
          <w:p w14:paraId="717FC18F" w14:textId="3FE9CD15" w:rsidR="00065F23" w:rsidRPr="0062076E" w:rsidRDefault="0019494B" w:rsidP="00E34F86">
            <w:pPr>
              <w:widowControl w:val="0"/>
              <w:pBdr>
                <w:top w:val="nil"/>
                <w:left w:val="nil"/>
                <w:bottom w:val="nil"/>
                <w:right w:val="nil"/>
                <w:between w:val="nil"/>
              </w:pBdr>
              <w:spacing w:after="0" w:line="276" w:lineRule="auto"/>
              <w:rPr>
                <w:rFonts w:ascii="Candara" w:hAnsi="Candara"/>
                <w:color w:val="000000"/>
                <w:sz w:val="24"/>
                <w:szCs w:val="24"/>
              </w:rPr>
            </w:pPr>
            <w:r>
              <w:rPr>
                <w:rFonts w:ascii="Candara" w:eastAsia="Candara" w:hAnsi="Candara" w:cs="Candara"/>
                <w:sz w:val="24"/>
                <w:szCs w:val="24"/>
              </w:rPr>
              <w:t xml:space="preserve">4. </w:t>
            </w:r>
            <w:r w:rsidR="00065F23" w:rsidRPr="0062076E">
              <w:rPr>
                <w:rFonts w:ascii="Candara" w:eastAsia="Candara" w:hAnsi="Candara" w:cs="Candara"/>
                <w:sz w:val="24"/>
                <w:szCs w:val="24"/>
              </w:rPr>
              <w:t>The n</w:t>
            </w:r>
            <w:r w:rsidR="00065F23" w:rsidRPr="0062076E">
              <w:rPr>
                <w:rFonts w:ascii="Candara" w:eastAsia="Candara" w:hAnsi="Candara" w:cs="Candara"/>
                <w:color w:val="000000"/>
                <w:sz w:val="24"/>
                <w:szCs w:val="24"/>
              </w:rPr>
              <w:t xml:space="preserve">umber of corporate entities reached with the </w:t>
            </w:r>
            <w:r w:rsidR="003A08DC" w:rsidRPr="0062076E">
              <w:rPr>
                <w:rFonts w:ascii="Candara" w:eastAsia="Candara" w:hAnsi="Candara" w:cs="Candara"/>
                <w:color w:val="000000"/>
                <w:sz w:val="24"/>
                <w:szCs w:val="24"/>
              </w:rPr>
              <w:t>sensiti</w:t>
            </w:r>
            <w:r w:rsidR="003A08DC" w:rsidRPr="0062076E">
              <w:rPr>
                <w:rFonts w:ascii="Candara" w:eastAsia="Candara" w:hAnsi="Candara" w:cs="Candara"/>
                <w:sz w:val="24"/>
                <w:szCs w:val="24"/>
              </w:rPr>
              <w:t>z</w:t>
            </w:r>
            <w:r w:rsidR="003A08DC" w:rsidRPr="0062076E">
              <w:rPr>
                <w:rFonts w:ascii="Candara" w:eastAsia="Candara" w:hAnsi="Candara" w:cs="Candara"/>
                <w:color w:val="000000"/>
                <w:sz w:val="24"/>
                <w:szCs w:val="24"/>
              </w:rPr>
              <w:t>ation</w:t>
            </w:r>
            <w:r w:rsidR="00065F23" w:rsidRPr="0062076E">
              <w:rPr>
                <w:rFonts w:ascii="Candara" w:eastAsia="Candara" w:hAnsi="Candara" w:cs="Candara"/>
                <w:color w:val="000000"/>
                <w:sz w:val="24"/>
                <w:szCs w:val="24"/>
              </w:rPr>
              <w:t>.</w:t>
            </w:r>
          </w:p>
        </w:tc>
      </w:tr>
      <w:tr w:rsidR="00944382" w:rsidRPr="0062076E" w14:paraId="4FB7F8E1" w14:textId="77777777" w:rsidTr="001257A2">
        <w:trPr>
          <w:trHeight w:val="60"/>
        </w:trPr>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35DA30" w14:textId="77777777" w:rsidR="00065F23" w:rsidRPr="0062076E" w:rsidRDefault="00065F23" w:rsidP="008852A0">
            <w:pPr>
              <w:numPr>
                <w:ilvl w:val="0"/>
                <w:numId w:val="102"/>
              </w:numPr>
              <w:pBdr>
                <w:top w:val="nil"/>
                <w:left w:val="nil"/>
                <w:bottom w:val="nil"/>
                <w:right w:val="nil"/>
                <w:between w:val="nil"/>
              </w:pBdr>
              <w:spacing w:after="0" w:line="240" w:lineRule="auto"/>
              <w:rPr>
                <w:rFonts w:ascii="Candara" w:hAnsi="Candara"/>
                <w:color w:val="000000"/>
                <w:sz w:val="24"/>
                <w:szCs w:val="24"/>
              </w:rPr>
            </w:pPr>
          </w:p>
        </w:tc>
        <w:tc>
          <w:tcPr>
            <w:tcW w:w="22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0055C7" w14:textId="77777777" w:rsidR="00065F23" w:rsidRPr="0062076E" w:rsidRDefault="00065F23" w:rsidP="00EF3280">
            <w:pPr>
              <w:widowControl w:val="0"/>
              <w:pBdr>
                <w:top w:val="nil"/>
                <w:left w:val="nil"/>
                <w:bottom w:val="nil"/>
                <w:right w:val="nil"/>
                <w:between w:val="nil"/>
              </w:pBdr>
              <w:spacing w:after="0" w:line="276" w:lineRule="auto"/>
              <w:rPr>
                <w:rFonts w:ascii="Candara" w:eastAsia="Candara" w:hAnsi="Candara" w:cs="Candara"/>
                <w:color w:val="000000"/>
                <w:sz w:val="24"/>
                <w:szCs w:val="24"/>
              </w:rPr>
            </w:pPr>
            <w:r w:rsidRPr="0062076E">
              <w:rPr>
                <w:rFonts w:ascii="Candara" w:eastAsia="Candara" w:hAnsi="Candara" w:cs="Candara"/>
                <w:color w:val="000000"/>
                <w:sz w:val="24"/>
                <w:szCs w:val="24"/>
              </w:rPr>
              <w:t>Review and enforcement of penalties for non-compliance to standards.</w:t>
            </w:r>
          </w:p>
        </w:tc>
        <w:tc>
          <w:tcPr>
            <w:tcW w:w="23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E79453" w14:textId="77777777" w:rsidR="00065F23" w:rsidRPr="0062076E" w:rsidRDefault="00065F23" w:rsidP="00EF3280">
            <w:pPr>
              <w:widowControl w:val="0"/>
              <w:pBdr>
                <w:top w:val="nil"/>
                <w:left w:val="nil"/>
                <w:bottom w:val="nil"/>
                <w:right w:val="nil"/>
                <w:between w:val="nil"/>
              </w:pBdr>
              <w:spacing w:after="0" w:line="276" w:lineRule="auto"/>
              <w:ind w:hanging="6"/>
              <w:rPr>
                <w:rFonts w:ascii="Candara" w:eastAsia="Candara" w:hAnsi="Candara" w:cs="Candara"/>
                <w:color w:val="000000"/>
                <w:sz w:val="24"/>
                <w:szCs w:val="24"/>
              </w:rPr>
            </w:pPr>
            <w:r w:rsidRPr="0062076E">
              <w:rPr>
                <w:rFonts w:ascii="Candara" w:eastAsia="Candara" w:hAnsi="Candara" w:cs="Candara"/>
                <w:color w:val="000000"/>
                <w:sz w:val="24"/>
                <w:szCs w:val="24"/>
              </w:rPr>
              <w:t>October 2019</w:t>
            </w:r>
          </w:p>
        </w:tc>
        <w:tc>
          <w:tcPr>
            <w:tcW w:w="25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32169C" w14:textId="77777777" w:rsidR="00065F23" w:rsidRPr="0062076E" w:rsidRDefault="00065F23" w:rsidP="00EF3280">
            <w:pPr>
              <w:widowControl w:val="0"/>
              <w:pBdr>
                <w:top w:val="nil"/>
                <w:left w:val="nil"/>
                <w:bottom w:val="nil"/>
                <w:right w:val="nil"/>
                <w:between w:val="nil"/>
              </w:pBdr>
              <w:spacing w:after="0" w:line="276" w:lineRule="auto"/>
              <w:rPr>
                <w:rFonts w:ascii="Candara" w:eastAsia="Candara" w:hAnsi="Candara" w:cs="Candara"/>
                <w:color w:val="000000"/>
                <w:sz w:val="24"/>
                <w:szCs w:val="24"/>
              </w:rPr>
            </w:pPr>
            <w:r w:rsidRPr="0062076E">
              <w:rPr>
                <w:rFonts w:ascii="Candara" w:eastAsia="Candara" w:hAnsi="Candara" w:cs="Candara"/>
                <w:color w:val="000000"/>
                <w:sz w:val="24"/>
                <w:szCs w:val="24"/>
              </w:rPr>
              <w:t>June 2021</w:t>
            </w:r>
          </w:p>
        </w:tc>
        <w:tc>
          <w:tcPr>
            <w:tcW w:w="409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9A2C12" w14:textId="77777777" w:rsidR="00065F23" w:rsidRPr="0062076E" w:rsidRDefault="00065F23" w:rsidP="00EF3280">
            <w:pPr>
              <w:widowControl w:val="0"/>
              <w:pBdr>
                <w:top w:val="nil"/>
                <w:left w:val="nil"/>
                <w:bottom w:val="nil"/>
                <w:right w:val="nil"/>
                <w:between w:val="nil"/>
              </w:pBdr>
              <w:spacing w:after="0" w:line="276" w:lineRule="auto"/>
              <w:rPr>
                <w:rFonts w:ascii="Candara" w:eastAsia="Candara" w:hAnsi="Candara" w:cs="Candara"/>
                <w:color w:val="000000"/>
                <w:sz w:val="24"/>
                <w:szCs w:val="24"/>
              </w:rPr>
            </w:pPr>
            <w:r w:rsidRPr="0062076E">
              <w:rPr>
                <w:rFonts w:ascii="Candara" w:eastAsia="Candara" w:hAnsi="Candara" w:cs="Candara"/>
                <w:color w:val="000000"/>
                <w:sz w:val="24"/>
                <w:szCs w:val="24"/>
              </w:rPr>
              <w:t>Signed Government Policy document on enforcement of penalties for non-compliance to standards.</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99A0BA" w14:textId="77777777" w:rsidR="00065F23" w:rsidRPr="0062076E" w:rsidRDefault="00065F23" w:rsidP="00EF3280">
            <w:pPr>
              <w:widowControl w:val="0"/>
              <w:pBdr>
                <w:top w:val="nil"/>
                <w:left w:val="nil"/>
                <w:bottom w:val="nil"/>
                <w:right w:val="nil"/>
                <w:between w:val="nil"/>
              </w:pBdr>
              <w:spacing w:after="0" w:line="276" w:lineRule="auto"/>
              <w:rPr>
                <w:rFonts w:ascii="Candara" w:eastAsia="Candara" w:hAnsi="Candara" w:cs="Candara"/>
                <w:color w:val="000000"/>
                <w:sz w:val="24"/>
                <w:szCs w:val="24"/>
              </w:rPr>
            </w:pPr>
            <w:r w:rsidRPr="0062076E">
              <w:rPr>
                <w:rFonts w:ascii="Candara" w:eastAsia="Candara" w:hAnsi="Candara" w:cs="Candara"/>
                <w:color w:val="000000"/>
                <w:sz w:val="24"/>
                <w:szCs w:val="24"/>
              </w:rPr>
              <w:t>Number of MDAs and corporate entities that receive notices of penalties for non-compliance to standards.</w:t>
            </w:r>
          </w:p>
        </w:tc>
      </w:tr>
      <w:tr w:rsidR="00944382" w:rsidRPr="0062076E" w14:paraId="3274955D" w14:textId="77777777" w:rsidTr="001257A2">
        <w:trPr>
          <w:trHeight w:val="60"/>
        </w:trPr>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D3AC93" w14:textId="77777777" w:rsidR="00065F23" w:rsidRPr="0062076E" w:rsidRDefault="00065F23" w:rsidP="008852A0">
            <w:pPr>
              <w:numPr>
                <w:ilvl w:val="0"/>
                <w:numId w:val="102"/>
              </w:numPr>
              <w:pBdr>
                <w:top w:val="nil"/>
                <w:left w:val="nil"/>
                <w:bottom w:val="nil"/>
                <w:right w:val="nil"/>
                <w:between w:val="nil"/>
              </w:pBdr>
              <w:spacing w:after="0" w:line="240" w:lineRule="auto"/>
              <w:rPr>
                <w:rFonts w:ascii="Candara" w:hAnsi="Candara"/>
                <w:color w:val="000000"/>
                <w:sz w:val="24"/>
                <w:szCs w:val="24"/>
              </w:rPr>
            </w:pPr>
          </w:p>
        </w:tc>
        <w:tc>
          <w:tcPr>
            <w:tcW w:w="22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905F43" w14:textId="40E7549C" w:rsidR="00065F23" w:rsidRPr="0062076E" w:rsidRDefault="00065F23" w:rsidP="00EF3280">
            <w:pPr>
              <w:widowControl w:val="0"/>
              <w:pBdr>
                <w:top w:val="nil"/>
                <w:left w:val="nil"/>
                <w:bottom w:val="nil"/>
                <w:right w:val="nil"/>
                <w:between w:val="nil"/>
              </w:pBdr>
              <w:spacing w:after="0" w:line="276" w:lineRule="auto"/>
              <w:rPr>
                <w:rFonts w:ascii="Candara" w:eastAsia="Candara" w:hAnsi="Candara" w:cs="Candara"/>
                <w:color w:val="000000"/>
                <w:sz w:val="24"/>
                <w:szCs w:val="24"/>
              </w:rPr>
            </w:pPr>
            <w:r w:rsidRPr="0062076E">
              <w:rPr>
                <w:rFonts w:ascii="Candara" w:eastAsia="Candara" w:hAnsi="Candara" w:cs="Candara"/>
                <w:color w:val="000000"/>
                <w:sz w:val="24"/>
                <w:szCs w:val="24"/>
              </w:rPr>
              <w:t>Closing of legal loopholes across all agencies hindering the revenue generation ecosystem</w:t>
            </w:r>
            <w:r w:rsidR="003C32BA">
              <w:rPr>
                <w:rFonts w:ascii="Candara" w:eastAsia="Candara" w:hAnsi="Candara" w:cs="Candara"/>
                <w:color w:val="000000"/>
                <w:sz w:val="24"/>
                <w:szCs w:val="24"/>
              </w:rPr>
              <w:t>.</w:t>
            </w:r>
          </w:p>
        </w:tc>
        <w:tc>
          <w:tcPr>
            <w:tcW w:w="23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A381B3" w14:textId="77777777" w:rsidR="00065F23" w:rsidRPr="0062076E" w:rsidRDefault="052C8767" w:rsidP="052C8767">
            <w:pPr>
              <w:widowControl w:val="0"/>
              <w:pBdr>
                <w:top w:val="nil"/>
                <w:left w:val="nil"/>
                <w:bottom w:val="nil"/>
                <w:right w:val="nil"/>
                <w:between w:val="nil"/>
              </w:pBdr>
              <w:spacing w:after="0" w:line="276" w:lineRule="auto"/>
              <w:rPr>
                <w:rFonts w:ascii="Candara" w:eastAsia="Candara" w:hAnsi="Candara" w:cs="Candara"/>
                <w:color w:val="000000" w:themeColor="text1"/>
                <w:sz w:val="24"/>
                <w:szCs w:val="24"/>
              </w:rPr>
            </w:pPr>
            <w:r w:rsidRPr="052C8767">
              <w:rPr>
                <w:rFonts w:ascii="Candara" w:eastAsia="Candara" w:hAnsi="Candara" w:cs="Candara"/>
                <w:color w:val="000000" w:themeColor="text1"/>
                <w:sz w:val="24"/>
                <w:szCs w:val="24"/>
              </w:rPr>
              <w:t>October 2019</w:t>
            </w:r>
          </w:p>
        </w:tc>
        <w:tc>
          <w:tcPr>
            <w:tcW w:w="25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B3B39A" w14:textId="77777777" w:rsidR="00065F23" w:rsidRPr="0062076E" w:rsidRDefault="00065F23" w:rsidP="00EF3280">
            <w:pPr>
              <w:widowControl w:val="0"/>
              <w:pBdr>
                <w:top w:val="nil"/>
                <w:left w:val="nil"/>
                <w:bottom w:val="nil"/>
                <w:right w:val="nil"/>
                <w:between w:val="nil"/>
              </w:pBdr>
              <w:spacing w:after="0" w:line="276" w:lineRule="auto"/>
              <w:rPr>
                <w:rFonts w:ascii="Candara" w:eastAsia="Candara" w:hAnsi="Candara" w:cs="Candara"/>
                <w:color w:val="000000"/>
                <w:sz w:val="24"/>
                <w:szCs w:val="24"/>
              </w:rPr>
            </w:pPr>
            <w:r w:rsidRPr="0062076E">
              <w:rPr>
                <w:rFonts w:ascii="Candara" w:eastAsia="Candara" w:hAnsi="Candara" w:cs="Candara"/>
                <w:color w:val="000000"/>
                <w:sz w:val="24"/>
                <w:szCs w:val="24"/>
              </w:rPr>
              <w:t>July 2020</w:t>
            </w:r>
          </w:p>
        </w:tc>
        <w:tc>
          <w:tcPr>
            <w:tcW w:w="409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FDF349" w14:textId="77777777" w:rsidR="00065F23" w:rsidRPr="0062076E" w:rsidRDefault="00065F23" w:rsidP="00F65C2E">
            <w:pPr>
              <w:widowControl w:val="0"/>
              <w:numPr>
                <w:ilvl w:val="3"/>
                <w:numId w:val="46"/>
              </w:numPr>
              <w:pBdr>
                <w:top w:val="nil"/>
                <w:left w:val="nil"/>
                <w:bottom w:val="nil"/>
                <w:right w:val="nil"/>
                <w:between w:val="nil"/>
              </w:pBdr>
              <w:spacing w:after="0" w:line="276" w:lineRule="auto"/>
              <w:ind w:left="228" w:hanging="270"/>
              <w:rPr>
                <w:rFonts w:ascii="Candara" w:eastAsia="Candara" w:hAnsi="Candara" w:cs="Candara"/>
                <w:color w:val="000000"/>
                <w:sz w:val="24"/>
                <w:szCs w:val="24"/>
              </w:rPr>
            </w:pPr>
            <w:r w:rsidRPr="0062076E">
              <w:rPr>
                <w:rFonts w:ascii="Candara" w:eastAsia="Candara" w:hAnsi="Candara" w:cs="Candara"/>
                <w:color w:val="000000"/>
                <w:sz w:val="24"/>
                <w:szCs w:val="24"/>
              </w:rPr>
              <w:t>Legal loopholes across all agencies in the revenue generation system identified</w:t>
            </w:r>
          </w:p>
          <w:p w14:paraId="2B6B1748" w14:textId="77777777" w:rsidR="00065F23" w:rsidRPr="0062076E" w:rsidRDefault="00065F23" w:rsidP="00F65C2E">
            <w:pPr>
              <w:widowControl w:val="0"/>
              <w:numPr>
                <w:ilvl w:val="3"/>
                <w:numId w:val="46"/>
              </w:numPr>
              <w:pBdr>
                <w:top w:val="nil"/>
                <w:left w:val="nil"/>
                <w:bottom w:val="nil"/>
                <w:right w:val="nil"/>
                <w:between w:val="nil"/>
              </w:pBdr>
              <w:spacing w:after="0" w:line="276" w:lineRule="auto"/>
              <w:ind w:left="228" w:hanging="270"/>
              <w:rPr>
                <w:rFonts w:ascii="Candara" w:eastAsia="Candara" w:hAnsi="Candara" w:cs="Candara"/>
                <w:color w:val="000000"/>
                <w:sz w:val="24"/>
                <w:szCs w:val="24"/>
              </w:rPr>
            </w:pPr>
            <w:r w:rsidRPr="0062076E">
              <w:rPr>
                <w:rFonts w:ascii="Candara" w:eastAsia="Candara" w:hAnsi="Candara" w:cs="Candara"/>
                <w:color w:val="000000"/>
                <w:sz w:val="24"/>
                <w:szCs w:val="24"/>
              </w:rPr>
              <w:t xml:space="preserve">Level of blocked legal loopholes </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68DE07" w14:textId="7DA09583" w:rsidR="00065F23" w:rsidRPr="0062076E" w:rsidRDefault="00065F23" w:rsidP="008852A0">
            <w:pPr>
              <w:widowControl w:val="0"/>
              <w:numPr>
                <w:ilvl w:val="3"/>
                <w:numId w:val="126"/>
              </w:numPr>
              <w:pBdr>
                <w:top w:val="nil"/>
                <w:left w:val="nil"/>
                <w:bottom w:val="nil"/>
                <w:right w:val="nil"/>
                <w:between w:val="nil"/>
              </w:pBdr>
              <w:spacing w:after="0" w:line="276" w:lineRule="auto"/>
              <w:ind w:left="270" w:hanging="270"/>
              <w:rPr>
                <w:rFonts w:ascii="Candara" w:eastAsia="Candara" w:hAnsi="Candara" w:cs="Candara"/>
                <w:color w:val="000000"/>
                <w:sz w:val="24"/>
                <w:szCs w:val="24"/>
              </w:rPr>
            </w:pPr>
            <w:r w:rsidRPr="0062076E">
              <w:rPr>
                <w:rFonts w:ascii="Candara" w:eastAsia="Candara" w:hAnsi="Candara" w:cs="Candara"/>
                <w:color w:val="000000"/>
                <w:sz w:val="24"/>
                <w:szCs w:val="24"/>
              </w:rPr>
              <w:t>Legal loopholes across all agencies in the revenue generation system identified</w:t>
            </w:r>
            <w:r w:rsidR="003C32BA">
              <w:rPr>
                <w:rFonts w:ascii="Candara" w:eastAsia="Candara" w:hAnsi="Candara" w:cs="Candara"/>
                <w:color w:val="000000"/>
                <w:sz w:val="24"/>
                <w:szCs w:val="24"/>
              </w:rPr>
              <w:t>.</w:t>
            </w:r>
          </w:p>
          <w:p w14:paraId="401A8736" w14:textId="054CDC2E" w:rsidR="00065F23" w:rsidRPr="0062076E" w:rsidRDefault="00065F23" w:rsidP="008852A0">
            <w:pPr>
              <w:widowControl w:val="0"/>
              <w:numPr>
                <w:ilvl w:val="3"/>
                <w:numId w:val="126"/>
              </w:numPr>
              <w:pBdr>
                <w:top w:val="nil"/>
                <w:left w:val="nil"/>
                <w:bottom w:val="nil"/>
                <w:right w:val="nil"/>
                <w:between w:val="nil"/>
              </w:pBdr>
              <w:spacing w:after="0" w:line="276" w:lineRule="auto"/>
              <w:ind w:left="270" w:hanging="270"/>
              <w:rPr>
                <w:rFonts w:ascii="Candara" w:eastAsia="Candara" w:hAnsi="Candara" w:cs="Candara"/>
                <w:color w:val="000000"/>
                <w:sz w:val="24"/>
                <w:szCs w:val="24"/>
              </w:rPr>
            </w:pPr>
            <w:r w:rsidRPr="0062076E">
              <w:rPr>
                <w:rFonts w:ascii="Candara" w:eastAsia="Candara" w:hAnsi="Candara" w:cs="Candara"/>
                <w:color w:val="000000"/>
                <w:sz w:val="24"/>
                <w:szCs w:val="24"/>
              </w:rPr>
              <w:t>Number of legal loopholes across all MDAs in the revenue generation system identified</w:t>
            </w:r>
            <w:r w:rsidR="003C32BA">
              <w:rPr>
                <w:rFonts w:ascii="Candara" w:eastAsia="Candara" w:hAnsi="Candara" w:cs="Candara"/>
                <w:color w:val="000000"/>
                <w:sz w:val="24"/>
                <w:szCs w:val="24"/>
              </w:rPr>
              <w:t>.</w:t>
            </w:r>
          </w:p>
          <w:p w14:paraId="54C20632" w14:textId="7B641EA9" w:rsidR="00065F23" w:rsidRPr="0062076E" w:rsidRDefault="00065F23" w:rsidP="008852A0">
            <w:pPr>
              <w:widowControl w:val="0"/>
              <w:numPr>
                <w:ilvl w:val="3"/>
                <w:numId w:val="126"/>
              </w:numPr>
              <w:pBdr>
                <w:top w:val="nil"/>
                <w:left w:val="nil"/>
                <w:bottom w:val="nil"/>
                <w:right w:val="nil"/>
                <w:between w:val="nil"/>
              </w:pBdr>
              <w:spacing w:after="0" w:line="276" w:lineRule="auto"/>
              <w:ind w:left="270" w:hanging="270"/>
              <w:rPr>
                <w:rFonts w:ascii="Candara" w:eastAsia="Candara" w:hAnsi="Candara" w:cs="Candara"/>
                <w:color w:val="000000"/>
                <w:sz w:val="24"/>
                <w:szCs w:val="24"/>
              </w:rPr>
            </w:pPr>
            <w:r w:rsidRPr="0062076E">
              <w:rPr>
                <w:rFonts w:ascii="Candara" w:eastAsia="Candara" w:hAnsi="Candara" w:cs="Candara"/>
                <w:color w:val="000000"/>
                <w:sz w:val="24"/>
                <w:szCs w:val="24"/>
              </w:rPr>
              <w:t>Percentage of legal loopholes blocked</w:t>
            </w:r>
            <w:r w:rsidR="003C32BA">
              <w:rPr>
                <w:rFonts w:ascii="Candara" w:eastAsia="Candara" w:hAnsi="Candara" w:cs="Candara"/>
                <w:color w:val="000000"/>
                <w:sz w:val="24"/>
                <w:szCs w:val="24"/>
              </w:rPr>
              <w:t>.</w:t>
            </w:r>
          </w:p>
        </w:tc>
      </w:tr>
      <w:tr w:rsidR="00944382" w:rsidRPr="0062076E" w14:paraId="37E6F3E0" w14:textId="77777777" w:rsidTr="001257A2">
        <w:trPr>
          <w:trHeight w:val="60"/>
        </w:trPr>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92EB86" w14:textId="77777777" w:rsidR="00065F23" w:rsidRPr="0062076E" w:rsidRDefault="00065F23" w:rsidP="008852A0">
            <w:pPr>
              <w:numPr>
                <w:ilvl w:val="0"/>
                <w:numId w:val="63"/>
              </w:numPr>
              <w:pBdr>
                <w:top w:val="nil"/>
                <w:left w:val="nil"/>
                <w:bottom w:val="nil"/>
                <w:right w:val="nil"/>
                <w:between w:val="nil"/>
              </w:pBdr>
              <w:spacing w:after="0" w:line="240" w:lineRule="auto"/>
              <w:ind w:left="0"/>
              <w:jc w:val="center"/>
              <w:rPr>
                <w:rFonts w:ascii="Candara" w:eastAsia="Candara" w:hAnsi="Candara" w:cs="Candara"/>
                <w:color w:val="000000"/>
                <w:sz w:val="24"/>
                <w:szCs w:val="24"/>
              </w:rPr>
            </w:pPr>
            <w:r w:rsidRPr="0062076E">
              <w:rPr>
                <w:rFonts w:ascii="Candara" w:eastAsia="Candara" w:hAnsi="Candara" w:cs="Candara"/>
                <w:color w:val="000000"/>
                <w:sz w:val="24"/>
                <w:szCs w:val="24"/>
              </w:rPr>
              <w:t xml:space="preserve">5. </w:t>
            </w:r>
          </w:p>
        </w:tc>
        <w:tc>
          <w:tcPr>
            <w:tcW w:w="22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624C3F" w14:textId="4AFE7BB8" w:rsidR="00065F23" w:rsidRPr="0062076E" w:rsidRDefault="00065F23" w:rsidP="00EF3280">
            <w:pPr>
              <w:pBdr>
                <w:top w:val="nil"/>
                <w:left w:val="nil"/>
                <w:bottom w:val="nil"/>
                <w:right w:val="nil"/>
                <w:between w:val="nil"/>
              </w:pBdr>
              <w:spacing w:after="0" w:line="240" w:lineRule="auto"/>
              <w:rPr>
                <w:rFonts w:ascii="Candara" w:eastAsia="Candara" w:hAnsi="Candara" w:cs="Candara"/>
                <w:color w:val="000000"/>
                <w:sz w:val="24"/>
                <w:szCs w:val="24"/>
              </w:rPr>
            </w:pPr>
            <w:r w:rsidRPr="0062076E">
              <w:rPr>
                <w:rFonts w:ascii="Candara" w:eastAsia="Candara" w:hAnsi="Candara" w:cs="Candara"/>
                <w:color w:val="000000"/>
                <w:sz w:val="24"/>
                <w:szCs w:val="24"/>
              </w:rPr>
              <w:t xml:space="preserve">Review extant customs and excise laws to bring in line with current global practices </w:t>
            </w:r>
            <w:r w:rsidR="003C32BA">
              <w:rPr>
                <w:rFonts w:ascii="Candara" w:eastAsia="Candara" w:hAnsi="Candara" w:cs="Candara"/>
                <w:color w:val="000000"/>
                <w:sz w:val="24"/>
                <w:szCs w:val="24"/>
              </w:rPr>
              <w:t>–</w:t>
            </w:r>
            <w:r w:rsidRPr="0062076E">
              <w:rPr>
                <w:rFonts w:ascii="Candara" w:eastAsia="Candara" w:hAnsi="Candara" w:cs="Candara"/>
                <w:color w:val="000000"/>
                <w:sz w:val="24"/>
                <w:szCs w:val="24"/>
              </w:rPr>
              <w:t xml:space="preserve"> </w:t>
            </w:r>
            <w:r w:rsidRPr="00E34F86">
              <w:rPr>
                <w:rFonts w:ascii="Candara" w:eastAsia="Candara" w:hAnsi="Candara" w:cs="Candara"/>
                <w:bCs/>
                <w:color w:val="000000"/>
                <w:sz w:val="24"/>
                <w:szCs w:val="24"/>
              </w:rPr>
              <w:t>NCS</w:t>
            </w:r>
            <w:r w:rsidR="003C32BA">
              <w:rPr>
                <w:rFonts w:ascii="Candara" w:eastAsia="Candara" w:hAnsi="Candara" w:cs="Candara"/>
                <w:bCs/>
                <w:color w:val="000000"/>
                <w:sz w:val="24"/>
                <w:szCs w:val="24"/>
              </w:rPr>
              <w:t>.</w:t>
            </w:r>
          </w:p>
        </w:tc>
        <w:tc>
          <w:tcPr>
            <w:tcW w:w="23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13DB2F" w14:textId="77777777" w:rsidR="00065F23" w:rsidRPr="0062076E" w:rsidRDefault="052C8767" w:rsidP="052C8767">
            <w:pPr>
              <w:widowControl w:val="0"/>
              <w:pBdr>
                <w:top w:val="nil"/>
                <w:left w:val="nil"/>
                <w:bottom w:val="nil"/>
                <w:right w:val="nil"/>
                <w:between w:val="nil"/>
              </w:pBdr>
              <w:spacing w:after="0" w:line="276" w:lineRule="auto"/>
              <w:rPr>
                <w:rFonts w:ascii="Candara" w:eastAsia="Candara" w:hAnsi="Candara" w:cs="Candara"/>
                <w:color w:val="000000" w:themeColor="text1"/>
                <w:sz w:val="24"/>
                <w:szCs w:val="24"/>
              </w:rPr>
            </w:pPr>
            <w:r w:rsidRPr="052C8767">
              <w:rPr>
                <w:rFonts w:ascii="Candara" w:eastAsia="Candara" w:hAnsi="Candara" w:cs="Candara"/>
                <w:color w:val="000000" w:themeColor="text1"/>
                <w:sz w:val="24"/>
                <w:szCs w:val="24"/>
              </w:rPr>
              <w:t xml:space="preserve">October 2019 </w:t>
            </w:r>
          </w:p>
        </w:tc>
        <w:tc>
          <w:tcPr>
            <w:tcW w:w="25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CC9328" w14:textId="77777777" w:rsidR="00065F23" w:rsidRPr="0062076E" w:rsidRDefault="00065F23" w:rsidP="00EF3280">
            <w:pPr>
              <w:widowControl w:val="0"/>
              <w:pBdr>
                <w:top w:val="nil"/>
                <w:left w:val="nil"/>
                <w:bottom w:val="nil"/>
                <w:right w:val="nil"/>
                <w:between w:val="nil"/>
              </w:pBdr>
              <w:spacing w:after="0" w:line="276" w:lineRule="auto"/>
              <w:rPr>
                <w:rFonts w:ascii="Candara" w:eastAsia="Candara" w:hAnsi="Candara" w:cs="Candara"/>
                <w:color w:val="000000"/>
                <w:sz w:val="24"/>
                <w:szCs w:val="24"/>
              </w:rPr>
            </w:pPr>
            <w:r w:rsidRPr="0062076E">
              <w:rPr>
                <w:rFonts w:ascii="Candara" w:eastAsia="Candara" w:hAnsi="Candara" w:cs="Candara"/>
                <w:color w:val="000000"/>
                <w:sz w:val="24"/>
                <w:szCs w:val="24"/>
              </w:rPr>
              <w:t>December 2020</w:t>
            </w:r>
          </w:p>
        </w:tc>
        <w:tc>
          <w:tcPr>
            <w:tcW w:w="409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3653BF" w14:textId="77777777" w:rsidR="00065F23" w:rsidRPr="0062076E" w:rsidRDefault="00065F23" w:rsidP="00EF3280">
            <w:pPr>
              <w:widowControl w:val="0"/>
              <w:pBdr>
                <w:top w:val="nil"/>
                <w:left w:val="nil"/>
                <w:bottom w:val="nil"/>
                <w:right w:val="nil"/>
                <w:between w:val="nil"/>
              </w:pBdr>
              <w:spacing w:after="0" w:line="276" w:lineRule="auto"/>
              <w:rPr>
                <w:rFonts w:ascii="Candara" w:eastAsia="Candara" w:hAnsi="Candara" w:cs="Candara"/>
                <w:color w:val="000000"/>
                <w:sz w:val="24"/>
                <w:szCs w:val="24"/>
              </w:rPr>
            </w:pPr>
            <w:r w:rsidRPr="0062076E">
              <w:rPr>
                <w:rFonts w:ascii="Candara" w:eastAsia="Candara" w:hAnsi="Candara" w:cs="Candara"/>
                <w:color w:val="000000"/>
                <w:sz w:val="24"/>
                <w:szCs w:val="24"/>
              </w:rPr>
              <w:t>Revised Customs and Excise laws in line with current global practices</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37CE02" w14:textId="0CB9991C" w:rsidR="00065F23" w:rsidRPr="0062076E" w:rsidRDefault="00065F23" w:rsidP="00EF3280">
            <w:pPr>
              <w:widowControl w:val="0"/>
              <w:pBdr>
                <w:top w:val="nil"/>
                <w:left w:val="nil"/>
                <w:bottom w:val="nil"/>
                <w:right w:val="nil"/>
                <w:between w:val="nil"/>
              </w:pBdr>
              <w:spacing w:after="0" w:line="276" w:lineRule="auto"/>
              <w:rPr>
                <w:rFonts w:ascii="Candara" w:eastAsia="Candara" w:hAnsi="Candara" w:cs="Candara"/>
                <w:color w:val="000000"/>
                <w:sz w:val="24"/>
                <w:szCs w:val="24"/>
              </w:rPr>
            </w:pPr>
            <w:r w:rsidRPr="0062076E">
              <w:rPr>
                <w:rFonts w:ascii="Candara" w:eastAsia="Candara" w:hAnsi="Candara" w:cs="Candara"/>
                <w:color w:val="000000"/>
                <w:sz w:val="24"/>
                <w:szCs w:val="24"/>
              </w:rPr>
              <w:t>Approved revision of the Customs and Excise laws in line with current global practices</w:t>
            </w:r>
            <w:r w:rsidR="003C32BA">
              <w:rPr>
                <w:rFonts w:ascii="Candara" w:eastAsia="Candara" w:hAnsi="Candara" w:cs="Candara"/>
                <w:color w:val="000000"/>
                <w:sz w:val="24"/>
                <w:szCs w:val="24"/>
              </w:rPr>
              <w:t>.</w:t>
            </w:r>
          </w:p>
        </w:tc>
      </w:tr>
      <w:tr w:rsidR="00944382" w:rsidRPr="0062076E" w14:paraId="693E80CC" w14:textId="77777777" w:rsidTr="001257A2">
        <w:trPr>
          <w:trHeight w:val="60"/>
        </w:trPr>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26A75A" w14:textId="77777777" w:rsidR="00065F23" w:rsidRPr="0062076E" w:rsidRDefault="00065F23" w:rsidP="008852A0">
            <w:pPr>
              <w:numPr>
                <w:ilvl w:val="0"/>
                <w:numId w:val="63"/>
              </w:numPr>
              <w:pBdr>
                <w:top w:val="nil"/>
                <w:left w:val="nil"/>
                <w:bottom w:val="nil"/>
                <w:right w:val="nil"/>
                <w:between w:val="nil"/>
              </w:pBdr>
              <w:spacing w:after="0" w:line="240" w:lineRule="auto"/>
              <w:ind w:left="0"/>
              <w:jc w:val="center"/>
              <w:rPr>
                <w:rFonts w:ascii="Candara" w:eastAsia="Candara" w:hAnsi="Candara" w:cs="Candara"/>
                <w:color w:val="000000"/>
                <w:sz w:val="24"/>
                <w:szCs w:val="24"/>
              </w:rPr>
            </w:pPr>
            <w:r w:rsidRPr="0062076E">
              <w:rPr>
                <w:rFonts w:ascii="Candara" w:eastAsia="Candara" w:hAnsi="Candara" w:cs="Candara"/>
                <w:color w:val="000000"/>
                <w:sz w:val="24"/>
                <w:szCs w:val="24"/>
              </w:rPr>
              <w:t xml:space="preserve">6. </w:t>
            </w:r>
          </w:p>
        </w:tc>
        <w:tc>
          <w:tcPr>
            <w:tcW w:w="22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EEEC68" w14:textId="1FDD2281" w:rsidR="00065F23" w:rsidRPr="0062076E" w:rsidRDefault="00065F23" w:rsidP="00EF3280">
            <w:pPr>
              <w:pBdr>
                <w:top w:val="nil"/>
                <w:left w:val="nil"/>
                <w:bottom w:val="nil"/>
                <w:right w:val="nil"/>
                <w:between w:val="nil"/>
              </w:pBdr>
              <w:spacing w:after="0" w:line="240" w:lineRule="auto"/>
              <w:rPr>
                <w:rFonts w:ascii="Candara" w:eastAsia="Candara" w:hAnsi="Candara" w:cs="Candara"/>
                <w:color w:val="000000"/>
                <w:sz w:val="24"/>
                <w:szCs w:val="24"/>
              </w:rPr>
            </w:pPr>
            <w:r w:rsidRPr="0062076E">
              <w:rPr>
                <w:rFonts w:ascii="Candara" w:eastAsia="Candara" w:hAnsi="Candara" w:cs="Candara"/>
                <w:color w:val="000000"/>
                <w:sz w:val="24"/>
                <w:szCs w:val="24"/>
              </w:rPr>
              <w:t xml:space="preserve">Obtain the universe of manufacturing companies and ascertain compliance with </w:t>
            </w:r>
            <w:r w:rsidRPr="0062076E">
              <w:rPr>
                <w:rFonts w:ascii="Candara" w:eastAsia="Candara" w:hAnsi="Candara" w:cs="Candara"/>
                <w:color w:val="000000"/>
                <w:sz w:val="24"/>
                <w:szCs w:val="24"/>
              </w:rPr>
              <w:lastRenderedPageBreak/>
              <w:t xml:space="preserve">excise payment </w:t>
            </w:r>
            <w:r w:rsidR="008A7A1A">
              <w:rPr>
                <w:rFonts w:ascii="Candara" w:eastAsia="Candara" w:hAnsi="Candara" w:cs="Candara"/>
                <w:color w:val="000000"/>
                <w:sz w:val="24"/>
                <w:szCs w:val="24"/>
              </w:rPr>
              <w:t>–</w:t>
            </w:r>
            <w:r w:rsidRPr="0062076E">
              <w:rPr>
                <w:rFonts w:ascii="Candara" w:eastAsia="Candara" w:hAnsi="Candara" w:cs="Candara"/>
                <w:color w:val="000000"/>
                <w:sz w:val="24"/>
                <w:szCs w:val="24"/>
              </w:rPr>
              <w:t xml:space="preserve"> </w:t>
            </w:r>
            <w:r w:rsidRPr="00E34F86">
              <w:rPr>
                <w:rFonts w:ascii="Candara" w:eastAsia="Candara" w:hAnsi="Candara" w:cs="Candara"/>
                <w:bCs/>
                <w:color w:val="000000"/>
                <w:sz w:val="24"/>
                <w:szCs w:val="24"/>
              </w:rPr>
              <w:t>NCS</w:t>
            </w:r>
            <w:r w:rsidR="008A7A1A">
              <w:rPr>
                <w:rFonts w:ascii="Candara" w:eastAsia="Candara" w:hAnsi="Candara" w:cs="Candara"/>
                <w:bCs/>
                <w:color w:val="000000"/>
                <w:sz w:val="24"/>
                <w:szCs w:val="24"/>
              </w:rPr>
              <w:t>.</w:t>
            </w:r>
          </w:p>
        </w:tc>
        <w:tc>
          <w:tcPr>
            <w:tcW w:w="23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F01AE9" w14:textId="77777777" w:rsidR="00065F23" w:rsidRPr="0062076E" w:rsidRDefault="052C8767" w:rsidP="052C8767">
            <w:pPr>
              <w:widowControl w:val="0"/>
              <w:pBdr>
                <w:top w:val="nil"/>
                <w:left w:val="nil"/>
                <w:bottom w:val="nil"/>
                <w:right w:val="nil"/>
                <w:between w:val="nil"/>
              </w:pBdr>
              <w:spacing w:after="0" w:line="276" w:lineRule="auto"/>
              <w:rPr>
                <w:rFonts w:ascii="Candara" w:eastAsia="Candara" w:hAnsi="Candara" w:cs="Candara"/>
                <w:color w:val="000000" w:themeColor="text1"/>
                <w:sz w:val="24"/>
                <w:szCs w:val="24"/>
              </w:rPr>
            </w:pPr>
            <w:r w:rsidRPr="052C8767">
              <w:rPr>
                <w:rFonts w:ascii="Candara" w:eastAsia="Candara" w:hAnsi="Candara" w:cs="Candara"/>
                <w:color w:val="000000" w:themeColor="text1"/>
                <w:sz w:val="24"/>
                <w:szCs w:val="24"/>
              </w:rPr>
              <w:lastRenderedPageBreak/>
              <w:t xml:space="preserve">October 2019 </w:t>
            </w:r>
          </w:p>
        </w:tc>
        <w:tc>
          <w:tcPr>
            <w:tcW w:w="25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454146" w14:textId="77777777" w:rsidR="00065F23" w:rsidRPr="0062076E" w:rsidRDefault="00065F23" w:rsidP="00EF3280">
            <w:pPr>
              <w:widowControl w:val="0"/>
              <w:pBdr>
                <w:top w:val="nil"/>
                <w:left w:val="nil"/>
                <w:bottom w:val="nil"/>
                <w:right w:val="nil"/>
                <w:between w:val="nil"/>
              </w:pBdr>
              <w:spacing w:after="0" w:line="276" w:lineRule="auto"/>
              <w:rPr>
                <w:rFonts w:ascii="Candara" w:eastAsia="Candara" w:hAnsi="Candara" w:cs="Candara"/>
                <w:color w:val="000000"/>
                <w:sz w:val="24"/>
                <w:szCs w:val="24"/>
              </w:rPr>
            </w:pPr>
            <w:r w:rsidRPr="0062076E">
              <w:rPr>
                <w:rFonts w:ascii="Candara" w:eastAsia="Candara" w:hAnsi="Candara" w:cs="Candara"/>
                <w:color w:val="000000"/>
                <w:sz w:val="24"/>
                <w:szCs w:val="24"/>
              </w:rPr>
              <w:t>December 2020</w:t>
            </w:r>
          </w:p>
        </w:tc>
        <w:tc>
          <w:tcPr>
            <w:tcW w:w="409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E5F218" w14:textId="77777777" w:rsidR="00065F23" w:rsidRPr="0062076E" w:rsidRDefault="00065F23" w:rsidP="008852A0">
            <w:pPr>
              <w:widowControl w:val="0"/>
              <w:numPr>
                <w:ilvl w:val="3"/>
                <w:numId w:val="63"/>
              </w:numPr>
              <w:pBdr>
                <w:top w:val="nil"/>
                <w:left w:val="nil"/>
                <w:bottom w:val="nil"/>
                <w:right w:val="nil"/>
                <w:between w:val="nil"/>
              </w:pBdr>
              <w:spacing w:after="0" w:line="276" w:lineRule="auto"/>
              <w:ind w:left="228" w:hanging="228"/>
              <w:rPr>
                <w:rFonts w:ascii="Candara" w:eastAsia="Candara" w:hAnsi="Candara" w:cs="Candara"/>
                <w:color w:val="000000"/>
                <w:sz w:val="24"/>
                <w:szCs w:val="24"/>
              </w:rPr>
            </w:pPr>
            <w:r w:rsidRPr="0062076E">
              <w:rPr>
                <w:rFonts w:ascii="Candara" w:eastAsia="Candara" w:hAnsi="Candara" w:cs="Candara"/>
                <w:color w:val="000000"/>
                <w:sz w:val="24"/>
                <w:szCs w:val="24"/>
              </w:rPr>
              <w:t>Compendium of Manufacturing Companies</w:t>
            </w:r>
          </w:p>
          <w:p w14:paraId="4C85707D" w14:textId="77777777" w:rsidR="00065F23" w:rsidRPr="0062076E" w:rsidRDefault="00065F23" w:rsidP="008852A0">
            <w:pPr>
              <w:widowControl w:val="0"/>
              <w:numPr>
                <w:ilvl w:val="3"/>
                <w:numId w:val="63"/>
              </w:numPr>
              <w:pBdr>
                <w:top w:val="nil"/>
                <w:left w:val="nil"/>
                <w:bottom w:val="nil"/>
                <w:right w:val="nil"/>
                <w:between w:val="nil"/>
              </w:pBdr>
              <w:spacing w:after="0" w:line="276" w:lineRule="auto"/>
              <w:ind w:left="228" w:hanging="228"/>
              <w:rPr>
                <w:rFonts w:ascii="Candara" w:eastAsia="Candara" w:hAnsi="Candara" w:cs="Candara"/>
                <w:color w:val="000000"/>
                <w:sz w:val="24"/>
                <w:szCs w:val="24"/>
              </w:rPr>
            </w:pPr>
            <w:r w:rsidRPr="0062076E">
              <w:rPr>
                <w:rFonts w:ascii="Candara" w:eastAsia="Candara" w:hAnsi="Candara" w:cs="Candara"/>
                <w:color w:val="000000"/>
                <w:sz w:val="24"/>
                <w:szCs w:val="24"/>
              </w:rPr>
              <w:t>Compliance Register for excise payments</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39494C" w14:textId="31448F7D" w:rsidR="00065F23" w:rsidRPr="0062076E" w:rsidRDefault="00065F23" w:rsidP="008852A0">
            <w:pPr>
              <w:widowControl w:val="0"/>
              <w:numPr>
                <w:ilvl w:val="0"/>
                <w:numId w:val="124"/>
              </w:numPr>
              <w:pBdr>
                <w:top w:val="nil"/>
                <w:left w:val="nil"/>
                <w:bottom w:val="nil"/>
                <w:right w:val="nil"/>
                <w:between w:val="nil"/>
              </w:pBdr>
              <w:spacing w:after="0" w:line="276" w:lineRule="auto"/>
              <w:rPr>
                <w:rFonts w:ascii="Candara" w:eastAsia="Candara" w:hAnsi="Candara" w:cs="Candara"/>
                <w:color w:val="000000"/>
                <w:sz w:val="24"/>
                <w:szCs w:val="24"/>
              </w:rPr>
            </w:pPr>
            <w:r w:rsidRPr="0062076E">
              <w:rPr>
                <w:rFonts w:ascii="Candara" w:eastAsia="Candara" w:hAnsi="Candara" w:cs="Candara"/>
                <w:color w:val="000000"/>
                <w:sz w:val="24"/>
                <w:szCs w:val="24"/>
              </w:rPr>
              <w:t>An up to date compendium of Manufacturing Companies produced</w:t>
            </w:r>
            <w:r w:rsidR="008A7A1A">
              <w:rPr>
                <w:rFonts w:ascii="Candara" w:eastAsia="Candara" w:hAnsi="Candara" w:cs="Candara"/>
                <w:color w:val="000000"/>
                <w:sz w:val="24"/>
                <w:szCs w:val="24"/>
              </w:rPr>
              <w:t>.</w:t>
            </w:r>
          </w:p>
          <w:p w14:paraId="4EBDB2F0" w14:textId="71808458" w:rsidR="00065F23" w:rsidRPr="0062076E" w:rsidRDefault="00065F23" w:rsidP="008852A0">
            <w:pPr>
              <w:widowControl w:val="0"/>
              <w:numPr>
                <w:ilvl w:val="0"/>
                <w:numId w:val="124"/>
              </w:numPr>
              <w:pBdr>
                <w:top w:val="nil"/>
                <w:left w:val="nil"/>
                <w:bottom w:val="nil"/>
                <w:right w:val="nil"/>
                <w:between w:val="nil"/>
              </w:pBdr>
              <w:spacing w:after="0" w:line="276" w:lineRule="auto"/>
              <w:rPr>
                <w:rFonts w:ascii="Candara" w:eastAsia="Candara" w:hAnsi="Candara" w:cs="Candara"/>
                <w:color w:val="000000"/>
                <w:sz w:val="24"/>
                <w:szCs w:val="24"/>
              </w:rPr>
            </w:pPr>
            <w:r w:rsidRPr="0062076E">
              <w:rPr>
                <w:rFonts w:ascii="Candara" w:eastAsia="Candara" w:hAnsi="Candara" w:cs="Candara"/>
                <w:color w:val="000000"/>
                <w:sz w:val="24"/>
                <w:szCs w:val="24"/>
              </w:rPr>
              <w:t xml:space="preserve">A compliance register for excise </w:t>
            </w:r>
            <w:r w:rsidRPr="0062076E">
              <w:rPr>
                <w:rFonts w:ascii="Candara" w:eastAsia="Candara" w:hAnsi="Candara" w:cs="Candara"/>
                <w:color w:val="000000"/>
                <w:sz w:val="24"/>
                <w:szCs w:val="24"/>
              </w:rPr>
              <w:lastRenderedPageBreak/>
              <w:t>payments</w:t>
            </w:r>
            <w:r w:rsidR="008A7A1A">
              <w:rPr>
                <w:rFonts w:ascii="Candara" w:eastAsia="Candara" w:hAnsi="Candara" w:cs="Candara"/>
                <w:color w:val="000000"/>
                <w:sz w:val="24"/>
                <w:szCs w:val="24"/>
              </w:rPr>
              <w:t>.</w:t>
            </w:r>
          </w:p>
          <w:p w14:paraId="5E868238" w14:textId="77777777" w:rsidR="00065F23" w:rsidRPr="0062076E" w:rsidRDefault="00065F23" w:rsidP="00EF3280">
            <w:pPr>
              <w:widowControl w:val="0"/>
              <w:pBdr>
                <w:top w:val="nil"/>
                <w:left w:val="nil"/>
                <w:bottom w:val="nil"/>
                <w:right w:val="nil"/>
                <w:between w:val="nil"/>
              </w:pBdr>
              <w:spacing w:after="0" w:line="276" w:lineRule="auto"/>
              <w:ind w:hanging="107"/>
              <w:rPr>
                <w:rFonts w:ascii="Candara" w:eastAsia="Candara" w:hAnsi="Candara" w:cs="Candara"/>
                <w:color w:val="000000"/>
                <w:sz w:val="24"/>
                <w:szCs w:val="24"/>
              </w:rPr>
            </w:pPr>
          </w:p>
        </w:tc>
      </w:tr>
      <w:tr w:rsidR="00944382" w:rsidRPr="0062076E" w14:paraId="751CB4A1" w14:textId="77777777" w:rsidTr="001257A2">
        <w:trPr>
          <w:trHeight w:val="60"/>
        </w:trPr>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E005E0" w14:textId="77777777" w:rsidR="00065F23" w:rsidRPr="0062076E" w:rsidRDefault="00065F23" w:rsidP="008852A0">
            <w:pPr>
              <w:numPr>
                <w:ilvl w:val="0"/>
                <w:numId w:val="124"/>
              </w:numPr>
              <w:pBdr>
                <w:top w:val="nil"/>
                <w:left w:val="nil"/>
                <w:bottom w:val="nil"/>
                <w:right w:val="nil"/>
                <w:between w:val="nil"/>
              </w:pBdr>
              <w:spacing w:after="0" w:line="240" w:lineRule="auto"/>
              <w:ind w:left="0"/>
              <w:jc w:val="center"/>
              <w:rPr>
                <w:rFonts w:ascii="Candara" w:eastAsia="Candara" w:hAnsi="Candara" w:cs="Candara"/>
                <w:color w:val="000000"/>
                <w:sz w:val="24"/>
                <w:szCs w:val="24"/>
              </w:rPr>
            </w:pPr>
            <w:r w:rsidRPr="0062076E">
              <w:rPr>
                <w:rFonts w:ascii="Candara" w:eastAsia="Candara" w:hAnsi="Candara" w:cs="Candara"/>
                <w:color w:val="000000"/>
                <w:sz w:val="24"/>
                <w:szCs w:val="24"/>
              </w:rPr>
              <w:lastRenderedPageBreak/>
              <w:t xml:space="preserve">7. </w:t>
            </w:r>
          </w:p>
        </w:tc>
        <w:tc>
          <w:tcPr>
            <w:tcW w:w="22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4E2E34" w14:textId="01816E7B" w:rsidR="00065F23" w:rsidRPr="0062076E" w:rsidRDefault="00065F23" w:rsidP="00EF3280">
            <w:pPr>
              <w:pBdr>
                <w:top w:val="nil"/>
                <w:left w:val="nil"/>
                <w:bottom w:val="nil"/>
                <w:right w:val="nil"/>
                <w:between w:val="nil"/>
              </w:pBdr>
              <w:spacing w:after="0" w:line="240" w:lineRule="auto"/>
              <w:rPr>
                <w:rFonts w:ascii="Candara" w:eastAsia="Candara" w:hAnsi="Candara" w:cs="Candara"/>
                <w:color w:val="000000"/>
                <w:sz w:val="24"/>
                <w:szCs w:val="24"/>
              </w:rPr>
            </w:pPr>
            <w:r w:rsidRPr="0062076E">
              <w:rPr>
                <w:rFonts w:ascii="Candara" w:eastAsia="Candara" w:hAnsi="Candara" w:cs="Candara"/>
                <w:color w:val="000000"/>
                <w:sz w:val="24"/>
                <w:szCs w:val="24"/>
              </w:rPr>
              <w:t xml:space="preserve">Review IDEC policies and exemption and </w:t>
            </w:r>
            <w:r w:rsidR="009807A1" w:rsidRPr="0062076E">
              <w:rPr>
                <w:rFonts w:ascii="Candara" w:eastAsia="Candara" w:hAnsi="Candara" w:cs="Candara"/>
                <w:color w:val="000000"/>
                <w:sz w:val="24"/>
                <w:szCs w:val="24"/>
              </w:rPr>
              <w:t>digitalize</w:t>
            </w:r>
            <w:r w:rsidRPr="0062076E">
              <w:rPr>
                <w:rFonts w:ascii="Candara" w:eastAsia="Candara" w:hAnsi="Candara" w:cs="Candara"/>
                <w:color w:val="000000"/>
                <w:sz w:val="24"/>
                <w:szCs w:val="24"/>
              </w:rPr>
              <w:t xml:space="preserve">/automate processes </w:t>
            </w:r>
            <w:r w:rsidR="008A7A1A">
              <w:rPr>
                <w:rFonts w:ascii="Candara" w:eastAsia="Candara" w:hAnsi="Candara" w:cs="Candara"/>
                <w:color w:val="000000"/>
                <w:sz w:val="24"/>
                <w:szCs w:val="24"/>
              </w:rPr>
              <w:t>–</w:t>
            </w:r>
            <w:r w:rsidRPr="0062076E">
              <w:rPr>
                <w:rFonts w:ascii="Candara" w:eastAsia="Candara" w:hAnsi="Candara" w:cs="Candara"/>
                <w:color w:val="000000"/>
                <w:sz w:val="24"/>
                <w:szCs w:val="24"/>
              </w:rPr>
              <w:t xml:space="preserve"> </w:t>
            </w:r>
            <w:r w:rsidRPr="00E34F86">
              <w:rPr>
                <w:rFonts w:ascii="Candara" w:eastAsia="Candara" w:hAnsi="Candara" w:cs="Candara"/>
                <w:bCs/>
                <w:color w:val="000000"/>
                <w:sz w:val="24"/>
                <w:szCs w:val="24"/>
              </w:rPr>
              <w:t>NCS</w:t>
            </w:r>
            <w:r w:rsidR="008A7A1A">
              <w:rPr>
                <w:rFonts w:ascii="Candara" w:eastAsia="Candara" w:hAnsi="Candara" w:cs="Candara"/>
                <w:bCs/>
                <w:color w:val="000000"/>
                <w:sz w:val="24"/>
                <w:szCs w:val="24"/>
              </w:rPr>
              <w:t>.</w:t>
            </w:r>
          </w:p>
        </w:tc>
        <w:tc>
          <w:tcPr>
            <w:tcW w:w="23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4F53D5" w14:textId="77777777" w:rsidR="00065F23" w:rsidRPr="0062076E" w:rsidRDefault="052C8767" w:rsidP="052C8767">
            <w:pPr>
              <w:widowControl w:val="0"/>
              <w:pBdr>
                <w:top w:val="nil"/>
                <w:left w:val="nil"/>
                <w:bottom w:val="nil"/>
                <w:right w:val="nil"/>
                <w:between w:val="nil"/>
              </w:pBdr>
              <w:spacing w:after="0" w:line="276" w:lineRule="auto"/>
              <w:rPr>
                <w:rFonts w:ascii="Candara" w:eastAsia="Candara" w:hAnsi="Candara" w:cs="Candara"/>
                <w:color w:val="000000" w:themeColor="text1"/>
                <w:sz w:val="24"/>
                <w:szCs w:val="24"/>
              </w:rPr>
            </w:pPr>
            <w:r w:rsidRPr="052C8767">
              <w:rPr>
                <w:rFonts w:ascii="Candara" w:eastAsia="Candara" w:hAnsi="Candara" w:cs="Candara"/>
                <w:color w:val="000000" w:themeColor="text1"/>
                <w:sz w:val="24"/>
                <w:szCs w:val="24"/>
              </w:rPr>
              <w:t xml:space="preserve">October 2019 </w:t>
            </w:r>
          </w:p>
        </w:tc>
        <w:tc>
          <w:tcPr>
            <w:tcW w:w="25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501581" w14:textId="77777777" w:rsidR="00065F23" w:rsidRPr="0062076E" w:rsidRDefault="00065F23" w:rsidP="00EF3280">
            <w:pPr>
              <w:widowControl w:val="0"/>
              <w:pBdr>
                <w:top w:val="nil"/>
                <w:left w:val="nil"/>
                <w:bottom w:val="nil"/>
                <w:right w:val="nil"/>
                <w:between w:val="nil"/>
              </w:pBdr>
              <w:spacing w:after="0" w:line="276" w:lineRule="auto"/>
              <w:rPr>
                <w:rFonts w:ascii="Candara" w:eastAsia="Candara" w:hAnsi="Candara" w:cs="Candara"/>
                <w:color w:val="000000"/>
                <w:sz w:val="24"/>
                <w:szCs w:val="24"/>
              </w:rPr>
            </w:pPr>
            <w:r w:rsidRPr="0062076E">
              <w:rPr>
                <w:rFonts w:ascii="Candara" w:eastAsia="Candara" w:hAnsi="Candara" w:cs="Candara"/>
                <w:color w:val="000000"/>
                <w:sz w:val="24"/>
                <w:szCs w:val="24"/>
              </w:rPr>
              <w:t>December 2020</w:t>
            </w:r>
          </w:p>
        </w:tc>
        <w:tc>
          <w:tcPr>
            <w:tcW w:w="409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55CAE8" w14:textId="77777777" w:rsidR="00065F23" w:rsidRPr="0062076E" w:rsidRDefault="00065F23" w:rsidP="008852A0">
            <w:pPr>
              <w:widowControl w:val="0"/>
              <w:numPr>
                <w:ilvl w:val="3"/>
                <w:numId w:val="124"/>
              </w:numPr>
              <w:pBdr>
                <w:top w:val="nil"/>
                <w:left w:val="nil"/>
                <w:bottom w:val="nil"/>
                <w:right w:val="nil"/>
                <w:between w:val="nil"/>
              </w:pBdr>
              <w:spacing w:after="0" w:line="276" w:lineRule="auto"/>
              <w:ind w:left="228" w:hanging="228"/>
              <w:rPr>
                <w:rFonts w:ascii="Candara" w:eastAsia="Candara" w:hAnsi="Candara" w:cs="Candara"/>
                <w:color w:val="000000"/>
                <w:sz w:val="24"/>
                <w:szCs w:val="24"/>
              </w:rPr>
            </w:pPr>
            <w:r w:rsidRPr="0062076E">
              <w:rPr>
                <w:rFonts w:ascii="Candara" w:eastAsia="Candara" w:hAnsi="Candara" w:cs="Candara"/>
                <w:color w:val="000000"/>
                <w:sz w:val="24"/>
                <w:szCs w:val="24"/>
              </w:rPr>
              <w:t>Revised IDEC Policies and exemptions based on consultations</w:t>
            </w:r>
          </w:p>
          <w:p w14:paraId="63560656" w14:textId="77777777" w:rsidR="00065F23" w:rsidRPr="0062076E" w:rsidRDefault="009807A1" w:rsidP="008852A0">
            <w:pPr>
              <w:widowControl w:val="0"/>
              <w:numPr>
                <w:ilvl w:val="3"/>
                <w:numId w:val="124"/>
              </w:numPr>
              <w:pBdr>
                <w:top w:val="nil"/>
                <w:left w:val="nil"/>
                <w:bottom w:val="nil"/>
                <w:right w:val="nil"/>
                <w:between w:val="nil"/>
              </w:pBdr>
              <w:spacing w:after="0" w:line="276" w:lineRule="auto"/>
              <w:ind w:left="228" w:hanging="228"/>
              <w:rPr>
                <w:rFonts w:ascii="Candara" w:eastAsia="Candara" w:hAnsi="Candara" w:cs="Candara"/>
                <w:color w:val="000000"/>
                <w:sz w:val="24"/>
                <w:szCs w:val="24"/>
              </w:rPr>
            </w:pPr>
            <w:r w:rsidRPr="0062076E">
              <w:rPr>
                <w:rFonts w:ascii="Candara" w:eastAsia="Candara" w:hAnsi="Candara" w:cs="Candara"/>
                <w:color w:val="000000"/>
                <w:sz w:val="24"/>
                <w:szCs w:val="24"/>
              </w:rPr>
              <w:t>Digitalize</w:t>
            </w:r>
            <w:r w:rsidR="00065F23" w:rsidRPr="0062076E">
              <w:rPr>
                <w:rFonts w:ascii="Candara" w:eastAsia="Candara" w:hAnsi="Candara" w:cs="Candara"/>
                <w:color w:val="000000"/>
                <w:sz w:val="24"/>
                <w:szCs w:val="24"/>
              </w:rPr>
              <w:t>/ automate processes</w:t>
            </w:r>
          </w:p>
          <w:p w14:paraId="763E0C32" w14:textId="77777777" w:rsidR="00065F23" w:rsidRPr="0062076E" w:rsidRDefault="00065F23" w:rsidP="00EF3280">
            <w:pPr>
              <w:widowControl w:val="0"/>
              <w:pBdr>
                <w:top w:val="nil"/>
                <w:left w:val="nil"/>
                <w:bottom w:val="nil"/>
                <w:right w:val="nil"/>
                <w:between w:val="nil"/>
              </w:pBdr>
              <w:spacing w:after="0" w:line="276" w:lineRule="auto"/>
              <w:ind w:hanging="107"/>
              <w:rPr>
                <w:rFonts w:ascii="Candara" w:eastAsia="Candara" w:hAnsi="Candara" w:cs="Candara"/>
                <w:color w:val="000000"/>
                <w:sz w:val="24"/>
                <w:szCs w:val="24"/>
              </w:rPr>
            </w:pP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66DD24" w14:textId="77777777" w:rsidR="00065F23" w:rsidRPr="0062076E" w:rsidRDefault="00065F23" w:rsidP="008852A0">
            <w:pPr>
              <w:widowControl w:val="0"/>
              <w:numPr>
                <w:ilvl w:val="0"/>
                <w:numId w:val="125"/>
              </w:numPr>
              <w:pBdr>
                <w:top w:val="nil"/>
                <w:left w:val="nil"/>
                <w:bottom w:val="nil"/>
                <w:right w:val="nil"/>
                <w:between w:val="nil"/>
              </w:pBdr>
              <w:spacing w:after="0" w:line="276" w:lineRule="auto"/>
              <w:rPr>
                <w:rFonts w:ascii="Candara" w:eastAsia="Candara" w:hAnsi="Candara" w:cs="Candara"/>
                <w:color w:val="000000"/>
                <w:sz w:val="24"/>
                <w:szCs w:val="24"/>
              </w:rPr>
            </w:pPr>
            <w:r w:rsidRPr="0062076E">
              <w:rPr>
                <w:rFonts w:ascii="Candara" w:eastAsia="Candara" w:hAnsi="Candara" w:cs="Candara"/>
                <w:color w:val="000000"/>
                <w:sz w:val="24"/>
                <w:szCs w:val="24"/>
              </w:rPr>
              <w:t>A set of revised IDEC policies and exemptions</w:t>
            </w:r>
          </w:p>
          <w:p w14:paraId="163E750A" w14:textId="77777777" w:rsidR="00065F23" w:rsidRPr="0062076E" w:rsidRDefault="00065F23" w:rsidP="008852A0">
            <w:pPr>
              <w:widowControl w:val="0"/>
              <w:numPr>
                <w:ilvl w:val="0"/>
                <w:numId w:val="125"/>
              </w:numPr>
              <w:pBdr>
                <w:top w:val="nil"/>
                <w:left w:val="nil"/>
                <w:bottom w:val="nil"/>
                <w:right w:val="nil"/>
                <w:between w:val="nil"/>
              </w:pBdr>
              <w:spacing w:after="0" w:line="276" w:lineRule="auto"/>
              <w:rPr>
                <w:rFonts w:ascii="Candara" w:eastAsia="Candara" w:hAnsi="Candara" w:cs="Candara"/>
                <w:color w:val="000000"/>
                <w:sz w:val="24"/>
                <w:szCs w:val="24"/>
              </w:rPr>
            </w:pPr>
            <w:r w:rsidRPr="0062076E">
              <w:rPr>
                <w:rFonts w:ascii="Candara" w:eastAsia="Candara" w:hAnsi="Candara" w:cs="Candara"/>
                <w:color w:val="000000"/>
                <w:sz w:val="24"/>
                <w:szCs w:val="24"/>
              </w:rPr>
              <w:t xml:space="preserve">Automated IDEC processes </w:t>
            </w:r>
          </w:p>
        </w:tc>
      </w:tr>
      <w:tr w:rsidR="001257A2" w:rsidRPr="0062076E" w14:paraId="3F13C8EE" w14:textId="77777777" w:rsidTr="00E34F86">
        <w:trPr>
          <w:trHeight w:val="60"/>
        </w:trPr>
        <w:tc>
          <w:tcPr>
            <w:tcW w:w="15810"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5F24CE" w14:textId="77777777" w:rsidR="001257A2" w:rsidRPr="0062076E" w:rsidRDefault="001257A2" w:rsidP="00EF3280">
            <w:pPr>
              <w:spacing w:after="0" w:line="240" w:lineRule="auto"/>
              <w:rPr>
                <w:rFonts w:ascii="Candara" w:eastAsia="Candara" w:hAnsi="Candara" w:cs="Candara"/>
                <w:sz w:val="24"/>
                <w:szCs w:val="24"/>
              </w:rPr>
            </w:pPr>
          </w:p>
        </w:tc>
      </w:tr>
      <w:tr w:rsidR="00C0798D" w:rsidRPr="0062076E" w14:paraId="1766EB09" w14:textId="77777777" w:rsidTr="001257A2">
        <w:trPr>
          <w:trHeight w:val="60"/>
        </w:trPr>
        <w:tc>
          <w:tcPr>
            <w:tcW w:w="28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694A86F0" w14:textId="77777777" w:rsidR="00065F23" w:rsidRPr="0062076E" w:rsidRDefault="00065F23" w:rsidP="00EF3280">
            <w:pPr>
              <w:spacing w:after="0" w:line="240" w:lineRule="auto"/>
              <w:jc w:val="right"/>
              <w:rPr>
                <w:rFonts w:ascii="Candara" w:eastAsia="Candara" w:hAnsi="Candara" w:cs="Candara"/>
                <w:sz w:val="24"/>
                <w:szCs w:val="24"/>
              </w:rPr>
            </w:pPr>
          </w:p>
          <w:p w14:paraId="6B27882A"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b/>
                <w:sz w:val="24"/>
                <w:szCs w:val="24"/>
              </w:rPr>
              <w:t>Source(s) of Funding:</w:t>
            </w:r>
          </w:p>
        </w:tc>
        <w:tc>
          <w:tcPr>
            <w:tcW w:w="1296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9FB16F" w14:textId="0E7D173F"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The Federal Government Budget and Donor Agencies</w:t>
            </w:r>
          </w:p>
        </w:tc>
      </w:tr>
    </w:tbl>
    <w:p w14:paraId="43C41350" w14:textId="77777777" w:rsidR="052C8767" w:rsidRDefault="052C8767" w:rsidP="00E34F86">
      <w:pPr>
        <w:rPr>
          <w:rFonts w:ascii="Candara" w:hAnsi="Candara"/>
          <w:b/>
          <w:bCs/>
          <w:sz w:val="24"/>
          <w:szCs w:val="24"/>
        </w:rPr>
      </w:pPr>
    </w:p>
    <w:p w14:paraId="5425B4D6" w14:textId="77777777" w:rsidR="007023BE" w:rsidRPr="0062076E" w:rsidRDefault="007023BE" w:rsidP="007023BE">
      <w:pPr>
        <w:jc w:val="center"/>
        <w:rPr>
          <w:rFonts w:ascii="Candara" w:hAnsi="Candara"/>
          <w:b/>
          <w:sz w:val="24"/>
          <w:szCs w:val="24"/>
        </w:rPr>
      </w:pPr>
      <w:r w:rsidRPr="0062076E">
        <w:rPr>
          <w:rFonts w:ascii="Candara" w:hAnsi="Candara"/>
          <w:b/>
          <w:sz w:val="24"/>
          <w:szCs w:val="24"/>
        </w:rPr>
        <w:t>Extractive Transparency</w:t>
      </w:r>
    </w:p>
    <w:tbl>
      <w:tblPr>
        <w:tblStyle w:val="14"/>
        <w:tblW w:w="1584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2"/>
        <w:gridCol w:w="1208"/>
        <w:gridCol w:w="987"/>
        <w:gridCol w:w="970"/>
        <w:gridCol w:w="1208"/>
        <w:gridCol w:w="788"/>
        <w:gridCol w:w="612"/>
        <w:gridCol w:w="2552"/>
        <w:gridCol w:w="1633"/>
        <w:gridCol w:w="1537"/>
        <w:gridCol w:w="3573"/>
      </w:tblGrid>
      <w:tr w:rsidR="00502385" w:rsidRPr="0062076E" w14:paraId="41998094" w14:textId="77777777" w:rsidTr="00A01FF3">
        <w:trPr>
          <w:trHeight w:val="260"/>
        </w:trPr>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vAlign w:val="center"/>
          </w:tcPr>
          <w:p w14:paraId="4597483D" w14:textId="77777777" w:rsidR="007023BE" w:rsidRPr="0062076E" w:rsidRDefault="007023BE" w:rsidP="00E8162C">
            <w:pPr>
              <w:spacing w:after="0" w:line="240" w:lineRule="auto"/>
              <w:jc w:val="right"/>
              <w:rPr>
                <w:rFonts w:ascii="Candara" w:hAnsi="Candara"/>
                <w:b/>
                <w:sz w:val="24"/>
                <w:szCs w:val="24"/>
              </w:rPr>
            </w:pPr>
            <w:r w:rsidRPr="0062076E">
              <w:rPr>
                <w:rFonts w:ascii="Candara" w:hAnsi="Candara"/>
                <w:b/>
                <w:sz w:val="24"/>
                <w:szCs w:val="24"/>
              </w:rPr>
              <w:t>Thematic Area:</w:t>
            </w:r>
          </w:p>
        </w:tc>
        <w:tc>
          <w:tcPr>
            <w:tcW w:w="1386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vAlign w:val="center"/>
          </w:tcPr>
          <w:p w14:paraId="57BB2579" w14:textId="77777777" w:rsidR="007023BE" w:rsidRPr="0062076E" w:rsidRDefault="007023BE" w:rsidP="00E8162C">
            <w:pPr>
              <w:spacing w:after="0" w:line="240" w:lineRule="auto"/>
              <w:rPr>
                <w:rFonts w:ascii="Candara" w:hAnsi="Candara"/>
                <w:b/>
                <w:sz w:val="24"/>
                <w:szCs w:val="24"/>
              </w:rPr>
            </w:pPr>
            <w:r w:rsidRPr="0062076E">
              <w:rPr>
                <w:rFonts w:ascii="Candara" w:hAnsi="Candara"/>
                <w:b/>
                <w:sz w:val="24"/>
                <w:szCs w:val="24"/>
              </w:rPr>
              <w:t>Extractive Transparency</w:t>
            </w:r>
          </w:p>
        </w:tc>
      </w:tr>
      <w:tr w:rsidR="00502385" w:rsidRPr="0062076E" w14:paraId="5EBA4EA8" w14:textId="77777777" w:rsidTr="00A01FF3">
        <w:trPr>
          <w:trHeight w:val="260"/>
        </w:trPr>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vAlign w:val="center"/>
          </w:tcPr>
          <w:p w14:paraId="38E67DA4" w14:textId="77777777" w:rsidR="007023BE" w:rsidRPr="0062076E" w:rsidRDefault="007023BE" w:rsidP="00E8162C">
            <w:pPr>
              <w:spacing w:after="0" w:line="240" w:lineRule="auto"/>
              <w:jc w:val="right"/>
              <w:rPr>
                <w:rFonts w:ascii="Candara" w:hAnsi="Candara"/>
                <w:b/>
                <w:sz w:val="24"/>
                <w:szCs w:val="24"/>
              </w:rPr>
            </w:pPr>
            <w:r w:rsidRPr="0062076E">
              <w:rPr>
                <w:rFonts w:ascii="Candara" w:hAnsi="Candara"/>
                <w:b/>
                <w:sz w:val="24"/>
                <w:szCs w:val="24"/>
              </w:rPr>
              <w:t>Commitment 4:</w:t>
            </w:r>
          </w:p>
        </w:tc>
        <w:tc>
          <w:tcPr>
            <w:tcW w:w="1386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vAlign w:val="center"/>
          </w:tcPr>
          <w:p w14:paraId="1E02711E" w14:textId="18552A72" w:rsidR="007023BE" w:rsidRPr="0062076E" w:rsidRDefault="007023BE" w:rsidP="00E8162C">
            <w:pPr>
              <w:spacing w:after="0" w:line="240" w:lineRule="auto"/>
              <w:rPr>
                <w:rFonts w:ascii="Candara" w:hAnsi="Candara"/>
                <w:sz w:val="24"/>
                <w:szCs w:val="24"/>
              </w:rPr>
            </w:pPr>
            <w:r w:rsidRPr="00C934D7">
              <w:rPr>
                <w:rFonts w:ascii="Candara" w:hAnsi="Candara"/>
                <w:color w:val="000000"/>
                <w:sz w:val="24"/>
                <w:szCs w:val="24"/>
              </w:rPr>
              <w:t>Public disclosure of extractive sector contracts, licenses, permits, payment to government and revenue stream to improve transparency, fiscal terms and positively impact public finances</w:t>
            </w:r>
            <w:r w:rsidR="00C87737" w:rsidRPr="00C934D7">
              <w:rPr>
                <w:rFonts w:ascii="Candara" w:hAnsi="Candara"/>
                <w:color w:val="000000"/>
                <w:sz w:val="24"/>
                <w:szCs w:val="24"/>
              </w:rPr>
              <w:t>.</w:t>
            </w:r>
          </w:p>
        </w:tc>
      </w:tr>
      <w:tr w:rsidR="00502385" w:rsidRPr="0062076E" w14:paraId="40EA5821" w14:textId="77777777" w:rsidTr="00A01FF3">
        <w:trPr>
          <w:trHeight w:val="280"/>
        </w:trPr>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687D2A" w14:textId="77777777" w:rsidR="007023BE" w:rsidRPr="0062076E" w:rsidRDefault="007023BE" w:rsidP="00E8162C">
            <w:pPr>
              <w:spacing w:after="0" w:line="240" w:lineRule="auto"/>
              <w:jc w:val="right"/>
              <w:rPr>
                <w:rFonts w:ascii="Candara" w:hAnsi="Candara"/>
                <w:b/>
                <w:sz w:val="24"/>
                <w:szCs w:val="24"/>
              </w:rPr>
            </w:pPr>
            <w:r w:rsidRPr="0062076E">
              <w:rPr>
                <w:rFonts w:ascii="Candara" w:hAnsi="Candara"/>
                <w:b/>
                <w:sz w:val="24"/>
                <w:szCs w:val="24"/>
              </w:rPr>
              <w:t>Implementation Period:</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3F9690F2" w14:textId="77777777" w:rsidR="007023BE" w:rsidRPr="0062076E" w:rsidRDefault="007023BE" w:rsidP="00E8162C">
            <w:pPr>
              <w:spacing w:after="0" w:line="240" w:lineRule="auto"/>
              <w:jc w:val="right"/>
              <w:rPr>
                <w:rFonts w:ascii="Candara" w:hAnsi="Candara"/>
                <w:b/>
                <w:sz w:val="24"/>
                <w:szCs w:val="24"/>
              </w:rPr>
            </w:pPr>
            <w:r w:rsidRPr="0062076E">
              <w:rPr>
                <w:rFonts w:ascii="Candara" w:hAnsi="Candara"/>
                <w:b/>
                <w:sz w:val="24"/>
                <w:szCs w:val="24"/>
              </w:rPr>
              <w:t>Start Date:</w:t>
            </w:r>
          </w:p>
        </w:tc>
        <w:tc>
          <w:tcPr>
            <w:tcW w:w="613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4361D8" w14:textId="77777777" w:rsidR="007023BE" w:rsidRPr="0062076E" w:rsidRDefault="052C8767" w:rsidP="052C8767">
            <w:pPr>
              <w:spacing w:after="0" w:line="240" w:lineRule="auto"/>
              <w:rPr>
                <w:rFonts w:ascii="Candara" w:hAnsi="Candara"/>
                <w:sz w:val="24"/>
                <w:szCs w:val="24"/>
              </w:rPr>
            </w:pPr>
            <w:r w:rsidRPr="052C8767">
              <w:rPr>
                <w:rFonts w:ascii="Candara" w:hAnsi="Candara"/>
                <w:sz w:val="24"/>
                <w:szCs w:val="24"/>
              </w:rPr>
              <w:t>October 2019</w:t>
            </w:r>
          </w:p>
        </w:tc>
        <w:tc>
          <w:tcPr>
            <w:tcW w:w="16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4A0D4B59" w14:textId="77777777" w:rsidR="007023BE" w:rsidRPr="0062076E" w:rsidRDefault="007023BE" w:rsidP="00E8162C">
            <w:pPr>
              <w:spacing w:after="0" w:line="240" w:lineRule="auto"/>
              <w:jc w:val="right"/>
              <w:rPr>
                <w:rFonts w:ascii="Candara" w:hAnsi="Candara"/>
                <w:b/>
                <w:sz w:val="24"/>
                <w:szCs w:val="24"/>
              </w:rPr>
            </w:pPr>
            <w:r w:rsidRPr="0062076E">
              <w:rPr>
                <w:rFonts w:ascii="Candara" w:hAnsi="Candara"/>
                <w:b/>
                <w:sz w:val="24"/>
                <w:szCs w:val="24"/>
              </w:rPr>
              <w:t>End Date:</w:t>
            </w:r>
          </w:p>
        </w:tc>
        <w:tc>
          <w:tcPr>
            <w:tcW w:w="51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1071CA" w14:textId="77777777" w:rsidR="007023BE" w:rsidRPr="0062076E" w:rsidRDefault="052C8767" w:rsidP="052C8767">
            <w:pPr>
              <w:spacing w:after="0" w:line="240" w:lineRule="auto"/>
              <w:rPr>
                <w:rFonts w:ascii="Candara" w:hAnsi="Candara"/>
                <w:sz w:val="24"/>
                <w:szCs w:val="24"/>
              </w:rPr>
            </w:pPr>
            <w:r w:rsidRPr="052C8767">
              <w:rPr>
                <w:rFonts w:ascii="Candara" w:hAnsi="Candara"/>
                <w:sz w:val="24"/>
                <w:szCs w:val="24"/>
              </w:rPr>
              <w:t>August 2021</w:t>
            </w:r>
          </w:p>
        </w:tc>
      </w:tr>
      <w:tr w:rsidR="00944382" w:rsidRPr="0062076E" w14:paraId="273DA16D" w14:textId="77777777" w:rsidTr="00A01FF3">
        <w:trPr>
          <w:trHeight w:val="280"/>
        </w:trPr>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43CCAA" w14:textId="77777777" w:rsidR="007023BE" w:rsidRPr="0062076E" w:rsidRDefault="007023BE" w:rsidP="00E8162C">
            <w:pPr>
              <w:spacing w:after="0" w:line="240" w:lineRule="auto"/>
              <w:jc w:val="right"/>
              <w:rPr>
                <w:rFonts w:ascii="Candara" w:hAnsi="Candara"/>
                <w:b/>
                <w:sz w:val="24"/>
                <w:szCs w:val="24"/>
              </w:rPr>
            </w:pPr>
            <w:r w:rsidRPr="0062076E">
              <w:rPr>
                <w:rFonts w:ascii="Candara" w:hAnsi="Candara"/>
                <w:b/>
                <w:sz w:val="24"/>
                <w:szCs w:val="24"/>
              </w:rPr>
              <w:t>Lead MDA:</w:t>
            </w:r>
          </w:p>
        </w:tc>
        <w:tc>
          <w:tcPr>
            <w:tcW w:w="1386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0F9E6E" w14:textId="5AA6FF6D" w:rsidR="007023BE" w:rsidRPr="0062076E" w:rsidRDefault="007023BE" w:rsidP="00E8162C">
            <w:pPr>
              <w:spacing w:after="0" w:line="240" w:lineRule="auto"/>
              <w:rPr>
                <w:rFonts w:ascii="Candara" w:hAnsi="Candara"/>
                <w:sz w:val="24"/>
                <w:szCs w:val="24"/>
              </w:rPr>
            </w:pPr>
            <w:r w:rsidRPr="0062076E">
              <w:rPr>
                <w:rFonts w:ascii="Candara" w:hAnsi="Candara"/>
                <w:sz w:val="24"/>
                <w:szCs w:val="24"/>
              </w:rPr>
              <w:t xml:space="preserve">NNPC and Ministry of Mines &amp; Steels </w:t>
            </w:r>
          </w:p>
        </w:tc>
      </w:tr>
      <w:tr w:rsidR="00944382" w:rsidRPr="0062076E" w14:paraId="3222C73C" w14:textId="77777777" w:rsidTr="00A01FF3">
        <w:trPr>
          <w:trHeight w:val="280"/>
        </w:trPr>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66A6AC" w14:textId="77777777" w:rsidR="007023BE" w:rsidRPr="0062076E" w:rsidRDefault="007023BE" w:rsidP="00E8162C">
            <w:pPr>
              <w:spacing w:after="0" w:line="240" w:lineRule="auto"/>
              <w:jc w:val="right"/>
              <w:rPr>
                <w:rFonts w:ascii="Candara" w:hAnsi="Candara"/>
                <w:b/>
                <w:sz w:val="24"/>
                <w:szCs w:val="24"/>
              </w:rPr>
            </w:pPr>
            <w:r w:rsidRPr="0062076E">
              <w:rPr>
                <w:rFonts w:ascii="Candara" w:hAnsi="Candara"/>
                <w:b/>
                <w:sz w:val="24"/>
                <w:szCs w:val="24"/>
              </w:rPr>
              <w:t>Responsible Person:</w:t>
            </w:r>
          </w:p>
        </w:tc>
        <w:tc>
          <w:tcPr>
            <w:tcW w:w="1386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14C051" w14:textId="3D1436C9" w:rsidR="007023BE" w:rsidRPr="0062076E" w:rsidRDefault="000369CD" w:rsidP="00E8162C">
            <w:pPr>
              <w:spacing w:after="0" w:line="240" w:lineRule="auto"/>
              <w:rPr>
                <w:rFonts w:ascii="Candara" w:hAnsi="Candara"/>
                <w:sz w:val="24"/>
                <w:szCs w:val="24"/>
              </w:rPr>
            </w:pPr>
            <w:r w:rsidRPr="00C934D7">
              <w:rPr>
                <w:rFonts w:ascii="Candara" w:hAnsi="Candara"/>
                <w:sz w:val="24"/>
                <w:szCs w:val="24"/>
              </w:rPr>
              <w:t>X</w:t>
            </w:r>
          </w:p>
        </w:tc>
      </w:tr>
      <w:tr w:rsidR="00944382" w:rsidRPr="0062076E" w14:paraId="18DAB568" w14:textId="77777777" w:rsidTr="00A01FF3">
        <w:trPr>
          <w:trHeight w:val="280"/>
        </w:trPr>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42112D" w14:textId="77777777" w:rsidR="007023BE" w:rsidRPr="0062076E" w:rsidRDefault="007023BE" w:rsidP="00E8162C">
            <w:pPr>
              <w:spacing w:after="0" w:line="240" w:lineRule="auto"/>
              <w:jc w:val="right"/>
              <w:rPr>
                <w:rFonts w:ascii="Candara" w:hAnsi="Candara"/>
                <w:b/>
                <w:sz w:val="24"/>
                <w:szCs w:val="24"/>
              </w:rPr>
            </w:pPr>
            <w:r w:rsidRPr="0062076E">
              <w:rPr>
                <w:rFonts w:ascii="Candara" w:hAnsi="Candara"/>
                <w:b/>
                <w:sz w:val="24"/>
                <w:szCs w:val="24"/>
              </w:rPr>
              <w:t>Designation:</w:t>
            </w:r>
          </w:p>
        </w:tc>
        <w:tc>
          <w:tcPr>
            <w:tcW w:w="1386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99D705" w14:textId="53A1EF6F" w:rsidR="007023BE" w:rsidRPr="0062076E" w:rsidRDefault="007023BE" w:rsidP="00E8162C">
            <w:pPr>
              <w:spacing w:after="0" w:line="240" w:lineRule="auto"/>
              <w:rPr>
                <w:rFonts w:ascii="Candara" w:hAnsi="Candara"/>
                <w:sz w:val="24"/>
                <w:szCs w:val="24"/>
              </w:rPr>
            </w:pPr>
            <w:r w:rsidRPr="0062076E">
              <w:rPr>
                <w:rFonts w:ascii="Candara" w:hAnsi="Candara"/>
                <w:sz w:val="24"/>
                <w:szCs w:val="24"/>
              </w:rPr>
              <w:t>GMD/ES, Minister of Minister of Mines &amp; Steel</w:t>
            </w:r>
          </w:p>
        </w:tc>
      </w:tr>
      <w:tr w:rsidR="00944382" w:rsidRPr="0062076E" w14:paraId="170924E9" w14:textId="77777777" w:rsidTr="00A01FF3">
        <w:trPr>
          <w:trHeight w:val="280"/>
        </w:trPr>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6E216A" w14:textId="77777777" w:rsidR="007023BE" w:rsidRPr="0062076E" w:rsidRDefault="007023BE" w:rsidP="00E8162C">
            <w:pPr>
              <w:spacing w:after="0" w:line="240" w:lineRule="auto"/>
              <w:jc w:val="right"/>
              <w:rPr>
                <w:rFonts w:ascii="Candara" w:hAnsi="Candara"/>
                <w:b/>
                <w:sz w:val="24"/>
                <w:szCs w:val="24"/>
              </w:rPr>
            </w:pPr>
            <w:r w:rsidRPr="0062076E">
              <w:rPr>
                <w:rFonts w:ascii="Candara" w:hAnsi="Candara"/>
                <w:b/>
                <w:sz w:val="24"/>
                <w:szCs w:val="24"/>
              </w:rPr>
              <w:t>Email and Phone Number(s):</w:t>
            </w:r>
          </w:p>
        </w:tc>
        <w:tc>
          <w:tcPr>
            <w:tcW w:w="1386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048FB0" w14:textId="483B9BC5" w:rsidR="007023BE" w:rsidRPr="0062076E" w:rsidRDefault="000369CD" w:rsidP="00E8162C">
            <w:pPr>
              <w:spacing w:after="0" w:line="256" w:lineRule="auto"/>
              <w:rPr>
                <w:rFonts w:ascii="Candara" w:hAnsi="Candara"/>
                <w:sz w:val="24"/>
                <w:szCs w:val="24"/>
              </w:rPr>
            </w:pPr>
            <w:r>
              <w:rPr>
                <w:rFonts w:ascii="Candara" w:hAnsi="Candara"/>
                <w:sz w:val="24"/>
                <w:szCs w:val="24"/>
              </w:rPr>
              <w:t>TBD</w:t>
            </w:r>
          </w:p>
        </w:tc>
      </w:tr>
      <w:tr w:rsidR="00944382" w:rsidRPr="0062076E" w14:paraId="0C3D986C" w14:textId="77777777" w:rsidTr="00A01FF3">
        <w:trPr>
          <w:trHeight w:val="80"/>
        </w:trPr>
        <w:tc>
          <w:tcPr>
            <w:tcW w:w="1980"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D9CD8B" w14:textId="77777777" w:rsidR="007023BE" w:rsidRPr="0062076E" w:rsidRDefault="007023BE" w:rsidP="00E8162C">
            <w:pPr>
              <w:spacing w:after="0" w:line="240" w:lineRule="auto"/>
              <w:jc w:val="right"/>
              <w:rPr>
                <w:rFonts w:ascii="Candara" w:hAnsi="Candara"/>
                <w:b/>
                <w:sz w:val="24"/>
                <w:szCs w:val="24"/>
              </w:rPr>
            </w:pPr>
            <w:r w:rsidRPr="0062076E">
              <w:rPr>
                <w:rFonts w:ascii="Candara" w:hAnsi="Candara"/>
                <w:b/>
                <w:sz w:val="24"/>
                <w:szCs w:val="24"/>
              </w:rPr>
              <w:t>Other Actors Involved in the Implementation:</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AF319A" w14:textId="77777777" w:rsidR="007023BE" w:rsidRPr="0062076E" w:rsidRDefault="007023BE" w:rsidP="00E8162C">
            <w:pPr>
              <w:spacing w:after="0" w:line="240" w:lineRule="auto"/>
              <w:jc w:val="right"/>
              <w:rPr>
                <w:rFonts w:ascii="Candara" w:hAnsi="Candara"/>
                <w:b/>
                <w:sz w:val="24"/>
                <w:szCs w:val="24"/>
              </w:rPr>
            </w:pPr>
            <w:r w:rsidRPr="0062076E">
              <w:rPr>
                <w:rFonts w:ascii="Candara" w:hAnsi="Candara"/>
                <w:b/>
                <w:sz w:val="24"/>
                <w:szCs w:val="24"/>
              </w:rPr>
              <w:t>State Actors:</w:t>
            </w:r>
          </w:p>
        </w:tc>
        <w:tc>
          <w:tcPr>
            <w:tcW w:w="1287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0EAE32" w14:textId="77777777" w:rsidR="007023BE" w:rsidRPr="0062076E" w:rsidRDefault="052C8767" w:rsidP="052C8767">
            <w:pPr>
              <w:spacing w:after="0" w:line="240" w:lineRule="auto"/>
              <w:rPr>
                <w:rFonts w:ascii="Candara" w:hAnsi="Candara"/>
                <w:sz w:val="24"/>
                <w:szCs w:val="24"/>
              </w:rPr>
            </w:pPr>
            <w:r w:rsidRPr="052C8767">
              <w:rPr>
                <w:rFonts w:ascii="Candara" w:hAnsi="Candara"/>
                <w:sz w:val="24"/>
                <w:szCs w:val="24"/>
              </w:rPr>
              <w:t>NNPC, Ministry of Petroleum Resources (MPR), Department for Petroleum Resources, Federal Ministry of Finance, Budget and National Planning</w:t>
            </w:r>
          </w:p>
        </w:tc>
      </w:tr>
      <w:tr w:rsidR="00944382" w:rsidRPr="0062076E" w14:paraId="54AC94CE" w14:textId="77777777" w:rsidTr="00A01FF3">
        <w:trPr>
          <w:trHeight w:val="340"/>
        </w:trPr>
        <w:tc>
          <w:tcPr>
            <w:tcW w:w="1980" w:type="dxa"/>
            <w:gridSpan w:val="2"/>
            <w:vMerge/>
            <w:vAlign w:val="center"/>
          </w:tcPr>
          <w:p w14:paraId="320D1C0F" w14:textId="77777777" w:rsidR="007023BE" w:rsidRPr="0062076E" w:rsidRDefault="007023BE" w:rsidP="00E8162C">
            <w:pPr>
              <w:widowControl w:val="0"/>
              <w:pBdr>
                <w:top w:val="nil"/>
                <w:left w:val="nil"/>
                <w:bottom w:val="nil"/>
                <w:right w:val="nil"/>
                <w:between w:val="nil"/>
              </w:pBdr>
              <w:spacing w:after="0" w:line="276" w:lineRule="auto"/>
              <w:rPr>
                <w:rFonts w:ascii="Candara" w:hAnsi="Candara"/>
                <w:sz w:val="24"/>
                <w:szCs w:val="24"/>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FA4776" w14:textId="77777777" w:rsidR="007023BE" w:rsidRPr="0062076E" w:rsidRDefault="007023BE" w:rsidP="00E8162C">
            <w:pPr>
              <w:spacing w:after="0" w:line="240" w:lineRule="auto"/>
              <w:jc w:val="right"/>
              <w:rPr>
                <w:rFonts w:ascii="Candara" w:hAnsi="Candara"/>
                <w:b/>
                <w:sz w:val="24"/>
                <w:szCs w:val="24"/>
              </w:rPr>
            </w:pPr>
            <w:r w:rsidRPr="0062076E">
              <w:rPr>
                <w:rFonts w:ascii="Candara" w:hAnsi="Candara"/>
                <w:b/>
                <w:sz w:val="24"/>
                <w:szCs w:val="24"/>
              </w:rPr>
              <w:t>Non-State Actors:</w:t>
            </w:r>
          </w:p>
        </w:tc>
        <w:tc>
          <w:tcPr>
            <w:tcW w:w="1287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9455CF" w14:textId="5D234B99" w:rsidR="007023BE" w:rsidRPr="0062076E" w:rsidRDefault="007023BE" w:rsidP="00E8162C">
            <w:pPr>
              <w:spacing w:after="0" w:line="240" w:lineRule="auto"/>
              <w:rPr>
                <w:rFonts w:ascii="Candara" w:hAnsi="Candara"/>
                <w:sz w:val="24"/>
                <w:szCs w:val="24"/>
              </w:rPr>
            </w:pPr>
            <w:r w:rsidRPr="0062076E">
              <w:rPr>
                <w:rFonts w:ascii="Candara" w:hAnsi="Candara"/>
                <w:sz w:val="24"/>
                <w:szCs w:val="24"/>
              </w:rPr>
              <w:t>Civil Society Legislative Advocacy Centre (CISLAC), Publish What You Pay, BudgIT, Stakeholders Democracy Networks, Global Rights</w:t>
            </w:r>
            <w:r w:rsidR="00F066FC">
              <w:rPr>
                <w:rFonts w:ascii="Candara" w:hAnsi="Candara"/>
                <w:sz w:val="24"/>
                <w:szCs w:val="24"/>
              </w:rPr>
              <w:t>,</w:t>
            </w:r>
            <w:r w:rsidRPr="0062076E">
              <w:rPr>
                <w:rFonts w:ascii="Candara" w:hAnsi="Candara"/>
                <w:sz w:val="24"/>
                <w:szCs w:val="24"/>
              </w:rPr>
              <w:t xml:space="preserve"> Nigeria, Miners Association, Natural Resource Governance Institute (NRGI), African Centre for Leadership, Strategy &amp; Development (Centre LSD), ANEEJ, ONE Campaign, Policy Alert, PLSI</w:t>
            </w:r>
            <w:r w:rsidR="000369CD">
              <w:rPr>
                <w:rFonts w:ascii="Candara" w:hAnsi="Candara"/>
                <w:sz w:val="24"/>
                <w:szCs w:val="24"/>
              </w:rPr>
              <w:t>.</w:t>
            </w:r>
          </w:p>
        </w:tc>
      </w:tr>
      <w:tr w:rsidR="00944382" w:rsidRPr="0062076E" w14:paraId="00D014DF" w14:textId="77777777" w:rsidTr="00A01FF3">
        <w:trPr>
          <w:trHeight w:val="60"/>
        </w:trPr>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D57BEC" w14:textId="77777777" w:rsidR="007023BE" w:rsidRPr="0062076E" w:rsidRDefault="007023BE" w:rsidP="00E8162C">
            <w:pPr>
              <w:spacing w:after="0" w:line="240" w:lineRule="auto"/>
              <w:jc w:val="right"/>
              <w:rPr>
                <w:rFonts w:ascii="Candara" w:hAnsi="Candara"/>
                <w:b/>
                <w:sz w:val="24"/>
                <w:szCs w:val="24"/>
              </w:rPr>
            </w:pPr>
            <w:r w:rsidRPr="0062076E">
              <w:rPr>
                <w:rFonts w:ascii="Candara" w:hAnsi="Candara"/>
                <w:b/>
                <w:sz w:val="24"/>
                <w:szCs w:val="24"/>
              </w:rPr>
              <w:t>Brief Description of Commitment:</w:t>
            </w:r>
          </w:p>
        </w:tc>
        <w:tc>
          <w:tcPr>
            <w:tcW w:w="1386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000BD0" w14:textId="327C53E5" w:rsidR="007023BE" w:rsidRPr="0062076E" w:rsidRDefault="007023BE" w:rsidP="00E8162C">
            <w:pPr>
              <w:rPr>
                <w:rFonts w:ascii="Candara" w:hAnsi="Candara"/>
                <w:sz w:val="24"/>
                <w:szCs w:val="24"/>
              </w:rPr>
            </w:pPr>
            <w:r w:rsidRPr="0062076E">
              <w:rPr>
                <w:rFonts w:ascii="Candara" w:hAnsi="Candara"/>
                <w:color w:val="000000"/>
                <w:sz w:val="24"/>
                <w:szCs w:val="24"/>
              </w:rPr>
              <w:t>There have been commendable efforts in the extractive sector to enhance transparency and accountability. For instance, the National Oil Company, NNPC, has published monthly operational and financial statements since 2015, engaged with CSOs and citizens’ groups and openly broadcasted bid opening rounds for new licenses. NNPC has also committed and actively participated in the global processes</w:t>
            </w:r>
            <w:r w:rsidR="000369CD">
              <w:rPr>
                <w:rFonts w:ascii="Candara" w:hAnsi="Candara"/>
                <w:color w:val="000000"/>
                <w:sz w:val="24"/>
                <w:szCs w:val="24"/>
              </w:rPr>
              <w:t>,</w:t>
            </w:r>
            <w:r w:rsidRPr="0062076E">
              <w:rPr>
                <w:rFonts w:ascii="Candara" w:hAnsi="Candara"/>
                <w:color w:val="000000"/>
                <w:sz w:val="24"/>
                <w:szCs w:val="24"/>
              </w:rPr>
              <w:t xml:space="preserve"> including the OECD and the Extractives Industries Transparency Initiative (EITI) Commodity working group, working </w:t>
            </w:r>
            <w:r w:rsidRPr="0062076E">
              <w:rPr>
                <w:rFonts w:ascii="Candara" w:hAnsi="Candara"/>
                <w:color w:val="000000"/>
                <w:sz w:val="24"/>
                <w:szCs w:val="24"/>
              </w:rPr>
              <w:lastRenderedPageBreak/>
              <w:t>towards bringing further</w:t>
            </w:r>
            <w:r w:rsidRPr="0062076E">
              <w:rPr>
                <w:rFonts w:ascii="Candara" w:hAnsi="Candara"/>
                <w:sz w:val="24"/>
                <w:szCs w:val="24"/>
              </w:rPr>
              <w:t xml:space="preserve"> transparency to commodity trading by State</w:t>
            </w:r>
            <w:r w:rsidR="000369CD">
              <w:rPr>
                <w:rFonts w:ascii="Candara" w:hAnsi="Candara"/>
                <w:sz w:val="24"/>
                <w:szCs w:val="24"/>
              </w:rPr>
              <w:t>-</w:t>
            </w:r>
            <w:r w:rsidRPr="0062076E">
              <w:rPr>
                <w:rFonts w:ascii="Candara" w:hAnsi="Candara"/>
                <w:sz w:val="24"/>
                <w:szCs w:val="24"/>
              </w:rPr>
              <w:t xml:space="preserve">Owned Enterprises globally.  </w:t>
            </w:r>
            <w:r w:rsidRPr="0062076E">
              <w:rPr>
                <w:rFonts w:ascii="Candara" w:hAnsi="Candara"/>
                <w:color w:val="000000"/>
                <w:sz w:val="24"/>
                <w:szCs w:val="24"/>
              </w:rPr>
              <w:t>The Ministry of Mines and Steel launched the ‘Road Map for the Growth and Development of the Nigerian Mining Industry’ in September 2016 which identified some initiatives within the short, medium and long-term timeline which the Ministry can undertake to better position Nigeria’s mining sector.</w:t>
            </w:r>
          </w:p>
          <w:p w14:paraId="44D206CD" w14:textId="3432EBA8" w:rsidR="007023BE" w:rsidRPr="0062076E" w:rsidRDefault="007023BE" w:rsidP="00E8162C">
            <w:pPr>
              <w:spacing w:after="0" w:line="240" w:lineRule="auto"/>
              <w:rPr>
                <w:rFonts w:ascii="Candara" w:hAnsi="Candara"/>
                <w:color w:val="000000"/>
                <w:sz w:val="24"/>
                <w:szCs w:val="24"/>
              </w:rPr>
            </w:pPr>
            <w:r w:rsidRPr="0062076E">
              <w:rPr>
                <w:rFonts w:ascii="Candara" w:hAnsi="Candara"/>
                <w:color w:val="000000"/>
                <w:sz w:val="24"/>
                <w:szCs w:val="24"/>
              </w:rPr>
              <w:t xml:space="preserve">Despite these efforts, the extractive sector still has not fully delivered on developing and improving the well-being of the vast majority of citizens.  The pace of reform has been slow and there is still widespread opacity in the industry which has allowed corruption to thrive. In the case of the oil and gas sector, deepening issues of underassessment, underpayment and under-remittance/non-remittance of revenues due to government have limited what the government can deliver to improve the lives of citizens. </w:t>
            </w:r>
            <w:r w:rsidR="00B6386D" w:rsidRPr="0062076E">
              <w:rPr>
                <w:rFonts w:ascii="Candara" w:hAnsi="Candara"/>
                <w:color w:val="000000"/>
                <w:sz w:val="24"/>
                <w:szCs w:val="24"/>
              </w:rPr>
              <w:t>A backlog of remedial actions</w:t>
            </w:r>
            <w:r w:rsidR="00037F1C">
              <w:rPr>
                <w:rFonts w:ascii="Candara" w:hAnsi="Candara"/>
                <w:color w:val="000000"/>
                <w:sz w:val="24"/>
                <w:szCs w:val="24"/>
              </w:rPr>
              <w:t>,</w:t>
            </w:r>
            <w:r w:rsidRPr="0062076E">
              <w:rPr>
                <w:rFonts w:ascii="Candara" w:hAnsi="Candara"/>
                <w:color w:val="000000"/>
                <w:sz w:val="24"/>
                <w:szCs w:val="24"/>
              </w:rPr>
              <w:t xml:space="preserve"> especially as identified by NEITI audit reports, to improve accountability across financial, processes and production has not been prioritized or implementation has been too slow leading to further leakage and loss in citizens’ confidence. </w:t>
            </w:r>
          </w:p>
          <w:p w14:paraId="485BB0F4" w14:textId="77777777" w:rsidR="007023BE" w:rsidRPr="0062076E" w:rsidRDefault="007023BE" w:rsidP="00E8162C">
            <w:pPr>
              <w:spacing w:after="0" w:line="240" w:lineRule="auto"/>
              <w:rPr>
                <w:rFonts w:ascii="Candara" w:hAnsi="Candara"/>
                <w:color w:val="000000"/>
                <w:sz w:val="24"/>
                <w:szCs w:val="24"/>
              </w:rPr>
            </w:pPr>
          </w:p>
          <w:p w14:paraId="00A04940" w14:textId="0B1FBC46" w:rsidR="007023BE" w:rsidRPr="0062076E" w:rsidRDefault="007023BE" w:rsidP="00E8162C">
            <w:pPr>
              <w:spacing w:after="0" w:line="240" w:lineRule="auto"/>
              <w:rPr>
                <w:rFonts w:ascii="Candara" w:hAnsi="Candara"/>
                <w:color w:val="000000"/>
                <w:sz w:val="24"/>
                <w:szCs w:val="24"/>
              </w:rPr>
            </w:pPr>
            <w:r w:rsidRPr="0062076E">
              <w:rPr>
                <w:rFonts w:ascii="Candara" w:hAnsi="Candara"/>
                <w:color w:val="000000"/>
                <w:sz w:val="24"/>
                <w:szCs w:val="24"/>
              </w:rPr>
              <w:t xml:space="preserve">A first step towards achieving </w:t>
            </w:r>
            <w:r w:rsidRPr="0062076E">
              <w:rPr>
                <w:rFonts w:ascii="Candara" w:hAnsi="Candara"/>
                <w:sz w:val="24"/>
                <w:szCs w:val="24"/>
              </w:rPr>
              <w:t>transparent</w:t>
            </w:r>
            <w:r w:rsidRPr="0062076E">
              <w:rPr>
                <w:rFonts w:ascii="Candara" w:hAnsi="Candara"/>
                <w:color w:val="000000"/>
                <w:sz w:val="24"/>
                <w:szCs w:val="24"/>
              </w:rPr>
              <w:t xml:space="preserve">, broad-based and effective citizens’ participation in the extractive sector is to </w:t>
            </w:r>
            <w:r w:rsidRPr="0062076E">
              <w:rPr>
                <w:rFonts w:ascii="Candara" w:hAnsi="Candara"/>
                <w:b/>
                <w:color w:val="000000"/>
                <w:sz w:val="24"/>
                <w:szCs w:val="24"/>
              </w:rPr>
              <w:t>publish contracts</w:t>
            </w:r>
            <w:r w:rsidRPr="0062076E">
              <w:rPr>
                <w:rFonts w:ascii="Candara" w:hAnsi="Candara"/>
                <w:color w:val="000000"/>
                <w:sz w:val="24"/>
                <w:szCs w:val="24"/>
              </w:rPr>
              <w:t xml:space="preserve"> which are the fundamental documents that set out the terms of all investments and projects in the sector. Contract disclosure in the oil, gas and mining sector is increasingly a global norm with progress by governments, international financial institutions and the EITI making bold steps to disclose or require public disclosure. The Government of Nigeria has made several commitments to publish petroleum contracts including at the 2016 UK Anti-Corruption Summit where the President committed to working towards full implementation of the Open Contracting Standard, and the 7 Big Win’s that commits to publishing all established fiscal rules and contracts within two to four years. A growing number of companies with operations in Nigeria also have expressed support for contract disclosure, the majority of these companies have noted, however, that in their view the decision to publish contracts must be initiated and implemented by the government.</w:t>
            </w:r>
          </w:p>
          <w:p w14:paraId="2026D01A" w14:textId="77777777" w:rsidR="007023BE" w:rsidRPr="0062076E" w:rsidRDefault="007023BE" w:rsidP="00E8162C">
            <w:pPr>
              <w:spacing w:after="0" w:line="240" w:lineRule="auto"/>
              <w:rPr>
                <w:rFonts w:ascii="Candara" w:hAnsi="Candara"/>
                <w:color w:val="000000"/>
                <w:sz w:val="24"/>
                <w:szCs w:val="24"/>
              </w:rPr>
            </w:pPr>
          </w:p>
          <w:p w14:paraId="0C0A439A" w14:textId="73F856B0" w:rsidR="007023BE" w:rsidRPr="0062076E" w:rsidRDefault="007023BE" w:rsidP="00E8162C">
            <w:pPr>
              <w:spacing w:after="0" w:line="240" w:lineRule="auto"/>
              <w:rPr>
                <w:rFonts w:ascii="Candara" w:hAnsi="Candara"/>
                <w:sz w:val="24"/>
                <w:szCs w:val="24"/>
              </w:rPr>
            </w:pPr>
            <w:r w:rsidRPr="0062076E">
              <w:rPr>
                <w:rFonts w:ascii="Candara" w:hAnsi="Candara"/>
                <w:color w:val="000000"/>
                <w:sz w:val="24"/>
                <w:szCs w:val="24"/>
              </w:rPr>
              <w:t xml:space="preserve">Transparency and accountability remain the basis of a sound corporate governance regime.  The </w:t>
            </w:r>
            <w:hyperlink r:id="rId14" w:history="1">
              <w:r w:rsidRPr="0062076E">
                <w:rPr>
                  <w:rFonts w:ascii="Candara" w:hAnsi="Candara"/>
                  <w:color w:val="0000FF"/>
                  <w:sz w:val="24"/>
                  <w:szCs w:val="24"/>
                  <w:u w:val="single"/>
                </w:rPr>
                <w:t>OECD’s</w:t>
              </w:r>
            </w:hyperlink>
            <w:r w:rsidRPr="0062076E">
              <w:rPr>
                <w:rFonts w:ascii="Candara" w:hAnsi="Candara"/>
                <w:color w:val="000000"/>
                <w:sz w:val="24"/>
                <w:szCs w:val="24"/>
              </w:rPr>
              <w:t xml:space="preserve"> position is that information disclosure and higher standards of accountability in SOEs, coupled with other governance reforms</w:t>
            </w:r>
            <w:r w:rsidR="006E762A">
              <w:rPr>
                <w:rFonts w:ascii="Candara" w:hAnsi="Candara"/>
                <w:color w:val="000000"/>
                <w:sz w:val="24"/>
                <w:szCs w:val="24"/>
              </w:rPr>
              <w:t>,</w:t>
            </w:r>
            <w:r w:rsidRPr="0062076E">
              <w:rPr>
                <w:rFonts w:ascii="Candara" w:hAnsi="Candara"/>
                <w:color w:val="000000"/>
                <w:sz w:val="24"/>
                <w:szCs w:val="24"/>
              </w:rPr>
              <w:t xml:space="preserve"> can contribute to improved efficiency and performance of SOEs.</w:t>
            </w:r>
            <w:r w:rsidRPr="0062076E">
              <w:rPr>
                <w:rFonts w:ascii="Candara" w:hAnsi="Candara"/>
                <w:sz w:val="24"/>
                <w:szCs w:val="24"/>
              </w:rPr>
              <w:t xml:space="preserve"> Best practice and global standards demand that </w:t>
            </w:r>
            <w:r w:rsidRPr="0062076E">
              <w:rPr>
                <w:rFonts w:ascii="Candara" w:hAnsi="Candara"/>
                <w:color w:val="000000"/>
                <w:sz w:val="24"/>
                <w:szCs w:val="24"/>
              </w:rPr>
              <w:t>information disclosure</w:t>
            </w:r>
            <w:r w:rsidR="006E762A">
              <w:rPr>
                <w:rFonts w:ascii="Candara" w:hAnsi="Candara"/>
                <w:color w:val="000000"/>
                <w:sz w:val="24"/>
                <w:szCs w:val="24"/>
              </w:rPr>
              <w:t>,</w:t>
            </w:r>
            <w:r w:rsidRPr="0062076E">
              <w:rPr>
                <w:rFonts w:ascii="Candara" w:hAnsi="Candara"/>
                <w:color w:val="000000"/>
                <w:sz w:val="24"/>
                <w:szCs w:val="24"/>
              </w:rPr>
              <w:t xml:space="preserve"> including both financial and non-financial data</w:t>
            </w:r>
            <w:r w:rsidR="006E762A">
              <w:rPr>
                <w:rFonts w:ascii="Candara" w:hAnsi="Candara"/>
                <w:color w:val="000000"/>
                <w:sz w:val="24"/>
                <w:szCs w:val="24"/>
              </w:rPr>
              <w:t>,</w:t>
            </w:r>
            <w:r w:rsidRPr="0062076E">
              <w:rPr>
                <w:rFonts w:ascii="Candara" w:hAnsi="Candara"/>
                <w:color w:val="000000"/>
                <w:sz w:val="24"/>
                <w:szCs w:val="24"/>
              </w:rPr>
              <w:t xml:space="preserve"> is essential for the government, so it can be an effective owner; oversight from the National Assembly; the media to raise awareness on SOE efficiency; and taxpayers and the general public to have a comprehensive picture or SOE performance.</w:t>
            </w:r>
            <w:r w:rsidRPr="0062076E">
              <w:rPr>
                <w:rFonts w:ascii="Candara" w:hAnsi="Candara"/>
                <w:sz w:val="24"/>
                <w:szCs w:val="24"/>
              </w:rPr>
              <w:t xml:space="preserve"> Transparency, driven by enhanced disclosures, constitutes a major component of an SOE’s accountability to shareholders, potential investors and business partners, and an increasingly engaged civil society. </w:t>
            </w:r>
          </w:p>
        </w:tc>
      </w:tr>
      <w:tr w:rsidR="00944382" w:rsidRPr="0062076E" w14:paraId="1E11B1A4" w14:textId="77777777" w:rsidTr="00A01FF3">
        <w:trPr>
          <w:trHeight w:val="100"/>
        </w:trPr>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BD6765" w14:textId="77777777" w:rsidR="007023BE" w:rsidRPr="0062076E" w:rsidRDefault="007023BE" w:rsidP="00E8162C">
            <w:pPr>
              <w:spacing w:after="0" w:line="240" w:lineRule="auto"/>
              <w:jc w:val="right"/>
              <w:rPr>
                <w:rFonts w:ascii="Candara" w:hAnsi="Candara"/>
                <w:b/>
                <w:sz w:val="24"/>
                <w:szCs w:val="24"/>
              </w:rPr>
            </w:pPr>
            <w:r w:rsidRPr="0062076E">
              <w:rPr>
                <w:rFonts w:ascii="Candara" w:hAnsi="Candara"/>
                <w:b/>
                <w:sz w:val="24"/>
                <w:szCs w:val="24"/>
              </w:rPr>
              <w:lastRenderedPageBreak/>
              <w:t>General Problem / Challenge Addressed by the Commitment:</w:t>
            </w:r>
          </w:p>
        </w:tc>
        <w:tc>
          <w:tcPr>
            <w:tcW w:w="1386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346E9E" w14:textId="77777777" w:rsidR="007023BE" w:rsidRPr="0062076E" w:rsidRDefault="007023BE" w:rsidP="00E8162C">
            <w:pPr>
              <w:spacing w:after="0" w:line="240" w:lineRule="auto"/>
              <w:rPr>
                <w:rFonts w:ascii="Candara" w:hAnsi="Candara"/>
                <w:color w:val="000000"/>
                <w:sz w:val="24"/>
                <w:szCs w:val="24"/>
              </w:rPr>
            </w:pPr>
            <w:r w:rsidRPr="0062076E">
              <w:rPr>
                <w:rFonts w:ascii="Candara" w:hAnsi="Candara"/>
                <w:color w:val="000000"/>
                <w:sz w:val="24"/>
                <w:szCs w:val="24"/>
              </w:rPr>
              <w:t>Recent years have seen intense debates between the government, the NASS and companies around issues like fiscal obligations and environmental liabilities. Contract transparency would establish an even playing field of information and encourage better informed debates.  Disclosing contracts, which to date remain shrouded, could be another way to demonstrate the new way of doing business. Contract transparency could have deterred some of the poor oil deals struck in the past, such as the lopsided oil-for-product swap deals which the current government swiftly canceled. Establishing this practice now would deter future lopsided deals, creating a strong anti-corruption legacy.</w:t>
            </w:r>
          </w:p>
          <w:p w14:paraId="30844D5C" w14:textId="77777777" w:rsidR="007023BE" w:rsidRPr="0062076E" w:rsidRDefault="007023BE" w:rsidP="00E8162C">
            <w:pPr>
              <w:spacing w:after="0" w:line="240" w:lineRule="auto"/>
              <w:rPr>
                <w:rFonts w:ascii="Candara" w:hAnsi="Candara"/>
                <w:color w:val="000000"/>
                <w:sz w:val="24"/>
                <w:szCs w:val="24"/>
              </w:rPr>
            </w:pPr>
          </w:p>
          <w:p w14:paraId="5E989179" w14:textId="5CE016B1" w:rsidR="007023BE" w:rsidRPr="0062076E" w:rsidRDefault="007023BE" w:rsidP="00E8162C">
            <w:pPr>
              <w:spacing w:after="0" w:line="240" w:lineRule="auto"/>
              <w:rPr>
                <w:rFonts w:ascii="Candara" w:hAnsi="Candara"/>
                <w:sz w:val="24"/>
                <w:szCs w:val="24"/>
              </w:rPr>
            </w:pPr>
            <w:r w:rsidRPr="0062076E">
              <w:rPr>
                <w:rFonts w:ascii="Candara" w:hAnsi="Candara"/>
                <w:color w:val="000000"/>
                <w:sz w:val="24"/>
                <w:szCs w:val="24"/>
              </w:rPr>
              <w:t xml:space="preserve">Currently NNPC does not disclose </w:t>
            </w:r>
            <w:r w:rsidR="004C44AF">
              <w:rPr>
                <w:rFonts w:ascii="Candara" w:hAnsi="Candara"/>
                <w:color w:val="000000"/>
                <w:sz w:val="24"/>
                <w:szCs w:val="24"/>
              </w:rPr>
              <w:t xml:space="preserve">a </w:t>
            </w:r>
            <w:r w:rsidRPr="0062076E">
              <w:rPr>
                <w:rFonts w:ascii="Candara" w:hAnsi="Candara"/>
                <w:color w:val="000000"/>
                <w:sz w:val="24"/>
                <w:szCs w:val="24"/>
              </w:rPr>
              <w:t>detailed annual report that would include the audited book of accounts, its finances, the cost of its operations and significant spending on non – commercial activities. It equally does not disclose notable earnings by its subsidiaries and sales level data of the state’s share of production or other revenues collected in-kind in terms of volumes and revenues received on crude oil, gas and refined product sales</w:t>
            </w:r>
            <w:r w:rsidR="004C44AF">
              <w:rPr>
                <w:rFonts w:ascii="Candara" w:hAnsi="Candara"/>
                <w:color w:val="000000"/>
                <w:sz w:val="24"/>
                <w:szCs w:val="24"/>
              </w:rPr>
              <w:t>.</w:t>
            </w:r>
          </w:p>
        </w:tc>
      </w:tr>
      <w:tr w:rsidR="00944382" w:rsidRPr="0062076E" w14:paraId="6DB5DF82" w14:textId="77777777" w:rsidTr="00A01FF3">
        <w:trPr>
          <w:trHeight w:val="160"/>
        </w:trPr>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D89C86" w14:textId="77777777" w:rsidR="007023BE" w:rsidRPr="0062076E" w:rsidRDefault="007023BE" w:rsidP="00E8162C">
            <w:pPr>
              <w:spacing w:after="0" w:line="240" w:lineRule="auto"/>
              <w:jc w:val="right"/>
              <w:rPr>
                <w:rFonts w:ascii="Candara" w:hAnsi="Candara"/>
                <w:b/>
                <w:sz w:val="24"/>
                <w:szCs w:val="24"/>
              </w:rPr>
            </w:pPr>
            <w:r w:rsidRPr="0062076E">
              <w:rPr>
                <w:rFonts w:ascii="Candara" w:hAnsi="Candara"/>
                <w:b/>
                <w:sz w:val="24"/>
                <w:szCs w:val="24"/>
              </w:rPr>
              <w:lastRenderedPageBreak/>
              <w:t>Specific OGP Issue(s) in Focus:</w:t>
            </w:r>
          </w:p>
        </w:tc>
        <w:tc>
          <w:tcPr>
            <w:tcW w:w="1386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F98025" w14:textId="5F76832A" w:rsidR="007023BE" w:rsidRPr="0062076E" w:rsidRDefault="007023BE" w:rsidP="00E8162C">
            <w:pPr>
              <w:spacing w:after="0" w:line="240" w:lineRule="auto"/>
              <w:rPr>
                <w:rFonts w:ascii="Candara" w:hAnsi="Candara"/>
                <w:sz w:val="24"/>
                <w:szCs w:val="24"/>
              </w:rPr>
            </w:pPr>
            <w:r w:rsidRPr="0062076E">
              <w:rPr>
                <w:rFonts w:ascii="Candara" w:hAnsi="Candara"/>
                <w:sz w:val="24"/>
                <w:szCs w:val="24"/>
              </w:rPr>
              <w:t>This commitment will focus on civic participation and public accountability</w:t>
            </w:r>
            <w:r w:rsidR="004C44AF">
              <w:rPr>
                <w:rFonts w:ascii="Candara" w:hAnsi="Candara"/>
                <w:sz w:val="24"/>
                <w:szCs w:val="24"/>
              </w:rPr>
              <w:t>.</w:t>
            </w:r>
          </w:p>
        </w:tc>
      </w:tr>
      <w:tr w:rsidR="00944382" w:rsidRPr="0062076E" w14:paraId="5DFCF8D4" w14:textId="77777777" w:rsidTr="00A01FF3">
        <w:trPr>
          <w:trHeight w:val="60"/>
        </w:trPr>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4C76C9" w14:textId="77777777" w:rsidR="007023BE" w:rsidRPr="0062076E" w:rsidRDefault="007023BE" w:rsidP="00E8162C">
            <w:pPr>
              <w:spacing w:after="0" w:line="240" w:lineRule="auto"/>
              <w:jc w:val="right"/>
              <w:rPr>
                <w:rFonts w:ascii="Candara" w:hAnsi="Candara"/>
                <w:b/>
                <w:sz w:val="24"/>
                <w:szCs w:val="24"/>
              </w:rPr>
            </w:pPr>
            <w:r w:rsidRPr="0062076E">
              <w:rPr>
                <w:rFonts w:ascii="Candara" w:hAnsi="Candara"/>
                <w:b/>
                <w:sz w:val="24"/>
                <w:szCs w:val="24"/>
              </w:rPr>
              <w:t>Rationale for Commitment:</w:t>
            </w:r>
          </w:p>
        </w:tc>
        <w:tc>
          <w:tcPr>
            <w:tcW w:w="1386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75E0E7" w14:textId="77777777" w:rsidR="007023BE" w:rsidRPr="0062076E" w:rsidRDefault="007023BE" w:rsidP="00E8162C">
            <w:pPr>
              <w:spacing w:after="0" w:line="240" w:lineRule="auto"/>
              <w:rPr>
                <w:rFonts w:ascii="Candara" w:hAnsi="Candara"/>
                <w:color w:val="000000"/>
                <w:sz w:val="24"/>
                <w:szCs w:val="24"/>
              </w:rPr>
            </w:pPr>
            <w:r w:rsidRPr="0062076E">
              <w:rPr>
                <w:rFonts w:ascii="Candara" w:hAnsi="Candara"/>
                <w:color w:val="000000"/>
                <w:sz w:val="24"/>
                <w:szCs w:val="24"/>
              </w:rPr>
              <w:t>Publishing contracts will give the general public the ability to hold public officials accountable for contracts they enter into with their private entities.</w:t>
            </w:r>
          </w:p>
          <w:p w14:paraId="7241B656" w14:textId="77777777" w:rsidR="007023BE" w:rsidRPr="0062076E" w:rsidRDefault="007023BE" w:rsidP="00E8162C">
            <w:pPr>
              <w:spacing w:after="0" w:line="240" w:lineRule="auto"/>
              <w:rPr>
                <w:rFonts w:ascii="Candara" w:hAnsi="Candara"/>
                <w:sz w:val="24"/>
                <w:szCs w:val="24"/>
              </w:rPr>
            </w:pPr>
          </w:p>
        </w:tc>
      </w:tr>
      <w:tr w:rsidR="00944382" w:rsidRPr="0062076E" w14:paraId="62ED4B82" w14:textId="77777777" w:rsidTr="00A01FF3">
        <w:trPr>
          <w:trHeight w:val="280"/>
        </w:trPr>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E2B2F5" w14:textId="77777777" w:rsidR="007023BE" w:rsidRPr="0062076E" w:rsidRDefault="007023BE" w:rsidP="00E8162C">
            <w:pPr>
              <w:spacing w:after="0" w:line="240" w:lineRule="auto"/>
              <w:jc w:val="right"/>
              <w:rPr>
                <w:rFonts w:ascii="Candara" w:hAnsi="Candara"/>
                <w:b/>
                <w:sz w:val="24"/>
                <w:szCs w:val="24"/>
              </w:rPr>
            </w:pPr>
            <w:r w:rsidRPr="0062076E">
              <w:rPr>
                <w:rFonts w:ascii="Candara" w:hAnsi="Candara"/>
                <w:b/>
                <w:sz w:val="24"/>
                <w:szCs w:val="24"/>
              </w:rPr>
              <w:t>Main Objective:</w:t>
            </w:r>
          </w:p>
        </w:tc>
        <w:tc>
          <w:tcPr>
            <w:tcW w:w="1386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F847F5" w14:textId="77777777" w:rsidR="007023BE" w:rsidRPr="0062076E" w:rsidRDefault="007023BE" w:rsidP="00E8162C">
            <w:pPr>
              <w:spacing w:after="0" w:line="240" w:lineRule="auto"/>
              <w:rPr>
                <w:rFonts w:ascii="Candara" w:hAnsi="Candara"/>
                <w:sz w:val="24"/>
                <w:szCs w:val="24"/>
              </w:rPr>
            </w:pPr>
            <w:r w:rsidRPr="0062076E">
              <w:rPr>
                <w:rFonts w:ascii="Candara" w:hAnsi="Candara"/>
                <w:color w:val="000000"/>
                <w:sz w:val="24"/>
                <w:szCs w:val="24"/>
              </w:rPr>
              <w:t>To promote/enhance citizens’ engagement by increasing access to information on extractive sector revenue and production.</w:t>
            </w:r>
          </w:p>
        </w:tc>
      </w:tr>
      <w:tr w:rsidR="00C0798D" w:rsidRPr="0062076E" w14:paraId="389C7A9E" w14:textId="77777777" w:rsidTr="00A01FF3">
        <w:trPr>
          <w:trHeight w:val="60"/>
        </w:trPr>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44769B55" w14:textId="77777777" w:rsidR="007023BE" w:rsidRPr="0062076E" w:rsidRDefault="007023BE" w:rsidP="00E8162C">
            <w:pPr>
              <w:spacing w:after="0" w:line="240" w:lineRule="auto"/>
              <w:jc w:val="right"/>
              <w:rPr>
                <w:rFonts w:ascii="Candara" w:hAnsi="Candara"/>
                <w:sz w:val="24"/>
                <w:szCs w:val="24"/>
              </w:rPr>
            </w:pPr>
            <w:r w:rsidRPr="0062076E">
              <w:rPr>
                <w:rFonts w:ascii="Candara" w:hAnsi="Candara"/>
                <w:b/>
                <w:sz w:val="24"/>
                <w:szCs w:val="24"/>
              </w:rPr>
              <w:t>Anticipated Impact:</w:t>
            </w:r>
          </w:p>
        </w:tc>
        <w:tc>
          <w:tcPr>
            <w:tcW w:w="1386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31F54E" w14:textId="73A8B6F5" w:rsidR="007023BE" w:rsidRPr="0062076E" w:rsidRDefault="007023BE" w:rsidP="00E8162C">
            <w:pPr>
              <w:spacing w:after="0" w:line="240" w:lineRule="auto"/>
              <w:rPr>
                <w:rFonts w:ascii="Candara" w:hAnsi="Candara"/>
                <w:sz w:val="24"/>
                <w:szCs w:val="24"/>
              </w:rPr>
            </w:pPr>
            <w:r w:rsidRPr="0062076E">
              <w:rPr>
                <w:rFonts w:ascii="Candara" w:hAnsi="Candara"/>
                <w:sz w:val="24"/>
                <w:szCs w:val="24"/>
              </w:rPr>
              <w:t>This commitment will improve contracts terms to be favorable</w:t>
            </w:r>
            <w:r w:rsidR="004C44AF">
              <w:rPr>
                <w:rFonts w:ascii="Candara" w:hAnsi="Candara"/>
                <w:sz w:val="24"/>
                <w:szCs w:val="24"/>
              </w:rPr>
              <w:t>.</w:t>
            </w:r>
            <w:r w:rsidRPr="0062076E">
              <w:rPr>
                <w:rFonts w:ascii="Candara" w:hAnsi="Candara"/>
                <w:sz w:val="24"/>
                <w:szCs w:val="24"/>
              </w:rPr>
              <w:t xml:space="preserve"> </w:t>
            </w:r>
          </w:p>
        </w:tc>
      </w:tr>
      <w:tr w:rsidR="00944382" w:rsidRPr="0062076E" w14:paraId="6047A25E" w14:textId="77777777" w:rsidTr="00A01FF3">
        <w:trPr>
          <w:trHeight w:val="60"/>
        </w:trPr>
        <w:tc>
          <w:tcPr>
            <w:tcW w:w="15840"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18CB99" w14:textId="77777777" w:rsidR="007023BE" w:rsidRPr="0062076E" w:rsidRDefault="007023BE" w:rsidP="00E8162C">
            <w:pPr>
              <w:spacing w:after="0" w:line="240" w:lineRule="auto"/>
              <w:rPr>
                <w:rFonts w:ascii="Candara" w:hAnsi="Candara"/>
                <w:sz w:val="24"/>
                <w:szCs w:val="24"/>
              </w:rPr>
            </w:pPr>
          </w:p>
        </w:tc>
      </w:tr>
      <w:tr w:rsidR="00502385" w:rsidRPr="0062076E" w14:paraId="4DA84D81" w14:textId="77777777" w:rsidTr="00A01FF3">
        <w:trPr>
          <w:trHeight w:val="60"/>
        </w:trPr>
        <w:tc>
          <w:tcPr>
            <w:tcW w:w="593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372CDEAB" w14:textId="77777777" w:rsidR="007023BE" w:rsidRPr="0062076E" w:rsidRDefault="007023BE" w:rsidP="00E8162C">
            <w:pPr>
              <w:spacing w:after="0" w:line="240" w:lineRule="auto"/>
              <w:jc w:val="center"/>
              <w:rPr>
                <w:rFonts w:ascii="Candara" w:hAnsi="Candara"/>
                <w:b/>
                <w:sz w:val="24"/>
                <w:szCs w:val="24"/>
              </w:rPr>
            </w:pPr>
          </w:p>
          <w:p w14:paraId="4F671CE3" w14:textId="77777777" w:rsidR="007023BE" w:rsidRPr="0062076E" w:rsidRDefault="007023BE" w:rsidP="00E8162C">
            <w:pPr>
              <w:spacing w:after="0" w:line="240" w:lineRule="auto"/>
              <w:jc w:val="center"/>
              <w:rPr>
                <w:rFonts w:ascii="Candara" w:hAnsi="Candara"/>
                <w:sz w:val="24"/>
                <w:szCs w:val="24"/>
              </w:rPr>
            </w:pPr>
            <w:r w:rsidRPr="0062076E">
              <w:rPr>
                <w:rFonts w:ascii="Candara" w:hAnsi="Candara"/>
                <w:b/>
                <w:sz w:val="24"/>
                <w:szCs w:val="24"/>
              </w:rPr>
              <w:t>Expected Outcomes</w:t>
            </w:r>
          </w:p>
        </w:tc>
        <w:tc>
          <w:tcPr>
            <w:tcW w:w="990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41CC1757" w14:textId="77777777" w:rsidR="007023BE" w:rsidRPr="0062076E" w:rsidRDefault="007023BE" w:rsidP="00E8162C">
            <w:pPr>
              <w:spacing w:after="0" w:line="240" w:lineRule="auto"/>
              <w:jc w:val="center"/>
              <w:rPr>
                <w:rFonts w:ascii="Candara" w:hAnsi="Candara"/>
                <w:b/>
                <w:sz w:val="24"/>
                <w:szCs w:val="24"/>
              </w:rPr>
            </w:pPr>
            <w:r w:rsidRPr="0062076E">
              <w:rPr>
                <w:rFonts w:ascii="Candara" w:hAnsi="Candara"/>
                <w:b/>
                <w:sz w:val="24"/>
                <w:szCs w:val="24"/>
              </w:rPr>
              <w:t>Milestones (Performance Indicators)</w:t>
            </w:r>
          </w:p>
        </w:tc>
      </w:tr>
      <w:tr w:rsidR="00944382" w:rsidRPr="0062076E" w14:paraId="4EC90A50" w14:textId="77777777" w:rsidTr="00A01FF3">
        <w:trPr>
          <w:trHeight w:val="60"/>
        </w:trPr>
        <w:tc>
          <w:tcPr>
            <w:tcW w:w="7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B23317" w14:textId="77777777" w:rsidR="007023BE" w:rsidRPr="0062076E" w:rsidRDefault="007023BE" w:rsidP="00E8162C">
            <w:pPr>
              <w:spacing w:after="0" w:line="240" w:lineRule="auto"/>
              <w:jc w:val="center"/>
              <w:rPr>
                <w:rFonts w:ascii="Candara" w:hAnsi="Candara"/>
                <w:b/>
                <w:sz w:val="24"/>
                <w:szCs w:val="24"/>
              </w:rPr>
            </w:pPr>
            <w:r w:rsidRPr="0062076E">
              <w:rPr>
                <w:rFonts w:ascii="Candara" w:hAnsi="Candara"/>
                <w:b/>
                <w:sz w:val="24"/>
                <w:szCs w:val="24"/>
              </w:rPr>
              <w:t>1.</w:t>
            </w:r>
          </w:p>
        </w:tc>
        <w:tc>
          <w:tcPr>
            <w:tcW w:w="516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5EE267" w14:textId="77777777" w:rsidR="007023BE" w:rsidRPr="0062076E" w:rsidRDefault="007023BE" w:rsidP="00E8162C">
            <w:pPr>
              <w:rPr>
                <w:rFonts w:ascii="Candara" w:hAnsi="Candara"/>
                <w:sz w:val="24"/>
                <w:szCs w:val="24"/>
              </w:rPr>
            </w:pPr>
          </w:p>
          <w:p w14:paraId="32207C95" w14:textId="77777777" w:rsidR="007023BE" w:rsidRPr="0062076E" w:rsidRDefault="007023BE" w:rsidP="00E8162C">
            <w:pPr>
              <w:spacing w:after="0" w:line="240" w:lineRule="auto"/>
              <w:rPr>
                <w:rFonts w:ascii="Candara" w:hAnsi="Candara"/>
                <w:color w:val="000000"/>
                <w:sz w:val="24"/>
                <w:szCs w:val="24"/>
              </w:rPr>
            </w:pPr>
            <w:r w:rsidRPr="0062076E">
              <w:rPr>
                <w:rFonts w:ascii="Candara" w:hAnsi="Candara"/>
                <w:sz w:val="24"/>
                <w:szCs w:val="24"/>
              </w:rPr>
              <w:t xml:space="preserve">Public access to contracts, </w:t>
            </w:r>
            <w:r w:rsidRPr="0062076E">
              <w:rPr>
                <w:rFonts w:ascii="Candara" w:hAnsi="Candara"/>
                <w:color w:val="000000"/>
                <w:sz w:val="24"/>
                <w:szCs w:val="24"/>
              </w:rPr>
              <w:t>licenses, permits, payment to government and revenue stream to improve transparency, fiscal terms and positively impact public finances</w:t>
            </w:r>
          </w:p>
          <w:p w14:paraId="23584103" w14:textId="77777777" w:rsidR="007023BE" w:rsidRPr="0062076E" w:rsidRDefault="007023BE" w:rsidP="00E8162C">
            <w:pPr>
              <w:spacing w:line="256" w:lineRule="auto"/>
              <w:rPr>
                <w:rFonts w:ascii="Candara" w:hAnsi="Candara"/>
                <w:sz w:val="24"/>
                <w:szCs w:val="24"/>
              </w:rPr>
            </w:pPr>
          </w:p>
        </w:tc>
        <w:tc>
          <w:tcPr>
            <w:tcW w:w="990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C2E49D" w14:textId="66AB58EC" w:rsidR="007023BE" w:rsidRPr="0062076E" w:rsidRDefault="052C8767" w:rsidP="052C8767">
            <w:pPr>
              <w:spacing w:after="0" w:line="240" w:lineRule="auto"/>
              <w:rPr>
                <w:rFonts w:ascii="Candara" w:hAnsi="Candara"/>
                <w:color w:val="FF0000"/>
                <w:sz w:val="24"/>
                <w:szCs w:val="24"/>
              </w:rPr>
            </w:pPr>
            <w:r w:rsidRPr="052C8767">
              <w:rPr>
                <w:rFonts w:ascii="Candara" w:hAnsi="Candara"/>
                <w:sz w:val="24"/>
                <w:szCs w:val="24"/>
              </w:rPr>
              <w:t>Establishment and regular update of existing platforms for disclosure e.g. license register, portal of contracts, reports published</w:t>
            </w:r>
            <w:r w:rsidR="004C44AF">
              <w:rPr>
                <w:rFonts w:ascii="Candara" w:hAnsi="Candara"/>
                <w:sz w:val="24"/>
                <w:szCs w:val="24"/>
              </w:rPr>
              <w:t>.</w:t>
            </w:r>
          </w:p>
        </w:tc>
      </w:tr>
      <w:tr w:rsidR="00944382" w:rsidRPr="0062076E" w14:paraId="32F42822" w14:textId="77777777" w:rsidTr="00A01FF3">
        <w:trPr>
          <w:trHeight w:val="60"/>
        </w:trPr>
        <w:tc>
          <w:tcPr>
            <w:tcW w:w="7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9D9082" w14:textId="77777777" w:rsidR="007023BE" w:rsidRPr="0062076E" w:rsidRDefault="007023BE" w:rsidP="00E8162C">
            <w:pPr>
              <w:spacing w:after="0" w:line="240" w:lineRule="auto"/>
              <w:jc w:val="center"/>
              <w:rPr>
                <w:rFonts w:ascii="Candara" w:hAnsi="Candara"/>
                <w:b/>
                <w:sz w:val="24"/>
                <w:szCs w:val="24"/>
              </w:rPr>
            </w:pPr>
            <w:r w:rsidRPr="0062076E">
              <w:rPr>
                <w:rFonts w:ascii="Candara" w:hAnsi="Candara"/>
                <w:b/>
                <w:sz w:val="24"/>
                <w:szCs w:val="24"/>
              </w:rPr>
              <w:t>2.</w:t>
            </w:r>
          </w:p>
        </w:tc>
        <w:tc>
          <w:tcPr>
            <w:tcW w:w="516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BD7EDA" w14:textId="77777777" w:rsidR="007023BE" w:rsidRPr="0062076E" w:rsidRDefault="007023BE" w:rsidP="00E8162C">
            <w:pPr>
              <w:rPr>
                <w:rFonts w:ascii="Candara" w:hAnsi="Candara"/>
                <w:sz w:val="24"/>
                <w:szCs w:val="24"/>
              </w:rPr>
            </w:pPr>
            <w:r w:rsidRPr="0062076E">
              <w:rPr>
                <w:rFonts w:ascii="Candara" w:hAnsi="Candara"/>
                <w:sz w:val="24"/>
                <w:szCs w:val="24"/>
              </w:rPr>
              <w:t>To promote/enhance citizens' engagement by increasing access to information on extractive sector revenue and production</w:t>
            </w:r>
          </w:p>
          <w:p w14:paraId="54B850CE" w14:textId="77777777" w:rsidR="007023BE" w:rsidRPr="0062076E" w:rsidRDefault="007023BE" w:rsidP="00E8162C">
            <w:pPr>
              <w:rPr>
                <w:rFonts w:ascii="Candara" w:hAnsi="Candara"/>
                <w:sz w:val="24"/>
                <w:szCs w:val="24"/>
              </w:rPr>
            </w:pPr>
          </w:p>
          <w:p w14:paraId="3E00BFFC" w14:textId="77777777" w:rsidR="007023BE" w:rsidRPr="0062076E" w:rsidRDefault="007023BE" w:rsidP="00E8162C">
            <w:pPr>
              <w:spacing w:line="259" w:lineRule="auto"/>
              <w:rPr>
                <w:rFonts w:ascii="Candara" w:hAnsi="Candara"/>
                <w:sz w:val="24"/>
                <w:szCs w:val="24"/>
              </w:rPr>
            </w:pPr>
          </w:p>
        </w:tc>
        <w:tc>
          <w:tcPr>
            <w:tcW w:w="990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D1F586" w14:textId="77777777" w:rsidR="007023BE" w:rsidRPr="0062076E" w:rsidRDefault="007023BE" w:rsidP="008852A0">
            <w:pPr>
              <w:numPr>
                <w:ilvl w:val="0"/>
                <w:numId w:val="134"/>
              </w:numPr>
              <w:pBdr>
                <w:top w:val="nil"/>
                <w:left w:val="nil"/>
                <w:bottom w:val="nil"/>
                <w:right w:val="nil"/>
                <w:between w:val="nil"/>
              </w:pBdr>
              <w:spacing w:after="0" w:line="240" w:lineRule="auto"/>
              <w:ind w:left="0"/>
              <w:rPr>
                <w:rFonts w:ascii="Candara" w:hAnsi="Candara"/>
                <w:sz w:val="24"/>
                <w:szCs w:val="24"/>
              </w:rPr>
            </w:pPr>
            <w:r w:rsidRPr="0062076E">
              <w:rPr>
                <w:rFonts w:ascii="Candara" w:hAnsi="Candara"/>
                <w:color w:val="000000"/>
                <w:sz w:val="24"/>
                <w:szCs w:val="24"/>
              </w:rPr>
              <w:t>Specific number of engagements, hits on the portal and websites by multi stakeholder groups and number of times the media utilize or cite information contained on the website for their reporting.</w:t>
            </w:r>
          </w:p>
          <w:p w14:paraId="3AC4DA64" w14:textId="77777777" w:rsidR="007023BE" w:rsidRPr="0062076E" w:rsidRDefault="007023BE" w:rsidP="00E8162C">
            <w:pPr>
              <w:spacing w:after="0" w:line="240" w:lineRule="auto"/>
              <w:rPr>
                <w:rFonts w:ascii="Candara" w:hAnsi="Candara"/>
                <w:sz w:val="24"/>
                <w:szCs w:val="24"/>
              </w:rPr>
            </w:pPr>
          </w:p>
          <w:p w14:paraId="2CFAF776" w14:textId="77777777" w:rsidR="007023BE" w:rsidRPr="0062076E" w:rsidRDefault="007023BE" w:rsidP="00E8162C">
            <w:pPr>
              <w:spacing w:after="0" w:line="240" w:lineRule="auto"/>
              <w:rPr>
                <w:rFonts w:ascii="Candara" w:hAnsi="Candara"/>
                <w:sz w:val="24"/>
                <w:szCs w:val="24"/>
              </w:rPr>
            </w:pPr>
          </w:p>
        </w:tc>
      </w:tr>
      <w:tr w:rsidR="00944382" w:rsidRPr="0062076E" w14:paraId="356D1F39" w14:textId="77777777" w:rsidTr="00A01FF3">
        <w:trPr>
          <w:trHeight w:val="60"/>
        </w:trPr>
        <w:tc>
          <w:tcPr>
            <w:tcW w:w="15840"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B47804" w14:textId="77777777" w:rsidR="007023BE" w:rsidRPr="0062076E" w:rsidRDefault="007023BE" w:rsidP="00E8162C">
            <w:pPr>
              <w:spacing w:after="0" w:line="240" w:lineRule="auto"/>
              <w:rPr>
                <w:rFonts w:ascii="Candara" w:hAnsi="Candara"/>
                <w:sz w:val="24"/>
                <w:szCs w:val="24"/>
              </w:rPr>
            </w:pPr>
          </w:p>
        </w:tc>
      </w:tr>
      <w:tr w:rsidR="00B2213F" w:rsidRPr="0062076E" w14:paraId="022CBBA9" w14:textId="77777777" w:rsidTr="00A01FF3">
        <w:trPr>
          <w:trHeight w:val="240"/>
        </w:trPr>
        <w:tc>
          <w:tcPr>
            <w:tcW w:w="393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3653AB85" w14:textId="77777777" w:rsidR="007023BE" w:rsidRPr="0062076E" w:rsidRDefault="007023BE" w:rsidP="00E8162C">
            <w:pPr>
              <w:spacing w:after="0" w:line="240" w:lineRule="auto"/>
              <w:jc w:val="center"/>
              <w:rPr>
                <w:rFonts w:ascii="Candara" w:hAnsi="Candara"/>
                <w:b/>
                <w:sz w:val="24"/>
                <w:szCs w:val="24"/>
              </w:rPr>
            </w:pPr>
            <w:r w:rsidRPr="0062076E">
              <w:rPr>
                <w:rFonts w:ascii="Candara" w:hAnsi="Candara"/>
                <w:b/>
                <w:sz w:val="24"/>
                <w:szCs w:val="24"/>
              </w:rPr>
              <w:t>Planned Activities</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42E7D0AD" w14:textId="77777777" w:rsidR="007023BE" w:rsidRPr="0062076E" w:rsidRDefault="007023BE" w:rsidP="00E8162C">
            <w:pPr>
              <w:spacing w:after="0" w:line="240" w:lineRule="auto"/>
              <w:jc w:val="center"/>
              <w:rPr>
                <w:rFonts w:ascii="Candara" w:hAnsi="Candara"/>
                <w:b/>
                <w:sz w:val="24"/>
                <w:szCs w:val="24"/>
              </w:rPr>
            </w:pPr>
            <w:r w:rsidRPr="0062076E">
              <w:rPr>
                <w:rFonts w:ascii="Candara" w:hAnsi="Candara"/>
                <w:b/>
                <w:sz w:val="24"/>
                <w:szCs w:val="24"/>
              </w:rPr>
              <w:t>Start Date</w:t>
            </w:r>
          </w:p>
        </w:tc>
        <w:tc>
          <w:tcPr>
            <w:tcW w:w="14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523D6200" w14:textId="77777777" w:rsidR="007023BE" w:rsidRPr="0062076E" w:rsidRDefault="007023BE" w:rsidP="00E8162C">
            <w:pPr>
              <w:spacing w:after="0" w:line="240" w:lineRule="auto"/>
              <w:jc w:val="center"/>
              <w:rPr>
                <w:rFonts w:ascii="Candara" w:hAnsi="Candara"/>
                <w:b/>
                <w:sz w:val="24"/>
                <w:szCs w:val="24"/>
              </w:rPr>
            </w:pPr>
            <w:r w:rsidRPr="0062076E">
              <w:rPr>
                <w:rFonts w:ascii="Candara" w:hAnsi="Candara"/>
                <w:b/>
                <w:sz w:val="24"/>
                <w:szCs w:val="24"/>
              </w:rPr>
              <w:t>End Date</w:t>
            </w:r>
          </w:p>
        </w:tc>
        <w:tc>
          <w:tcPr>
            <w:tcW w:w="572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17E57C15" w14:textId="77777777" w:rsidR="007023BE" w:rsidRPr="0062076E" w:rsidRDefault="007023BE" w:rsidP="00E8162C">
            <w:pPr>
              <w:spacing w:after="0" w:line="240" w:lineRule="auto"/>
              <w:jc w:val="center"/>
              <w:rPr>
                <w:rFonts w:ascii="Candara" w:hAnsi="Candara"/>
                <w:b/>
                <w:sz w:val="24"/>
                <w:szCs w:val="24"/>
              </w:rPr>
            </w:pPr>
            <w:r w:rsidRPr="0062076E">
              <w:rPr>
                <w:rFonts w:ascii="Candara" w:hAnsi="Candara"/>
                <w:b/>
                <w:sz w:val="24"/>
                <w:szCs w:val="24"/>
              </w:rPr>
              <w:t>Expected Outputs</w:t>
            </w:r>
          </w:p>
        </w:tc>
        <w:tc>
          <w:tcPr>
            <w:tcW w:w="35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59D6028D" w14:textId="77777777" w:rsidR="007023BE" w:rsidRPr="0062076E" w:rsidRDefault="007023BE" w:rsidP="00E8162C">
            <w:pPr>
              <w:spacing w:after="0" w:line="240" w:lineRule="auto"/>
              <w:jc w:val="center"/>
              <w:rPr>
                <w:rFonts w:ascii="Candara" w:hAnsi="Candara"/>
                <w:b/>
                <w:sz w:val="24"/>
                <w:szCs w:val="24"/>
              </w:rPr>
            </w:pPr>
            <w:r w:rsidRPr="0062076E">
              <w:rPr>
                <w:rFonts w:ascii="Candara" w:hAnsi="Candara"/>
                <w:b/>
                <w:sz w:val="24"/>
                <w:szCs w:val="24"/>
              </w:rPr>
              <w:t>Output Indicators</w:t>
            </w:r>
          </w:p>
        </w:tc>
      </w:tr>
      <w:tr w:rsidR="00944382" w:rsidRPr="0062076E" w14:paraId="363CCA05" w14:textId="77777777" w:rsidTr="00A01FF3">
        <w:trPr>
          <w:trHeight w:val="60"/>
        </w:trPr>
        <w:tc>
          <w:tcPr>
            <w:tcW w:w="7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27ED1B" w14:textId="77777777" w:rsidR="007023BE" w:rsidRPr="00AF06D5" w:rsidRDefault="007023BE" w:rsidP="008852A0">
            <w:pPr>
              <w:pStyle w:val="ListParagraph"/>
              <w:numPr>
                <w:ilvl w:val="0"/>
                <w:numId w:val="144"/>
              </w:numPr>
              <w:spacing w:after="0" w:line="240" w:lineRule="auto"/>
              <w:jc w:val="center"/>
              <w:rPr>
                <w:rFonts w:ascii="Candara" w:hAnsi="Candara"/>
                <w:bCs/>
                <w:sz w:val="24"/>
                <w:szCs w:val="24"/>
              </w:rPr>
            </w:pPr>
          </w:p>
        </w:tc>
        <w:tc>
          <w:tcPr>
            <w:tcW w:w="316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BFECD1" w14:textId="77777777" w:rsidR="007023BE" w:rsidRPr="0062076E" w:rsidRDefault="007023BE" w:rsidP="00E8162C">
            <w:pPr>
              <w:spacing w:after="0" w:line="256" w:lineRule="auto"/>
              <w:rPr>
                <w:rFonts w:ascii="Candara" w:hAnsi="Candara"/>
                <w:color w:val="000000"/>
                <w:sz w:val="24"/>
                <w:szCs w:val="24"/>
              </w:rPr>
            </w:pPr>
            <w:r w:rsidRPr="0062076E">
              <w:rPr>
                <w:rFonts w:ascii="Candara" w:hAnsi="Candara"/>
                <w:color w:val="000000"/>
                <w:sz w:val="24"/>
                <w:szCs w:val="24"/>
              </w:rPr>
              <w:t>Identify and publicly disseminate mechanisms, platforms and frameworks for disclosure of contracts and putting them to use - NEITI</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ECEDBF" w14:textId="77777777" w:rsidR="007023BE" w:rsidRPr="0062076E" w:rsidRDefault="052C8767" w:rsidP="052C8767">
            <w:pPr>
              <w:spacing w:after="0" w:line="240" w:lineRule="auto"/>
              <w:jc w:val="center"/>
              <w:rPr>
                <w:rFonts w:ascii="Candara" w:hAnsi="Candara"/>
                <w:sz w:val="24"/>
                <w:szCs w:val="24"/>
              </w:rPr>
            </w:pPr>
            <w:r w:rsidRPr="052C8767">
              <w:rPr>
                <w:rFonts w:ascii="Candara" w:hAnsi="Candara"/>
                <w:sz w:val="24"/>
                <w:szCs w:val="24"/>
              </w:rPr>
              <w:t>October 2019</w:t>
            </w:r>
          </w:p>
        </w:tc>
        <w:tc>
          <w:tcPr>
            <w:tcW w:w="14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69B584" w14:textId="77777777" w:rsidR="007023BE" w:rsidRPr="0062076E" w:rsidRDefault="052C8767" w:rsidP="052C8767">
            <w:pPr>
              <w:spacing w:after="0" w:line="240" w:lineRule="auto"/>
              <w:jc w:val="center"/>
              <w:rPr>
                <w:rFonts w:ascii="Candara" w:hAnsi="Candara"/>
                <w:sz w:val="24"/>
                <w:szCs w:val="24"/>
              </w:rPr>
            </w:pPr>
            <w:r w:rsidRPr="052C8767">
              <w:rPr>
                <w:rFonts w:ascii="Candara" w:hAnsi="Candara"/>
                <w:sz w:val="24"/>
                <w:szCs w:val="24"/>
              </w:rPr>
              <w:t>March 2020</w:t>
            </w:r>
          </w:p>
        </w:tc>
        <w:tc>
          <w:tcPr>
            <w:tcW w:w="572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656FFA" w14:textId="7163FFB1" w:rsidR="007023BE" w:rsidRPr="0062076E" w:rsidRDefault="007023BE" w:rsidP="00E8162C">
            <w:pPr>
              <w:spacing w:after="0" w:line="240" w:lineRule="auto"/>
              <w:rPr>
                <w:rFonts w:ascii="Candara" w:hAnsi="Candara"/>
                <w:sz w:val="24"/>
                <w:szCs w:val="24"/>
              </w:rPr>
            </w:pPr>
            <w:r w:rsidRPr="0062076E">
              <w:rPr>
                <w:rFonts w:ascii="Candara" w:hAnsi="Candara"/>
                <w:color w:val="000000"/>
                <w:sz w:val="24"/>
                <w:szCs w:val="24"/>
              </w:rPr>
              <w:t xml:space="preserve">A </w:t>
            </w:r>
            <w:r w:rsidR="00F14693" w:rsidRPr="0062076E">
              <w:rPr>
                <w:rFonts w:ascii="Candara" w:hAnsi="Candara"/>
                <w:color w:val="000000"/>
                <w:sz w:val="24"/>
                <w:szCs w:val="24"/>
              </w:rPr>
              <w:t>publicly</w:t>
            </w:r>
            <w:r w:rsidR="00F14693">
              <w:rPr>
                <w:rFonts w:ascii="Candara" w:hAnsi="Candara"/>
                <w:color w:val="000000"/>
                <w:sz w:val="24"/>
                <w:szCs w:val="24"/>
              </w:rPr>
              <w:t xml:space="preserve"> available</w:t>
            </w:r>
            <w:r w:rsidRPr="0062076E">
              <w:rPr>
                <w:rFonts w:ascii="Candara" w:hAnsi="Candara"/>
                <w:color w:val="000000"/>
                <w:sz w:val="24"/>
                <w:szCs w:val="24"/>
              </w:rPr>
              <w:t xml:space="preserve"> framework for publication of contracts.</w:t>
            </w:r>
          </w:p>
        </w:tc>
        <w:tc>
          <w:tcPr>
            <w:tcW w:w="35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85C0A8" w14:textId="77777777" w:rsidR="007023BE" w:rsidRPr="0062076E" w:rsidRDefault="007023BE" w:rsidP="00E8162C">
            <w:pPr>
              <w:spacing w:after="0" w:line="240" w:lineRule="auto"/>
              <w:rPr>
                <w:rFonts w:ascii="Candara" w:hAnsi="Candara"/>
                <w:sz w:val="24"/>
                <w:szCs w:val="24"/>
              </w:rPr>
            </w:pPr>
            <w:r w:rsidRPr="0062076E">
              <w:rPr>
                <w:rFonts w:ascii="Candara" w:hAnsi="Candara"/>
                <w:color w:val="000000"/>
                <w:sz w:val="24"/>
                <w:szCs w:val="24"/>
              </w:rPr>
              <w:t>Framework for publication of government contracts publicly available</w:t>
            </w:r>
          </w:p>
        </w:tc>
      </w:tr>
      <w:tr w:rsidR="00944382" w:rsidRPr="0062076E" w14:paraId="055DAD79" w14:textId="77777777" w:rsidTr="00A01FF3">
        <w:trPr>
          <w:trHeight w:val="60"/>
        </w:trPr>
        <w:tc>
          <w:tcPr>
            <w:tcW w:w="7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1EE540" w14:textId="77777777" w:rsidR="007023BE" w:rsidRPr="00AF06D5" w:rsidRDefault="007023BE" w:rsidP="008852A0">
            <w:pPr>
              <w:pStyle w:val="ListParagraph"/>
              <w:numPr>
                <w:ilvl w:val="0"/>
                <w:numId w:val="144"/>
              </w:numPr>
              <w:pBdr>
                <w:top w:val="nil"/>
                <w:left w:val="nil"/>
                <w:bottom w:val="nil"/>
                <w:right w:val="nil"/>
                <w:between w:val="nil"/>
              </w:pBdr>
              <w:spacing w:after="0" w:line="240" w:lineRule="auto"/>
              <w:jc w:val="center"/>
              <w:rPr>
                <w:rFonts w:ascii="Candara" w:hAnsi="Candara"/>
                <w:bCs/>
                <w:color w:val="000000"/>
                <w:sz w:val="24"/>
                <w:szCs w:val="24"/>
              </w:rPr>
            </w:pPr>
          </w:p>
        </w:tc>
        <w:tc>
          <w:tcPr>
            <w:tcW w:w="316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4DB460" w14:textId="77777777" w:rsidR="007023BE" w:rsidRPr="0062076E" w:rsidRDefault="007023BE" w:rsidP="00E8162C">
            <w:pPr>
              <w:spacing w:after="0"/>
              <w:rPr>
                <w:rFonts w:ascii="Candara" w:hAnsi="Candara"/>
                <w:color w:val="000000"/>
                <w:sz w:val="24"/>
                <w:szCs w:val="24"/>
              </w:rPr>
            </w:pPr>
            <w:r w:rsidRPr="0062076E">
              <w:rPr>
                <w:rFonts w:ascii="Candara" w:hAnsi="Candara"/>
                <w:color w:val="000000"/>
                <w:sz w:val="24"/>
                <w:szCs w:val="24"/>
              </w:rPr>
              <w:t>Identify, create and update a free online portal for disclosure of contracts, licenses and permits (Public Registers) of the extractive sector</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0D7E79" w14:textId="77777777" w:rsidR="007023BE" w:rsidRPr="0062076E" w:rsidRDefault="052C8767" w:rsidP="052C8767">
            <w:pPr>
              <w:spacing w:after="0" w:line="240" w:lineRule="auto"/>
              <w:jc w:val="center"/>
              <w:rPr>
                <w:rFonts w:ascii="Candara" w:hAnsi="Candara"/>
                <w:sz w:val="24"/>
                <w:szCs w:val="24"/>
              </w:rPr>
            </w:pPr>
            <w:r w:rsidRPr="052C8767">
              <w:rPr>
                <w:rFonts w:ascii="Candara" w:hAnsi="Candara"/>
                <w:sz w:val="24"/>
                <w:szCs w:val="24"/>
              </w:rPr>
              <w:t>October 2019</w:t>
            </w:r>
          </w:p>
        </w:tc>
        <w:tc>
          <w:tcPr>
            <w:tcW w:w="14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B9B942" w14:textId="77777777" w:rsidR="007023BE" w:rsidRPr="0062076E" w:rsidRDefault="052C8767" w:rsidP="052C8767">
            <w:pPr>
              <w:spacing w:after="0" w:line="240" w:lineRule="auto"/>
              <w:jc w:val="center"/>
              <w:rPr>
                <w:rFonts w:ascii="Candara" w:hAnsi="Candara"/>
                <w:sz w:val="24"/>
                <w:szCs w:val="24"/>
              </w:rPr>
            </w:pPr>
            <w:r w:rsidRPr="052C8767">
              <w:rPr>
                <w:rFonts w:ascii="Candara" w:hAnsi="Candara"/>
                <w:sz w:val="24"/>
                <w:szCs w:val="24"/>
              </w:rPr>
              <w:t>March 2020</w:t>
            </w:r>
          </w:p>
        </w:tc>
        <w:tc>
          <w:tcPr>
            <w:tcW w:w="572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04CF86" w14:textId="6B2DEB18" w:rsidR="007023BE" w:rsidRPr="0062076E" w:rsidRDefault="007023BE" w:rsidP="00E8162C">
            <w:pPr>
              <w:spacing w:after="0" w:line="240" w:lineRule="auto"/>
              <w:rPr>
                <w:rFonts w:ascii="Candara" w:hAnsi="Candara"/>
                <w:color w:val="000000"/>
                <w:sz w:val="24"/>
                <w:szCs w:val="24"/>
              </w:rPr>
            </w:pPr>
            <w:r w:rsidRPr="0062076E">
              <w:rPr>
                <w:rFonts w:ascii="Candara" w:hAnsi="Candara"/>
                <w:color w:val="000000"/>
                <w:sz w:val="24"/>
                <w:szCs w:val="24"/>
              </w:rPr>
              <w:t>Public license register published online by the relevant government agencies related to the extractive sector.</w:t>
            </w:r>
            <w:r w:rsidRPr="0062076E">
              <w:rPr>
                <w:rFonts w:ascii="Candara" w:hAnsi="Candara"/>
                <w:color w:val="000000"/>
                <w:sz w:val="24"/>
                <w:szCs w:val="24"/>
              </w:rPr>
              <w:tab/>
            </w:r>
          </w:p>
        </w:tc>
        <w:tc>
          <w:tcPr>
            <w:tcW w:w="35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9A2A83" w14:textId="4DBB52F4" w:rsidR="007023BE" w:rsidRPr="0062076E" w:rsidRDefault="004C44AF" w:rsidP="00E8162C">
            <w:pPr>
              <w:spacing w:after="0" w:line="240" w:lineRule="auto"/>
              <w:rPr>
                <w:rFonts w:ascii="Candara" w:hAnsi="Candara"/>
                <w:color w:val="000000"/>
                <w:sz w:val="24"/>
                <w:szCs w:val="24"/>
              </w:rPr>
            </w:pPr>
            <w:r w:rsidRPr="00C934D7">
              <w:rPr>
                <w:rFonts w:ascii="Candara" w:hAnsi="Candara"/>
                <w:color w:val="000000"/>
                <w:sz w:val="24"/>
                <w:szCs w:val="24"/>
              </w:rPr>
              <w:t>Government agencies publish license registe</w:t>
            </w:r>
            <w:r w:rsidR="00E27C8B" w:rsidRPr="00C934D7">
              <w:rPr>
                <w:rFonts w:ascii="Candara" w:hAnsi="Candara"/>
                <w:color w:val="000000"/>
                <w:sz w:val="24"/>
                <w:szCs w:val="24"/>
              </w:rPr>
              <w:t>r</w:t>
            </w:r>
            <w:r w:rsidRPr="00C934D7">
              <w:rPr>
                <w:rFonts w:ascii="Candara" w:hAnsi="Candara"/>
                <w:color w:val="000000"/>
                <w:sz w:val="24"/>
                <w:szCs w:val="24"/>
              </w:rPr>
              <w:t xml:space="preserve"> online.</w:t>
            </w:r>
          </w:p>
        </w:tc>
      </w:tr>
      <w:tr w:rsidR="00944382" w:rsidRPr="0062076E" w14:paraId="749F85B1" w14:textId="77777777" w:rsidTr="00A01FF3">
        <w:trPr>
          <w:trHeight w:val="60"/>
        </w:trPr>
        <w:tc>
          <w:tcPr>
            <w:tcW w:w="7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D4B22D" w14:textId="77777777" w:rsidR="007023BE" w:rsidRPr="00AF06D5" w:rsidRDefault="007023BE" w:rsidP="008852A0">
            <w:pPr>
              <w:pStyle w:val="ListParagraph"/>
              <w:numPr>
                <w:ilvl w:val="0"/>
                <w:numId w:val="144"/>
              </w:numPr>
              <w:pBdr>
                <w:top w:val="nil"/>
                <w:left w:val="nil"/>
                <w:bottom w:val="nil"/>
                <w:right w:val="nil"/>
                <w:between w:val="nil"/>
              </w:pBdr>
              <w:spacing w:after="0" w:line="240" w:lineRule="auto"/>
              <w:rPr>
                <w:rFonts w:ascii="Candara" w:hAnsi="Candara"/>
                <w:bCs/>
                <w:color w:val="000000"/>
                <w:sz w:val="24"/>
                <w:szCs w:val="24"/>
              </w:rPr>
            </w:pPr>
          </w:p>
        </w:tc>
        <w:tc>
          <w:tcPr>
            <w:tcW w:w="316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C46387" w14:textId="77777777" w:rsidR="007023BE" w:rsidRPr="0062076E" w:rsidRDefault="007023BE" w:rsidP="00E8162C">
            <w:pPr>
              <w:spacing w:after="0"/>
              <w:rPr>
                <w:rFonts w:ascii="Candara" w:hAnsi="Candara"/>
                <w:color w:val="000000"/>
                <w:sz w:val="24"/>
                <w:szCs w:val="24"/>
              </w:rPr>
            </w:pPr>
            <w:r w:rsidRPr="0062076E">
              <w:rPr>
                <w:rFonts w:ascii="Candara" w:hAnsi="Candara"/>
                <w:color w:val="000000"/>
                <w:sz w:val="24"/>
                <w:szCs w:val="24"/>
              </w:rPr>
              <w:t>Disclose contracts in a free online portal, accessible in both human and machine-readable formats. The portal should contain the full texts of all agreements, together with any subsequent amendments, annexes, schedules, side letters or similar documents. The following types of contracts/permits include:</w:t>
            </w:r>
          </w:p>
          <w:p w14:paraId="382B238F" w14:textId="08E51BFA" w:rsidR="007023BE" w:rsidRPr="0062076E" w:rsidRDefault="007023BE" w:rsidP="008852A0">
            <w:pPr>
              <w:pStyle w:val="ListParagraph"/>
              <w:numPr>
                <w:ilvl w:val="0"/>
                <w:numId w:val="135"/>
              </w:numPr>
              <w:pBdr>
                <w:top w:val="nil"/>
                <w:left w:val="nil"/>
                <w:bottom w:val="nil"/>
                <w:right w:val="nil"/>
                <w:between w:val="nil"/>
              </w:pBdr>
              <w:spacing w:after="0" w:line="256" w:lineRule="auto"/>
              <w:ind w:left="372"/>
              <w:rPr>
                <w:rFonts w:ascii="Candara" w:hAnsi="Candara"/>
                <w:color w:val="000000"/>
                <w:sz w:val="24"/>
                <w:szCs w:val="24"/>
              </w:rPr>
            </w:pPr>
            <w:r w:rsidRPr="0062076E">
              <w:rPr>
                <w:rFonts w:ascii="Candara" w:hAnsi="Candara"/>
                <w:color w:val="000000"/>
                <w:sz w:val="24"/>
                <w:szCs w:val="24"/>
              </w:rPr>
              <w:t>upstream operating contracts (e.g., JVs, PSCs, service contracts, any alternative finance agreements) – NNPC</w:t>
            </w:r>
            <w:r w:rsidR="00720FF9">
              <w:rPr>
                <w:rFonts w:ascii="Candara" w:hAnsi="Candara"/>
                <w:color w:val="000000"/>
                <w:sz w:val="24"/>
                <w:szCs w:val="24"/>
              </w:rPr>
              <w:t>;</w:t>
            </w:r>
          </w:p>
          <w:p w14:paraId="6A0005FB" w14:textId="0723499B" w:rsidR="007023BE" w:rsidRPr="0062076E" w:rsidRDefault="007023BE" w:rsidP="008852A0">
            <w:pPr>
              <w:pStyle w:val="ListParagraph"/>
              <w:numPr>
                <w:ilvl w:val="0"/>
                <w:numId w:val="135"/>
              </w:numPr>
              <w:pBdr>
                <w:top w:val="nil"/>
                <w:left w:val="nil"/>
                <w:bottom w:val="nil"/>
                <w:right w:val="nil"/>
                <w:between w:val="nil"/>
              </w:pBdr>
              <w:spacing w:after="0" w:line="256" w:lineRule="auto"/>
              <w:ind w:left="372"/>
              <w:rPr>
                <w:rFonts w:ascii="Candara" w:hAnsi="Candara"/>
                <w:color w:val="000000"/>
                <w:sz w:val="24"/>
                <w:szCs w:val="24"/>
              </w:rPr>
            </w:pPr>
            <w:r w:rsidRPr="0062076E">
              <w:rPr>
                <w:rFonts w:ascii="Candara" w:hAnsi="Candara"/>
                <w:color w:val="000000"/>
                <w:sz w:val="24"/>
                <w:szCs w:val="24"/>
              </w:rPr>
              <w:t>Sole Risk, Marginal Fields – DPR</w:t>
            </w:r>
            <w:r w:rsidR="00720FF9">
              <w:rPr>
                <w:rFonts w:ascii="Candara" w:hAnsi="Candara"/>
                <w:color w:val="000000"/>
                <w:sz w:val="24"/>
                <w:szCs w:val="24"/>
              </w:rPr>
              <w:t>;</w:t>
            </w:r>
          </w:p>
          <w:p w14:paraId="1DF250A4" w14:textId="266A3BD3" w:rsidR="007023BE" w:rsidRPr="0062076E" w:rsidRDefault="00720FF9" w:rsidP="008852A0">
            <w:pPr>
              <w:pStyle w:val="ListParagraph"/>
              <w:numPr>
                <w:ilvl w:val="0"/>
                <w:numId w:val="135"/>
              </w:numPr>
              <w:pBdr>
                <w:top w:val="nil"/>
                <w:left w:val="nil"/>
                <w:bottom w:val="nil"/>
                <w:right w:val="nil"/>
                <w:between w:val="nil"/>
              </w:pBdr>
              <w:spacing w:after="0" w:line="256" w:lineRule="auto"/>
              <w:ind w:left="372"/>
              <w:rPr>
                <w:rFonts w:ascii="Candara" w:hAnsi="Candara"/>
                <w:color w:val="000000"/>
                <w:sz w:val="24"/>
                <w:szCs w:val="24"/>
              </w:rPr>
            </w:pPr>
            <w:r>
              <w:rPr>
                <w:rFonts w:ascii="Candara" w:hAnsi="Candara"/>
                <w:color w:val="000000"/>
                <w:sz w:val="24"/>
                <w:szCs w:val="24"/>
              </w:rPr>
              <w:lastRenderedPageBreak/>
              <w:t>C</w:t>
            </w:r>
            <w:r w:rsidR="007023BE" w:rsidRPr="0062076E">
              <w:rPr>
                <w:rFonts w:ascii="Candara" w:hAnsi="Candara"/>
                <w:color w:val="000000"/>
                <w:sz w:val="24"/>
                <w:szCs w:val="24"/>
              </w:rPr>
              <w:t>rude oil lifting term contracts – COMD, NNPC;</w:t>
            </w:r>
          </w:p>
          <w:p w14:paraId="740C70FA" w14:textId="77777777" w:rsidR="007023BE" w:rsidRPr="0062076E" w:rsidRDefault="007023BE" w:rsidP="008852A0">
            <w:pPr>
              <w:pStyle w:val="ListParagraph"/>
              <w:numPr>
                <w:ilvl w:val="0"/>
                <w:numId w:val="135"/>
              </w:numPr>
              <w:pBdr>
                <w:top w:val="nil"/>
                <w:left w:val="nil"/>
                <w:bottom w:val="nil"/>
                <w:right w:val="nil"/>
                <w:between w:val="nil"/>
              </w:pBdr>
              <w:spacing w:after="0" w:line="256" w:lineRule="auto"/>
              <w:ind w:left="372"/>
              <w:rPr>
                <w:rFonts w:ascii="Candara" w:hAnsi="Candara"/>
                <w:color w:val="000000"/>
                <w:sz w:val="24"/>
                <w:szCs w:val="24"/>
              </w:rPr>
            </w:pPr>
            <w:r w:rsidRPr="0062076E">
              <w:rPr>
                <w:rFonts w:ascii="Candara" w:hAnsi="Candara"/>
                <w:color w:val="000000"/>
                <w:sz w:val="24"/>
                <w:szCs w:val="24"/>
              </w:rPr>
              <w:t>Direct Sales Direct Purchase or any other commodity swap/exchange/barter transactions - NNPC;</w:t>
            </w:r>
          </w:p>
          <w:p w14:paraId="1C571903" w14:textId="5485D7AE" w:rsidR="007023BE" w:rsidRPr="0062076E" w:rsidRDefault="007023BE" w:rsidP="008852A0">
            <w:pPr>
              <w:pStyle w:val="ListParagraph"/>
              <w:numPr>
                <w:ilvl w:val="0"/>
                <w:numId w:val="135"/>
              </w:numPr>
              <w:pBdr>
                <w:top w:val="nil"/>
                <w:left w:val="nil"/>
                <w:bottom w:val="nil"/>
                <w:right w:val="nil"/>
                <w:between w:val="nil"/>
              </w:pBdr>
              <w:spacing w:after="0" w:line="256" w:lineRule="auto"/>
              <w:ind w:left="372"/>
              <w:rPr>
                <w:rFonts w:ascii="Candara" w:hAnsi="Candara"/>
                <w:color w:val="000000"/>
                <w:sz w:val="24"/>
                <w:szCs w:val="24"/>
              </w:rPr>
            </w:pPr>
            <w:r w:rsidRPr="0062076E">
              <w:rPr>
                <w:rFonts w:ascii="Candara" w:hAnsi="Candara"/>
                <w:color w:val="000000"/>
                <w:sz w:val="24"/>
                <w:szCs w:val="24"/>
              </w:rPr>
              <w:t>Other refined product imports</w:t>
            </w:r>
            <w:r w:rsidR="00720FF9">
              <w:rPr>
                <w:rFonts w:ascii="Candara" w:hAnsi="Candara"/>
                <w:color w:val="000000"/>
                <w:sz w:val="24"/>
                <w:szCs w:val="24"/>
              </w:rPr>
              <w:t xml:space="preserve"> – </w:t>
            </w:r>
            <w:r w:rsidRPr="0062076E">
              <w:rPr>
                <w:rFonts w:ascii="Candara" w:hAnsi="Candara"/>
                <w:color w:val="000000"/>
                <w:sz w:val="24"/>
                <w:szCs w:val="24"/>
              </w:rPr>
              <w:t>NNPC</w:t>
            </w:r>
            <w:r w:rsidR="00720FF9">
              <w:rPr>
                <w:rFonts w:ascii="Candara" w:hAnsi="Candara"/>
                <w:color w:val="000000"/>
                <w:sz w:val="24"/>
                <w:szCs w:val="24"/>
              </w:rPr>
              <w:t>;</w:t>
            </w:r>
            <w:r w:rsidRPr="0062076E">
              <w:rPr>
                <w:rFonts w:ascii="Candara" w:hAnsi="Candara"/>
                <w:color w:val="000000"/>
                <w:sz w:val="24"/>
                <w:szCs w:val="24"/>
              </w:rPr>
              <w:t xml:space="preserve"> </w:t>
            </w:r>
          </w:p>
          <w:p w14:paraId="54675B09" w14:textId="36572978" w:rsidR="007023BE" w:rsidRPr="0062076E" w:rsidRDefault="007023BE" w:rsidP="008852A0">
            <w:pPr>
              <w:pStyle w:val="ListParagraph"/>
              <w:numPr>
                <w:ilvl w:val="0"/>
                <w:numId w:val="135"/>
              </w:numPr>
              <w:pBdr>
                <w:top w:val="nil"/>
                <w:left w:val="nil"/>
                <w:bottom w:val="nil"/>
                <w:right w:val="nil"/>
                <w:between w:val="nil"/>
              </w:pBdr>
              <w:spacing w:after="0" w:line="256" w:lineRule="auto"/>
              <w:ind w:left="372"/>
              <w:rPr>
                <w:rFonts w:ascii="Candara" w:hAnsi="Candara"/>
                <w:color w:val="000000"/>
                <w:sz w:val="24"/>
                <w:szCs w:val="24"/>
              </w:rPr>
            </w:pPr>
            <w:r w:rsidRPr="0062076E">
              <w:rPr>
                <w:rFonts w:ascii="Candara" w:hAnsi="Candara"/>
                <w:color w:val="000000"/>
                <w:sz w:val="24"/>
                <w:szCs w:val="24"/>
              </w:rPr>
              <w:t>Refined product export permit (DPR)</w:t>
            </w:r>
            <w:r w:rsidR="00720FF9">
              <w:rPr>
                <w:rFonts w:ascii="Candara" w:hAnsi="Candara"/>
                <w:color w:val="000000"/>
                <w:sz w:val="24"/>
                <w:szCs w:val="24"/>
              </w:rPr>
              <w:t>;</w:t>
            </w:r>
          </w:p>
          <w:p w14:paraId="1C1C4509" w14:textId="2DB019BC" w:rsidR="007023BE" w:rsidRPr="0062076E" w:rsidRDefault="00720FF9" w:rsidP="008852A0">
            <w:pPr>
              <w:pStyle w:val="ListParagraph"/>
              <w:numPr>
                <w:ilvl w:val="0"/>
                <w:numId w:val="135"/>
              </w:numPr>
              <w:pBdr>
                <w:top w:val="nil"/>
                <w:left w:val="nil"/>
                <w:bottom w:val="nil"/>
                <w:right w:val="nil"/>
                <w:between w:val="nil"/>
              </w:pBdr>
              <w:spacing w:after="0" w:line="256" w:lineRule="auto"/>
              <w:ind w:left="372"/>
              <w:rPr>
                <w:rFonts w:ascii="Candara" w:hAnsi="Candara"/>
                <w:color w:val="000000"/>
                <w:sz w:val="24"/>
                <w:szCs w:val="24"/>
              </w:rPr>
            </w:pPr>
            <w:r>
              <w:rPr>
                <w:rFonts w:ascii="Candara" w:hAnsi="Candara"/>
                <w:color w:val="000000"/>
                <w:sz w:val="24"/>
                <w:szCs w:val="24"/>
              </w:rPr>
              <w:t>E</w:t>
            </w:r>
            <w:r w:rsidR="007023BE" w:rsidRPr="0062076E">
              <w:rPr>
                <w:rFonts w:ascii="Candara" w:hAnsi="Candara"/>
                <w:color w:val="000000"/>
                <w:sz w:val="24"/>
                <w:szCs w:val="24"/>
              </w:rPr>
              <w:t>xport sales of all refined products - DPR;</w:t>
            </w:r>
          </w:p>
          <w:p w14:paraId="039118CE" w14:textId="09F87BB6" w:rsidR="007023BE" w:rsidRPr="0062076E" w:rsidRDefault="00720FF9" w:rsidP="008852A0">
            <w:pPr>
              <w:pStyle w:val="ListParagraph"/>
              <w:numPr>
                <w:ilvl w:val="0"/>
                <w:numId w:val="135"/>
              </w:numPr>
              <w:pBdr>
                <w:top w:val="nil"/>
                <w:left w:val="nil"/>
                <w:bottom w:val="nil"/>
                <w:right w:val="nil"/>
                <w:between w:val="nil"/>
              </w:pBdr>
              <w:spacing w:after="0" w:line="256" w:lineRule="auto"/>
              <w:ind w:left="372"/>
              <w:rPr>
                <w:rFonts w:ascii="Candara" w:hAnsi="Candara"/>
                <w:color w:val="000000"/>
                <w:sz w:val="24"/>
                <w:szCs w:val="24"/>
              </w:rPr>
            </w:pPr>
            <w:r>
              <w:rPr>
                <w:rFonts w:ascii="Candara" w:hAnsi="Candara"/>
                <w:color w:val="000000"/>
                <w:sz w:val="24"/>
                <w:szCs w:val="24"/>
              </w:rPr>
              <w:t>E</w:t>
            </w:r>
            <w:r w:rsidR="007023BE" w:rsidRPr="0062076E">
              <w:rPr>
                <w:rFonts w:ascii="Candara" w:hAnsi="Candara"/>
                <w:color w:val="000000"/>
                <w:sz w:val="24"/>
                <w:szCs w:val="24"/>
              </w:rPr>
              <w:t xml:space="preserve">xport sales of all natural gas liquids </w:t>
            </w:r>
            <w:r>
              <w:rPr>
                <w:rFonts w:ascii="Candara" w:hAnsi="Candara"/>
                <w:color w:val="000000"/>
                <w:sz w:val="24"/>
                <w:szCs w:val="24"/>
              </w:rPr>
              <w:t>–</w:t>
            </w:r>
            <w:r w:rsidR="007023BE" w:rsidRPr="0062076E">
              <w:rPr>
                <w:rFonts w:ascii="Candara" w:hAnsi="Candara"/>
                <w:color w:val="000000"/>
                <w:sz w:val="24"/>
                <w:szCs w:val="24"/>
              </w:rPr>
              <w:t xml:space="preserve"> DPR</w:t>
            </w:r>
            <w:r>
              <w:rPr>
                <w:rFonts w:ascii="Candara" w:hAnsi="Candara"/>
                <w:color w:val="000000"/>
                <w:sz w:val="24"/>
                <w:szCs w:val="24"/>
              </w:rPr>
              <w:t>;</w:t>
            </w:r>
          </w:p>
          <w:p w14:paraId="70714297" w14:textId="59B33A8D" w:rsidR="007023BE" w:rsidRPr="0062076E" w:rsidRDefault="007023BE" w:rsidP="008852A0">
            <w:pPr>
              <w:pStyle w:val="ListParagraph"/>
              <w:numPr>
                <w:ilvl w:val="0"/>
                <w:numId w:val="135"/>
              </w:numPr>
              <w:pBdr>
                <w:top w:val="nil"/>
                <w:left w:val="nil"/>
                <w:bottom w:val="nil"/>
                <w:right w:val="nil"/>
                <w:between w:val="nil"/>
              </w:pBdr>
              <w:spacing w:after="0" w:line="256" w:lineRule="auto"/>
              <w:ind w:left="372"/>
              <w:rPr>
                <w:rFonts w:ascii="Candara" w:hAnsi="Candara"/>
                <w:color w:val="000000"/>
                <w:sz w:val="24"/>
                <w:szCs w:val="24"/>
              </w:rPr>
            </w:pPr>
            <w:r w:rsidRPr="0062076E">
              <w:rPr>
                <w:rFonts w:ascii="Candara" w:hAnsi="Candara"/>
                <w:color w:val="000000"/>
                <w:sz w:val="24"/>
                <w:szCs w:val="24"/>
              </w:rPr>
              <w:t>Export permit for crude oil lifting – DPR</w:t>
            </w:r>
            <w:r w:rsidR="00720FF9">
              <w:rPr>
                <w:rFonts w:ascii="Candara" w:hAnsi="Candara"/>
                <w:color w:val="000000"/>
                <w:sz w:val="24"/>
                <w:szCs w:val="24"/>
              </w:rPr>
              <w:t>;</w:t>
            </w:r>
          </w:p>
          <w:p w14:paraId="44149E0E" w14:textId="79543E15" w:rsidR="007023BE" w:rsidRPr="0062076E" w:rsidRDefault="007023BE" w:rsidP="008852A0">
            <w:pPr>
              <w:pStyle w:val="ListParagraph"/>
              <w:numPr>
                <w:ilvl w:val="0"/>
                <w:numId w:val="135"/>
              </w:numPr>
              <w:pBdr>
                <w:top w:val="nil"/>
                <w:left w:val="nil"/>
                <w:bottom w:val="nil"/>
                <w:right w:val="nil"/>
                <w:between w:val="nil"/>
              </w:pBdr>
              <w:spacing w:after="0" w:line="256" w:lineRule="auto"/>
              <w:ind w:left="372"/>
              <w:rPr>
                <w:rFonts w:ascii="Candara" w:hAnsi="Candara"/>
                <w:color w:val="000000"/>
                <w:sz w:val="24"/>
                <w:szCs w:val="24"/>
              </w:rPr>
            </w:pPr>
            <w:r w:rsidRPr="0062076E">
              <w:rPr>
                <w:rFonts w:ascii="Candara" w:hAnsi="Candara"/>
                <w:color w:val="000000"/>
                <w:sz w:val="24"/>
                <w:szCs w:val="24"/>
              </w:rPr>
              <w:t>Licenses and leases – DPR</w:t>
            </w:r>
            <w:r w:rsidR="00720FF9">
              <w:rPr>
                <w:rFonts w:ascii="Candara" w:hAnsi="Candara"/>
                <w:color w:val="000000"/>
                <w:sz w:val="24"/>
                <w:szCs w:val="24"/>
              </w:rPr>
              <w:t>;</w:t>
            </w:r>
          </w:p>
          <w:p w14:paraId="66005B05" w14:textId="4FEFEAA4" w:rsidR="007023BE" w:rsidRPr="0062076E" w:rsidRDefault="007023BE" w:rsidP="008852A0">
            <w:pPr>
              <w:pStyle w:val="ListParagraph"/>
              <w:numPr>
                <w:ilvl w:val="0"/>
                <w:numId w:val="135"/>
              </w:numPr>
              <w:pBdr>
                <w:top w:val="nil"/>
                <w:left w:val="nil"/>
                <w:bottom w:val="nil"/>
                <w:right w:val="nil"/>
                <w:between w:val="nil"/>
              </w:pBdr>
              <w:spacing w:after="0" w:line="256" w:lineRule="auto"/>
              <w:ind w:left="372"/>
              <w:rPr>
                <w:rFonts w:ascii="Candara" w:hAnsi="Candara"/>
                <w:color w:val="000000"/>
                <w:sz w:val="24"/>
                <w:szCs w:val="24"/>
              </w:rPr>
            </w:pPr>
            <w:r w:rsidRPr="0062076E">
              <w:rPr>
                <w:rFonts w:ascii="Candara" w:hAnsi="Candara"/>
                <w:color w:val="000000"/>
                <w:sz w:val="24"/>
                <w:szCs w:val="24"/>
              </w:rPr>
              <w:t>Mining contracts</w:t>
            </w:r>
            <w:r w:rsidR="00720FF9">
              <w:rPr>
                <w:rFonts w:ascii="Candara" w:hAnsi="Candara"/>
                <w:color w:val="000000"/>
                <w:sz w:val="24"/>
                <w:szCs w:val="24"/>
              </w:rPr>
              <w:t>;</w:t>
            </w:r>
          </w:p>
          <w:p w14:paraId="36B0CA26" w14:textId="00E7FCA8" w:rsidR="007023BE" w:rsidRPr="0062076E" w:rsidRDefault="007023BE" w:rsidP="008852A0">
            <w:pPr>
              <w:pStyle w:val="ListParagraph"/>
              <w:numPr>
                <w:ilvl w:val="0"/>
                <w:numId w:val="135"/>
              </w:numPr>
              <w:pBdr>
                <w:top w:val="nil"/>
                <w:left w:val="nil"/>
                <w:bottom w:val="nil"/>
                <w:right w:val="nil"/>
                <w:between w:val="nil"/>
              </w:pBdr>
              <w:spacing w:after="0" w:line="256" w:lineRule="auto"/>
              <w:ind w:left="372"/>
              <w:rPr>
                <w:rFonts w:ascii="Candara" w:hAnsi="Candara"/>
                <w:color w:val="000000"/>
                <w:sz w:val="24"/>
                <w:szCs w:val="24"/>
              </w:rPr>
            </w:pPr>
            <w:r w:rsidRPr="0062076E">
              <w:rPr>
                <w:rFonts w:ascii="Candara" w:hAnsi="Candara"/>
                <w:color w:val="000000"/>
                <w:sz w:val="24"/>
                <w:szCs w:val="24"/>
              </w:rPr>
              <w:t>Environmental documents e.g. EIA, CDA (mining) – Ministry of Mines</w:t>
            </w:r>
            <w:r w:rsidR="00720FF9">
              <w:rPr>
                <w:rFonts w:ascii="Candara" w:hAnsi="Candara"/>
                <w:color w:val="000000"/>
                <w:sz w:val="24"/>
                <w:szCs w:val="24"/>
              </w:rPr>
              <w:t>;</w:t>
            </w:r>
          </w:p>
          <w:p w14:paraId="3747ECE5" w14:textId="6C26C409" w:rsidR="007023BE" w:rsidRPr="0062076E" w:rsidRDefault="007023BE" w:rsidP="008852A0">
            <w:pPr>
              <w:pStyle w:val="ListParagraph"/>
              <w:numPr>
                <w:ilvl w:val="0"/>
                <w:numId w:val="135"/>
              </w:numPr>
              <w:pBdr>
                <w:top w:val="nil"/>
                <w:left w:val="nil"/>
                <w:bottom w:val="nil"/>
                <w:right w:val="nil"/>
                <w:between w:val="nil"/>
              </w:pBdr>
              <w:spacing w:after="0" w:line="256" w:lineRule="auto"/>
              <w:ind w:left="372"/>
              <w:rPr>
                <w:rFonts w:ascii="Candara" w:hAnsi="Candara"/>
                <w:color w:val="000000"/>
                <w:sz w:val="24"/>
                <w:szCs w:val="24"/>
              </w:rPr>
            </w:pPr>
            <w:r w:rsidRPr="0062076E">
              <w:rPr>
                <w:rFonts w:ascii="Candara" w:hAnsi="Candara"/>
                <w:color w:val="000000"/>
                <w:sz w:val="24"/>
                <w:szCs w:val="24"/>
              </w:rPr>
              <w:t>Review, update and upload</w:t>
            </w:r>
            <w:r w:rsidR="00720FF9">
              <w:rPr>
                <w:rFonts w:ascii="Candara" w:hAnsi="Candara"/>
                <w:color w:val="000000"/>
                <w:sz w:val="24"/>
                <w:szCs w:val="24"/>
              </w:rPr>
              <w:t>.</w:t>
            </w:r>
            <w:r w:rsidRPr="0062076E">
              <w:rPr>
                <w:rFonts w:ascii="Candara" w:hAnsi="Candara"/>
                <w:color w:val="000000"/>
                <w:sz w:val="24"/>
                <w:szCs w:val="24"/>
              </w:rPr>
              <w:t xml:space="preserve"> </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57E5E8" w14:textId="77777777" w:rsidR="007023BE" w:rsidRPr="0062076E" w:rsidRDefault="052C8767" w:rsidP="052C8767">
            <w:pPr>
              <w:spacing w:after="0" w:line="240" w:lineRule="auto"/>
              <w:jc w:val="center"/>
              <w:rPr>
                <w:rFonts w:ascii="Candara" w:hAnsi="Candara"/>
                <w:sz w:val="24"/>
                <w:szCs w:val="24"/>
              </w:rPr>
            </w:pPr>
            <w:r w:rsidRPr="052C8767">
              <w:rPr>
                <w:rFonts w:ascii="Candara" w:hAnsi="Candara"/>
                <w:sz w:val="24"/>
                <w:szCs w:val="24"/>
              </w:rPr>
              <w:lastRenderedPageBreak/>
              <w:t>March 2020</w:t>
            </w:r>
          </w:p>
        </w:tc>
        <w:tc>
          <w:tcPr>
            <w:tcW w:w="14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1BD185" w14:textId="77777777" w:rsidR="007023BE" w:rsidRPr="0062076E" w:rsidRDefault="052C8767" w:rsidP="052C8767">
            <w:pPr>
              <w:spacing w:after="0" w:line="240" w:lineRule="auto"/>
              <w:jc w:val="center"/>
              <w:rPr>
                <w:rFonts w:ascii="Candara" w:hAnsi="Candara"/>
                <w:sz w:val="24"/>
                <w:szCs w:val="24"/>
              </w:rPr>
            </w:pPr>
            <w:r w:rsidRPr="052C8767">
              <w:rPr>
                <w:rFonts w:ascii="Candara" w:hAnsi="Candara"/>
                <w:sz w:val="24"/>
                <w:szCs w:val="24"/>
              </w:rPr>
              <w:t>March 2021</w:t>
            </w:r>
          </w:p>
        </w:tc>
        <w:tc>
          <w:tcPr>
            <w:tcW w:w="572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41A5CC" w14:textId="77777777" w:rsidR="007023BE" w:rsidRPr="0062076E" w:rsidRDefault="007023BE" w:rsidP="00E8162C">
            <w:pPr>
              <w:spacing w:after="0" w:line="240" w:lineRule="auto"/>
              <w:rPr>
                <w:rFonts w:ascii="Candara" w:hAnsi="Candara"/>
                <w:sz w:val="24"/>
                <w:szCs w:val="24"/>
              </w:rPr>
            </w:pPr>
            <w:r w:rsidRPr="0062076E">
              <w:rPr>
                <w:rFonts w:ascii="Candara" w:hAnsi="Candara"/>
                <w:color w:val="000000"/>
                <w:sz w:val="24"/>
                <w:szCs w:val="24"/>
              </w:rPr>
              <w:t xml:space="preserve">Number of contracts available to citizens. </w:t>
            </w:r>
          </w:p>
        </w:tc>
        <w:tc>
          <w:tcPr>
            <w:tcW w:w="35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824BB6" w14:textId="77777777" w:rsidR="007023BE" w:rsidRPr="0062076E" w:rsidRDefault="007023BE" w:rsidP="00E8162C">
            <w:pPr>
              <w:spacing w:after="0" w:line="240" w:lineRule="auto"/>
              <w:rPr>
                <w:rFonts w:ascii="Candara" w:hAnsi="Candara"/>
                <w:sz w:val="24"/>
                <w:szCs w:val="24"/>
              </w:rPr>
            </w:pPr>
            <w:r w:rsidRPr="0062076E">
              <w:rPr>
                <w:rFonts w:ascii="Candara" w:hAnsi="Candara"/>
                <w:color w:val="000000"/>
                <w:sz w:val="24"/>
                <w:szCs w:val="24"/>
              </w:rPr>
              <w:t>Number of contracts published online by the relevant government agencies related to the extractive sector.</w:t>
            </w:r>
          </w:p>
        </w:tc>
      </w:tr>
      <w:tr w:rsidR="00944382" w:rsidRPr="0062076E" w14:paraId="2FDF0EA8" w14:textId="77777777" w:rsidTr="00A01FF3">
        <w:trPr>
          <w:trHeight w:val="60"/>
        </w:trPr>
        <w:tc>
          <w:tcPr>
            <w:tcW w:w="7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D8CBD1" w14:textId="77777777" w:rsidR="007023BE" w:rsidRPr="00AF06D5" w:rsidRDefault="007023BE" w:rsidP="008852A0">
            <w:pPr>
              <w:pStyle w:val="ListParagraph"/>
              <w:numPr>
                <w:ilvl w:val="0"/>
                <w:numId w:val="144"/>
              </w:numPr>
              <w:pBdr>
                <w:top w:val="nil"/>
                <w:left w:val="nil"/>
                <w:bottom w:val="nil"/>
                <w:right w:val="nil"/>
                <w:between w:val="nil"/>
              </w:pBdr>
              <w:spacing w:after="0" w:line="240" w:lineRule="auto"/>
              <w:rPr>
                <w:rFonts w:ascii="Candara" w:hAnsi="Candara"/>
                <w:bCs/>
                <w:color w:val="000000"/>
                <w:sz w:val="24"/>
                <w:szCs w:val="24"/>
              </w:rPr>
            </w:pPr>
          </w:p>
        </w:tc>
        <w:tc>
          <w:tcPr>
            <w:tcW w:w="316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0FD5C8" w14:textId="77777777" w:rsidR="007023BE" w:rsidRPr="0062076E" w:rsidRDefault="007023BE" w:rsidP="00E8162C">
            <w:pPr>
              <w:spacing w:after="0" w:line="240" w:lineRule="auto"/>
              <w:rPr>
                <w:rFonts w:ascii="Candara" w:hAnsi="Candara"/>
                <w:sz w:val="24"/>
                <w:szCs w:val="24"/>
              </w:rPr>
            </w:pPr>
            <w:r w:rsidRPr="0062076E">
              <w:rPr>
                <w:rFonts w:ascii="Candara" w:hAnsi="Candara"/>
                <w:color w:val="000000"/>
                <w:sz w:val="24"/>
                <w:szCs w:val="24"/>
              </w:rPr>
              <w:t xml:space="preserve">Quarterly disclosure of </w:t>
            </w:r>
            <w:r w:rsidRPr="0062076E">
              <w:rPr>
                <w:rFonts w:ascii="Candara" w:hAnsi="Candara"/>
                <w:sz w:val="24"/>
                <w:szCs w:val="24"/>
              </w:rPr>
              <w:t>actual unit production cost</w:t>
            </w:r>
            <w:r w:rsidRPr="0062076E">
              <w:rPr>
                <w:rFonts w:ascii="Candara" w:hAnsi="Candara"/>
                <w:color w:val="000000"/>
                <w:sz w:val="24"/>
                <w:szCs w:val="24"/>
              </w:rPr>
              <w:t xml:space="preserve"> for crude oil, gas and refined product sales – DPR/NNPC COMD.</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895717" w14:textId="77777777" w:rsidR="007023BE" w:rsidRPr="0062076E" w:rsidRDefault="052C8767" w:rsidP="052C8767">
            <w:pPr>
              <w:spacing w:after="0" w:line="240" w:lineRule="auto"/>
              <w:jc w:val="center"/>
              <w:rPr>
                <w:rFonts w:ascii="Candara" w:hAnsi="Candara"/>
                <w:sz w:val="24"/>
                <w:szCs w:val="24"/>
              </w:rPr>
            </w:pPr>
            <w:r w:rsidRPr="052C8767">
              <w:rPr>
                <w:rFonts w:ascii="Candara" w:hAnsi="Candara"/>
                <w:sz w:val="24"/>
                <w:szCs w:val="24"/>
              </w:rPr>
              <w:t>October 2019</w:t>
            </w:r>
          </w:p>
        </w:tc>
        <w:tc>
          <w:tcPr>
            <w:tcW w:w="14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DEC362" w14:textId="77777777" w:rsidR="007023BE" w:rsidRPr="0062076E" w:rsidRDefault="052C8767" w:rsidP="052C8767">
            <w:pPr>
              <w:spacing w:after="0" w:line="240" w:lineRule="auto"/>
              <w:jc w:val="center"/>
              <w:rPr>
                <w:rFonts w:ascii="Candara" w:hAnsi="Candara"/>
                <w:sz w:val="24"/>
                <w:szCs w:val="24"/>
              </w:rPr>
            </w:pPr>
            <w:r w:rsidRPr="052C8767">
              <w:rPr>
                <w:rFonts w:ascii="Candara" w:hAnsi="Candara"/>
                <w:sz w:val="24"/>
                <w:szCs w:val="24"/>
              </w:rPr>
              <w:t>June 2020</w:t>
            </w:r>
          </w:p>
        </w:tc>
        <w:tc>
          <w:tcPr>
            <w:tcW w:w="572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FA38A7" w14:textId="77777777" w:rsidR="007023BE" w:rsidRPr="0062076E" w:rsidRDefault="007023BE" w:rsidP="00E8162C">
            <w:pPr>
              <w:spacing w:after="0" w:line="240" w:lineRule="auto"/>
              <w:rPr>
                <w:rFonts w:ascii="Candara" w:hAnsi="Candara"/>
                <w:sz w:val="24"/>
                <w:szCs w:val="24"/>
              </w:rPr>
            </w:pPr>
            <w:r w:rsidRPr="0062076E">
              <w:rPr>
                <w:rFonts w:ascii="Candara" w:hAnsi="Candara"/>
                <w:sz w:val="24"/>
                <w:szCs w:val="24"/>
              </w:rPr>
              <w:t xml:space="preserve">Quarterly reports by DPR, NNPC and the relevant subsidiaries </w:t>
            </w:r>
          </w:p>
        </w:tc>
        <w:tc>
          <w:tcPr>
            <w:tcW w:w="35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5C4565" w14:textId="77777777" w:rsidR="007023BE" w:rsidRPr="0062076E" w:rsidRDefault="007023BE" w:rsidP="00E8162C">
            <w:pPr>
              <w:spacing w:after="0" w:line="240" w:lineRule="auto"/>
              <w:rPr>
                <w:rFonts w:ascii="Candara" w:hAnsi="Candara"/>
                <w:sz w:val="24"/>
                <w:szCs w:val="24"/>
              </w:rPr>
            </w:pPr>
            <w:r w:rsidRPr="0062076E">
              <w:rPr>
                <w:rFonts w:ascii="Candara" w:hAnsi="Candara"/>
                <w:sz w:val="24"/>
                <w:szCs w:val="24"/>
              </w:rPr>
              <w:t>Number of quarterly reports by NNPC and the relevant subsidiaries published within one month from the end of the quarter</w:t>
            </w:r>
          </w:p>
        </w:tc>
      </w:tr>
      <w:tr w:rsidR="00944382" w:rsidRPr="0062076E" w14:paraId="0E546369" w14:textId="77777777" w:rsidTr="00A01FF3">
        <w:trPr>
          <w:trHeight w:val="60"/>
        </w:trPr>
        <w:tc>
          <w:tcPr>
            <w:tcW w:w="7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420A24" w14:textId="77777777" w:rsidR="007023BE" w:rsidRPr="00AF06D5" w:rsidRDefault="007023BE" w:rsidP="008852A0">
            <w:pPr>
              <w:pStyle w:val="ListParagraph"/>
              <w:numPr>
                <w:ilvl w:val="0"/>
                <w:numId w:val="144"/>
              </w:numPr>
              <w:spacing w:after="0" w:line="256" w:lineRule="auto"/>
              <w:rPr>
                <w:rFonts w:ascii="Candara" w:hAnsi="Candara"/>
                <w:bCs/>
                <w:sz w:val="24"/>
                <w:szCs w:val="24"/>
              </w:rPr>
            </w:pPr>
          </w:p>
        </w:tc>
        <w:tc>
          <w:tcPr>
            <w:tcW w:w="316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8BC904" w14:textId="77777777" w:rsidR="007023BE" w:rsidRPr="0062076E" w:rsidRDefault="007023BE" w:rsidP="00E8162C">
            <w:pPr>
              <w:spacing w:after="0" w:line="240" w:lineRule="auto"/>
              <w:rPr>
                <w:rFonts w:ascii="Candara" w:hAnsi="Candara"/>
                <w:sz w:val="24"/>
                <w:szCs w:val="24"/>
              </w:rPr>
            </w:pPr>
            <w:r w:rsidRPr="0062076E">
              <w:rPr>
                <w:rFonts w:ascii="Candara" w:hAnsi="Candara"/>
                <w:sz w:val="24"/>
                <w:szCs w:val="24"/>
              </w:rPr>
              <w:t>Timely public disclosure by NNPC of the annual report and audited financials</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AB724C" w14:textId="77777777" w:rsidR="007023BE" w:rsidRPr="0062076E" w:rsidRDefault="052C8767" w:rsidP="052C8767">
            <w:pPr>
              <w:spacing w:after="0" w:line="240" w:lineRule="auto"/>
              <w:jc w:val="center"/>
              <w:rPr>
                <w:rFonts w:ascii="Candara" w:hAnsi="Candara"/>
                <w:sz w:val="24"/>
                <w:szCs w:val="24"/>
              </w:rPr>
            </w:pPr>
            <w:r w:rsidRPr="052C8767">
              <w:rPr>
                <w:rFonts w:ascii="Candara" w:hAnsi="Candara"/>
                <w:sz w:val="24"/>
                <w:szCs w:val="24"/>
              </w:rPr>
              <w:t xml:space="preserve">October 2019 </w:t>
            </w:r>
          </w:p>
        </w:tc>
        <w:tc>
          <w:tcPr>
            <w:tcW w:w="14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4CB144" w14:textId="77777777" w:rsidR="007023BE" w:rsidRPr="0062076E" w:rsidRDefault="052C8767" w:rsidP="052C8767">
            <w:pPr>
              <w:spacing w:after="0" w:line="240" w:lineRule="auto"/>
              <w:jc w:val="center"/>
              <w:rPr>
                <w:rFonts w:ascii="Candara" w:hAnsi="Candara"/>
                <w:sz w:val="24"/>
                <w:szCs w:val="24"/>
              </w:rPr>
            </w:pPr>
            <w:r w:rsidRPr="052C8767">
              <w:rPr>
                <w:rFonts w:ascii="Candara" w:hAnsi="Candara"/>
                <w:sz w:val="24"/>
                <w:szCs w:val="24"/>
              </w:rPr>
              <w:t>July 2021</w:t>
            </w:r>
          </w:p>
        </w:tc>
        <w:tc>
          <w:tcPr>
            <w:tcW w:w="572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394781" w14:textId="77777777" w:rsidR="007023BE" w:rsidRPr="0062076E" w:rsidRDefault="007023BE" w:rsidP="00E8162C">
            <w:pPr>
              <w:spacing w:after="0" w:line="240" w:lineRule="auto"/>
              <w:rPr>
                <w:rFonts w:ascii="Candara" w:hAnsi="Candara"/>
                <w:sz w:val="24"/>
                <w:szCs w:val="24"/>
              </w:rPr>
            </w:pPr>
            <w:r w:rsidRPr="0062076E">
              <w:rPr>
                <w:rFonts w:ascii="Candara" w:hAnsi="Candara"/>
                <w:color w:val="000000"/>
                <w:sz w:val="24"/>
                <w:szCs w:val="24"/>
              </w:rPr>
              <w:t xml:space="preserve">Availability </w:t>
            </w:r>
            <w:r w:rsidR="009807A1" w:rsidRPr="0062076E">
              <w:rPr>
                <w:rFonts w:ascii="Candara" w:hAnsi="Candara"/>
                <w:color w:val="000000"/>
                <w:sz w:val="24"/>
                <w:szCs w:val="24"/>
              </w:rPr>
              <w:t>of annual</w:t>
            </w:r>
            <w:r w:rsidRPr="0062076E">
              <w:rPr>
                <w:rFonts w:ascii="Candara" w:hAnsi="Candara"/>
                <w:color w:val="000000"/>
                <w:sz w:val="24"/>
                <w:szCs w:val="24"/>
              </w:rPr>
              <w:t xml:space="preserve"> and audited report by NNPC that includes all subsidiaries </w:t>
            </w:r>
          </w:p>
        </w:tc>
        <w:tc>
          <w:tcPr>
            <w:tcW w:w="35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791CD8" w14:textId="77777777" w:rsidR="007023BE" w:rsidRPr="0062076E" w:rsidRDefault="007023BE" w:rsidP="00E8162C">
            <w:pPr>
              <w:spacing w:after="0" w:line="240" w:lineRule="auto"/>
              <w:rPr>
                <w:rFonts w:ascii="Candara" w:hAnsi="Candara"/>
                <w:sz w:val="24"/>
                <w:szCs w:val="24"/>
              </w:rPr>
            </w:pPr>
            <w:r w:rsidRPr="0062076E">
              <w:rPr>
                <w:rFonts w:ascii="Candara" w:hAnsi="Candara"/>
                <w:sz w:val="24"/>
                <w:szCs w:val="24"/>
              </w:rPr>
              <w:t>Annual report and audited financial produced with 3 months of the end of the financial year</w:t>
            </w:r>
          </w:p>
        </w:tc>
      </w:tr>
      <w:tr w:rsidR="00944382" w:rsidRPr="0062076E" w14:paraId="1AC9AB37" w14:textId="712E90DB" w:rsidTr="00A01FF3">
        <w:trPr>
          <w:trHeight w:val="60"/>
        </w:trPr>
        <w:tc>
          <w:tcPr>
            <w:tcW w:w="15840"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767DEC" w14:textId="5816790B" w:rsidR="007023BE" w:rsidRPr="0062076E" w:rsidRDefault="007023BE" w:rsidP="00E8162C">
            <w:pPr>
              <w:spacing w:after="0" w:line="240" w:lineRule="auto"/>
              <w:rPr>
                <w:rFonts w:ascii="Candara" w:hAnsi="Candara"/>
                <w:sz w:val="24"/>
                <w:szCs w:val="24"/>
              </w:rPr>
            </w:pPr>
          </w:p>
        </w:tc>
      </w:tr>
      <w:tr w:rsidR="00C0798D" w:rsidRPr="0062076E" w14:paraId="730DB343" w14:textId="77777777" w:rsidTr="00A01FF3">
        <w:trPr>
          <w:trHeight w:val="60"/>
        </w:trPr>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45BA26B6" w14:textId="77777777" w:rsidR="007023BE" w:rsidRPr="0062076E" w:rsidRDefault="007023BE" w:rsidP="00E8162C">
            <w:pPr>
              <w:spacing w:after="0" w:line="240" w:lineRule="auto"/>
              <w:jc w:val="right"/>
              <w:rPr>
                <w:rFonts w:ascii="Candara" w:hAnsi="Candara"/>
                <w:b/>
                <w:sz w:val="24"/>
                <w:szCs w:val="24"/>
              </w:rPr>
            </w:pPr>
            <w:r w:rsidRPr="0062076E">
              <w:rPr>
                <w:rFonts w:ascii="Candara" w:hAnsi="Candara"/>
                <w:b/>
                <w:sz w:val="24"/>
                <w:szCs w:val="24"/>
              </w:rPr>
              <w:t>Source(s) of Funding:</w:t>
            </w:r>
          </w:p>
        </w:tc>
        <w:tc>
          <w:tcPr>
            <w:tcW w:w="1386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6BE3C5" w14:textId="7A465B45" w:rsidR="007023BE" w:rsidRPr="0062076E" w:rsidRDefault="00DE508C" w:rsidP="00E8162C">
            <w:pPr>
              <w:spacing w:after="0" w:line="240" w:lineRule="auto"/>
              <w:rPr>
                <w:rFonts w:ascii="Candara" w:hAnsi="Candara"/>
                <w:sz w:val="24"/>
                <w:szCs w:val="24"/>
              </w:rPr>
            </w:pPr>
            <w:r w:rsidRPr="0062076E">
              <w:rPr>
                <w:rFonts w:ascii="Candara" w:eastAsia="Candara" w:hAnsi="Candara" w:cs="Candara"/>
                <w:sz w:val="24"/>
                <w:szCs w:val="24"/>
              </w:rPr>
              <w:t xml:space="preserve">The Federal Government Budget and </w:t>
            </w:r>
            <w:r w:rsidR="00CA295A">
              <w:rPr>
                <w:rFonts w:ascii="Candara" w:eastAsia="Candara" w:hAnsi="Candara" w:cs="Candara"/>
                <w:sz w:val="24"/>
                <w:szCs w:val="24"/>
              </w:rPr>
              <w:t>responsible MDA</w:t>
            </w:r>
          </w:p>
        </w:tc>
      </w:tr>
    </w:tbl>
    <w:p w14:paraId="6FA3021B" w14:textId="77777777" w:rsidR="007023BE" w:rsidRPr="0062076E" w:rsidRDefault="007023BE" w:rsidP="052C8767">
      <w:pPr>
        <w:spacing w:after="0" w:line="240" w:lineRule="auto"/>
        <w:rPr>
          <w:rFonts w:ascii="Candara" w:hAnsi="Candara"/>
          <w:b/>
          <w:bCs/>
          <w:sz w:val="24"/>
          <w:szCs w:val="24"/>
        </w:rPr>
      </w:pPr>
    </w:p>
    <w:p w14:paraId="71DF9C7A" w14:textId="77777777" w:rsidR="052C8767" w:rsidRDefault="052C8767" w:rsidP="052C8767">
      <w:pPr>
        <w:spacing w:after="0" w:line="240" w:lineRule="auto"/>
        <w:rPr>
          <w:rFonts w:ascii="Candara" w:hAnsi="Candara"/>
          <w:b/>
          <w:bCs/>
          <w:sz w:val="24"/>
          <w:szCs w:val="24"/>
        </w:rPr>
      </w:pPr>
    </w:p>
    <w:p w14:paraId="2A82EB4F" w14:textId="77777777" w:rsidR="052C8767" w:rsidRDefault="052C8767" w:rsidP="052C8767">
      <w:pPr>
        <w:spacing w:after="0" w:line="240" w:lineRule="auto"/>
        <w:rPr>
          <w:rFonts w:ascii="Candara" w:hAnsi="Candara"/>
          <w:b/>
          <w:bCs/>
          <w:sz w:val="24"/>
          <w:szCs w:val="24"/>
        </w:rPr>
      </w:pPr>
    </w:p>
    <w:tbl>
      <w:tblPr>
        <w:tblStyle w:val="13"/>
        <w:tblW w:w="1584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6"/>
        <w:gridCol w:w="1424"/>
        <w:gridCol w:w="990"/>
        <w:gridCol w:w="1943"/>
        <w:gridCol w:w="2025"/>
        <w:gridCol w:w="1450"/>
        <w:gridCol w:w="1968"/>
        <w:gridCol w:w="1845"/>
        <w:gridCol w:w="3549"/>
      </w:tblGrid>
      <w:tr w:rsidR="00502385" w:rsidRPr="0062076E" w14:paraId="368C296E" w14:textId="77777777" w:rsidTr="003B70A3">
        <w:trPr>
          <w:trHeight w:val="260"/>
        </w:trPr>
        <w:tc>
          <w:tcPr>
            <w:tcW w:w="20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vAlign w:val="center"/>
          </w:tcPr>
          <w:p w14:paraId="7B89FA41" w14:textId="77777777" w:rsidR="007023BE" w:rsidRPr="0062076E" w:rsidRDefault="007023BE" w:rsidP="00E8162C">
            <w:pPr>
              <w:spacing w:after="0" w:line="240" w:lineRule="auto"/>
              <w:jc w:val="right"/>
              <w:rPr>
                <w:rFonts w:ascii="Candara" w:hAnsi="Candara"/>
                <w:b/>
                <w:sz w:val="24"/>
                <w:szCs w:val="24"/>
              </w:rPr>
            </w:pPr>
            <w:r w:rsidRPr="0062076E">
              <w:rPr>
                <w:rFonts w:ascii="Candara" w:hAnsi="Candara"/>
                <w:b/>
                <w:sz w:val="24"/>
                <w:szCs w:val="24"/>
              </w:rPr>
              <w:t>Thematic Area:</w:t>
            </w:r>
          </w:p>
        </w:tc>
        <w:tc>
          <w:tcPr>
            <w:tcW w:w="1377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vAlign w:val="center"/>
          </w:tcPr>
          <w:p w14:paraId="77529788" w14:textId="77777777" w:rsidR="007023BE" w:rsidRPr="0062076E" w:rsidRDefault="007023BE" w:rsidP="00E8162C">
            <w:pPr>
              <w:spacing w:after="0" w:line="240" w:lineRule="auto"/>
              <w:rPr>
                <w:rFonts w:ascii="Candara" w:hAnsi="Candara"/>
                <w:b/>
                <w:sz w:val="24"/>
                <w:szCs w:val="24"/>
              </w:rPr>
            </w:pPr>
            <w:r w:rsidRPr="0062076E">
              <w:rPr>
                <w:rFonts w:ascii="Candara" w:hAnsi="Candara"/>
                <w:b/>
                <w:sz w:val="24"/>
                <w:szCs w:val="24"/>
              </w:rPr>
              <w:t>Extractive Transparency</w:t>
            </w:r>
          </w:p>
        </w:tc>
      </w:tr>
      <w:tr w:rsidR="00502385" w:rsidRPr="0062076E" w14:paraId="5CCE80A1" w14:textId="77777777" w:rsidTr="003B70A3">
        <w:trPr>
          <w:trHeight w:val="260"/>
        </w:trPr>
        <w:tc>
          <w:tcPr>
            <w:tcW w:w="20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vAlign w:val="center"/>
          </w:tcPr>
          <w:p w14:paraId="3A1E1F87" w14:textId="77777777" w:rsidR="007023BE" w:rsidRPr="0062076E" w:rsidRDefault="007023BE" w:rsidP="00E8162C">
            <w:pPr>
              <w:spacing w:after="0" w:line="240" w:lineRule="auto"/>
              <w:jc w:val="right"/>
              <w:rPr>
                <w:rFonts w:ascii="Candara" w:hAnsi="Candara"/>
                <w:b/>
                <w:sz w:val="24"/>
                <w:szCs w:val="24"/>
              </w:rPr>
            </w:pPr>
            <w:r w:rsidRPr="0062076E">
              <w:rPr>
                <w:rFonts w:ascii="Candara" w:hAnsi="Candara"/>
                <w:b/>
                <w:sz w:val="24"/>
                <w:szCs w:val="24"/>
              </w:rPr>
              <w:t>Commitment 5:</w:t>
            </w:r>
          </w:p>
        </w:tc>
        <w:tc>
          <w:tcPr>
            <w:tcW w:w="1377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vAlign w:val="center"/>
          </w:tcPr>
          <w:p w14:paraId="30AC4B38" w14:textId="02A5D0D0" w:rsidR="007023BE" w:rsidRPr="0062076E" w:rsidRDefault="007023BE" w:rsidP="00E8162C">
            <w:pPr>
              <w:spacing w:after="0" w:line="240" w:lineRule="auto"/>
              <w:rPr>
                <w:rFonts w:ascii="Candara" w:hAnsi="Candara"/>
                <w:sz w:val="24"/>
                <w:szCs w:val="24"/>
              </w:rPr>
            </w:pPr>
            <w:r w:rsidRPr="0062076E">
              <w:rPr>
                <w:rFonts w:ascii="Candara" w:hAnsi="Candara"/>
                <w:sz w:val="24"/>
                <w:szCs w:val="24"/>
              </w:rPr>
              <w:t>Work together with all stakeholders (especially women, youth and vulnerable groups) to enhance transparency in the extractive sector through full implementation of EITI Standards and audit remediations</w:t>
            </w:r>
            <w:r w:rsidR="00720FF9">
              <w:rPr>
                <w:rFonts w:ascii="Candara" w:hAnsi="Candara"/>
                <w:sz w:val="24"/>
                <w:szCs w:val="24"/>
              </w:rPr>
              <w:t>.</w:t>
            </w:r>
          </w:p>
        </w:tc>
      </w:tr>
      <w:tr w:rsidR="00502385" w:rsidRPr="0062076E" w14:paraId="202B08E3" w14:textId="77777777" w:rsidTr="00E27C8B">
        <w:trPr>
          <w:trHeight w:val="280"/>
        </w:trPr>
        <w:tc>
          <w:tcPr>
            <w:tcW w:w="20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297FCB" w14:textId="77777777" w:rsidR="007023BE" w:rsidRPr="0062076E" w:rsidRDefault="007023BE" w:rsidP="00E8162C">
            <w:pPr>
              <w:spacing w:after="0" w:line="240" w:lineRule="auto"/>
              <w:jc w:val="right"/>
              <w:rPr>
                <w:rFonts w:ascii="Candara" w:hAnsi="Candara"/>
                <w:b/>
                <w:sz w:val="24"/>
                <w:szCs w:val="24"/>
              </w:rPr>
            </w:pPr>
            <w:r w:rsidRPr="0062076E">
              <w:rPr>
                <w:rFonts w:ascii="Candara" w:hAnsi="Candara"/>
                <w:b/>
                <w:sz w:val="24"/>
                <w:szCs w:val="24"/>
              </w:rPr>
              <w:t>Implementation Period:</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481890BF" w14:textId="77777777" w:rsidR="007023BE" w:rsidRPr="0062076E" w:rsidRDefault="007023BE" w:rsidP="00E8162C">
            <w:pPr>
              <w:spacing w:after="0" w:line="240" w:lineRule="auto"/>
              <w:jc w:val="right"/>
              <w:rPr>
                <w:rFonts w:ascii="Candara" w:hAnsi="Candara"/>
                <w:b/>
                <w:sz w:val="24"/>
                <w:szCs w:val="24"/>
              </w:rPr>
            </w:pPr>
            <w:r w:rsidRPr="0062076E">
              <w:rPr>
                <w:rFonts w:ascii="Candara" w:hAnsi="Candara"/>
                <w:b/>
                <w:sz w:val="24"/>
                <w:szCs w:val="24"/>
              </w:rPr>
              <w:t>Start Date:</w:t>
            </w:r>
          </w:p>
        </w:tc>
        <w:tc>
          <w:tcPr>
            <w:tcW w:w="54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75CEEB" w14:textId="77777777" w:rsidR="007023BE" w:rsidRPr="0062076E" w:rsidRDefault="052C8767" w:rsidP="052C8767">
            <w:pPr>
              <w:spacing w:after="0" w:line="240" w:lineRule="auto"/>
              <w:rPr>
                <w:rFonts w:ascii="Candara" w:hAnsi="Candara"/>
                <w:sz w:val="24"/>
                <w:szCs w:val="24"/>
              </w:rPr>
            </w:pPr>
            <w:r w:rsidRPr="052C8767">
              <w:rPr>
                <w:rFonts w:ascii="Candara" w:hAnsi="Candara"/>
                <w:sz w:val="24"/>
                <w:szCs w:val="24"/>
              </w:rPr>
              <w:t>October 2019</w:t>
            </w:r>
          </w:p>
        </w:tc>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4F8FFDEA" w14:textId="77777777" w:rsidR="007023BE" w:rsidRPr="0062076E" w:rsidRDefault="007023BE" w:rsidP="00E8162C">
            <w:pPr>
              <w:spacing w:after="0" w:line="240" w:lineRule="auto"/>
              <w:jc w:val="right"/>
              <w:rPr>
                <w:rFonts w:ascii="Candara" w:hAnsi="Candara"/>
                <w:b/>
                <w:sz w:val="24"/>
                <w:szCs w:val="24"/>
              </w:rPr>
            </w:pPr>
            <w:r w:rsidRPr="0062076E">
              <w:rPr>
                <w:rFonts w:ascii="Candara" w:hAnsi="Candara"/>
                <w:b/>
                <w:sz w:val="24"/>
                <w:szCs w:val="24"/>
              </w:rPr>
              <w:t>End Date:</w:t>
            </w:r>
          </w:p>
        </w:tc>
        <w:tc>
          <w:tcPr>
            <w:tcW w:w="5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0CCD40" w14:textId="77777777" w:rsidR="007023BE" w:rsidRPr="0062076E" w:rsidRDefault="052C8767" w:rsidP="052C8767">
            <w:pPr>
              <w:spacing w:after="0" w:line="240" w:lineRule="auto"/>
              <w:rPr>
                <w:rFonts w:ascii="Candara" w:hAnsi="Candara"/>
                <w:sz w:val="24"/>
                <w:szCs w:val="24"/>
              </w:rPr>
            </w:pPr>
            <w:r w:rsidRPr="052C8767">
              <w:rPr>
                <w:rFonts w:ascii="Candara" w:hAnsi="Candara"/>
                <w:sz w:val="24"/>
                <w:szCs w:val="24"/>
              </w:rPr>
              <w:t>August 2021</w:t>
            </w:r>
          </w:p>
        </w:tc>
      </w:tr>
      <w:tr w:rsidR="00944382" w:rsidRPr="0062076E" w14:paraId="4E5F8963" w14:textId="77777777" w:rsidTr="003B70A3">
        <w:trPr>
          <w:trHeight w:val="280"/>
        </w:trPr>
        <w:tc>
          <w:tcPr>
            <w:tcW w:w="20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00B0E0" w14:textId="77777777" w:rsidR="007023BE" w:rsidRPr="0062076E" w:rsidRDefault="007023BE" w:rsidP="00E8162C">
            <w:pPr>
              <w:spacing w:after="0" w:line="240" w:lineRule="auto"/>
              <w:jc w:val="right"/>
              <w:rPr>
                <w:rFonts w:ascii="Candara" w:hAnsi="Candara"/>
                <w:b/>
                <w:sz w:val="24"/>
                <w:szCs w:val="24"/>
              </w:rPr>
            </w:pPr>
            <w:r w:rsidRPr="0062076E">
              <w:rPr>
                <w:rFonts w:ascii="Candara" w:hAnsi="Candara"/>
                <w:b/>
                <w:sz w:val="24"/>
                <w:szCs w:val="24"/>
              </w:rPr>
              <w:t>Lead MDA:</w:t>
            </w:r>
          </w:p>
        </w:tc>
        <w:tc>
          <w:tcPr>
            <w:tcW w:w="1377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8E54FE" w14:textId="77777777" w:rsidR="007023BE" w:rsidRPr="0062076E" w:rsidRDefault="007023BE" w:rsidP="00E8162C">
            <w:pPr>
              <w:spacing w:after="0" w:line="240" w:lineRule="auto"/>
              <w:rPr>
                <w:rFonts w:ascii="Candara" w:hAnsi="Candara"/>
                <w:sz w:val="24"/>
                <w:szCs w:val="24"/>
              </w:rPr>
            </w:pPr>
            <w:r w:rsidRPr="0062076E">
              <w:rPr>
                <w:rFonts w:ascii="Candara" w:hAnsi="Candara"/>
                <w:color w:val="000000"/>
                <w:sz w:val="24"/>
                <w:szCs w:val="24"/>
              </w:rPr>
              <w:t>Nigeria Extractive Industries Transparency Initiative (NEITI)</w:t>
            </w:r>
          </w:p>
        </w:tc>
      </w:tr>
      <w:tr w:rsidR="00944382" w:rsidRPr="0062076E" w14:paraId="28C07DDE" w14:textId="77777777" w:rsidTr="003B70A3">
        <w:trPr>
          <w:trHeight w:val="280"/>
        </w:trPr>
        <w:tc>
          <w:tcPr>
            <w:tcW w:w="20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267135" w14:textId="77777777" w:rsidR="007023BE" w:rsidRPr="0062076E" w:rsidRDefault="007023BE" w:rsidP="00E8162C">
            <w:pPr>
              <w:spacing w:after="0" w:line="240" w:lineRule="auto"/>
              <w:jc w:val="right"/>
              <w:rPr>
                <w:rFonts w:ascii="Candara" w:hAnsi="Candara"/>
                <w:b/>
                <w:sz w:val="24"/>
                <w:szCs w:val="24"/>
              </w:rPr>
            </w:pPr>
            <w:r w:rsidRPr="0062076E">
              <w:rPr>
                <w:rFonts w:ascii="Candara" w:hAnsi="Candara"/>
                <w:b/>
                <w:sz w:val="24"/>
                <w:szCs w:val="24"/>
              </w:rPr>
              <w:t>Responsible Person:</w:t>
            </w:r>
          </w:p>
        </w:tc>
        <w:tc>
          <w:tcPr>
            <w:tcW w:w="1377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D1DAB7" w14:textId="77777777" w:rsidR="007023BE" w:rsidRPr="0062076E" w:rsidRDefault="007023BE" w:rsidP="00E8162C">
            <w:pPr>
              <w:spacing w:after="0" w:line="240" w:lineRule="auto"/>
              <w:rPr>
                <w:rFonts w:ascii="Candara" w:hAnsi="Candara"/>
                <w:sz w:val="24"/>
                <w:szCs w:val="24"/>
              </w:rPr>
            </w:pPr>
            <w:proofErr w:type="spellStart"/>
            <w:r w:rsidRPr="0062076E">
              <w:rPr>
                <w:rFonts w:ascii="Candara" w:hAnsi="Candara"/>
                <w:sz w:val="24"/>
                <w:szCs w:val="24"/>
              </w:rPr>
              <w:t>Waziri</w:t>
            </w:r>
            <w:proofErr w:type="spellEnd"/>
            <w:r w:rsidRPr="0062076E">
              <w:rPr>
                <w:rFonts w:ascii="Candara" w:hAnsi="Candara"/>
                <w:sz w:val="24"/>
                <w:szCs w:val="24"/>
              </w:rPr>
              <w:t xml:space="preserve"> </w:t>
            </w:r>
            <w:proofErr w:type="spellStart"/>
            <w:r w:rsidRPr="0062076E">
              <w:rPr>
                <w:rFonts w:ascii="Candara" w:hAnsi="Candara"/>
                <w:sz w:val="24"/>
                <w:szCs w:val="24"/>
              </w:rPr>
              <w:t>Adio</w:t>
            </w:r>
            <w:proofErr w:type="spellEnd"/>
          </w:p>
        </w:tc>
      </w:tr>
      <w:tr w:rsidR="00944382" w:rsidRPr="0062076E" w14:paraId="7794D447" w14:textId="77777777" w:rsidTr="003B70A3">
        <w:trPr>
          <w:trHeight w:val="280"/>
        </w:trPr>
        <w:tc>
          <w:tcPr>
            <w:tcW w:w="20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A969E3" w14:textId="77777777" w:rsidR="007023BE" w:rsidRPr="0062076E" w:rsidRDefault="007023BE" w:rsidP="00E8162C">
            <w:pPr>
              <w:spacing w:after="0" w:line="240" w:lineRule="auto"/>
              <w:jc w:val="right"/>
              <w:rPr>
                <w:rFonts w:ascii="Candara" w:hAnsi="Candara"/>
                <w:b/>
                <w:sz w:val="24"/>
                <w:szCs w:val="24"/>
              </w:rPr>
            </w:pPr>
            <w:r w:rsidRPr="0062076E">
              <w:rPr>
                <w:rFonts w:ascii="Candara" w:hAnsi="Candara"/>
                <w:b/>
                <w:sz w:val="24"/>
                <w:szCs w:val="24"/>
              </w:rPr>
              <w:t>Designation:</w:t>
            </w:r>
          </w:p>
        </w:tc>
        <w:tc>
          <w:tcPr>
            <w:tcW w:w="1377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502B2B" w14:textId="77777777" w:rsidR="007023BE" w:rsidRPr="0062076E" w:rsidRDefault="007023BE" w:rsidP="00E8162C">
            <w:pPr>
              <w:spacing w:after="0" w:line="240" w:lineRule="auto"/>
              <w:rPr>
                <w:rFonts w:ascii="Candara" w:hAnsi="Candara"/>
                <w:sz w:val="24"/>
                <w:szCs w:val="24"/>
              </w:rPr>
            </w:pPr>
            <w:r w:rsidRPr="0062076E">
              <w:rPr>
                <w:rFonts w:ascii="Candara" w:hAnsi="Candara"/>
                <w:sz w:val="24"/>
                <w:szCs w:val="24"/>
              </w:rPr>
              <w:t>Executive Secretary</w:t>
            </w:r>
          </w:p>
        </w:tc>
      </w:tr>
      <w:tr w:rsidR="00944382" w:rsidRPr="0062076E" w14:paraId="7A4D03A0" w14:textId="77777777" w:rsidTr="003B70A3">
        <w:trPr>
          <w:trHeight w:val="280"/>
        </w:trPr>
        <w:tc>
          <w:tcPr>
            <w:tcW w:w="20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A0A8D2" w14:textId="77777777" w:rsidR="007023BE" w:rsidRPr="0062076E" w:rsidRDefault="007023BE" w:rsidP="00E8162C">
            <w:pPr>
              <w:spacing w:after="0" w:line="240" w:lineRule="auto"/>
              <w:jc w:val="right"/>
              <w:rPr>
                <w:rFonts w:ascii="Candara" w:hAnsi="Candara"/>
                <w:b/>
                <w:sz w:val="24"/>
                <w:szCs w:val="24"/>
              </w:rPr>
            </w:pPr>
            <w:r w:rsidRPr="0062076E">
              <w:rPr>
                <w:rFonts w:ascii="Candara" w:hAnsi="Candara"/>
                <w:b/>
                <w:sz w:val="24"/>
                <w:szCs w:val="24"/>
              </w:rPr>
              <w:t>Email and Phone Number(s):</w:t>
            </w:r>
          </w:p>
        </w:tc>
        <w:tc>
          <w:tcPr>
            <w:tcW w:w="1377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795209" w14:textId="6E655D94" w:rsidR="007023BE" w:rsidRPr="0062076E" w:rsidRDefault="00061BA9" w:rsidP="00E8162C">
            <w:pPr>
              <w:spacing w:after="0" w:line="256" w:lineRule="auto"/>
              <w:rPr>
                <w:rFonts w:ascii="Candara" w:hAnsi="Candara"/>
                <w:sz w:val="24"/>
                <w:szCs w:val="24"/>
              </w:rPr>
            </w:pPr>
            <w:r>
              <w:rPr>
                <w:rFonts w:ascii="Candara" w:hAnsi="Candara"/>
                <w:sz w:val="24"/>
                <w:szCs w:val="24"/>
              </w:rPr>
              <w:t>TBD</w:t>
            </w:r>
          </w:p>
        </w:tc>
      </w:tr>
      <w:tr w:rsidR="00944382" w:rsidRPr="0062076E" w14:paraId="7377B16B" w14:textId="77777777" w:rsidTr="008F502D">
        <w:trPr>
          <w:trHeight w:val="80"/>
        </w:trPr>
        <w:tc>
          <w:tcPr>
            <w:tcW w:w="2070"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910197" w14:textId="77777777" w:rsidR="007023BE" w:rsidRPr="0062076E" w:rsidRDefault="007023BE" w:rsidP="00E8162C">
            <w:pPr>
              <w:spacing w:after="0" w:line="240" w:lineRule="auto"/>
              <w:jc w:val="right"/>
              <w:rPr>
                <w:rFonts w:ascii="Candara" w:hAnsi="Candara"/>
                <w:b/>
                <w:sz w:val="24"/>
                <w:szCs w:val="24"/>
              </w:rPr>
            </w:pPr>
            <w:r w:rsidRPr="0062076E">
              <w:rPr>
                <w:rFonts w:ascii="Candara" w:hAnsi="Candara"/>
                <w:b/>
                <w:sz w:val="24"/>
                <w:szCs w:val="24"/>
              </w:rPr>
              <w:t>Other Actors Involved in the Implementation:</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F6F06D" w14:textId="77777777" w:rsidR="007023BE" w:rsidRPr="0062076E" w:rsidRDefault="007023BE" w:rsidP="00E8162C">
            <w:pPr>
              <w:spacing w:after="0" w:line="240" w:lineRule="auto"/>
              <w:jc w:val="right"/>
              <w:rPr>
                <w:rFonts w:ascii="Candara" w:hAnsi="Candara"/>
                <w:b/>
                <w:sz w:val="24"/>
                <w:szCs w:val="24"/>
              </w:rPr>
            </w:pPr>
            <w:r w:rsidRPr="0062076E">
              <w:rPr>
                <w:rFonts w:ascii="Candara" w:hAnsi="Candara"/>
                <w:b/>
                <w:sz w:val="24"/>
                <w:szCs w:val="24"/>
              </w:rPr>
              <w:t>State Actors:</w:t>
            </w:r>
          </w:p>
        </w:tc>
        <w:tc>
          <w:tcPr>
            <w:tcW w:w="1278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722EBB" w14:textId="5238E96B" w:rsidR="007023BE" w:rsidRPr="0062076E" w:rsidRDefault="007023BE" w:rsidP="00E8162C">
            <w:pPr>
              <w:spacing w:after="0" w:line="240" w:lineRule="auto"/>
              <w:rPr>
                <w:rFonts w:ascii="Candara" w:hAnsi="Candara"/>
                <w:sz w:val="24"/>
                <w:szCs w:val="24"/>
              </w:rPr>
            </w:pPr>
            <w:r w:rsidRPr="0062076E">
              <w:rPr>
                <w:rFonts w:ascii="Candara" w:hAnsi="Candara"/>
                <w:sz w:val="24"/>
                <w:szCs w:val="24"/>
              </w:rPr>
              <w:t>NEITI, Ministry of Petroleum Resources, Ministry of Solid Minerals Development, Ministry of Women Affairs, Ministry of Niger Delta, NCDMB</w:t>
            </w:r>
            <w:r w:rsidR="00720FF9">
              <w:rPr>
                <w:rFonts w:ascii="Candara" w:hAnsi="Candara"/>
                <w:sz w:val="24"/>
                <w:szCs w:val="24"/>
              </w:rPr>
              <w:t>.</w:t>
            </w:r>
          </w:p>
        </w:tc>
      </w:tr>
      <w:tr w:rsidR="00944382" w:rsidRPr="0062076E" w14:paraId="2A151866" w14:textId="77777777" w:rsidTr="008F502D">
        <w:trPr>
          <w:trHeight w:val="340"/>
        </w:trPr>
        <w:tc>
          <w:tcPr>
            <w:tcW w:w="2070" w:type="dxa"/>
            <w:gridSpan w:val="2"/>
            <w:vMerge/>
            <w:vAlign w:val="center"/>
          </w:tcPr>
          <w:p w14:paraId="51DE4EE1" w14:textId="77777777" w:rsidR="007023BE" w:rsidRPr="0062076E" w:rsidRDefault="007023BE" w:rsidP="00E8162C">
            <w:pPr>
              <w:widowControl w:val="0"/>
              <w:pBdr>
                <w:top w:val="nil"/>
                <w:left w:val="nil"/>
                <w:bottom w:val="nil"/>
                <w:right w:val="nil"/>
                <w:between w:val="nil"/>
              </w:pBdr>
              <w:spacing w:after="0" w:line="276" w:lineRule="auto"/>
              <w:rPr>
                <w:rFonts w:ascii="Candara" w:hAnsi="Candara"/>
                <w:sz w:val="24"/>
                <w:szCs w:val="24"/>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84F510" w14:textId="77777777" w:rsidR="007023BE" w:rsidRPr="0062076E" w:rsidRDefault="007023BE" w:rsidP="00E8162C">
            <w:pPr>
              <w:spacing w:after="0" w:line="240" w:lineRule="auto"/>
              <w:jc w:val="right"/>
              <w:rPr>
                <w:rFonts w:ascii="Candara" w:hAnsi="Candara"/>
                <w:b/>
                <w:sz w:val="24"/>
                <w:szCs w:val="24"/>
              </w:rPr>
            </w:pPr>
            <w:r w:rsidRPr="0062076E">
              <w:rPr>
                <w:rFonts w:ascii="Candara" w:hAnsi="Candara"/>
                <w:b/>
                <w:sz w:val="24"/>
                <w:szCs w:val="24"/>
              </w:rPr>
              <w:t>Non-State Actors:</w:t>
            </w:r>
          </w:p>
        </w:tc>
        <w:tc>
          <w:tcPr>
            <w:tcW w:w="1278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BA5328" w14:textId="764CB2A6" w:rsidR="007023BE" w:rsidRPr="0062076E" w:rsidRDefault="052C8767" w:rsidP="052C8767">
            <w:pPr>
              <w:spacing w:after="0" w:line="240" w:lineRule="auto"/>
              <w:rPr>
                <w:rFonts w:ascii="Candara" w:hAnsi="Candara"/>
                <w:sz w:val="24"/>
                <w:szCs w:val="24"/>
              </w:rPr>
            </w:pPr>
            <w:r w:rsidRPr="052C8767">
              <w:rPr>
                <w:rFonts w:ascii="Candara" w:hAnsi="Candara"/>
                <w:sz w:val="24"/>
                <w:szCs w:val="24"/>
              </w:rPr>
              <w:t>Natural Resource Governance Institute (NRGI), Civil Society Legislative Advocacy Centre (CISLAC), Publish What You Pay, BudgIT, Stakeholders Democracy Networks, Global Rights</w:t>
            </w:r>
            <w:r w:rsidR="002510A0">
              <w:rPr>
                <w:rFonts w:ascii="Candara" w:hAnsi="Candara"/>
                <w:sz w:val="24"/>
                <w:szCs w:val="24"/>
              </w:rPr>
              <w:t xml:space="preserve">, </w:t>
            </w:r>
            <w:r w:rsidRPr="052C8767">
              <w:rPr>
                <w:rFonts w:ascii="Candara" w:hAnsi="Candara"/>
                <w:sz w:val="24"/>
                <w:szCs w:val="24"/>
              </w:rPr>
              <w:t>Nigeria</w:t>
            </w:r>
            <w:r w:rsidR="002510A0">
              <w:rPr>
                <w:rFonts w:ascii="Candara" w:hAnsi="Candara"/>
                <w:sz w:val="24"/>
                <w:szCs w:val="24"/>
              </w:rPr>
              <w:t xml:space="preserve"> </w:t>
            </w:r>
            <w:r w:rsidRPr="052C8767">
              <w:rPr>
                <w:rFonts w:ascii="Candara" w:hAnsi="Candara"/>
                <w:sz w:val="24"/>
                <w:szCs w:val="24"/>
              </w:rPr>
              <w:t xml:space="preserve"> Miners Association, African Centre for Leadership, Strategy &amp; Development (Centre LSD), Nigerian Union of Journalists, </w:t>
            </w:r>
            <w:proofErr w:type="spellStart"/>
            <w:r w:rsidRPr="052C8767">
              <w:rPr>
                <w:rFonts w:ascii="Candara" w:hAnsi="Candara"/>
                <w:sz w:val="24"/>
                <w:szCs w:val="24"/>
              </w:rPr>
              <w:t>WANGONeT</w:t>
            </w:r>
            <w:proofErr w:type="spellEnd"/>
            <w:r w:rsidRPr="052C8767">
              <w:rPr>
                <w:rFonts w:ascii="Candara" w:hAnsi="Candara"/>
                <w:sz w:val="24"/>
                <w:szCs w:val="24"/>
              </w:rPr>
              <w:t>, PLSI, NNRC, Order Paper Advocacy Initiative, PTCIJ</w:t>
            </w:r>
            <w:r w:rsidR="00720FF9">
              <w:rPr>
                <w:rFonts w:ascii="Candara" w:hAnsi="Candara"/>
                <w:sz w:val="24"/>
                <w:szCs w:val="24"/>
              </w:rPr>
              <w:t>.</w:t>
            </w:r>
          </w:p>
        </w:tc>
      </w:tr>
      <w:tr w:rsidR="00944382" w:rsidRPr="0062076E" w14:paraId="187FCDAC" w14:textId="77777777" w:rsidTr="003B70A3">
        <w:trPr>
          <w:trHeight w:val="60"/>
        </w:trPr>
        <w:tc>
          <w:tcPr>
            <w:tcW w:w="20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55C611" w14:textId="77777777" w:rsidR="007023BE" w:rsidRPr="0062076E" w:rsidRDefault="007023BE" w:rsidP="00E8162C">
            <w:pPr>
              <w:spacing w:after="0" w:line="240" w:lineRule="auto"/>
              <w:jc w:val="right"/>
              <w:rPr>
                <w:rFonts w:ascii="Candara" w:hAnsi="Candara"/>
                <w:b/>
                <w:sz w:val="24"/>
                <w:szCs w:val="24"/>
              </w:rPr>
            </w:pPr>
            <w:r w:rsidRPr="0062076E">
              <w:rPr>
                <w:rFonts w:ascii="Candara" w:hAnsi="Candara"/>
                <w:b/>
                <w:sz w:val="24"/>
                <w:szCs w:val="24"/>
              </w:rPr>
              <w:t>Brief Description of Commitment:</w:t>
            </w:r>
          </w:p>
        </w:tc>
        <w:tc>
          <w:tcPr>
            <w:tcW w:w="1377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9C38D1" w14:textId="77777777" w:rsidR="007023BE" w:rsidRPr="0062076E" w:rsidRDefault="007023BE" w:rsidP="00E8162C">
            <w:pPr>
              <w:spacing w:after="0" w:line="240" w:lineRule="auto"/>
              <w:rPr>
                <w:rFonts w:ascii="Candara" w:hAnsi="Candara"/>
                <w:sz w:val="24"/>
                <w:szCs w:val="24"/>
              </w:rPr>
            </w:pPr>
            <w:r w:rsidRPr="0062076E">
              <w:rPr>
                <w:rFonts w:ascii="Candara" w:hAnsi="Candara"/>
                <w:sz w:val="24"/>
                <w:szCs w:val="24"/>
              </w:rPr>
              <w:t xml:space="preserve">The EITI process in Nigeria collects and publishes information about Nigeria’s extractive industry and disbursement of revenue. The annual Oil and Gas Audit, Solid Minerals Audit and Fiscal Allocation and Statutory Disbursement Audit provide data and information about the management and utilization of extractive revenue. </w:t>
            </w:r>
          </w:p>
          <w:p w14:paraId="3B3C7E12" w14:textId="77777777" w:rsidR="007023BE" w:rsidRPr="0062076E" w:rsidRDefault="007023BE" w:rsidP="00E8162C">
            <w:pPr>
              <w:spacing w:after="0" w:line="240" w:lineRule="auto"/>
              <w:rPr>
                <w:rFonts w:ascii="Candara" w:hAnsi="Candara"/>
                <w:sz w:val="24"/>
                <w:szCs w:val="24"/>
              </w:rPr>
            </w:pPr>
          </w:p>
          <w:p w14:paraId="1ABD51B5" w14:textId="0B812491" w:rsidR="007023BE" w:rsidRPr="0062076E" w:rsidRDefault="007023BE" w:rsidP="00E8162C">
            <w:pPr>
              <w:spacing w:after="0" w:line="240" w:lineRule="auto"/>
              <w:rPr>
                <w:rFonts w:ascii="Candara" w:hAnsi="Candara"/>
                <w:sz w:val="24"/>
                <w:szCs w:val="24"/>
              </w:rPr>
            </w:pPr>
            <w:r w:rsidRPr="0062076E">
              <w:rPr>
                <w:rFonts w:ascii="Candara" w:hAnsi="Candara"/>
                <w:sz w:val="24"/>
                <w:szCs w:val="24"/>
              </w:rPr>
              <w:t xml:space="preserve">The audit makes various recommendation and identifies those responsible for implementing remediation. To ensure that citizens benefit from the utilization of revenue derived from the sector, there </w:t>
            </w:r>
            <w:r w:rsidR="00AA536F" w:rsidRPr="0062076E">
              <w:rPr>
                <w:rFonts w:ascii="Candara" w:hAnsi="Candara"/>
                <w:sz w:val="24"/>
                <w:szCs w:val="24"/>
              </w:rPr>
              <w:t>must</w:t>
            </w:r>
            <w:r w:rsidRPr="0062076E">
              <w:rPr>
                <w:rFonts w:ascii="Candara" w:hAnsi="Candara"/>
                <w:sz w:val="24"/>
                <w:szCs w:val="24"/>
              </w:rPr>
              <w:t xml:space="preserve"> be </w:t>
            </w:r>
            <w:r w:rsidR="00096405">
              <w:rPr>
                <w:rFonts w:ascii="Candara" w:hAnsi="Candara"/>
                <w:sz w:val="24"/>
                <w:szCs w:val="24"/>
              </w:rPr>
              <w:t xml:space="preserve">a </w:t>
            </w:r>
            <w:r w:rsidRPr="0062076E">
              <w:rPr>
                <w:rFonts w:ascii="Candara" w:hAnsi="Candara"/>
                <w:sz w:val="24"/>
                <w:szCs w:val="24"/>
              </w:rPr>
              <w:t>mechanism to engage various segment</w:t>
            </w:r>
            <w:r w:rsidR="00096405">
              <w:rPr>
                <w:rFonts w:ascii="Candara" w:hAnsi="Candara"/>
                <w:sz w:val="24"/>
                <w:szCs w:val="24"/>
              </w:rPr>
              <w:t>s</w:t>
            </w:r>
            <w:r w:rsidRPr="0062076E">
              <w:rPr>
                <w:rFonts w:ascii="Candara" w:hAnsi="Candara"/>
                <w:sz w:val="24"/>
                <w:szCs w:val="24"/>
              </w:rPr>
              <w:t xml:space="preserve"> of the public to hold government accountable and engage them in informed debate. Empowering the citizens with information from the audit will </w:t>
            </w:r>
            <w:r w:rsidRPr="0062076E">
              <w:rPr>
                <w:rFonts w:ascii="Candara" w:hAnsi="Candara"/>
                <w:sz w:val="24"/>
                <w:szCs w:val="24"/>
              </w:rPr>
              <w:lastRenderedPageBreak/>
              <w:t xml:space="preserve">help them </w:t>
            </w:r>
            <w:r w:rsidR="00096405">
              <w:rPr>
                <w:rFonts w:ascii="Candara" w:hAnsi="Candara"/>
                <w:sz w:val="24"/>
                <w:szCs w:val="24"/>
              </w:rPr>
              <w:t>to understand</w:t>
            </w:r>
            <w:r w:rsidRPr="0062076E">
              <w:rPr>
                <w:rFonts w:ascii="Candara" w:hAnsi="Candara"/>
                <w:sz w:val="24"/>
                <w:szCs w:val="24"/>
              </w:rPr>
              <w:t xml:space="preserve"> how much government receives from the sector, how it is distributed and allocated; and empower them to demand better utilization for improved service delivery and sustainable development.</w:t>
            </w:r>
          </w:p>
          <w:p w14:paraId="6BF44612" w14:textId="77777777" w:rsidR="007023BE" w:rsidRPr="0062076E" w:rsidRDefault="007023BE" w:rsidP="00E8162C">
            <w:pPr>
              <w:spacing w:after="0" w:line="240" w:lineRule="auto"/>
              <w:rPr>
                <w:rFonts w:ascii="Candara" w:hAnsi="Candara"/>
                <w:sz w:val="24"/>
                <w:szCs w:val="24"/>
              </w:rPr>
            </w:pPr>
          </w:p>
          <w:p w14:paraId="15311F05" w14:textId="77777777" w:rsidR="007023BE" w:rsidRPr="0062076E" w:rsidRDefault="007023BE" w:rsidP="00E8162C">
            <w:pPr>
              <w:spacing w:after="0" w:line="240" w:lineRule="auto"/>
              <w:rPr>
                <w:rFonts w:ascii="Candara" w:hAnsi="Candara"/>
                <w:sz w:val="24"/>
                <w:szCs w:val="24"/>
              </w:rPr>
            </w:pPr>
            <w:r w:rsidRPr="0062076E">
              <w:rPr>
                <w:rFonts w:ascii="Candara" w:hAnsi="Candara"/>
                <w:sz w:val="24"/>
                <w:szCs w:val="24"/>
              </w:rPr>
              <w:t>The EITI standards is a tool for continuous improvement of audit and monitoring the extractive sector, provision of data and information; and engagement of stakeholders.</w:t>
            </w:r>
          </w:p>
        </w:tc>
      </w:tr>
      <w:tr w:rsidR="00944382" w:rsidRPr="0062076E" w14:paraId="5FE92267" w14:textId="77777777" w:rsidTr="003B70A3">
        <w:trPr>
          <w:trHeight w:val="100"/>
        </w:trPr>
        <w:tc>
          <w:tcPr>
            <w:tcW w:w="20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020491" w14:textId="77777777" w:rsidR="007023BE" w:rsidRPr="0062076E" w:rsidRDefault="007023BE" w:rsidP="00E8162C">
            <w:pPr>
              <w:spacing w:after="0" w:line="240" w:lineRule="auto"/>
              <w:jc w:val="right"/>
              <w:rPr>
                <w:rFonts w:ascii="Candara" w:hAnsi="Candara"/>
                <w:b/>
                <w:sz w:val="24"/>
                <w:szCs w:val="24"/>
              </w:rPr>
            </w:pPr>
            <w:r w:rsidRPr="0062076E">
              <w:rPr>
                <w:rFonts w:ascii="Candara" w:hAnsi="Candara"/>
                <w:b/>
                <w:sz w:val="24"/>
                <w:szCs w:val="24"/>
              </w:rPr>
              <w:lastRenderedPageBreak/>
              <w:t>General Problem / Challenge Addressed by the Commitment:</w:t>
            </w:r>
          </w:p>
        </w:tc>
        <w:tc>
          <w:tcPr>
            <w:tcW w:w="1377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761AA6" w14:textId="77777777" w:rsidR="007023BE" w:rsidRPr="0062076E" w:rsidRDefault="007023BE" w:rsidP="00E8162C">
            <w:pPr>
              <w:spacing w:after="0" w:line="240" w:lineRule="auto"/>
              <w:rPr>
                <w:rFonts w:ascii="Candara" w:hAnsi="Candara"/>
                <w:sz w:val="24"/>
                <w:szCs w:val="24"/>
              </w:rPr>
            </w:pPr>
            <w:r w:rsidRPr="0062076E">
              <w:rPr>
                <w:rFonts w:ascii="Candara" w:hAnsi="Candara"/>
                <w:color w:val="000000"/>
                <w:sz w:val="24"/>
                <w:szCs w:val="24"/>
              </w:rPr>
              <w:t>While Nigeria is highly rated on the implementation of various EITI standards, challenges of low implementation of audit remediation by government entities and companies; enforcement of sanctions and prosecution of identified offenders; blockage of revenue leakages and recovery of revenue losses and availability of accurate data in the sector remains a challenge. The low participation of groups like women and youths in conversation around the extractive sector limits their ability to hold government accountable and advocate better utilization of extractive revenue. There is also the issue of how to turn available data into actionable tool for the public and how this can be utilized.</w:t>
            </w:r>
          </w:p>
        </w:tc>
      </w:tr>
      <w:tr w:rsidR="00944382" w:rsidRPr="0062076E" w14:paraId="51F645F6" w14:textId="77777777" w:rsidTr="003B70A3">
        <w:trPr>
          <w:trHeight w:val="160"/>
        </w:trPr>
        <w:tc>
          <w:tcPr>
            <w:tcW w:w="20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D9A9EE" w14:textId="77777777" w:rsidR="007023BE" w:rsidRPr="0062076E" w:rsidRDefault="007023BE" w:rsidP="00E8162C">
            <w:pPr>
              <w:spacing w:after="0" w:line="240" w:lineRule="auto"/>
              <w:jc w:val="right"/>
              <w:rPr>
                <w:rFonts w:ascii="Candara" w:hAnsi="Candara"/>
                <w:b/>
                <w:sz w:val="24"/>
                <w:szCs w:val="24"/>
              </w:rPr>
            </w:pPr>
            <w:r w:rsidRPr="0062076E">
              <w:rPr>
                <w:rFonts w:ascii="Candara" w:hAnsi="Candara"/>
                <w:b/>
                <w:sz w:val="24"/>
                <w:szCs w:val="24"/>
              </w:rPr>
              <w:t>Specific OGP Issue(s) in Focus:</w:t>
            </w:r>
          </w:p>
        </w:tc>
        <w:tc>
          <w:tcPr>
            <w:tcW w:w="1377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58C123" w14:textId="77777777" w:rsidR="007023BE" w:rsidRPr="0062076E" w:rsidRDefault="007023BE" w:rsidP="00E8162C">
            <w:pPr>
              <w:spacing w:after="0" w:line="240" w:lineRule="auto"/>
              <w:rPr>
                <w:rFonts w:ascii="Candara" w:hAnsi="Candara"/>
                <w:sz w:val="24"/>
                <w:szCs w:val="24"/>
              </w:rPr>
            </w:pPr>
            <w:r w:rsidRPr="0062076E">
              <w:rPr>
                <w:rFonts w:ascii="Candara" w:hAnsi="Candara"/>
                <w:sz w:val="24"/>
                <w:szCs w:val="24"/>
              </w:rPr>
              <w:t>This commitment will focus on civic participation and public accountability</w:t>
            </w:r>
          </w:p>
        </w:tc>
      </w:tr>
      <w:tr w:rsidR="00944382" w:rsidRPr="0062076E" w14:paraId="44B2A7B6" w14:textId="77777777" w:rsidTr="003B70A3">
        <w:trPr>
          <w:trHeight w:val="60"/>
        </w:trPr>
        <w:tc>
          <w:tcPr>
            <w:tcW w:w="20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E6DE15" w14:textId="77777777" w:rsidR="007023BE" w:rsidRPr="0062076E" w:rsidRDefault="007023BE" w:rsidP="00E8162C">
            <w:pPr>
              <w:spacing w:after="0" w:line="240" w:lineRule="auto"/>
              <w:jc w:val="right"/>
              <w:rPr>
                <w:rFonts w:ascii="Candara" w:hAnsi="Candara"/>
                <w:b/>
                <w:sz w:val="24"/>
                <w:szCs w:val="24"/>
              </w:rPr>
            </w:pPr>
            <w:r w:rsidRPr="0062076E">
              <w:rPr>
                <w:rFonts w:ascii="Candara" w:hAnsi="Candara"/>
                <w:b/>
                <w:sz w:val="24"/>
                <w:szCs w:val="24"/>
              </w:rPr>
              <w:t>Rationale for Commitment:</w:t>
            </w:r>
          </w:p>
        </w:tc>
        <w:tc>
          <w:tcPr>
            <w:tcW w:w="1377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E2C52B" w14:textId="77777777" w:rsidR="007023BE" w:rsidRPr="0062076E" w:rsidRDefault="007023BE" w:rsidP="00E8162C">
            <w:pPr>
              <w:spacing w:after="0" w:line="240" w:lineRule="auto"/>
              <w:rPr>
                <w:rFonts w:ascii="Candara" w:hAnsi="Candara"/>
                <w:sz w:val="24"/>
                <w:szCs w:val="24"/>
              </w:rPr>
            </w:pPr>
            <w:r w:rsidRPr="0062076E">
              <w:rPr>
                <w:rFonts w:ascii="Candara" w:hAnsi="Candara"/>
                <w:sz w:val="24"/>
                <w:szCs w:val="24"/>
              </w:rPr>
              <w:t>The negative impact of oil and gas exploration, mining; and improper utilization of revenue affect citizens, especially women and youths whose livelihood and future are destroyed. Empowering these groups and other citizens with the relevant information about the sector and providing opportunities to engage government officials on the management of resources will lead to better outcomes for everyone.</w:t>
            </w:r>
          </w:p>
        </w:tc>
      </w:tr>
      <w:tr w:rsidR="00944382" w:rsidRPr="0062076E" w14:paraId="154D2B29" w14:textId="77777777" w:rsidTr="003B70A3">
        <w:trPr>
          <w:trHeight w:val="280"/>
        </w:trPr>
        <w:tc>
          <w:tcPr>
            <w:tcW w:w="20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D8C796" w14:textId="77777777" w:rsidR="007023BE" w:rsidRPr="0062076E" w:rsidRDefault="007023BE" w:rsidP="00E8162C">
            <w:pPr>
              <w:spacing w:after="0" w:line="240" w:lineRule="auto"/>
              <w:jc w:val="right"/>
              <w:rPr>
                <w:rFonts w:ascii="Candara" w:hAnsi="Candara"/>
                <w:b/>
                <w:sz w:val="24"/>
                <w:szCs w:val="24"/>
              </w:rPr>
            </w:pPr>
            <w:r w:rsidRPr="0062076E">
              <w:rPr>
                <w:rFonts w:ascii="Candara" w:hAnsi="Candara"/>
                <w:b/>
                <w:sz w:val="24"/>
                <w:szCs w:val="24"/>
              </w:rPr>
              <w:t>Main Objective:</w:t>
            </w:r>
          </w:p>
        </w:tc>
        <w:tc>
          <w:tcPr>
            <w:tcW w:w="1377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6D907E" w14:textId="77777777" w:rsidR="007023BE" w:rsidRPr="0062076E" w:rsidRDefault="007023BE" w:rsidP="00E8162C">
            <w:pPr>
              <w:spacing w:after="0" w:line="240" w:lineRule="auto"/>
              <w:rPr>
                <w:rFonts w:ascii="Candara" w:hAnsi="Candara"/>
                <w:sz w:val="24"/>
                <w:szCs w:val="24"/>
              </w:rPr>
            </w:pPr>
            <w:r w:rsidRPr="0062076E">
              <w:rPr>
                <w:rFonts w:ascii="Candara" w:hAnsi="Candara"/>
                <w:color w:val="000000"/>
                <w:sz w:val="24"/>
                <w:szCs w:val="24"/>
              </w:rPr>
              <w:t>To improve implementation of audit remediation and ensure gender, youth and disability inclusion.</w:t>
            </w:r>
          </w:p>
        </w:tc>
      </w:tr>
      <w:tr w:rsidR="00C0798D" w:rsidRPr="0062076E" w14:paraId="4CA80308" w14:textId="77777777" w:rsidTr="003B70A3">
        <w:trPr>
          <w:trHeight w:val="60"/>
        </w:trPr>
        <w:tc>
          <w:tcPr>
            <w:tcW w:w="20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4C7D8143" w14:textId="77777777" w:rsidR="007023BE" w:rsidRPr="0062076E" w:rsidRDefault="007023BE" w:rsidP="00E8162C">
            <w:pPr>
              <w:spacing w:after="0" w:line="240" w:lineRule="auto"/>
              <w:jc w:val="right"/>
              <w:rPr>
                <w:rFonts w:ascii="Candara" w:hAnsi="Candara"/>
                <w:sz w:val="24"/>
                <w:szCs w:val="24"/>
              </w:rPr>
            </w:pPr>
            <w:r w:rsidRPr="0062076E">
              <w:rPr>
                <w:rFonts w:ascii="Candara" w:hAnsi="Candara"/>
                <w:b/>
                <w:sz w:val="24"/>
                <w:szCs w:val="24"/>
              </w:rPr>
              <w:t>Anticipated Impact:</w:t>
            </w:r>
          </w:p>
        </w:tc>
        <w:tc>
          <w:tcPr>
            <w:tcW w:w="1377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D4B81E" w14:textId="5A8FE128" w:rsidR="007023BE" w:rsidRPr="0062076E" w:rsidRDefault="007023BE" w:rsidP="00E8162C">
            <w:pPr>
              <w:spacing w:after="0" w:line="240" w:lineRule="auto"/>
              <w:rPr>
                <w:rFonts w:ascii="Candara" w:hAnsi="Candara"/>
                <w:sz w:val="24"/>
                <w:szCs w:val="24"/>
              </w:rPr>
            </w:pPr>
            <w:r w:rsidRPr="0062076E">
              <w:rPr>
                <w:rFonts w:ascii="Candara" w:hAnsi="Candara"/>
                <w:sz w:val="24"/>
                <w:szCs w:val="24"/>
              </w:rPr>
              <w:t xml:space="preserve">Increased implementation of remediation; and number of citizens and groups </w:t>
            </w:r>
            <w:r w:rsidR="00096405">
              <w:rPr>
                <w:rFonts w:ascii="Candara" w:hAnsi="Candara"/>
                <w:sz w:val="24"/>
                <w:szCs w:val="24"/>
              </w:rPr>
              <w:t>engaged.</w:t>
            </w:r>
          </w:p>
        </w:tc>
      </w:tr>
      <w:tr w:rsidR="00944382" w:rsidRPr="0062076E" w14:paraId="7C1908F6" w14:textId="77777777" w:rsidTr="003B70A3">
        <w:trPr>
          <w:trHeight w:val="60"/>
        </w:trPr>
        <w:tc>
          <w:tcPr>
            <w:tcW w:w="1584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892338" w14:textId="77777777" w:rsidR="007023BE" w:rsidRPr="0062076E" w:rsidRDefault="007023BE" w:rsidP="00E8162C">
            <w:pPr>
              <w:spacing w:after="0" w:line="240" w:lineRule="auto"/>
              <w:rPr>
                <w:rFonts w:ascii="Candara" w:hAnsi="Candara"/>
                <w:sz w:val="24"/>
                <w:szCs w:val="24"/>
              </w:rPr>
            </w:pPr>
          </w:p>
        </w:tc>
      </w:tr>
      <w:tr w:rsidR="00502385" w:rsidRPr="0062076E" w14:paraId="72AC32C9" w14:textId="77777777" w:rsidTr="003B70A3">
        <w:trPr>
          <w:trHeight w:val="60"/>
        </w:trPr>
        <w:tc>
          <w:tcPr>
            <w:tcW w:w="500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6779BB9A" w14:textId="77777777" w:rsidR="007023BE" w:rsidRPr="0062076E" w:rsidRDefault="007023BE" w:rsidP="00E8162C">
            <w:pPr>
              <w:spacing w:after="0" w:line="240" w:lineRule="auto"/>
              <w:jc w:val="center"/>
              <w:rPr>
                <w:rFonts w:ascii="Candara" w:hAnsi="Candara"/>
                <w:sz w:val="24"/>
                <w:szCs w:val="24"/>
              </w:rPr>
            </w:pPr>
            <w:r w:rsidRPr="0062076E">
              <w:rPr>
                <w:rFonts w:ascii="Candara" w:hAnsi="Candara"/>
                <w:b/>
                <w:sz w:val="24"/>
                <w:szCs w:val="24"/>
              </w:rPr>
              <w:t>Expected Outcomes</w:t>
            </w:r>
          </w:p>
        </w:tc>
        <w:tc>
          <w:tcPr>
            <w:tcW w:w="1083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441EF510" w14:textId="77777777" w:rsidR="007023BE" w:rsidRPr="0062076E" w:rsidRDefault="007023BE" w:rsidP="00E8162C">
            <w:pPr>
              <w:spacing w:after="0" w:line="240" w:lineRule="auto"/>
              <w:jc w:val="center"/>
              <w:rPr>
                <w:rFonts w:ascii="Candara" w:hAnsi="Candara"/>
                <w:b/>
                <w:sz w:val="24"/>
                <w:szCs w:val="24"/>
              </w:rPr>
            </w:pPr>
            <w:r w:rsidRPr="0062076E">
              <w:rPr>
                <w:rFonts w:ascii="Candara" w:hAnsi="Candara"/>
                <w:b/>
                <w:sz w:val="24"/>
                <w:szCs w:val="24"/>
              </w:rPr>
              <w:t>Milestones (Performance Indicators)</w:t>
            </w:r>
          </w:p>
        </w:tc>
      </w:tr>
      <w:tr w:rsidR="00944382" w:rsidRPr="0062076E" w14:paraId="75EE0501" w14:textId="77777777" w:rsidTr="003B70A3">
        <w:trPr>
          <w:trHeight w:val="60"/>
        </w:trPr>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255044" w14:textId="77777777" w:rsidR="007023BE" w:rsidRPr="0062076E" w:rsidRDefault="007023BE" w:rsidP="008852A0">
            <w:pPr>
              <w:pStyle w:val="ListParagraph"/>
              <w:numPr>
                <w:ilvl w:val="0"/>
                <w:numId w:val="136"/>
              </w:numPr>
              <w:pBdr>
                <w:top w:val="nil"/>
                <w:left w:val="nil"/>
                <w:bottom w:val="nil"/>
                <w:right w:val="nil"/>
                <w:between w:val="nil"/>
              </w:pBdr>
              <w:spacing w:after="0" w:line="240" w:lineRule="auto"/>
              <w:rPr>
                <w:rFonts w:ascii="Candara" w:hAnsi="Candara"/>
                <w:color w:val="000000"/>
                <w:sz w:val="24"/>
                <w:szCs w:val="24"/>
              </w:rPr>
            </w:pPr>
          </w:p>
        </w:tc>
        <w:tc>
          <w:tcPr>
            <w:tcW w:w="435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85154C" w14:textId="77777777" w:rsidR="007023BE" w:rsidRPr="0062076E" w:rsidRDefault="007023BE" w:rsidP="00E8162C">
            <w:pPr>
              <w:spacing w:after="0" w:line="240" w:lineRule="auto"/>
              <w:rPr>
                <w:rFonts w:ascii="Candara" w:hAnsi="Candara"/>
                <w:sz w:val="24"/>
                <w:szCs w:val="24"/>
              </w:rPr>
            </w:pPr>
            <w:r w:rsidRPr="0062076E">
              <w:rPr>
                <w:rFonts w:ascii="Candara" w:hAnsi="Candara"/>
                <w:sz w:val="24"/>
                <w:szCs w:val="24"/>
              </w:rPr>
              <w:t>Improve public understanding of the management of natural resources and availability of data</w:t>
            </w:r>
          </w:p>
        </w:tc>
        <w:tc>
          <w:tcPr>
            <w:tcW w:w="1083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630EAA" w14:textId="623DADD6" w:rsidR="007023BE" w:rsidRPr="00AD75F8" w:rsidRDefault="007023BE" w:rsidP="00AD75F8">
            <w:pPr>
              <w:pStyle w:val="ListParagraph"/>
              <w:numPr>
                <w:ilvl w:val="0"/>
                <w:numId w:val="137"/>
              </w:numPr>
              <w:spacing w:after="0" w:line="240" w:lineRule="auto"/>
              <w:rPr>
                <w:rFonts w:ascii="Candara" w:hAnsi="Candara"/>
                <w:sz w:val="24"/>
                <w:szCs w:val="24"/>
              </w:rPr>
            </w:pPr>
            <w:r w:rsidRPr="0062076E">
              <w:rPr>
                <w:rFonts w:ascii="Candara" w:hAnsi="Candara"/>
                <w:sz w:val="24"/>
                <w:szCs w:val="24"/>
              </w:rPr>
              <w:t>The number of Media Organizations, CSOs and citizens using NEITI data and reports for news reporting, advocacy and campaigns.</w:t>
            </w:r>
          </w:p>
          <w:p w14:paraId="1292035A" w14:textId="76CCAB7F" w:rsidR="007023BE" w:rsidRPr="00AD75F8" w:rsidRDefault="007023BE" w:rsidP="00AD75F8">
            <w:pPr>
              <w:pStyle w:val="ListParagraph"/>
              <w:numPr>
                <w:ilvl w:val="0"/>
                <w:numId w:val="137"/>
              </w:numPr>
              <w:spacing w:after="0" w:line="240" w:lineRule="auto"/>
              <w:rPr>
                <w:rFonts w:ascii="Candara" w:hAnsi="Candara"/>
                <w:sz w:val="24"/>
                <w:szCs w:val="24"/>
              </w:rPr>
            </w:pPr>
            <w:r w:rsidRPr="0062076E">
              <w:rPr>
                <w:rFonts w:ascii="Candara" w:hAnsi="Candara"/>
                <w:sz w:val="24"/>
                <w:szCs w:val="24"/>
              </w:rPr>
              <w:t>Number of unique visitors who visit the website.</w:t>
            </w:r>
          </w:p>
          <w:p w14:paraId="0697503E" w14:textId="77777777" w:rsidR="007023BE" w:rsidRPr="0062076E" w:rsidRDefault="007023BE" w:rsidP="00096405">
            <w:pPr>
              <w:pStyle w:val="ListParagraph"/>
              <w:numPr>
                <w:ilvl w:val="0"/>
                <w:numId w:val="137"/>
              </w:numPr>
              <w:spacing w:after="0" w:line="240" w:lineRule="auto"/>
              <w:rPr>
                <w:rFonts w:ascii="Candara" w:hAnsi="Candara"/>
                <w:sz w:val="24"/>
                <w:szCs w:val="24"/>
              </w:rPr>
            </w:pPr>
            <w:r w:rsidRPr="0062076E">
              <w:rPr>
                <w:rFonts w:ascii="Candara" w:hAnsi="Candara"/>
                <w:sz w:val="24"/>
                <w:szCs w:val="24"/>
              </w:rPr>
              <w:t xml:space="preserve">Number of unique downloads of the published audit reports. </w:t>
            </w:r>
          </w:p>
        </w:tc>
      </w:tr>
      <w:tr w:rsidR="00944382" w:rsidRPr="0062076E" w14:paraId="77B5EE60" w14:textId="77777777" w:rsidTr="003B70A3">
        <w:trPr>
          <w:trHeight w:val="60"/>
        </w:trPr>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42F731" w14:textId="77777777" w:rsidR="007023BE" w:rsidRPr="0062076E" w:rsidRDefault="007023BE" w:rsidP="008852A0">
            <w:pPr>
              <w:pStyle w:val="ListParagraph"/>
              <w:numPr>
                <w:ilvl w:val="0"/>
                <w:numId w:val="138"/>
              </w:numPr>
              <w:pBdr>
                <w:top w:val="nil"/>
                <w:left w:val="nil"/>
                <w:bottom w:val="nil"/>
                <w:right w:val="nil"/>
                <w:between w:val="nil"/>
              </w:pBdr>
              <w:spacing w:after="0" w:line="240" w:lineRule="auto"/>
              <w:rPr>
                <w:rFonts w:ascii="Candara" w:hAnsi="Candara"/>
                <w:color w:val="000000"/>
                <w:sz w:val="24"/>
                <w:szCs w:val="24"/>
              </w:rPr>
            </w:pPr>
          </w:p>
        </w:tc>
        <w:tc>
          <w:tcPr>
            <w:tcW w:w="435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11E824" w14:textId="77777777" w:rsidR="007023BE" w:rsidRPr="0062076E" w:rsidRDefault="007023BE" w:rsidP="00E8162C">
            <w:pPr>
              <w:spacing w:after="0" w:line="240" w:lineRule="auto"/>
              <w:rPr>
                <w:rFonts w:ascii="Candara" w:hAnsi="Candara"/>
                <w:sz w:val="24"/>
                <w:szCs w:val="24"/>
              </w:rPr>
            </w:pPr>
            <w:r w:rsidRPr="0062076E">
              <w:rPr>
                <w:rFonts w:ascii="Candara" w:hAnsi="Candara"/>
                <w:sz w:val="24"/>
                <w:szCs w:val="24"/>
              </w:rPr>
              <w:t>Government agencies and companies actively implementing audit recommendations</w:t>
            </w:r>
          </w:p>
        </w:tc>
        <w:tc>
          <w:tcPr>
            <w:tcW w:w="1083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03A903" w14:textId="77777777" w:rsidR="007023BE" w:rsidRPr="0062076E" w:rsidRDefault="007023BE" w:rsidP="00E8162C">
            <w:pPr>
              <w:spacing w:after="0" w:line="240" w:lineRule="auto"/>
              <w:rPr>
                <w:rFonts w:ascii="Candara" w:hAnsi="Candara"/>
                <w:sz w:val="24"/>
                <w:szCs w:val="24"/>
              </w:rPr>
            </w:pPr>
            <w:r w:rsidRPr="0062076E">
              <w:rPr>
                <w:rFonts w:ascii="Candara" w:hAnsi="Candara"/>
                <w:sz w:val="24"/>
                <w:szCs w:val="24"/>
              </w:rPr>
              <w:t>Percentage of remediation issues fully implemented.</w:t>
            </w:r>
          </w:p>
          <w:p w14:paraId="30779C5A" w14:textId="77777777" w:rsidR="007023BE" w:rsidRPr="0062076E" w:rsidRDefault="007023BE" w:rsidP="00E8162C">
            <w:pPr>
              <w:spacing w:after="0" w:line="240" w:lineRule="auto"/>
              <w:rPr>
                <w:rFonts w:ascii="Candara" w:hAnsi="Candara"/>
                <w:sz w:val="24"/>
                <w:szCs w:val="24"/>
              </w:rPr>
            </w:pPr>
          </w:p>
        </w:tc>
      </w:tr>
      <w:tr w:rsidR="00944382" w:rsidRPr="0062076E" w14:paraId="4CAEEC35" w14:textId="77777777" w:rsidTr="003B70A3">
        <w:trPr>
          <w:trHeight w:val="60"/>
        </w:trPr>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86D63C" w14:textId="77777777" w:rsidR="007023BE" w:rsidRPr="0062076E" w:rsidRDefault="007023BE" w:rsidP="008852A0">
            <w:pPr>
              <w:pStyle w:val="ListParagraph"/>
              <w:numPr>
                <w:ilvl w:val="0"/>
                <w:numId w:val="138"/>
              </w:numPr>
              <w:pBdr>
                <w:top w:val="nil"/>
                <w:left w:val="nil"/>
                <w:bottom w:val="nil"/>
                <w:right w:val="nil"/>
                <w:between w:val="nil"/>
              </w:pBdr>
              <w:spacing w:after="0" w:line="240" w:lineRule="auto"/>
              <w:rPr>
                <w:rFonts w:ascii="Candara" w:hAnsi="Candara"/>
                <w:color w:val="000000"/>
                <w:sz w:val="24"/>
                <w:szCs w:val="24"/>
              </w:rPr>
            </w:pPr>
          </w:p>
        </w:tc>
        <w:tc>
          <w:tcPr>
            <w:tcW w:w="435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D56AED" w14:textId="24DC173B" w:rsidR="007023BE" w:rsidRPr="0062076E" w:rsidRDefault="007023BE" w:rsidP="00E8162C">
            <w:pPr>
              <w:spacing w:after="0" w:line="240" w:lineRule="auto"/>
              <w:rPr>
                <w:rFonts w:ascii="Candara" w:hAnsi="Candara"/>
                <w:sz w:val="24"/>
                <w:szCs w:val="24"/>
              </w:rPr>
            </w:pPr>
            <w:r w:rsidRPr="0062076E">
              <w:rPr>
                <w:rFonts w:ascii="Candara" w:hAnsi="Candara"/>
                <w:sz w:val="24"/>
                <w:szCs w:val="24"/>
              </w:rPr>
              <w:t>All key stakeholders responsible for remedial actions hold annual open briefing sessions for sector stakeholders and interested public (including CSOs)</w:t>
            </w:r>
          </w:p>
        </w:tc>
        <w:tc>
          <w:tcPr>
            <w:tcW w:w="1083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73E99A" w14:textId="0E666C9A" w:rsidR="007023BE" w:rsidRPr="0062076E" w:rsidRDefault="007023BE" w:rsidP="008852A0">
            <w:pPr>
              <w:pStyle w:val="ListParagraph"/>
              <w:numPr>
                <w:ilvl w:val="3"/>
                <w:numId w:val="135"/>
              </w:numPr>
              <w:spacing w:after="0" w:line="240" w:lineRule="auto"/>
              <w:ind w:left="342"/>
              <w:rPr>
                <w:rFonts w:ascii="Candara" w:hAnsi="Candara"/>
                <w:sz w:val="24"/>
                <w:szCs w:val="24"/>
              </w:rPr>
            </w:pPr>
            <w:r w:rsidRPr="0062076E">
              <w:rPr>
                <w:rFonts w:ascii="Candara" w:hAnsi="Candara"/>
                <w:sz w:val="24"/>
                <w:szCs w:val="24"/>
              </w:rPr>
              <w:t>Number of covered entities for remedial action holding annual open briefing session for sector stakeholders and interested public (including CSO)</w:t>
            </w:r>
            <w:r w:rsidR="00B347AA">
              <w:rPr>
                <w:rFonts w:ascii="Candara" w:hAnsi="Candara"/>
                <w:sz w:val="24"/>
                <w:szCs w:val="24"/>
              </w:rPr>
              <w:t>.</w:t>
            </w:r>
          </w:p>
          <w:p w14:paraId="7BD59B2C" w14:textId="77777777" w:rsidR="007023BE" w:rsidRPr="0062076E" w:rsidRDefault="007023BE" w:rsidP="008852A0">
            <w:pPr>
              <w:pStyle w:val="ListParagraph"/>
              <w:numPr>
                <w:ilvl w:val="3"/>
                <w:numId w:val="135"/>
              </w:numPr>
              <w:spacing w:after="0" w:line="240" w:lineRule="auto"/>
              <w:ind w:left="342"/>
              <w:rPr>
                <w:rFonts w:ascii="Candara" w:hAnsi="Candara"/>
                <w:sz w:val="24"/>
                <w:szCs w:val="24"/>
              </w:rPr>
            </w:pPr>
            <w:r w:rsidRPr="0062076E">
              <w:rPr>
                <w:rFonts w:ascii="Candara" w:hAnsi="Candara"/>
                <w:sz w:val="24"/>
                <w:szCs w:val="24"/>
              </w:rPr>
              <w:t>Number of citizens and citizen groups who use the report for advocacy with government at the open briefing sessions.</w:t>
            </w:r>
          </w:p>
        </w:tc>
      </w:tr>
      <w:tr w:rsidR="00944382" w:rsidRPr="0062076E" w14:paraId="7519F7F9" w14:textId="77777777" w:rsidTr="003B70A3">
        <w:trPr>
          <w:trHeight w:val="60"/>
        </w:trPr>
        <w:tc>
          <w:tcPr>
            <w:tcW w:w="1584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A88598" w14:textId="77777777" w:rsidR="007023BE" w:rsidRPr="0062076E" w:rsidRDefault="007023BE" w:rsidP="00E8162C">
            <w:pPr>
              <w:spacing w:after="0" w:line="240" w:lineRule="auto"/>
              <w:rPr>
                <w:rFonts w:ascii="Candara" w:hAnsi="Candara"/>
                <w:sz w:val="24"/>
                <w:szCs w:val="24"/>
              </w:rPr>
            </w:pPr>
          </w:p>
        </w:tc>
      </w:tr>
      <w:tr w:rsidR="00B2213F" w:rsidRPr="0062076E" w14:paraId="2D79CFF9" w14:textId="77777777" w:rsidTr="00AD75F8">
        <w:trPr>
          <w:trHeight w:val="240"/>
        </w:trPr>
        <w:tc>
          <w:tcPr>
            <w:tcW w:w="30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004B110F" w14:textId="77777777" w:rsidR="007023BE" w:rsidRPr="0062076E" w:rsidRDefault="007023BE" w:rsidP="00E8162C">
            <w:pPr>
              <w:spacing w:after="0" w:line="240" w:lineRule="auto"/>
              <w:jc w:val="center"/>
              <w:rPr>
                <w:rFonts w:ascii="Candara" w:hAnsi="Candara"/>
                <w:b/>
                <w:sz w:val="24"/>
                <w:szCs w:val="24"/>
              </w:rPr>
            </w:pPr>
            <w:r w:rsidRPr="0062076E">
              <w:rPr>
                <w:rFonts w:ascii="Candara" w:hAnsi="Candara"/>
                <w:b/>
                <w:sz w:val="24"/>
                <w:szCs w:val="24"/>
              </w:rPr>
              <w:lastRenderedPageBreak/>
              <w:t>Planned Activities</w:t>
            </w: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5ADA1AD4" w14:textId="77777777" w:rsidR="007023BE" w:rsidRPr="0062076E" w:rsidRDefault="007023BE" w:rsidP="00E8162C">
            <w:pPr>
              <w:spacing w:after="0" w:line="240" w:lineRule="auto"/>
              <w:jc w:val="center"/>
              <w:rPr>
                <w:rFonts w:ascii="Candara" w:hAnsi="Candara"/>
                <w:b/>
                <w:sz w:val="24"/>
                <w:szCs w:val="24"/>
              </w:rPr>
            </w:pPr>
            <w:r w:rsidRPr="0062076E">
              <w:rPr>
                <w:rFonts w:ascii="Candara" w:hAnsi="Candara"/>
                <w:b/>
                <w:sz w:val="24"/>
                <w:szCs w:val="24"/>
              </w:rPr>
              <w:t>Start Date</w:t>
            </w:r>
          </w:p>
        </w:tc>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7C442190" w14:textId="77777777" w:rsidR="007023BE" w:rsidRPr="0062076E" w:rsidRDefault="007023BE" w:rsidP="00E8162C">
            <w:pPr>
              <w:spacing w:after="0" w:line="240" w:lineRule="auto"/>
              <w:jc w:val="center"/>
              <w:rPr>
                <w:rFonts w:ascii="Candara" w:hAnsi="Candara"/>
                <w:b/>
                <w:sz w:val="24"/>
                <w:szCs w:val="24"/>
              </w:rPr>
            </w:pPr>
            <w:r w:rsidRPr="0062076E">
              <w:rPr>
                <w:rFonts w:ascii="Candara" w:hAnsi="Candara"/>
                <w:b/>
                <w:sz w:val="24"/>
                <w:szCs w:val="24"/>
              </w:rPr>
              <w:t>End Date</w:t>
            </w:r>
          </w:p>
        </w:tc>
        <w:tc>
          <w:tcPr>
            <w:tcW w:w="52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5CC884C7" w14:textId="77777777" w:rsidR="007023BE" w:rsidRPr="0062076E" w:rsidRDefault="007023BE" w:rsidP="00E8162C">
            <w:pPr>
              <w:spacing w:after="0" w:line="240" w:lineRule="auto"/>
              <w:jc w:val="center"/>
              <w:rPr>
                <w:rFonts w:ascii="Candara" w:hAnsi="Candara"/>
                <w:b/>
                <w:sz w:val="24"/>
                <w:szCs w:val="24"/>
              </w:rPr>
            </w:pPr>
            <w:r w:rsidRPr="0062076E">
              <w:rPr>
                <w:rFonts w:ascii="Candara" w:hAnsi="Candara"/>
                <w:b/>
                <w:sz w:val="24"/>
                <w:szCs w:val="24"/>
              </w:rPr>
              <w:t>Expected Outputs</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139A9CB0" w14:textId="77777777" w:rsidR="007023BE" w:rsidRPr="0062076E" w:rsidRDefault="007023BE" w:rsidP="00E8162C">
            <w:pPr>
              <w:spacing w:after="0" w:line="240" w:lineRule="auto"/>
              <w:jc w:val="center"/>
              <w:rPr>
                <w:rFonts w:ascii="Candara" w:hAnsi="Candara"/>
                <w:b/>
                <w:sz w:val="24"/>
                <w:szCs w:val="24"/>
              </w:rPr>
            </w:pPr>
            <w:r w:rsidRPr="0062076E">
              <w:rPr>
                <w:rFonts w:ascii="Candara" w:hAnsi="Candara"/>
                <w:b/>
                <w:sz w:val="24"/>
                <w:szCs w:val="24"/>
              </w:rPr>
              <w:t>Output Indicators</w:t>
            </w:r>
          </w:p>
        </w:tc>
      </w:tr>
      <w:tr w:rsidR="00944382" w:rsidRPr="0062076E" w14:paraId="66124100" w14:textId="77777777" w:rsidTr="00AD75F8">
        <w:trPr>
          <w:trHeight w:val="60"/>
        </w:trPr>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2C5A9A" w14:textId="77777777" w:rsidR="007023BE" w:rsidRPr="0062076E" w:rsidRDefault="007023BE" w:rsidP="008852A0">
            <w:pPr>
              <w:numPr>
                <w:ilvl w:val="0"/>
                <w:numId w:val="131"/>
              </w:numPr>
              <w:pBdr>
                <w:top w:val="nil"/>
                <w:left w:val="nil"/>
                <w:bottom w:val="nil"/>
                <w:right w:val="nil"/>
                <w:between w:val="nil"/>
              </w:pBdr>
              <w:spacing w:after="0" w:line="240" w:lineRule="auto"/>
              <w:ind w:left="0" w:firstLine="0"/>
              <w:jc w:val="center"/>
              <w:rPr>
                <w:rFonts w:ascii="Candara" w:hAnsi="Candara"/>
                <w:color w:val="000000"/>
                <w:sz w:val="24"/>
                <w:szCs w:val="24"/>
              </w:rPr>
            </w:pPr>
          </w:p>
        </w:tc>
        <w:tc>
          <w:tcPr>
            <w:tcW w:w="24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9C82F1" w14:textId="77777777" w:rsidR="007023BE" w:rsidRPr="0062076E" w:rsidRDefault="007023BE" w:rsidP="00E8162C">
            <w:pPr>
              <w:spacing w:after="0" w:line="240" w:lineRule="auto"/>
              <w:rPr>
                <w:rFonts w:ascii="Candara" w:hAnsi="Candara"/>
                <w:sz w:val="24"/>
                <w:szCs w:val="24"/>
              </w:rPr>
            </w:pPr>
            <w:r w:rsidRPr="0062076E">
              <w:rPr>
                <w:rFonts w:ascii="Candara" w:hAnsi="Candara"/>
                <w:sz w:val="24"/>
                <w:szCs w:val="24"/>
              </w:rPr>
              <w:t>Quarterly status/progress update on identified remedial issues by covered entities responsible for remediation</w:t>
            </w: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58057B" w14:textId="77777777" w:rsidR="007023BE" w:rsidRPr="0062076E" w:rsidRDefault="052C8767" w:rsidP="052C8767">
            <w:pPr>
              <w:spacing w:after="0" w:line="240" w:lineRule="auto"/>
              <w:jc w:val="center"/>
              <w:rPr>
                <w:rFonts w:ascii="Candara" w:hAnsi="Candara"/>
                <w:sz w:val="24"/>
                <w:szCs w:val="24"/>
              </w:rPr>
            </w:pPr>
            <w:r w:rsidRPr="052C8767">
              <w:rPr>
                <w:rFonts w:ascii="Candara" w:hAnsi="Candara"/>
                <w:sz w:val="24"/>
                <w:szCs w:val="24"/>
              </w:rPr>
              <w:t>December 2019</w:t>
            </w:r>
          </w:p>
        </w:tc>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D726CA" w14:textId="77777777" w:rsidR="007023BE" w:rsidRPr="0062076E" w:rsidRDefault="007023BE" w:rsidP="00E8162C">
            <w:pPr>
              <w:spacing w:after="0" w:line="240" w:lineRule="auto"/>
              <w:jc w:val="center"/>
              <w:rPr>
                <w:rFonts w:ascii="Candara" w:hAnsi="Candara"/>
                <w:sz w:val="24"/>
                <w:szCs w:val="24"/>
              </w:rPr>
            </w:pPr>
            <w:r w:rsidRPr="0062076E">
              <w:rPr>
                <w:rFonts w:ascii="Candara" w:hAnsi="Candara"/>
                <w:sz w:val="24"/>
                <w:szCs w:val="24"/>
              </w:rPr>
              <w:t>(To be published Quarterly)</w:t>
            </w:r>
          </w:p>
        </w:tc>
        <w:tc>
          <w:tcPr>
            <w:tcW w:w="52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F7CFFF" w14:textId="77777777" w:rsidR="007023BE" w:rsidRPr="0062076E" w:rsidRDefault="007023BE" w:rsidP="00E8162C">
            <w:pPr>
              <w:spacing w:after="0" w:line="240" w:lineRule="auto"/>
              <w:rPr>
                <w:rFonts w:ascii="Candara" w:hAnsi="Candara"/>
                <w:sz w:val="24"/>
                <w:szCs w:val="24"/>
              </w:rPr>
            </w:pPr>
            <w:r w:rsidRPr="0062076E">
              <w:rPr>
                <w:rFonts w:ascii="Candara" w:hAnsi="Candara"/>
                <w:sz w:val="24"/>
                <w:szCs w:val="24"/>
              </w:rPr>
              <w:t xml:space="preserve">Establishment of a framework to track </w:t>
            </w:r>
            <w:r w:rsidR="009807A1" w:rsidRPr="0062076E">
              <w:rPr>
                <w:rFonts w:ascii="Candara" w:hAnsi="Candara"/>
                <w:sz w:val="24"/>
                <w:szCs w:val="24"/>
              </w:rPr>
              <w:t>updated remediation</w:t>
            </w:r>
            <w:r w:rsidRPr="0062076E">
              <w:rPr>
                <w:rFonts w:ascii="Candara" w:hAnsi="Candara"/>
                <w:sz w:val="24"/>
                <w:szCs w:val="24"/>
              </w:rPr>
              <w:t xml:space="preserve"> implementation</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F367D1" w14:textId="77777777" w:rsidR="00E940F2" w:rsidRDefault="007023BE" w:rsidP="008852A0">
            <w:pPr>
              <w:pStyle w:val="ListParagraph"/>
              <w:numPr>
                <w:ilvl w:val="0"/>
                <w:numId w:val="139"/>
              </w:numPr>
              <w:pBdr>
                <w:top w:val="nil"/>
                <w:left w:val="nil"/>
                <w:bottom w:val="nil"/>
                <w:right w:val="nil"/>
                <w:between w:val="nil"/>
              </w:pBdr>
              <w:spacing w:after="0" w:line="240" w:lineRule="auto"/>
              <w:rPr>
                <w:rFonts w:ascii="Candara" w:hAnsi="Candara"/>
                <w:color w:val="000000"/>
                <w:sz w:val="24"/>
                <w:szCs w:val="24"/>
              </w:rPr>
            </w:pPr>
            <w:r w:rsidRPr="00E940F2">
              <w:rPr>
                <w:rFonts w:ascii="Candara" w:hAnsi="Candara"/>
                <w:color w:val="000000"/>
                <w:sz w:val="24"/>
                <w:szCs w:val="24"/>
              </w:rPr>
              <w:t>Number of remedial issues resolved</w:t>
            </w:r>
          </w:p>
          <w:p w14:paraId="78E29244" w14:textId="77777777" w:rsidR="007023BE" w:rsidRPr="00E940F2" w:rsidRDefault="007023BE" w:rsidP="008852A0">
            <w:pPr>
              <w:pStyle w:val="ListParagraph"/>
              <w:numPr>
                <w:ilvl w:val="0"/>
                <w:numId w:val="139"/>
              </w:numPr>
              <w:pBdr>
                <w:top w:val="nil"/>
                <w:left w:val="nil"/>
                <w:bottom w:val="nil"/>
                <w:right w:val="nil"/>
                <w:between w:val="nil"/>
              </w:pBdr>
              <w:spacing w:after="0" w:line="240" w:lineRule="auto"/>
              <w:rPr>
                <w:rFonts w:ascii="Candara" w:hAnsi="Candara"/>
                <w:color w:val="000000"/>
                <w:sz w:val="24"/>
                <w:szCs w:val="24"/>
              </w:rPr>
            </w:pPr>
            <w:r w:rsidRPr="00E940F2">
              <w:rPr>
                <w:rFonts w:ascii="Candara" w:hAnsi="Candara"/>
                <w:color w:val="000000"/>
                <w:sz w:val="24"/>
                <w:szCs w:val="24"/>
              </w:rPr>
              <w:t>Framework established to track remediation</w:t>
            </w:r>
          </w:p>
          <w:p w14:paraId="271236A3" w14:textId="77777777" w:rsidR="007023BE" w:rsidRPr="0062076E" w:rsidRDefault="007023BE" w:rsidP="008852A0">
            <w:pPr>
              <w:numPr>
                <w:ilvl w:val="0"/>
                <w:numId w:val="132"/>
              </w:numPr>
              <w:pBdr>
                <w:top w:val="nil"/>
                <w:left w:val="nil"/>
                <w:bottom w:val="nil"/>
                <w:right w:val="nil"/>
                <w:between w:val="nil"/>
              </w:pBdr>
              <w:spacing w:after="0" w:line="240" w:lineRule="auto"/>
              <w:ind w:left="0"/>
              <w:rPr>
                <w:rFonts w:ascii="Candara" w:hAnsi="Candara"/>
                <w:color w:val="000000"/>
                <w:sz w:val="24"/>
                <w:szCs w:val="24"/>
              </w:rPr>
            </w:pPr>
          </w:p>
          <w:p w14:paraId="00C6CF7B" w14:textId="77777777" w:rsidR="007023BE" w:rsidRPr="0062076E" w:rsidRDefault="007023BE" w:rsidP="008852A0">
            <w:pPr>
              <w:numPr>
                <w:ilvl w:val="0"/>
                <w:numId w:val="132"/>
              </w:numPr>
              <w:pBdr>
                <w:top w:val="nil"/>
                <w:left w:val="nil"/>
                <w:bottom w:val="nil"/>
                <w:right w:val="nil"/>
                <w:between w:val="nil"/>
              </w:pBdr>
              <w:spacing w:after="0" w:line="240" w:lineRule="auto"/>
              <w:ind w:left="0"/>
              <w:rPr>
                <w:rFonts w:ascii="Candara" w:hAnsi="Candara"/>
                <w:color w:val="000000"/>
                <w:sz w:val="24"/>
                <w:szCs w:val="24"/>
              </w:rPr>
            </w:pPr>
          </w:p>
        </w:tc>
      </w:tr>
      <w:tr w:rsidR="00944382" w:rsidRPr="0062076E" w14:paraId="6CDE1924" w14:textId="77777777" w:rsidTr="00AD75F8">
        <w:trPr>
          <w:trHeight w:val="60"/>
        </w:trPr>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549A5B" w14:textId="77777777" w:rsidR="007023BE" w:rsidRPr="0062076E" w:rsidRDefault="007023BE" w:rsidP="008852A0">
            <w:pPr>
              <w:numPr>
                <w:ilvl w:val="0"/>
                <w:numId w:val="131"/>
              </w:numPr>
              <w:pBdr>
                <w:top w:val="nil"/>
                <w:left w:val="nil"/>
                <w:bottom w:val="nil"/>
                <w:right w:val="nil"/>
                <w:between w:val="nil"/>
              </w:pBdr>
              <w:spacing w:after="0" w:line="240" w:lineRule="auto"/>
              <w:ind w:left="0" w:firstLine="0"/>
              <w:jc w:val="center"/>
              <w:rPr>
                <w:rFonts w:ascii="Candara" w:hAnsi="Candara"/>
                <w:color w:val="000000"/>
                <w:sz w:val="24"/>
                <w:szCs w:val="24"/>
              </w:rPr>
            </w:pPr>
          </w:p>
        </w:tc>
        <w:tc>
          <w:tcPr>
            <w:tcW w:w="24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B275F0" w14:textId="77777777" w:rsidR="007023BE" w:rsidRPr="0062076E" w:rsidRDefault="007023BE" w:rsidP="00E8162C">
            <w:pPr>
              <w:spacing w:after="0" w:line="240" w:lineRule="auto"/>
              <w:rPr>
                <w:rFonts w:ascii="Candara" w:hAnsi="Candara"/>
                <w:sz w:val="24"/>
                <w:szCs w:val="24"/>
              </w:rPr>
            </w:pPr>
            <w:r w:rsidRPr="0062076E">
              <w:rPr>
                <w:rFonts w:ascii="Candara" w:hAnsi="Candara"/>
                <w:sz w:val="24"/>
                <w:szCs w:val="24"/>
              </w:rPr>
              <w:t>Identify and prioritize key reoccurring remedial issues in NEITI oil and gas, mining report</w:t>
            </w: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637312" w14:textId="77777777" w:rsidR="007023BE" w:rsidRPr="0062076E" w:rsidRDefault="052C8767" w:rsidP="052C8767">
            <w:pPr>
              <w:spacing w:after="0" w:line="240" w:lineRule="auto"/>
              <w:jc w:val="center"/>
              <w:rPr>
                <w:rFonts w:ascii="Candara" w:hAnsi="Candara"/>
                <w:sz w:val="24"/>
                <w:szCs w:val="24"/>
              </w:rPr>
            </w:pPr>
            <w:r w:rsidRPr="052C8767">
              <w:rPr>
                <w:rFonts w:ascii="Candara" w:hAnsi="Candara"/>
                <w:sz w:val="24"/>
                <w:szCs w:val="24"/>
              </w:rPr>
              <w:t>November 2019</w:t>
            </w:r>
          </w:p>
        </w:tc>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424F2E" w14:textId="77777777" w:rsidR="007023BE" w:rsidRPr="0062076E" w:rsidRDefault="052C8767" w:rsidP="052C8767">
            <w:pPr>
              <w:spacing w:after="0" w:line="240" w:lineRule="auto"/>
              <w:jc w:val="center"/>
              <w:rPr>
                <w:rFonts w:ascii="Candara" w:hAnsi="Candara"/>
                <w:sz w:val="24"/>
                <w:szCs w:val="24"/>
              </w:rPr>
            </w:pPr>
            <w:r w:rsidRPr="052C8767">
              <w:rPr>
                <w:rFonts w:ascii="Candara" w:hAnsi="Candara"/>
                <w:sz w:val="24"/>
                <w:szCs w:val="24"/>
              </w:rPr>
              <w:t>March 2020</w:t>
            </w:r>
          </w:p>
        </w:tc>
        <w:tc>
          <w:tcPr>
            <w:tcW w:w="52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E48928" w14:textId="77777777" w:rsidR="007023BE" w:rsidRPr="0062076E" w:rsidRDefault="009807A1" w:rsidP="00E8162C">
            <w:pPr>
              <w:spacing w:after="0" w:line="240" w:lineRule="auto"/>
              <w:rPr>
                <w:rFonts w:ascii="Candara" w:hAnsi="Candara"/>
                <w:sz w:val="24"/>
                <w:szCs w:val="24"/>
              </w:rPr>
            </w:pPr>
            <w:r w:rsidRPr="0062076E">
              <w:rPr>
                <w:rFonts w:ascii="Candara" w:hAnsi="Candara"/>
                <w:sz w:val="24"/>
                <w:szCs w:val="24"/>
              </w:rPr>
              <w:t>Prioritized</w:t>
            </w:r>
            <w:r w:rsidR="007023BE" w:rsidRPr="0062076E">
              <w:rPr>
                <w:rFonts w:ascii="Candara" w:hAnsi="Candara"/>
                <w:sz w:val="24"/>
                <w:szCs w:val="24"/>
              </w:rPr>
              <w:t xml:space="preserve"> list of remedial issues in oil, gas, mining which have persistently been identified in reports for the last five years without being attended to</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6E7729" w14:textId="2A740216" w:rsidR="007023BE" w:rsidRPr="0062076E" w:rsidRDefault="007023BE" w:rsidP="008852A0">
            <w:pPr>
              <w:numPr>
                <w:ilvl w:val="0"/>
                <w:numId w:val="132"/>
              </w:numPr>
              <w:pBdr>
                <w:top w:val="nil"/>
                <w:left w:val="nil"/>
                <w:bottom w:val="nil"/>
                <w:right w:val="nil"/>
                <w:between w:val="nil"/>
              </w:pBdr>
              <w:spacing w:after="0" w:line="240" w:lineRule="auto"/>
              <w:ind w:left="0"/>
              <w:rPr>
                <w:rFonts w:ascii="Candara" w:hAnsi="Candara"/>
                <w:color w:val="000000"/>
                <w:sz w:val="24"/>
                <w:szCs w:val="24"/>
              </w:rPr>
            </w:pPr>
            <w:r w:rsidRPr="0062076E">
              <w:rPr>
                <w:rFonts w:ascii="Candara" w:hAnsi="Candara"/>
                <w:color w:val="000000"/>
                <w:sz w:val="24"/>
                <w:szCs w:val="24"/>
              </w:rPr>
              <w:t xml:space="preserve">A </w:t>
            </w:r>
            <w:r w:rsidR="00571119" w:rsidRPr="0062076E">
              <w:rPr>
                <w:rFonts w:ascii="Candara" w:hAnsi="Candara"/>
                <w:color w:val="000000"/>
                <w:sz w:val="24"/>
                <w:szCs w:val="24"/>
              </w:rPr>
              <w:t>prioritized</w:t>
            </w:r>
            <w:r w:rsidRPr="0062076E">
              <w:rPr>
                <w:rFonts w:ascii="Candara" w:hAnsi="Candara"/>
                <w:color w:val="000000"/>
                <w:sz w:val="24"/>
                <w:szCs w:val="24"/>
              </w:rPr>
              <w:t xml:space="preserve"> list of key remedial issues in oil, gas and mining sectors, yet to be addressed following </w:t>
            </w:r>
            <w:proofErr w:type="spellStart"/>
            <w:r w:rsidRPr="0062076E">
              <w:rPr>
                <w:rFonts w:ascii="Candara" w:hAnsi="Candara"/>
                <w:color w:val="000000"/>
                <w:sz w:val="24"/>
                <w:szCs w:val="24"/>
              </w:rPr>
              <w:t>reccurring</w:t>
            </w:r>
            <w:proofErr w:type="spellEnd"/>
            <w:r w:rsidRPr="0062076E">
              <w:rPr>
                <w:rFonts w:ascii="Candara" w:hAnsi="Candara"/>
                <w:color w:val="000000"/>
                <w:sz w:val="24"/>
                <w:szCs w:val="24"/>
              </w:rPr>
              <w:t xml:space="preserve"> recommendations in reports for the last five years.</w:t>
            </w:r>
          </w:p>
        </w:tc>
      </w:tr>
      <w:tr w:rsidR="00944382" w:rsidRPr="0062076E" w14:paraId="4C06A086" w14:textId="77777777" w:rsidTr="00AD75F8">
        <w:trPr>
          <w:trHeight w:val="60"/>
        </w:trPr>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77623B" w14:textId="77777777" w:rsidR="007023BE" w:rsidRPr="0062076E" w:rsidRDefault="007023BE" w:rsidP="00E8162C">
            <w:pPr>
              <w:spacing w:after="0" w:line="256" w:lineRule="auto"/>
              <w:rPr>
                <w:rFonts w:ascii="Candara" w:hAnsi="Candara"/>
                <w:sz w:val="24"/>
                <w:szCs w:val="24"/>
              </w:rPr>
            </w:pPr>
            <w:r w:rsidRPr="0062076E">
              <w:rPr>
                <w:rFonts w:ascii="Candara" w:hAnsi="Candara"/>
                <w:sz w:val="24"/>
                <w:szCs w:val="24"/>
              </w:rPr>
              <w:t>3.</w:t>
            </w:r>
          </w:p>
        </w:tc>
        <w:tc>
          <w:tcPr>
            <w:tcW w:w="24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00377E" w14:textId="3F80BCB1" w:rsidR="007023BE" w:rsidRPr="0062076E" w:rsidRDefault="007023BE" w:rsidP="00E8162C">
            <w:pPr>
              <w:spacing w:after="0" w:line="240" w:lineRule="auto"/>
              <w:rPr>
                <w:rFonts w:ascii="Candara" w:hAnsi="Candara"/>
                <w:sz w:val="24"/>
                <w:szCs w:val="24"/>
              </w:rPr>
            </w:pPr>
            <w:r w:rsidRPr="0062076E">
              <w:rPr>
                <w:rFonts w:ascii="Candara" w:hAnsi="Candara"/>
                <w:sz w:val="24"/>
                <w:szCs w:val="24"/>
              </w:rPr>
              <w:t>Produce audit reports in an accessible format that ensures inclusion of women, youths and vulnerable groups in advocacy of issues raised</w:t>
            </w: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5DB03F" w14:textId="77777777" w:rsidR="007023BE" w:rsidRPr="0062076E" w:rsidRDefault="052C8767" w:rsidP="052C8767">
            <w:pPr>
              <w:spacing w:after="0" w:line="240" w:lineRule="auto"/>
              <w:jc w:val="center"/>
              <w:rPr>
                <w:rFonts w:ascii="Candara" w:hAnsi="Candara"/>
                <w:sz w:val="24"/>
                <w:szCs w:val="24"/>
              </w:rPr>
            </w:pPr>
            <w:r w:rsidRPr="052C8767">
              <w:rPr>
                <w:rFonts w:ascii="Candara" w:hAnsi="Candara"/>
                <w:sz w:val="24"/>
                <w:szCs w:val="24"/>
              </w:rPr>
              <w:t>December 2019</w:t>
            </w:r>
          </w:p>
        </w:tc>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3F21B3" w14:textId="77777777" w:rsidR="007023BE" w:rsidRPr="0062076E" w:rsidRDefault="052C8767" w:rsidP="052C8767">
            <w:pPr>
              <w:spacing w:after="0" w:line="240" w:lineRule="auto"/>
              <w:jc w:val="center"/>
              <w:rPr>
                <w:rFonts w:ascii="Candara" w:hAnsi="Candara"/>
                <w:sz w:val="24"/>
                <w:szCs w:val="24"/>
              </w:rPr>
            </w:pPr>
            <w:r w:rsidRPr="052C8767">
              <w:rPr>
                <w:rFonts w:ascii="Candara" w:hAnsi="Candara"/>
                <w:sz w:val="24"/>
                <w:szCs w:val="24"/>
              </w:rPr>
              <w:t>July 2021</w:t>
            </w:r>
          </w:p>
        </w:tc>
        <w:tc>
          <w:tcPr>
            <w:tcW w:w="52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FCAE70" w14:textId="48D39CB4" w:rsidR="007023BE" w:rsidRPr="0062076E" w:rsidRDefault="007023BE" w:rsidP="00E8162C">
            <w:pPr>
              <w:spacing w:after="0" w:line="240" w:lineRule="auto"/>
              <w:rPr>
                <w:rFonts w:ascii="Candara" w:hAnsi="Candara"/>
                <w:sz w:val="24"/>
                <w:szCs w:val="24"/>
              </w:rPr>
            </w:pPr>
            <w:r w:rsidRPr="0062076E">
              <w:rPr>
                <w:rFonts w:ascii="Candara" w:hAnsi="Candara"/>
                <w:sz w:val="24"/>
                <w:szCs w:val="24"/>
              </w:rPr>
              <w:t>Audit reports simplified or produced in a format that caters to women, vulnerable groups and youth in society</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BCD36E" w14:textId="7D61EDFE" w:rsidR="007023BE" w:rsidRPr="0062076E" w:rsidRDefault="007023BE" w:rsidP="008852A0">
            <w:pPr>
              <w:numPr>
                <w:ilvl w:val="0"/>
                <w:numId w:val="133"/>
              </w:numPr>
              <w:pBdr>
                <w:top w:val="nil"/>
                <w:left w:val="nil"/>
                <w:bottom w:val="nil"/>
                <w:right w:val="nil"/>
                <w:between w:val="nil"/>
              </w:pBdr>
              <w:spacing w:after="0" w:line="240" w:lineRule="auto"/>
              <w:ind w:left="0"/>
              <w:rPr>
                <w:rFonts w:ascii="Candara" w:hAnsi="Candara"/>
                <w:color w:val="000000"/>
                <w:sz w:val="24"/>
                <w:szCs w:val="24"/>
              </w:rPr>
            </w:pPr>
            <w:r w:rsidRPr="0062076E">
              <w:rPr>
                <w:rFonts w:ascii="Candara" w:hAnsi="Candara"/>
                <w:color w:val="000000"/>
                <w:sz w:val="24"/>
                <w:szCs w:val="24"/>
              </w:rPr>
              <w:t>Number of simplified audit reports published in human and machine-readable formats</w:t>
            </w:r>
            <w:r w:rsidR="00BE780C">
              <w:rPr>
                <w:rFonts w:ascii="Candara" w:hAnsi="Candara"/>
                <w:color w:val="000000"/>
                <w:sz w:val="24"/>
                <w:szCs w:val="24"/>
              </w:rPr>
              <w:t>.</w:t>
            </w:r>
          </w:p>
          <w:p w14:paraId="75080D82" w14:textId="77777777" w:rsidR="007023BE" w:rsidRPr="0062076E" w:rsidRDefault="007023BE" w:rsidP="00E8162C">
            <w:pPr>
              <w:spacing w:after="0" w:line="240" w:lineRule="auto"/>
              <w:rPr>
                <w:rFonts w:ascii="Candara" w:hAnsi="Candara"/>
                <w:sz w:val="24"/>
                <w:szCs w:val="24"/>
              </w:rPr>
            </w:pPr>
          </w:p>
          <w:p w14:paraId="50FB194E" w14:textId="77777777" w:rsidR="007023BE" w:rsidRPr="0062076E" w:rsidRDefault="007023BE" w:rsidP="00E8162C">
            <w:pPr>
              <w:pBdr>
                <w:top w:val="nil"/>
                <w:left w:val="nil"/>
                <w:bottom w:val="nil"/>
                <w:right w:val="nil"/>
                <w:between w:val="nil"/>
              </w:pBdr>
              <w:spacing w:after="0" w:line="240" w:lineRule="auto"/>
              <w:ind w:hanging="720"/>
              <w:rPr>
                <w:rFonts w:ascii="Candara" w:hAnsi="Candara"/>
                <w:color w:val="000000"/>
                <w:sz w:val="24"/>
                <w:szCs w:val="24"/>
              </w:rPr>
            </w:pPr>
          </w:p>
        </w:tc>
      </w:tr>
      <w:tr w:rsidR="00944382" w:rsidRPr="0062076E" w14:paraId="343447B7" w14:textId="77777777" w:rsidTr="00AD75F8">
        <w:trPr>
          <w:trHeight w:val="60"/>
        </w:trPr>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4910B1" w14:textId="77777777" w:rsidR="007023BE" w:rsidRPr="0062076E" w:rsidRDefault="007023BE" w:rsidP="008852A0">
            <w:pPr>
              <w:numPr>
                <w:ilvl w:val="0"/>
                <w:numId w:val="131"/>
              </w:numPr>
              <w:pBdr>
                <w:top w:val="nil"/>
                <w:left w:val="nil"/>
                <w:bottom w:val="nil"/>
                <w:right w:val="nil"/>
                <w:between w:val="nil"/>
              </w:pBdr>
              <w:spacing w:after="0" w:line="240" w:lineRule="auto"/>
              <w:ind w:left="0" w:firstLine="0"/>
              <w:jc w:val="center"/>
              <w:rPr>
                <w:rFonts w:ascii="Candara" w:hAnsi="Candara"/>
                <w:color w:val="000000"/>
                <w:sz w:val="24"/>
                <w:szCs w:val="24"/>
              </w:rPr>
            </w:pPr>
          </w:p>
        </w:tc>
        <w:tc>
          <w:tcPr>
            <w:tcW w:w="24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12323D" w14:textId="77777777" w:rsidR="007023BE" w:rsidRPr="0062076E" w:rsidRDefault="007023BE" w:rsidP="00E8162C">
            <w:pPr>
              <w:spacing w:after="0" w:line="240" w:lineRule="auto"/>
              <w:rPr>
                <w:rFonts w:ascii="Candara" w:hAnsi="Candara"/>
                <w:color w:val="000000"/>
                <w:sz w:val="24"/>
                <w:szCs w:val="24"/>
              </w:rPr>
            </w:pPr>
            <w:r w:rsidRPr="0062076E">
              <w:rPr>
                <w:rFonts w:ascii="Candara" w:hAnsi="Candara"/>
                <w:sz w:val="24"/>
                <w:szCs w:val="24"/>
              </w:rPr>
              <w:t>Develop framework for good practices on ensuring full participation of women in the extractives sector</w:t>
            </w: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1E2322" w14:textId="77777777" w:rsidR="007023BE" w:rsidRPr="0062076E" w:rsidRDefault="052C8767" w:rsidP="052C8767">
            <w:pPr>
              <w:spacing w:after="0" w:line="240" w:lineRule="auto"/>
              <w:jc w:val="center"/>
              <w:rPr>
                <w:rFonts w:ascii="Candara" w:hAnsi="Candara"/>
                <w:sz w:val="24"/>
                <w:szCs w:val="24"/>
              </w:rPr>
            </w:pPr>
            <w:r w:rsidRPr="052C8767">
              <w:rPr>
                <w:rFonts w:ascii="Candara" w:hAnsi="Candara"/>
                <w:sz w:val="24"/>
                <w:szCs w:val="24"/>
              </w:rPr>
              <w:t>October 2019</w:t>
            </w:r>
          </w:p>
        </w:tc>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368215" w14:textId="77777777" w:rsidR="007023BE" w:rsidRPr="0062076E" w:rsidRDefault="052C8767" w:rsidP="052C8767">
            <w:pPr>
              <w:spacing w:after="0" w:line="240" w:lineRule="auto"/>
              <w:jc w:val="center"/>
              <w:rPr>
                <w:rFonts w:ascii="Candara" w:hAnsi="Candara"/>
                <w:sz w:val="24"/>
                <w:szCs w:val="24"/>
              </w:rPr>
            </w:pPr>
            <w:r w:rsidRPr="052C8767">
              <w:rPr>
                <w:rFonts w:ascii="Candara" w:hAnsi="Candara"/>
                <w:sz w:val="24"/>
                <w:szCs w:val="24"/>
              </w:rPr>
              <w:t>March 2020</w:t>
            </w:r>
          </w:p>
        </w:tc>
        <w:tc>
          <w:tcPr>
            <w:tcW w:w="52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2911FB" w14:textId="77777777" w:rsidR="007023BE" w:rsidRPr="0062076E" w:rsidRDefault="007023BE" w:rsidP="00E8162C">
            <w:pPr>
              <w:spacing w:after="0" w:line="240" w:lineRule="auto"/>
              <w:rPr>
                <w:rFonts w:ascii="Candara" w:hAnsi="Candara"/>
                <w:color w:val="000000"/>
                <w:sz w:val="24"/>
                <w:szCs w:val="24"/>
              </w:rPr>
            </w:pPr>
            <w:r w:rsidRPr="0062076E">
              <w:rPr>
                <w:rFonts w:ascii="Candara" w:hAnsi="Candara"/>
                <w:sz w:val="24"/>
                <w:szCs w:val="24"/>
              </w:rPr>
              <w:t>Guide developed on good practices for the private sector, civil society organizations and other stakeholders in ensuring that women are fully represented in decision making processes that affect how the industry is governed and its impact on communities</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A3A66C" w14:textId="77777777" w:rsidR="007023BE" w:rsidRPr="0062076E" w:rsidRDefault="007023BE" w:rsidP="00E8162C">
            <w:pPr>
              <w:spacing w:after="0" w:line="240" w:lineRule="auto"/>
              <w:rPr>
                <w:rFonts w:ascii="Candara" w:hAnsi="Candara"/>
                <w:sz w:val="24"/>
                <w:szCs w:val="24"/>
              </w:rPr>
            </w:pPr>
            <w:r w:rsidRPr="0062076E">
              <w:rPr>
                <w:rFonts w:ascii="Candara" w:hAnsi="Candara"/>
                <w:sz w:val="24"/>
                <w:szCs w:val="24"/>
              </w:rPr>
              <w:t>A guide for gender inclusiveness in decision making processes in the oil, gas, mining industries</w:t>
            </w:r>
          </w:p>
        </w:tc>
      </w:tr>
      <w:tr w:rsidR="00944382" w:rsidRPr="0062076E" w14:paraId="455905EE" w14:textId="77777777" w:rsidTr="00AD75F8">
        <w:trPr>
          <w:trHeight w:val="60"/>
        </w:trPr>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B00016" w14:textId="77777777" w:rsidR="007023BE" w:rsidRPr="0062076E" w:rsidRDefault="007023BE" w:rsidP="008852A0">
            <w:pPr>
              <w:numPr>
                <w:ilvl w:val="0"/>
                <w:numId w:val="131"/>
              </w:numPr>
              <w:pBdr>
                <w:top w:val="nil"/>
                <w:left w:val="nil"/>
                <w:bottom w:val="nil"/>
                <w:right w:val="nil"/>
                <w:between w:val="nil"/>
              </w:pBdr>
              <w:spacing w:after="0" w:line="240" w:lineRule="auto"/>
              <w:ind w:left="0" w:firstLine="0"/>
              <w:jc w:val="center"/>
              <w:rPr>
                <w:rFonts w:ascii="Candara" w:hAnsi="Candara"/>
                <w:color w:val="000000"/>
                <w:sz w:val="24"/>
                <w:szCs w:val="24"/>
              </w:rPr>
            </w:pPr>
          </w:p>
        </w:tc>
        <w:tc>
          <w:tcPr>
            <w:tcW w:w="24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002634" w14:textId="77777777" w:rsidR="007023BE" w:rsidRPr="0062076E" w:rsidRDefault="007023BE" w:rsidP="00E8162C">
            <w:pPr>
              <w:spacing w:after="0" w:line="240" w:lineRule="auto"/>
              <w:rPr>
                <w:rFonts w:ascii="Candara" w:hAnsi="Candara"/>
                <w:color w:val="000000"/>
                <w:sz w:val="24"/>
                <w:szCs w:val="24"/>
              </w:rPr>
            </w:pPr>
            <w:r w:rsidRPr="0062076E">
              <w:rPr>
                <w:rFonts w:ascii="Candara" w:hAnsi="Candara"/>
                <w:sz w:val="24"/>
                <w:szCs w:val="24"/>
              </w:rPr>
              <w:t xml:space="preserve">Data disclosure </w:t>
            </w:r>
            <w:r w:rsidR="00571119" w:rsidRPr="0062076E">
              <w:rPr>
                <w:rFonts w:ascii="Candara" w:hAnsi="Candara"/>
                <w:sz w:val="24"/>
                <w:szCs w:val="24"/>
              </w:rPr>
              <w:t>by companies</w:t>
            </w:r>
            <w:r w:rsidRPr="0062076E">
              <w:rPr>
                <w:rFonts w:ascii="Candara" w:hAnsi="Candara"/>
                <w:sz w:val="24"/>
                <w:szCs w:val="24"/>
              </w:rPr>
              <w:t xml:space="preserve"> on employment statistics </w:t>
            </w:r>
            <w:r w:rsidRPr="0062076E">
              <w:rPr>
                <w:rFonts w:ascii="Candara" w:hAnsi="Candara"/>
                <w:sz w:val="24"/>
                <w:szCs w:val="24"/>
              </w:rPr>
              <w:lastRenderedPageBreak/>
              <w:t>disaggregated by gender</w:t>
            </w: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C68D67" w14:textId="77777777" w:rsidR="007023BE" w:rsidRPr="0062076E" w:rsidRDefault="007023BE" w:rsidP="00E8162C">
            <w:pPr>
              <w:spacing w:after="0" w:line="240" w:lineRule="auto"/>
              <w:rPr>
                <w:rFonts w:ascii="Candara" w:hAnsi="Candara"/>
                <w:sz w:val="24"/>
                <w:szCs w:val="24"/>
              </w:rPr>
            </w:pPr>
            <w:r w:rsidRPr="0062076E">
              <w:rPr>
                <w:rFonts w:ascii="Candara" w:hAnsi="Candara"/>
                <w:sz w:val="24"/>
                <w:szCs w:val="24"/>
              </w:rPr>
              <w:lastRenderedPageBreak/>
              <w:t>TBA (following consultation NCDMB)</w:t>
            </w:r>
          </w:p>
        </w:tc>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2B93A4" w14:textId="77777777" w:rsidR="007023BE" w:rsidRPr="0062076E" w:rsidRDefault="007023BE" w:rsidP="00E8162C">
            <w:pPr>
              <w:spacing w:after="0" w:line="240" w:lineRule="auto"/>
              <w:jc w:val="center"/>
              <w:rPr>
                <w:rFonts w:ascii="Candara" w:hAnsi="Candara"/>
                <w:sz w:val="24"/>
                <w:szCs w:val="24"/>
              </w:rPr>
            </w:pPr>
            <w:r w:rsidRPr="0062076E">
              <w:rPr>
                <w:rFonts w:ascii="Candara" w:hAnsi="Candara"/>
                <w:sz w:val="24"/>
                <w:szCs w:val="24"/>
              </w:rPr>
              <w:t>TBA (following consultation NCDMB)</w:t>
            </w:r>
          </w:p>
        </w:tc>
        <w:tc>
          <w:tcPr>
            <w:tcW w:w="52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CBD1A5" w14:textId="77777777" w:rsidR="007023BE" w:rsidRPr="0062076E" w:rsidRDefault="007023BE" w:rsidP="00E8162C">
            <w:pPr>
              <w:spacing w:after="0" w:line="240" w:lineRule="auto"/>
              <w:rPr>
                <w:rFonts w:ascii="Candara" w:hAnsi="Candara"/>
                <w:color w:val="000000"/>
                <w:sz w:val="24"/>
                <w:szCs w:val="24"/>
              </w:rPr>
            </w:pPr>
            <w:r w:rsidRPr="0062076E">
              <w:rPr>
                <w:rFonts w:ascii="Candara" w:hAnsi="Candara"/>
                <w:color w:val="000000"/>
                <w:sz w:val="24"/>
                <w:szCs w:val="24"/>
              </w:rPr>
              <w:t xml:space="preserve">Compliance of companies required to disclose employment </w:t>
            </w:r>
            <w:r w:rsidR="00DB5A8D" w:rsidRPr="0062076E">
              <w:rPr>
                <w:rFonts w:ascii="Candara" w:hAnsi="Candara"/>
                <w:color w:val="000000"/>
                <w:sz w:val="24"/>
                <w:szCs w:val="24"/>
              </w:rPr>
              <w:t>statistics disaggregated</w:t>
            </w:r>
            <w:r w:rsidRPr="0062076E">
              <w:rPr>
                <w:rFonts w:ascii="Candara" w:hAnsi="Candara"/>
                <w:color w:val="000000"/>
                <w:sz w:val="24"/>
                <w:szCs w:val="24"/>
              </w:rPr>
              <w:t xml:space="preserve"> by gender</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368355" w14:textId="77777777" w:rsidR="007023BE" w:rsidRPr="0062076E" w:rsidRDefault="007023BE" w:rsidP="00E8162C">
            <w:pPr>
              <w:spacing w:after="0" w:line="240" w:lineRule="auto"/>
              <w:rPr>
                <w:rFonts w:ascii="Candara" w:hAnsi="Candara"/>
                <w:sz w:val="24"/>
                <w:szCs w:val="24"/>
              </w:rPr>
            </w:pPr>
            <w:r w:rsidRPr="0062076E">
              <w:rPr>
                <w:rFonts w:ascii="Candara" w:hAnsi="Candara"/>
                <w:color w:val="000000"/>
                <w:sz w:val="24"/>
                <w:szCs w:val="24"/>
              </w:rPr>
              <w:t>Percentage compliance of companies required to disclose employment statistics disaggregated by gender</w:t>
            </w:r>
          </w:p>
        </w:tc>
      </w:tr>
      <w:tr w:rsidR="00944382" w:rsidRPr="0062076E" w14:paraId="265D3595" w14:textId="77777777" w:rsidTr="00AD75F8">
        <w:trPr>
          <w:trHeight w:val="60"/>
        </w:trPr>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456231" w14:textId="77777777" w:rsidR="007023BE" w:rsidRPr="0062076E" w:rsidRDefault="007023BE" w:rsidP="008852A0">
            <w:pPr>
              <w:numPr>
                <w:ilvl w:val="0"/>
                <w:numId w:val="131"/>
              </w:numPr>
              <w:pBdr>
                <w:top w:val="nil"/>
                <w:left w:val="nil"/>
                <w:bottom w:val="nil"/>
                <w:right w:val="nil"/>
                <w:between w:val="nil"/>
              </w:pBdr>
              <w:spacing w:after="0" w:line="240" w:lineRule="auto"/>
              <w:ind w:left="0" w:firstLine="0"/>
              <w:jc w:val="center"/>
              <w:rPr>
                <w:rFonts w:ascii="Candara" w:hAnsi="Candara"/>
                <w:color w:val="000000"/>
                <w:sz w:val="24"/>
                <w:szCs w:val="24"/>
              </w:rPr>
            </w:pPr>
          </w:p>
        </w:tc>
        <w:tc>
          <w:tcPr>
            <w:tcW w:w="24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D4A667" w14:textId="77777777" w:rsidR="007023BE" w:rsidRPr="0062076E" w:rsidRDefault="007023BE" w:rsidP="00E8162C">
            <w:pPr>
              <w:spacing w:after="0" w:line="240" w:lineRule="auto"/>
              <w:rPr>
                <w:rFonts w:ascii="Candara" w:hAnsi="Candara"/>
                <w:sz w:val="24"/>
                <w:szCs w:val="24"/>
              </w:rPr>
            </w:pPr>
            <w:r w:rsidRPr="0062076E">
              <w:rPr>
                <w:rFonts w:ascii="Candara" w:hAnsi="Candara"/>
                <w:color w:val="000000"/>
                <w:sz w:val="24"/>
                <w:szCs w:val="24"/>
              </w:rPr>
              <w:t xml:space="preserve">Publish a publicly available beneficial </w:t>
            </w:r>
            <w:r w:rsidR="00571119" w:rsidRPr="0062076E">
              <w:rPr>
                <w:rFonts w:ascii="Candara" w:hAnsi="Candara"/>
                <w:color w:val="000000"/>
                <w:sz w:val="24"/>
                <w:szCs w:val="24"/>
              </w:rPr>
              <w:t>ownership register</w:t>
            </w:r>
            <w:r w:rsidRPr="0062076E">
              <w:rPr>
                <w:rFonts w:ascii="Candara" w:hAnsi="Candara"/>
                <w:color w:val="000000"/>
                <w:sz w:val="24"/>
                <w:szCs w:val="24"/>
              </w:rPr>
              <w:t xml:space="preserve"> of companies in the oil, gas and mining gas sector</w:t>
            </w: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008487" w14:textId="77777777" w:rsidR="007023BE" w:rsidRPr="0062076E" w:rsidRDefault="052C8767" w:rsidP="052C8767">
            <w:pPr>
              <w:spacing w:after="0" w:line="240" w:lineRule="auto"/>
              <w:rPr>
                <w:rFonts w:ascii="Candara" w:hAnsi="Candara"/>
                <w:sz w:val="24"/>
                <w:szCs w:val="24"/>
              </w:rPr>
            </w:pPr>
            <w:r w:rsidRPr="052C8767">
              <w:rPr>
                <w:rFonts w:ascii="Candara" w:hAnsi="Candara"/>
                <w:sz w:val="24"/>
                <w:szCs w:val="24"/>
              </w:rPr>
              <w:t>October 2019</w:t>
            </w:r>
          </w:p>
        </w:tc>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E907FC" w14:textId="77777777" w:rsidR="007023BE" w:rsidRPr="0062076E" w:rsidRDefault="052C8767" w:rsidP="052C8767">
            <w:pPr>
              <w:spacing w:after="0" w:line="240" w:lineRule="auto"/>
              <w:jc w:val="center"/>
              <w:rPr>
                <w:rFonts w:ascii="Candara" w:hAnsi="Candara"/>
                <w:sz w:val="24"/>
                <w:szCs w:val="24"/>
              </w:rPr>
            </w:pPr>
            <w:r w:rsidRPr="052C8767">
              <w:rPr>
                <w:rFonts w:ascii="Candara" w:hAnsi="Candara"/>
                <w:sz w:val="24"/>
                <w:szCs w:val="24"/>
              </w:rPr>
              <w:t>February 2020</w:t>
            </w:r>
          </w:p>
        </w:tc>
        <w:tc>
          <w:tcPr>
            <w:tcW w:w="52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E41954" w14:textId="792F8D63" w:rsidR="007023BE" w:rsidRPr="0062076E" w:rsidRDefault="007023BE" w:rsidP="00E8162C">
            <w:pPr>
              <w:spacing w:after="0" w:line="240" w:lineRule="auto"/>
              <w:rPr>
                <w:rFonts w:ascii="Candara" w:hAnsi="Candara"/>
                <w:sz w:val="24"/>
                <w:szCs w:val="24"/>
              </w:rPr>
            </w:pPr>
            <w:r w:rsidRPr="0062076E">
              <w:rPr>
                <w:rFonts w:ascii="Candara" w:hAnsi="Candara"/>
                <w:color w:val="000000"/>
                <w:sz w:val="24"/>
                <w:szCs w:val="24"/>
              </w:rPr>
              <w:t>An online extractive sector register of beneficial owners of companies</w:t>
            </w:r>
          </w:p>
        </w:tc>
        <w:tc>
          <w:tcPr>
            <w:tcW w:w="3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AC69A2" w14:textId="77777777" w:rsidR="007023BE" w:rsidRPr="0062076E" w:rsidRDefault="007023BE" w:rsidP="00E8162C">
            <w:pPr>
              <w:spacing w:after="0" w:line="240" w:lineRule="auto"/>
              <w:rPr>
                <w:rFonts w:ascii="Candara" w:hAnsi="Candara"/>
                <w:sz w:val="24"/>
                <w:szCs w:val="24"/>
              </w:rPr>
            </w:pPr>
            <w:r w:rsidRPr="0062076E">
              <w:rPr>
                <w:rFonts w:ascii="Candara" w:hAnsi="Candara"/>
                <w:sz w:val="24"/>
                <w:szCs w:val="24"/>
              </w:rPr>
              <w:t>Availability of a beneficial ownership register of companies in the extractive sector available on the Ministries and NEITI websites</w:t>
            </w:r>
          </w:p>
        </w:tc>
      </w:tr>
      <w:tr w:rsidR="00C0798D" w:rsidRPr="0062076E" w14:paraId="6C3D8476" w14:textId="77777777" w:rsidTr="003B70A3">
        <w:trPr>
          <w:trHeight w:val="60"/>
        </w:trPr>
        <w:tc>
          <w:tcPr>
            <w:tcW w:w="20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60DD64C7" w14:textId="77777777" w:rsidR="007023BE" w:rsidRPr="0062076E" w:rsidRDefault="007023BE" w:rsidP="00E8162C">
            <w:pPr>
              <w:spacing w:after="0" w:line="240" w:lineRule="auto"/>
              <w:jc w:val="right"/>
              <w:rPr>
                <w:rFonts w:ascii="Candara" w:hAnsi="Candara"/>
                <w:b/>
                <w:sz w:val="24"/>
                <w:szCs w:val="24"/>
              </w:rPr>
            </w:pPr>
            <w:r w:rsidRPr="0062076E">
              <w:rPr>
                <w:rFonts w:ascii="Candara" w:hAnsi="Candara"/>
                <w:b/>
                <w:sz w:val="24"/>
                <w:szCs w:val="24"/>
              </w:rPr>
              <w:t>Source(s) of Funding:</w:t>
            </w:r>
          </w:p>
        </w:tc>
        <w:tc>
          <w:tcPr>
            <w:tcW w:w="1377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70035B" w14:textId="78284C6A" w:rsidR="007023BE" w:rsidRPr="0062076E" w:rsidRDefault="00CA295A" w:rsidP="00E8162C">
            <w:pPr>
              <w:spacing w:after="0" w:line="240" w:lineRule="auto"/>
              <w:rPr>
                <w:rFonts w:ascii="Candara" w:hAnsi="Candara"/>
                <w:sz w:val="24"/>
                <w:szCs w:val="24"/>
              </w:rPr>
            </w:pPr>
            <w:r w:rsidRPr="0062076E">
              <w:rPr>
                <w:rFonts w:ascii="Candara" w:eastAsia="Candara" w:hAnsi="Candara" w:cs="Candara"/>
                <w:sz w:val="24"/>
                <w:szCs w:val="24"/>
              </w:rPr>
              <w:t>The Federal Government Budget and Donor Agencies</w:t>
            </w:r>
          </w:p>
        </w:tc>
      </w:tr>
    </w:tbl>
    <w:p w14:paraId="0F0F8ADF" w14:textId="77777777" w:rsidR="007023BE" w:rsidRPr="0062076E" w:rsidRDefault="007023BE" w:rsidP="007023BE">
      <w:pPr>
        <w:spacing w:line="240" w:lineRule="auto"/>
        <w:rPr>
          <w:rFonts w:ascii="Candara" w:hAnsi="Candara"/>
          <w:b/>
          <w:sz w:val="24"/>
          <w:szCs w:val="24"/>
        </w:rPr>
      </w:pPr>
    </w:p>
    <w:p w14:paraId="624F44FB" w14:textId="77777777" w:rsidR="007023BE" w:rsidRPr="0062076E" w:rsidRDefault="007023BE" w:rsidP="007023BE">
      <w:pPr>
        <w:rPr>
          <w:rFonts w:ascii="Candara" w:hAnsi="Candara"/>
          <w:sz w:val="24"/>
          <w:szCs w:val="24"/>
        </w:rPr>
      </w:pPr>
      <w:bookmarkStart w:id="2" w:name="_2et92p0" w:colFirst="0" w:colLast="0"/>
      <w:bookmarkStart w:id="3" w:name="_lnxbz9" w:colFirst="0" w:colLast="0"/>
      <w:bookmarkEnd w:id="2"/>
      <w:bookmarkEnd w:id="3"/>
    </w:p>
    <w:p w14:paraId="67D2F71C" w14:textId="77777777" w:rsidR="00505F24" w:rsidRPr="0062076E" w:rsidRDefault="00505F24" w:rsidP="00065F23">
      <w:pPr>
        <w:spacing w:line="240" w:lineRule="auto"/>
        <w:rPr>
          <w:rFonts w:ascii="Candara" w:eastAsia="Candara" w:hAnsi="Candara" w:cs="Candara"/>
          <w:sz w:val="24"/>
          <w:szCs w:val="24"/>
        </w:rPr>
      </w:pPr>
    </w:p>
    <w:p w14:paraId="235ECD9B" w14:textId="77777777" w:rsidR="00065F23" w:rsidRPr="0062076E" w:rsidRDefault="052C8767" w:rsidP="052C8767">
      <w:pPr>
        <w:spacing w:line="240" w:lineRule="auto"/>
        <w:jc w:val="center"/>
        <w:rPr>
          <w:rFonts w:ascii="Candara" w:eastAsia="Candara" w:hAnsi="Candara" w:cs="Candara"/>
          <w:sz w:val="24"/>
          <w:szCs w:val="24"/>
        </w:rPr>
      </w:pPr>
      <w:r w:rsidRPr="052C8767">
        <w:rPr>
          <w:rFonts w:ascii="Candara" w:eastAsia="Candara" w:hAnsi="Candara" w:cs="Candara"/>
          <w:b/>
          <w:bCs/>
          <w:sz w:val="24"/>
          <w:szCs w:val="24"/>
        </w:rPr>
        <w:t>Anti-Corruption</w:t>
      </w:r>
    </w:p>
    <w:p w14:paraId="07028463" w14:textId="77777777" w:rsidR="052C8767" w:rsidRDefault="052C8767" w:rsidP="052C8767">
      <w:pPr>
        <w:spacing w:line="240" w:lineRule="auto"/>
        <w:jc w:val="center"/>
        <w:rPr>
          <w:rFonts w:ascii="Candara" w:eastAsia="Candara" w:hAnsi="Candara" w:cs="Candara"/>
          <w:b/>
          <w:bCs/>
          <w:sz w:val="24"/>
          <w:szCs w:val="24"/>
        </w:rPr>
      </w:pPr>
      <w:r w:rsidRPr="052C8767">
        <w:rPr>
          <w:rFonts w:ascii="Candara" w:eastAsia="Candara" w:hAnsi="Candara" w:cs="Candara"/>
          <w:b/>
          <w:bCs/>
          <w:sz w:val="24"/>
          <w:szCs w:val="24"/>
        </w:rPr>
        <w:t>Beneficial Ownership</w:t>
      </w:r>
    </w:p>
    <w:tbl>
      <w:tblPr>
        <w:tblW w:w="15810"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1"/>
        <w:gridCol w:w="1599"/>
        <w:gridCol w:w="1749"/>
        <w:gridCol w:w="1340"/>
        <w:gridCol w:w="1417"/>
        <w:gridCol w:w="1352"/>
        <w:gridCol w:w="11"/>
        <w:gridCol w:w="3315"/>
        <w:gridCol w:w="4406"/>
      </w:tblGrid>
      <w:tr w:rsidR="00502385" w:rsidRPr="0062076E" w14:paraId="13F1059F" w14:textId="77777777" w:rsidTr="00AD75F8">
        <w:trPr>
          <w:trHeight w:val="260"/>
        </w:trPr>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vAlign w:val="center"/>
          </w:tcPr>
          <w:p w14:paraId="069D6B9D" w14:textId="77777777" w:rsidR="00065F23" w:rsidRPr="0062076E" w:rsidRDefault="00065F23" w:rsidP="00EF3280">
            <w:pPr>
              <w:spacing w:after="0" w:line="240" w:lineRule="auto"/>
              <w:rPr>
                <w:rFonts w:ascii="Candara" w:eastAsia="Candara" w:hAnsi="Candara" w:cs="Candara"/>
                <w:color w:val="000000"/>
                <w:sz w:val="24"/>
                <w:szCs w:val="24"/>
              </w:rPr>
            </w:pPr>
            <w:r w:rsidRPr="0062076E">
              <w:rPr>
                <w:rFonts w:ascii="Candara" w:eastAsia="Candara" w:hAnsi="Candara" w:cs="Candara"/>
                <w:b/>
                <w:color w:val="000000"/>
                <w:sz w:val="24"/>
                <w:szCs w:val="24"/>
              </w:rPr>
              <w:t>Thematic Area:</w:t>
            </w:r>
          </w:p>
        </w:tc>
        <w:tc>
          <w:tcPr>
            <w:tcW w:w="135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tcPr>
          <w:p w14:paraId="60360880" w14:textId="77777777" w:rsidR="00065F23" w:rsidRPr="0062076E" w:rsidRDefault="00065F23" w:rsidP="00EF3280">
            <w:pPr>
              <w:spacing w:after="0" w:line="240" w:lineRule="auto"/>
              <w:rPr>
                <w:rFonts w:ascii="Candara" w:eastAsia="Candara" w:hAnsi="Candara" w:cs="Candara"/>
                <w:color w:val="000000"/>
                <w:sz w:val="24"/>
                <w:szCs w:val="24"/>
              </w:rPr>
            </w:pPr>
            <w:r w:rsidRPr="0062076E">
              <w:rPr>
                <w:rFonts w:ascii="Candara" w:eastAsia="Candara" w:hAnsi="Candara" w:cs="Candara"/>
                <w:b/>
                <w:color w:val="000000"/>
                <w:sz w:val="24"/>
                <w:szCs w:val="24"/>
              </w:rPr>
              <w:t>Anti-Corruption</w:t>
            </w:r>
          </w:p>
        </w:tc>
      </w:tr>
      <w:tr w:rsidR="00502385" w:rsidRPr="0062076E" w14:paraId="4A03DEE2" w14:textId="77777777" w:rsidTr="00AD75F8">
        <w:trPr>
          <w:trHeight w:val="260"/>
        </w:trPr>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vAlign w:val="center"/>
          </w:tcPr>
          <w:p w14:paraId="2071668D" w14:textId="77777777" w:rsidR="00065F23" w:rsidRPr="0062076E" w:rsidRDefault="00065F23" w:rsidP="00EF3280">
            <w:pPr>
              <w:spacing w:after="0" w:line="240" w:lineRule="auto"/>
              <w:rPr>
                <w:rFonts w:ascii="Candara" w:eastAsia="Candara" w:hAnsi="Candara" w:cs="Candara"/>
                <w:color w:val="000000"/>
                <w:sz w:val="24"/>
                <w:szCs w:val="24"/>
              </w:rPr>
            </w:pPr>
            <w:r w:rsidRPr="0062076E">
              <w:rPr>
                <w:rFonts w:ascii="Candara" w:eastAsia="Candara" w:hAnsi="Candara" w:cs="Candara"/>
                <w:b/>
                <w:color w:val="000000"/>
                <w:sz w:val="24"/>
                <w:szCs w:val="24"/>
              </w:rPr>
              <w:t>Commitment 6:</w:t>
            </w:r>
          </w:p>
        </w:tc>
        <w:tc>
          <w:tcPr>
            <w:tcW w:w="135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tcPr>
          <w:p w14:paraId="3977F522" w14:textId="77777777" w:rsidR="00065F23" w:rsidRPr="0062076E" w:rsidRDefault="00065F23" w:rsidP="00EF3280">
            <w:pPr>
              <w:spacing w:after="0" w:line="240" w:lineRule="auto"/>
              <w:rPr>
                <w:rFonts w:ascii="Candara" w:eastAsia="Candara" w:hAnsi="Candara" w:cs="Candara"/>
                <w:color w:val="000000"/>
                <w:sz w:val="24"/>
                <w:szCs w:val="24"/>
              </w:rPr>
            </w:pPr>
            <w:r w:rsidRPr="0062076E">
              <w:rPr>
                <w:rFonts w:ascii="Candara" w:eastAsia="Candara" w:hAnsi="Candara" w:cs="Candara"/>
                <w:color w:val="000000"/>
                <w:sz w:val="24"/>
                <w:szCs w:val="24"/>
              </w:rPr>
              <w:t>To establish a public register of beneficial owners of corporate entities</w:t>
            </w:r>
          </w:p>
        </w:tc>
      </w:tr>
      <w:tr w:rsidR="00944382" w:rsidRPr="0062076E" w14:paraId="1DD95C9C" w14:textId="77777777" w:rsidTr="00AD75F8">
        <w:trPr>
          <w:trHeight w:val="280"/>
        </w:trPr>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8A7386" w14:textId="77777777" w:rsidR="00065F23" w:rsidRPr="0062076E" w:rsidRDefault="00065F23" w:rsidP="00AD75F8">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Start and end date:</w:t>
            </w:r>
          </w:p>
        </w:tc>
        <w:tc>
          <w:tcPr>
            <w:tcW w:w="135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7E92FB" w14:textId="77777777" w:rsidR="00065F23" w:rsidRPr="0062076E" w:rsidRDefault="052C8767" w:rsidP="052C8767">
            <w:pPr>
              <w:spacing w:after="0" w:line="240" w:lineRule="auto"/>
              <w:rPr>
                <w:rFonts w:ascii="Candara" w:eastAsia="Candara" w:hAnsi="Candara" w:cs="Candara"/>
                <w:sz w:val="24"/>
                <w:szCs w:val="24"/>
              </w:rPr>
            </w:pPr>
            <w:r w:rsidRPr="052C8767">
              <w:rPr>
                <w:rFonts w:ascii="Candara" w:eastAsia="Candara" w:hAnsi="Candara" w:cs="Candara"/>
                <w:sz w:val="24"/>
                <w:szCs w:val="24"/>
              </w:rPr>
              <w:t>October 2019 – August 2021</w:t>
            </w:r>
          </w:p>
        </w:tc>
      </w:tr>
      <w:tr w:rsidR="00944382" w:rsidRPr="0062076E" w14:paraId="354B2E2C" w14:textId="77777777" w:rsidTr="00AD75F8">
        <w:trPr>
          <w:trHeight w:val="280"/>
        </w:trPr>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C293B4" w14:textId="77777777" w:rsidR="00065F23" w:rsidRPr="0062076E" w:rsidRDefault="00065F23" w:rsidP="00AD75F8">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Lead MDA:</w:t>
            </w:r>
          </w:p>
        </w:tc>
        <w:tc>
          <w:tcPr>
            <w:tcW w:w="135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A941B9"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Corporate Affairs Commission</w:t>
            </w:r>
          </w:p>
        </w:tc>
      </w:tr>
      <w:tr w:rsidR="00944382" w:rsidRPr="0062076E" w14:paraId="759EB6C3" w14:textId="77777777" w:rsidTr="00AD75F8">
        <w:trPr>
          <w:trHeight w:val="280"/>
        </w:trPr>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373144" w14:textId="77777777" w:rsidR="00065F23" w:rsidRPr="0062076E" w:rsidRDefault="00065F23" w:rsidP="00AD75F8">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Responsible Persons:</w:t>
            </w:r>
          </w:p>
        </w:tc>
        <w:tc>
          <w:tcPr>
            <w:tcW w:w="135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69CB09" w14:textId="6D175057" w:rsidR="00065F23" w:rsidRPr="0062076E" w:rsidRDefault="00BE780C" w:rsidP="00EF3280">
            <w:pPr>
              <w:spacing w:after="0" w:line="240" w:lineRule="auto"/>
              <w:rPr>
                <w:rFonts w:ascii="Candara" w:eastAsia="Candara" w:hAnsi="Candara" w:cs="Candara"/>
                <w:sz w:val="24"/>
                <w:szCs w:val="24"/>
              </w:rPr>
            </w:pPr>
            <w:r w:rsidRPr="00C934D7">
              <w:rPr>
                <w:rFonts w:ascii="Candara" w:eastAsia="Candara" w:hAnsi="Candara" w:cs="Candara"/>
                <w:sz w:val="24"/>
                <w:szCs w:val="24"/>
              </w:rPr>
              <w:t>X</w:t>
            </w:r>
          </w:p>
        </w:tc>
      </w:tr>
      <w:tr w:rsidR="00944382" w:rsidRPr="0062076E" w14:paraId="7A919CB9" w14:textId="77777777" w:rsidTr="00AD75F8">
        <w:trPr>
          <w:trHeight w:val="280"/>
        </w:trPr>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D65445" w14:textId="77777777" w:rsidR="00065F23" w:rsidRPr="0062076E" w:rsidRDefault="00065F23" w:rsidP="00AD75F8">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Designation:</w:t>
            </w:r>
          </w:p>
        </w:tc>
        <w:tc>
          <w:tcPr>
            <w:tcW w:w="135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6BC5D8"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Registrar-General</w:t>
            </w:r>
          </w:p>
        </w:tc>
      </w:tr>
      <w:tr w:rsidR="00944382" w:rsidRPr="0062076E" w14:paraId="160D595F" w14:textId="77777777" w:rsidTr="00AD75F8">
        <w:trPr>
          <w:trHeight w:val="280"/>
        </w:trPr>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365A52" w14:textId="77777777" w:rsidR="00065F23" w:rsidRPr="0062076E" w:rsidRDefault="00065F23" w:rsidP="00AD75F8">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Email and Phone:</w:t>
            </w:r>
          </w:p>
        </w:tc>
        <w:tc>
          <w:tcPr>
            <w:tcW w:w="135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33D209" w14:textId="69C4C191" w:rsidR="00065F23" w:rsidRPr="0062076E" w:rsidRDefault="00BE780C" w:rsidP="00EF3280">
            <w:pPr>
              <w:spacing w:after="0" w:line="276" w:lineRule="auto"/>
              <w:rPr>
                <w:rFonts w:ascii="Candara" w:eastAsia="Candara" w:hAnsi="Candara" w:cs="Candara"/>
                <w:sz w:val="24"/>
                <w:szCs w:val="24"/>
              </w:rPr>
            </w:pPr>
            <w:r w:rsidRPr="00C934D7">
              <w:rPr>
                <w:rFonts w:ascii="Candara" w:eastAsia="Candara" w:hAnsi="Candara" w:cs="Candara"/>
                <w:sz w:val="24"/>
                <w:szCs w:val="24"/>
              </w:rPr>
              <w:t>TBD</w:t>
            </w:r>
          </w:p>
        </w:tc>
      </w:tr>
      <w:tr w:rsidR="00944382" w:rsidRPr="0062076E" w14:paraId="067C6B8D" w14:textId="77777777" w:rsidTr="00AD75F8">
        <w:trPr>
          <w:trHeight w:val="420"/>
        </w:trPr>
        <w:tc>
          <w:tcPr>
            <w:tcW w:w="2220"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2A4A89" w14:textId="77777777" w:rsidR="00065F23" w:rsidRPr="0062076E" w:rsidRDefault="00065F23" w:rsidP="00AD75F8">
            <w:pPr>
              <w:spacing w:line="240" w:lineRule="auto"/>
              <w:jc w:val="right"/>
              <w:rPr>
                <w:rFonts w:ascii="Candara" w:eastAsia="Candara" w:hAnsi="Candara" w:cs="Candara"/>
                <w:sz w:val="24"/>
                <w:szCs w:val="24"/>
              </w:rPr>
            </w:pPr>
            <w:r w:rsidRPr="0062076E">
              <w:rPr>
                <w:rFonts w:ascii="Candara" w:eastAsia="Candara" w:hAnsi="Candara" w:cs="Candara"/>
                <w:b/>
                <w:sz w:val="24"/>
                <w:szCs w:val="24"/>
              </w:rPr>
              <w:t>Other Actors Involved in implementation:</w:t>
            </w:r>
          </w:p>
        </w:tc>
        <w:tc>
          <w:tcPr>
            <w:tcW w:w="17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7A2604"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b/>
                <w:sz w:val="24"/>
                <w:szCs w:val="24"/>
              </w:rPr>
              <w:t>State Actors</w:t>
            </w:r>
          </w:p>
        </w:tc>
        <w:tc>
          <w:tcPr>
            <w:tcW w:w="1184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111C6E" w14:textId="2C986F4C" w:rsidR="00065F23" w:rsidRPr="0062076E" w:rsidRDefault="00065F23" w:rsidP="00EF3280">
            <w:pPr>
              <w:spacing w:after="0" w:line="240" w:lineRule="auto"/>
              <w:jc w:val="both"/>
              <w:rPr>
                <w:rFonts w:ascii="Candara" w:eastAsia="Candara" w:hAnsi="Candara" w:cs="Candara"/>
                <w:sz w:val="24"/>
                <w:szCs w:val="24"/>
              </w:rPr>
            </w:pPr>
            <w:r w:rsidRPr="0062076E">
              <w:rPr>
                <w:rFonts w:ascii="Candara" w:eastAsia="Candara" w:hAnsi="Candara" w:cs="Candara"/>
                <w:sz w:val="24"/>
                <w:szCs w:val="24"/>
              </w:rPr>
              <w:t>Federal Ministry of Justice, Office of the Accountant-General of the Federation, Office of the Auditor-General of the Federation, Central Bank of Nigeria (CBN), Securities and Exchange Commission (SEC), Federal Inland Revenue Service (FIRS), Economic and Financial Crimes Commission (EFCC), Ministry of Foreign Affairs, Independent Corrupt Practices and Other Related Offences Commission (ICPC), Nigeria Extractive Industries Transparency Initiative (NEITI), NFIU and National Assembly Committees on Anti-Corruption, Financial Crimes and Public Accounts</w:t>
            </w:r>
            <w:r w:rsidR="009D0DB1" w:rsidRPr="0062076E">
              <w:rPr>
                <w:rFonts w:ascii="Candara" w:eastAsia="Candara" w:hAnsi="Candara" w:cs="Candara"/>
                <w:sz w:val="24"/>
                <w:szCs w:val="24"/>
              </w:rPr>
              <w:t>, Code of Conduct Bureau, NPC</w:t>
            </w:r>
            <w:r w:rsidR="00BB4C66">
              <w:rPr>
                <w:rFonts w:ascii="Candara" w:eastAsia="Candara" w:hAnsi="Candara" w:cs="Candara"/>
                <w:sz w:val="24"/>
                <w:szCs w:val="24"/>
              </w:rPr>
              <w:t>.</w:t>
            </w:r>
          </w:p>
        </w:tc>
      </w:tr>
      <w:tr w:rsidR="00944382" w:rsidRPr="0062076E" w14:paraId="2BB9E579" w14:textId="77777777" w:rsidTr="00AD75F8">
        <w:trPr>
          <w:trHeight w:val="880"/>
        </w:trPr>
        <w:tc>
          <w:tcPr>
            <w:tcW w:w="2220" w:type="dxa"/>
            <w:gridSpan w:val="2"/>
            <w:vMerge/>
            <w:vAlign w:val="center"/>
          </w:tcPr>
          <w:p w14:paraId="6E36AD8D" w14:textId="77777777" w:rsidR="00065F23" w:rsidRPr="0062076E" w:rsidRDefault="00065F23" w:rsidP="00ED3D6B">
            <w:pPr>
              <w:widowControl w:val="0"/>
              <w:pBdr>
                <w:top w:val="nil"/>
                <w:left w:val="nil"/>
                <w:bottom w:val="nil"/>
                <w:right w:val="nil"/>
                <w:between w:val="nil"/>
              </w:pBdr>
              <w:spacing w:after="0" w:line="276" w:lineRule="auto"/>
              <w:jc w:val="right"/>
              <w:rPr>
                <w:rFonts w:ascii="Candara" w:eastAsia="Candara" w:hAnsi="Candara" w:cs="Candara"/>
                <w:sz w:val="24"/>
                <w:szCs w:val="24"/>
              </w:rPr>
            </w:pPr>
          </w:p>
        </w:tc>
        <w:tc>
          <w:tcPr>
            <w:tcW w:w="17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ACF64E"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b/>
                <w:sz w:val="24"/>
                <w:szCs w:val="24"/>
              </w:rPr>
              <w:t>Non-State Actors</w:t>
            </w:r>
          </w:p>
        </w:tc>
        <w:tc>
          <w:tcPr>
            <w:tcW w:w="1184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71E063" w14:textId="305BCFAF" w:rsidR="00065F23" w:rsidRPr="0062076E" w:rsidRDefault="00065F23" w:rsidP="00EF3280">
            <w:pPr>
              <w:spacing w:after="0" w:line="240" w:lineRule="auto"/>
              <w:jc w:val="both"/>
              <w:rPr>
                <w:rFonts w:ascii="Candara" w:eastAsia="Candara" w:hAnsi="Candara" w:cs="Candara"/>
                <w:sz w:val="24"/>
                <w:szCs w:val="24"/>
              </w:rPr>
            </w:pPr>
            <w:r w:rsidRPr="0062076E">
              <w:rPr>
                <w:rFonts w:ascii="Candara" w:eastAsia="Candara" w:hAnsi="Candara" w:cs="Candara"/>
                <w:sz w:val="24"/>
                <w:szCs w:val="24"/>
              </w:rPr>
              <w:t>One Campaign, Publish What You Pay, Public and Private Development Centre, ANEEJ, PLSI, CISLAC, Association of Chief Compliance Officer, Association of Bureau de Change, Initiative for Collective Voice, Accountability and Progress, PTCIJ</w:t>
            </w:r>
            <w:r w:rsidR="009D0DB1" w:rsidRPr="0062076E">
              <w:rPr>
                <w:rFonts w:ascii="Candara" w:eastAsia="Candara" w:hAnsi="Candara" w:cs="Candara"/>
                <w:sz w:val="24"/>
                <w:szCs w:val="24"/>
              </w:rPr>
              <w:t xml:space="preserve">, CDD, </w:t>
            </w:r>
            <w:r w:rsidR="00571119" w:rsidRPr="0062076E">
              <w:rPr>
                <w:rFonts w:ascii="Candara" w:eastAsia="Candara" w:hAnsi="Candara" w:cs="Candara"/>
                <w:sz w:val="24"/>
                <w:szCs w:val="24"/>
              </w:rPr>
              <w:t>Organized</w:t>
            </w:r>
            <w:r w:rsidR="00BE780C">
              <w:rPr>
                <w:rFonts w:ascii="Candara" w:eastAsia="Candara" w:hAnsi="Candara" w:cs="Candara"/>
                <w:sz w:val="24"/>
                <w:szCs w:val="24"/>
              </w:rPr>
              <w:t xml:space="preserve"> </w:t>
            </w:r>
            <w:r w:rsidR="000471D8" w:rsidRPr="0062076E">
              <w:rPr>
                <w:rFonts w:ascii="Candara" w:eastAsia="Candara" w:hAnsi="Candara" w:cs="Candara"/>
                <w:sz w:val="24"/>
                <w:szCs w:val="24"/>
              </w:rPr>
              <w:t>Private Sector,</w:t>
            </w:r>
            <w:r w:rsidR="00A478EF">
              <w:rPr>
                <w:rFonts w:ascii="Candara" w:eastAsia="Candara" w:hAnsi="Candara" w:cs="Candara"/>
                <w:sz w:val="24"/>
                <w:szCs w:val="24"/>
              </w:rPr>
              <w:t xml:space="preserve"> Youths in Africa Anti-corruption Network,</w:t>
            </w:r>
            <w:r w:rsidR="000471D8" w:rsidRPr="0062076E">
              <w:rPr>
                <w:rFonts w:ascii="Candara" w:eastAsia="Candara" w:hAnsi="Candara" w:cs="Candara"/>
                <w:sz w:val="24"/>
                <w:szCs w:val="24"/>
              </w:rPr>
              <w:t xml:space="preserve"> MAN, MASIMA, </w:t>
            </w:r>
            <w:proofErr w:type="spellStart"/>
            <w:r w:rsidR="000471D8" w:rsidRPr="0062076E">
              <w:rPr>
                <w:rFonts w:ascii="Candara" w:eastAsia="Candara" w:hAnsi="Candara" w:cs="Candara"/>
                <w:sz w:val="24"/>
                <w:szCs w:val="24"/>
              </w:rPr>
              <w:t>WANGONeT</w:t>
            </w:r>
            <w:proofErr w:type="spellEnd"/>
            <w:r w:rsidR="000471D8" w:rsidRPr="0062076E">
              <w:rPr>
                <w:rFonts w:ascii="Candara" w:eastAsia="Candara" w:hAnsi="Candara" w:cs="Candara"/>
                <w:sz w:val="24"/>
                <w:szCs w:val="24"/>
              </w:rPr>
              <w:t>, FENRAD</w:t>
            </w:r>
            <w:r w:rsidR="00861D5B">
              <w:rPr>
                <w:rFonts w:ascii="Candara" w:eastAsia="Candara" w:hAnsi="Candara" w:cs="Candara"/>
                <w:sz w:val="24"/>
                <w:szCs w:val="24"/>
              </w:rPr>
              <w:t xml:space="preserve">, </w:t>
            </w:r>
            <w:r w:rsidR="00861D5B">
              <w:rPr>
                <w:rFonts w:ascii="Candara" w:hAnsi="Candara"/>
                <w:bCs/>
                <w:sz w:val="24"/>
                <w:szCs w:val="24"/>
              </w:rPr>
              <w:t>Centre for Health Equity and Justice (CEHEJ)</w:t>
            </w:r>
            <w:r w:rsidR="00BB4C66">
              <w:rPr>
                <w:rFonts w:ascii="Candara" w:eastAsia="Candara" w:hAnsi="Candara" w:cs="Candara"/>
                <w:sz w:val="24"/>
                <w:szCs w:val="24"/>
              </w:rPr>
              <w:t>.</w:t>
            </w:r>
          </w:p>
        </w:tc>
      </w:tr>
      <w:tr w:rsidR="00944382" w:rsidRPr="0062076E" w14:paraId="763EB435" w14:textId="77777777" w:rsidTr="00AD75F8">
        <w:trPr>
          <w:trHeight w:val="780"/>
        </w:trPr>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A50C95" w14:textId="77777777" w:rsidR="00065F23" w:rsidRPr="0062076E" w:rsidRDefault="00065F23" w:rsidP="00ED3D6B">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General problem/challenge addressed by the commitment:</w:t>
            </w:r>
          </w:p>
        </w:tc>
        <w:tc>
          <w:tcPr>
            <w:tcW w:w="135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E062E4" w14:textId="10F840C6" w:rsidR="00065F23" w:rsidRPr="0062076E" w:rsidRDefault="00065F23" w:rsidP="00EF3280">
            <w:pPr>
              <w:spacing w:after="0" w:line="240" w:lineRule="auto"/>
              <w:jc w:val="both"/>
              <w:rPr>
                <w:rFonts w:ascii="Candara" w:eastAsia="Candara" w:hAnsi="Candara" w:cs="Candara"/>
                <w:sz w:val="24"/>
                <w:szCs w:val="24"/>
              </w:rPr>
            </w:pPr>
            <w:r w:rsidRPr="0062076E">
              <w:rPr>
                <w:rFonts w:ascii="Candara" w:eastAsia="Candara" w:hAnsi="Candara" w:cs="Candara"/>
                <w:sz w:val="24"/>
                <w:szCs w:val="24"/>
              </w:rPr>
              <w:t>Anonymous</w:t>
            </w:r>
            <w:r w:rsidR="000471D8" w:rsidRPr="0062076E">
              <w:rPr>
                <w:rFonts w:ascii="Candara" w:eastAsia="Candara" w:hAnsi="Candara" w:cs="Candara"/>
                <w:sz w:val="24"/>
                <w:szCs w:val="24"/>
              </w:rPr>
              <w:t>/shell</w:t>
            </w:r>
            <w:r w:rsidRPr="0062076E">
              <w:rPr>
                <w:rFonts w:ascii="Candara" w:eastAsia="Candara" w:hAnsi="Candara" w:cs="Candara"/>
                <w:sz w:val="24"/>
                <w:szCs w:val="24"/>
              </w:rPr>
              <w:t xml:space="preserve"> companies constitute potential and real dangers to the economy and security of the countries where they operate. These companies deny the countries of valuable revenue through tax avoidance, mask links to corruption, money laundering, drug trafficking and terrorism financing. People use proxies and fronts to register companies and the legal owners are usually not those who control and benefit from the companies. Politically exposed persons also use their influence to confer advantages to themselves through such companies</w:t>
            </w:r>
            <w:r w:rsidR="00EA6E59">
              <w:rPr>
                <w:rFonts w:ascii="Candara" w:eastAsia="Candara" w:hAnsi="Candara" w:cs="Candara"/>
                <w:sz w:val="24"/>
                <w:szCs w:val="24"/>
              </w:rPr>
              <w:t>.</w:t>
            </w:r>
          </w:p>
        </w:tc>
      </w:tr>
      <w:tr w:rsidR="00944382" w:rsidRPr="0062076E" w14:paraId="75ED7DF0" w14:textId="77777777" w:rsidTr="00AD75F8">
        <w:trPr>
          <w:trHeight w:val="280"/>
        </w:trPr>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9442B9" w14:textId="77777777" w:rsidR="00065F23" w:rsidRPr="0062076E" w:rsidRDefault="00065F23" w:rsidP="00ED3D6B">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Main Objective:</w:t>
            </w:r>
          </w:p>
        </w:tc>
        <w:tc>
          <w:tcPr>
            <w:tcW w:w="135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D09B94" w14:textId="6F1E1F04" w:rsidR="00065F23" w:rsidRPr="0062076E" w:rsidRDefault="00065F23" w:rsidP="00EF3280">
            <w:pPr>
              <w:spacing w:after="0" w:line="240" w:lineRule="auto"/>
              <w:jc w:val="both"/>
              <w:rPr>
                <w:rFonts w:ascii="Candara" w:eastAsia="Candara" w:hAnsi="Candara" w:cs="Candara"/>
                <w:sz w:val="24"/>
                <w:szCs w:val="24"/>
              </w:rPr>
            </w:pPr>
            <w:r w:rsidRPr="0062076E">
              <w:rPr>
                <w:rFonts w:ascii="Candara" w:eastAsia="Candara" w:hAnsi="Candara" w:cs="Candara"/>
                <w:sz w:val="24"/>
                <w:szCs w:val="24"/>
              </w:rPr>
              <w:t>To put in place a system that enables openness, transparency and full disclosure of beneficial ownership information</w:t>
            </w:r>
            <w:r w:rsidR="00EA6E59">
              <w:rPr>
                <w:rFonts w:ascii="Candara" w:eastAsia="Candara" w:hAnsi="Candara" w:cs="Candara"/>
                <w:sz w:val="24"/>
                <w:szCs w:val="24"/>
              </w:rPr>
              <w:t>.</w:t>
            </w:r>
          </w:p>
        </w:tc>
      </w:tr>
      <w:tr w:rsidR="00944382" w:rsidRPr="0062076E" w14:paraId="78BD5EF3" w14:textId="77777777" w:rsidTr="00AD75F8">
        <w:trPr>
          <w:trHeight w:val="580"/>
        </w:trPr>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056616" w14:textId="77777777" w:rsidR="00065F23" w:rsidRPr="0062076E" w:rsidRDefault="00065F23" w:rsidP="00ED3D6B">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Brief description of commitment:</w:t>
            </w:r>
          </w:p>
        </w:tc>
        <w:tc>
          <w:tcPr>
            <w:tcW w:w="135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2A243E" w14:textId="79414BAD" w:rsidR="00065F23" w:rsidRPr="0062076E" w:rsidRDefault="00065F23" w:rsidP="00EF3280">
            <w:pPr>
              <w:spacing w:after="0" w:line="240" w:lineRule="auto"/>
              <w:jc w:val="both"/>
              <w:rPr>
                <w:rFonts w:ascii="Candara" w:eastAsia="Candara" w:hAnsi="Candara" w:cs="Candara"/>
                <w:sz w:val="24"/>
                <w:szCs w:val="24"/>
              </w:rPr>
            </w:pPr>
            <w:r w:rsidRPr="0062076E">
              <w:rPr>
                <w:rFonts w:ascii="Candara" w:eastAsia="Candara" w:hAnsi="Candara" w:cs="Candara"/>
                <w:sz w:val="24"/>
                <w:szCs w:val="24"/>
              </w:rPr>
              <w:t>The establishment of a public register of beneficial owners of corporate entities will enable the relevant authorities mandated to curb corruption, identify natural persons who directly or indirectly own, control or enjoy the benefits of the corporate entity</w:t>
            </w:r>
            <w:r w:rsidR="00EA6E59">
              <w:rPr>
                <w:rFonts w:ascii="Candara" w:eastAsia="Candara" w:hAnsi="Candara" w:cs="Candara"/>
                <w:sz w:val="24"/>
                <w:szCs w:val="24"/>
              </w:rPr>
              <w:t>.</w:t>
            </w:r>
          </w:p>
        </w:tc>
      </w:tr>
      <w:tr w:rsidR="00944382" w:rsidRPr="0062076E" w14:paraId="55A4097E" w14:textId="77777777" w:rsidTr="00AD75F8">
        <w:trPr>
          <w:trHeight w:val="680"/>
        </w:trPr>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F07702" w14:textId="77777777" w:rsidR="00065F23" w:rsidRPr="0062076E" w:rsidRDefault="00065F23" w:rsidP="00ED3D6B">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Specific OGP challenge addressed by commitment:</w:t>
            </w:r>
          </w:p>
        </w:tc>
        <w:tc>
          <w:tcPr>
            <w:tcW w:w="135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23C68" w14:textId="77777777" w:rsidR="00065F23" w:rsidRPr="0062076E" w:rsidRDefault="00065F23" w:rsidP="00EF3280">
            <w:pPr>
              <w:spacing w:after="0" w:line="240" w:lineRule="auto"/>
              <w:jc w:val="both"/>
              <w:rPr>
                <w:rFonts w:ascii="Candara" w:eastAsia="Candara" w:hAnsi="Candara" w:cs="Candara"/>
                <w:sz w:val="24"/>
                <w:szCs w:val="24"/>
              </w:rPr>
            </w:pPr>
            <w:r w:rsidRPr="0062076E">
              <w:rPr>
                <w:rFonts w:ascii="Candara" w:eastAsia="Candara" w:hAnsi="Candara" w:cs="Candara"/>
                <w:sz w:val="24"/>
                <w:szCs w:val="24"/>
              </w:rPr>
              <w:t xml:space="preserve">Corruption, Opacity in the </w:t>
            </w:r>
            <w:r w:rsidR="000471D8" w:rsidRPr="0062076E">
              <w:rPr>
                <w:rFonts w:ascii="Candara" w:eastAsia="Candara" w:hAnsi="Candara" w:cs="Candara"/>
                <w:sz w:val="24"/>
                <w:szCs w:val="24"/>
              </w:rPr>
              <w:t>utilization</w:t>
            </w:r>
            <w:r w:rsidRPr="0062076E">
              <w:rPr>
                <w:rFonts w:ascii="Candara" w:eastAsia="Candara" w:hAnsi="Candara" w:cs="Candara"/>
                <w:sz w:val="24"/>
                <w:szCs w:val="24"/>
              </w:rPr>
              <w:t xml:space="preserve"> and management of public resources</w:t>
            </w:r>
          </w:p>
        </w:tc>
      </w:tr>
      <w:tr w:rsidR="00944382" w:rsidRPr="0062076E" w14:paraId="4A96060E" w14:textId="77777777" w:rsidTr="00AD75F8">
        <w:trPr>
          <w:trHeight w:val="500"/>
        </w:trPr>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0D0AF5" w14:textId="77777777" w:rsidR="00065F23" w:rsidRPr="0062076E" w:rsidRDefault="00065F23" w:rsidP="00ED3D6B">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The rationale for commitment:</w:t>
            </w:r>
          </w:p>
        </w:tc>
        <w:tc>
          <w:tcPr>
            <w:tcW w:w="135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6A06DC" w14:textId="469FE3F3" w:rsidR="00065F23" w:rsidRPr="0062076E" w:rsidRDefault="00065F23" w:rsidP="00EF3280">
            <w:pPr>
              <w:spacing w:after="0" w:line="240" w:lineRule="auto"/>
              <w:jc w:val="both"/>
              <w:rPr>
                <w:rFonts w:ascii="Candara" w:eastAsia="Candara" w:hAnsi="Candara" w:cs="Candara"/>
                <w:sz w:val="24"/>
                <w:szCs w:val="24"/>
              </w:rPr>
            </w:pPr>
            <w:r w:rsidRPr="0062076E">
              <w:rPr>
                <w:rFonts w:ascii="Candara" w:eastAsia="Candara" w:hAnsi="Candara" w:cs="Candara"/>
                <w:sz w:val="24"/>
                <w:szCs w:val="24"/>
              </w:rPr>
              <w:t xml:space="preserve">The identification of beneficial owners of corporate entities will discourage corruption and enable the government </w:t>
            </w:r>
            <w:r w:rsidR="00EA6E59">
              <w:rPr>
                <w:rFonts w:ascii="Candara" w:eastAsia="Candara" w:hAnsi="Candara" w:cs="Candara"/>
                <w:sz w:val="24"/>
                <w:szCs w:val="24"/>
              </w:rPr>
              <w:t xml:space="preserve">to </w:t>
            </w:r>
            <w:r w:rsidRPr="0062076E">
              <w:rPr>
                <w:rFonts w:ascii="Candara" w:eastAsia="Candara" w:hAnsi="Candara" w:cs="Candara"/>
                <w:sz w:val="24"/>
                <w:szCs w:val="24"/>
              </w:rPr>
              <w:t>trace and curb illicit financial flows, empower</w:t>
            </w:r>
            <w:r w:rsidR="00EA6E59">
              <w:rPr>
                <w:rFonts w:ascii="Candara" w:eastAsia="Candara" w:hAnsi="Candara" w:cs="Candara"/>
                <w:sz w:val="24"/>
                <w:szCs w:val="24"/>
              </w:rPr>
              <w:t>ing</w:t>
            </w:r>
            <w:r w:rsidRPr="0062076E">
              <w:rPr>
                <w:rFonts w:ascii="Candara" w:eastAsia="Candara" w:hAnsi="Candara" w:cs="Candara"/>
                <w:sz w:val="24"/>
                <w:szCs w:val="24"/>
              </w:rPr>
              <w:t xml:space="preserve"> citizens to be part of anti-corruption</w:t>
            </w:r>
            <w:r w:rsidR="00EA6E59">
              <w:rPr>
                <w:rFonts w:ascii="Candara" w:eastAsia="Candara" w:hAnsi="Candara" w:cs="Candara"/>
                <w:sz w:val="24"/>
                <w:szCs w:val="24"/>
              </w:rPr>
              <w:t>.</w:t>
            </w:r>
          </w:p>
        </w:tc>
      </w:tr>
      <w:tr w:rsidR="00502385" w:rsidRPr="0062076E" w14:paraId="2D5B1CD7" w14:textId="77777777" w:rsidTr="00AD75F8">
        <w:trPr>
          <w:trHeight w:val="500"/>
        </w:trPr>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787322A5" w14:textId="77777777" w:rsidR="00065F23" w:rsidRPr="0062076E" w:rsidRDefault="00065F23" w:rsidP="00ED3D6B">
            <w:pPr>
              <w:spacing w:after="0" w:line="240" w:lineRule="auto"/>
              <w:jc w:val="right"/>
              <w:rPr>
                <w:rFonts w:ascii="Candara" w:eastAsia="Candara" w:hAnsi="Candara" w:cs="Candara"/>
                <w:sz w:val="24"/>
                <w:szCs w:val="24"/>
              </w:rPr>
            </w:pPr>
          </w:p>
        </w:tc>
        <w:tc>
          <w:tcPr>
            <w:tcW w:w="585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tcPr>
          <w:p w14:paraId="740512CB" w14:textId="77777777" w:rsidR="00065F23" w:rsidRPr="0062076E" w:rsidRDefault="00065F23" w:rsidP="00EF3280">
            <w:pPr>
              <w:spacing w:after="0" w:line="240" w:lineRule="auto"/>
              <w:jc w:val="center"/>
              <w:rPr>
                <w:rFonts w:ascii="Candara" w:eastAsia="Candara" w:hAnsi="Candara" w:cs="Candara"/>
                <w:sz w:val="24"/>
                <w:szCs w:val="24"/>
              </w:rPr>
            </w:pPr>
            <w:r w:rsidRPr="0062076E">
              <w:rPr>
                <w:rFonts w:ascii="Candara" w:eastAsia="Candara" w:hAnsi="Candara" w:cs="Candara"/>
                <w:b/>
                <w:sz w:val="24"/>
                <w:szCs w:val="24"/>
              </w:rPr>
              <w:t>Results</w:t>
            </w:r>
          </w:p>
        </w:tc>
        <w:tc>
          <w:tcPr>
            <w:tcW w:w="77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tcPr>
          <w:p w14:paraId="01AEE385" w14:textId="77777777" w:rsidR="00065F23" w:rsidRPr="0062076E" w:rsidRDefault="00065F23" w:rsidP="00EF3280">
            <w:pPr>
              <w:spacing w:after="0" w:line="240" w:lineRule="auto"/>
              <w:jc w:val="center"/>
              <w:rPr>
                <w:rFonts w:ascii="Candara" w:eastAsia="Candara" w:hAnsi="Candara" w:cs="Candara"/>
                <w:sz w:val="24"/>
                <w:szCs w:val="24"/>
              </w:rPr>
            </w:pPr>
            <w:r w:rsidRPr="0062076E">
              <w:rPr>
                <w:rFonts w:ascii="Candara" w:eastAsia="Candara" w:hAnsi="Candara" w:cs="Candara"/>
                <w:b/>
                <w:sz w:val="24"/>
                <w:szCs w:val="24"/>
              </w:rPr>
              <w:t>Performance Indicator</w:t>
            </w:r>
          </w:p>
        </w:tc>
      </w:tr>
      <w:tr w:rsidR="00944382" w:rsidRPr="0062076E" w14:paraId="5FFA2801" w14:textId="77777777" w:rsidTr="00AD75F8">
        <w:trPr>
          <w:trHeight w:val="240"/>
        </w:trPr>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6E2E70" w14:textId="552E0966" w:rsidR="00065F23" w:rsidRPr="0062076E" w:rsidRDefault="00061BA9" w:rsidP="00ED3D6B">
            <w:pPr>
              <w:spacing w:after="0" w:line="240" w:lineRule="auto"/>
              <w:jc w:val="right"/>
              <w:rPr>
                <w:rFonts w:ascii="Candara" w:eastAsia="Candara" w:hAnsi="Candara" w:cs="Candara"/>
                <w:sz w:val="24"/>
                <w:szCs w:val="24"/>
              </w:rPr>
            </w:pPr>
            <w:r>
              <w:rPr>
                <w:rFonts w:ascii="Candara" w:eastAsia="Candara" w:hAnsi="Candara" w:cs="Candara"/>
                <w:b/>
                <w:sz w:val="24"/>
                <w:szCs w:val="24"/>
              </w:rPr>
              <w:t>Anticipated</w:t>
            </w:r>
            <w:r w:rsidR="00065F23" w:rsidRPr="0062076E">
              <w:rPr>
                <w:rFonts w:ascii="Candara" w:eastAsia="Candara" w:hAnsi="Candara" w:cs="Candara"/>
                <w:b/>
                <w:sz w:val="24"/>
                <w:szCs w:val="24"/>
              </w:rPr>
              <w:t xml:space="preserve"> Impact:</w:t>
            </w:r>
          </w:p>
        </w:tc>
        <w:tc>
          <w:tcPr>
            <w:tcW w:w="585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F8505B" w14:textId="77777777" w:rsidR="00065F23" w:rsidRPr="0062076E" w:rsidRDefault="00065F23" w:rsidP="00EF3280">
            <w:pPr>
              <w:spacing w:after="0" w:line="240" w:lineRule="auto"/>
              <w:jc w:val="both"/>
              <w:rPr>
                <w:rFonts w:ascii="Candara" w:eastAsia="Candara" w:hAnsi="Candara" w:cs="Candara"/>
                <w:sz w:val="24"/>
                <w:szCs w:val="24"/>
              </w:rPr>
            </w:pPr>
            <w:r w:rsidRPr="0062076E">
              <w:rPr>
                <w:rFonts w:ascii="Candara" w:eastAsia="Candara" w:hAnsi="Candara" w:cs="Candara"/>
                <w:sz w:val="24"/>
                <w:szCs w:val="24"/>
              </w:rPr>
              <w:t>Increase in valuable revenue through tax avoidance and reduction in money laundering, drug trafficking and terrorism financing.</w:t>
            </w:r>
          </w:p>
          <w:p w14:paraId="0D2FB2D1" w14:textId="77777777" w:rsidR="00065F23" w:rsidRPr="0062076E" w:rsidRDefault="00065F23" w:rsidP="00EF3280">
            <w:pPr>
              <w:spacing w:after="0" w:line="240" w:lineRule="auto"/>
              <w:jc w:val="both"/>
              <w:rPr>
                <w:rFonts w:ascii="Candara" w:eastAsia="Candara" w:hAnsi="Candara" w:cs="Candara"/>
                <w:sz w:val="24"/>
                <w:szCs w:val="24"/>
              </w:rPr>
            </w:pPr>
            <w:r w:rsidRPr="0062076E">
              <w:rPr>
                <w:rFonts w:ascii="Candara" w:eastAsia="Candara" w:hAnsi="Candara" w:cs="Candara"/>
                <w:sz w:val="24"/>
                <w:szCs w:val="24"/>
              </w:rPr>
              <w:t xml:space="preserve">Suggested impact – Reduced loses of public resources </w:t>
            </w:r>
          </w:p>
        </w:tc>
        <w:tc>
          <w:tcPr>
            <w:tcW w:w="77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EBA3DC" w14:textId="77777777" w:rsidR="00065F23" w:rsidRPr="0062076E" w:rsidRDefault="00065F23" w:rsidP="00EF3280">
            <w:pPr>
              <w:spacing w:after="0" w:line="240" w:lineRule="auto"/>
              <w:jc w:val="both"/>
              <w:rPr>
                <w:rFonts w:ascii="Candara" w:eastAsia="Candara" w:hAnsi="Candara" w:cs="Candara"/>
                <w:sz w:val="24"/>
                <w:szCs w:val="24"/>
              </w:rPr>
            </w:pPr>
            <w:r w:rsidRPr="0062076E">
              <w:rPr>
                <w:rFonts w:ascii="Candara" w:eastAsia="Candara" w:hAnsi="Candara" w:cs="Candara"/>
                <w:sz w:val="24"/>
                <w:szCs w:val="24"/>
              </w:rPr>
              <w:t>Amount (Naira) of revenue available for development projects</w:t>
            </w:r>
          </w:p>
        </w:tc>
      </w:tr>
      <w:tr w:rsidR="00061BA9" w:rsidRPr="0062076E" w14:paraId="6D8865A2" w14:textId="77777777" w:rsidTr="00C405B1">
        <w:trPr>
          <w:trHeight w:val="240"/>
        </w:trPr>
        <w:tc>
          <w:tcPr>
            <w:tcW w:w="1581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B7BADC" w14:textId="77777777" w:rsidR="00061BA9" w:rsidRPr="0062076E" w:rsidRDefault="00061BA9" w:rsidP="00EF3280">
            <w:pPr>
              <w:spacing w:after="0" w:line="240" w:lineRule="auto"/>
              <w:jc w:val="both"/>
              <w:rPr>
                <w:rFonts w:ascii="Candara" w:eastAsia="Candara" w:hAnsi="Candara" w:cs="Candara"/>
                <w:b/>
                <w:sz w:val="24"/>
                <w:szCs w:val="24"/>
              </w:rPr>
            </w:pPr>
          </w:p>
        </w:tc>
      </w:tr>
      <w:tr w:rsidR="00502385" w:rsidRPr="0062076E" w14:paraId="48EF63F6" w14:textId="77777777" w:rsidTr="00ED3D6B">
        <w:trPr>
          <w:trHeight w:val="240"/>
        </w:trPr>
        <w:tc>
          <w:tcPr>
            <w:tcW w:w="807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6"/>
            <w:vAlign w:val="center"/>
          </w:tcPr>
          <w:p w14:paraId="1ADD9C96" w14:textId="77777777" w:rsidR="00F44F8B" w:rsidRPr="0062076E" w:rsidRDefault="00F44F8B" w:rsidP="00ED3D6B">
            <w:pPr>
              <w:spacing w:after="0" w:line="240" w:lineRule="auto"/>
              <w:jc w:val="center"/>
              <w:rPr>
                <w:rFonts w:ascii="Candara" w:eastAsia="Candara" w:hAnsi="Candara" w:cs="Candara"/>
                <w:sz w:val="24"/>
                <w:szCs w:val="24"/>
              </w:rPr>
            </w:pPr>
            <w:r w:rsidRPr="0062076E">
              <w:rPr>
                <w:rFonts w:ascii="Candara" w:eastAsia="Candara" w:hAnsi="Candara" w:cs="Candara"/>
                <w:b/>
                <w:sz w:val="24"/>
                <w:szCs w:val="24"/>
              </w:rPr>
              <w:t>Expected Outcomes</w:t>
            </w:r>
          </w:p>
        </w:tc>
        <w:tc>
          <w:tcPr>
            <w:tcW w:w="77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6"/>
          </w:tcPr>
          <w:p w14:paraId="42CCE163" w14:textId="77777777" w:rsidR="00F44F8B" w:rsidRPr="0062076E" w:rsidRDefault="00F44F8B" w:rsidP="00ED3D6B">
            <w:pPr>
              <w:spacing w:after="0" w:line="240" w:lineRule="auto"/>
              <w:jc w:val="center"/>
              <w:rPr>
                <w:rFonts w:ascii="Candara" w:eastAsia="Candara" w:hAnsi="Candara" w:cs="Candara"/>
                <w:sz w:val="24"/>
                <w:szCs w:val="24"/>
              </w:rPr>
            </w:pPr>
            <w:r w:rsidRPr="0062076E">
              <w:rPr>
                <w:rFonts w:ascii="Candara" w:eastAsia="Candara" w:hAnsi="Candara" w:cs="Candara"/>
                <w:b/>
                <w:sz w:val="24"/>
                <w:szCs w:val="24"/>
              </w:rPr>
              <w:t>Milestones (Performance Indicators)</w:t>
            </w:r>
          </w:p>
        </w:tc>
      </w:tr>
      <w:tr w:rsidR="00944382" w:rsidRPr="0062076E" w14:paraId="432FBF56" w14:textId="77777777" w:rsidTr="00ED3D6B">
        <w:trPr>
          <w:trHeight w:val="240"/>
        </w:trPr>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DABBC5" w14:textId="77777777" w:rsidR="007806CD" w:rsidRPr="0062076E" w:rsidRDefault="007806CD" w:rsidP="008852A0">
            <w:pPr>
              <w:pStyle w:val="ListParagraph"/>
              <w:numPr>
                <w:ilvl w:val="0"/>
                <w:numId w:val="129"/>
              </w:numPr>
              <w:spacing w:after="0" w:line="240" w:lineRule="auto"/>
              <w:jc w:val="right"/>
              <w:rPr>
                <w:rFonts w:ascii="Candara" w:eastAsia="Candara" w:hAnsi="Candara" w:cs="Candara"/>
                <w:b/>
                <w:sz w:val="24"/>
                <w:szCs w:val="24"/>
              </w:rPr>
            </w:pPr>
          </w:p>
        </w:tc>
        <w:tc>
          <w:tcPr>
            <w:tcW w:w="585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624185" w14:textId="53DCE9C2" w:rsidR="007806CD" w:rsidRPr="0062076E" w:rsidRDefault="007806CD" w:rsidP="00EF3280">
            <w:pPr>
              <w:spacing w:after="0" w:line="240" w:lineRule="auto"/>
              <w:jc w:val="both"/>
              <w:rPr>
                <w:rFonts w:ascii="Candara" w:eastAsia="Candara" w:hAnsi="Candara" w:cs="Candara"/>
                <w:sz w:val="24"/>
                <w:szCs w:val="24"/>
              </w:rPr>
            </w:pPr>
            <w:r w:rsidRPr="0062076E">
              <w:rPr>
                <w:rFonts w:ascii="Candara" w:eastAsia="Candara" w:hAnsi="Candara" w:cs="Candara"/>
                <w:sz w:val="24"/>
                <w:szCs w:val="24"/>
              </w:rPr>
              <w:t>Increased Identification of natural persons who directly or indirectly own, control or enjoy the benefits of the corporate entity masking corruption</w:t>
            </w:r>
            <w:r w:rsidR="00BF693B">
              <w:rPr>
                <w:rFonts w:ascii="Candara" w:eastAsia="Candara" w:hAnsi="Candara" w:cs="Candara"/>
                <w:sz w:val="24"/>
                <w:szCs w:val="24"/>
              </w:rPr>
              <w:t>.</w:t>
            </w:r>
          </w:p>
        </w:tc>
        <w:tc>
          <w:tcPr>
            <w:tcW w:w="77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7853B3" w14:textId="77777777" w:rsidR="007806CD" w:rsidRPr="0062076E" w:rsidRDefault="007806CD" w:rsidP="00EF3280">
            <w:pPr>
              <w:spacing w:after="0" w:line="240" w:lineRule="auto"/>
              <w:jc w:val="both"/>
              <w:rPr>
                <w:rFonts w:ascii="Candara" w:eastAsia="Candara" w:hAnsi="Candara" w:cs="Candara"/>
                <w:sz w:val="24"/>
                <w:szCs w:val="24"/>
              </w:rPr>
            </w:pPr>
            <w:r w:rsidRPr="0062076E">
              <w:rPr>
                <w:rFonts w:ascii="Candara" w:eastAsia="Candara" w:hAnsi="Candara" w:cs="Candara"/>
                <w:sz w:val="24"/>
                <w:szCs w:val="24"/>
              </w:rPr>
              <w:t>An operational register of beneficial owners</w:t>
            </w:r>
          </w:p>
        </w:tc>
      </w:tr>
      <w:tr w:rsidR="00944382" w:rsidRPr="0062076E" w14:paraId="5B3815D5" w14:textId="77777777" w:rsidTr="00ED3D6B">
        <w:trPr>
          <w:trHeight w:val="240"/>
        </w:trPr>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CC20C2" w14:textId="77777777" w:rsidR="007806CD" w:rsidRPr="0062076E" w:rsidRDefault="007806CD" w:rsidP="008852A0">
            <w:pPr>
              <w:pStyle w:val="ListParagraph"/>
              <w:numPr>
                <w:ilvl w:val="0"/>
                <w:numId w:val="129"/>
              </w:numPr>
              <w:spacing w:after="0" w:line="240" w:lineRule="auto"/>
              <w:jc w:val="right"/>
              <w:rPr>
                <w:rFonts w:ascii="Candara" w:eastAsia="Candara" w:hAnsi="Candara" w:cs="Candara"/>
                <w:b/>
                <w:sz w:val="24"/>
                <w:szCs w:val="24"/>
              </w:rPr>
            </w:pPr>
          </w:p>
        </w:tc>
        <w:tc>
          <w:tcPr>
            <w:tcW w:w="585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117623" w14:textId="0128E79B" w:rsidR="007806CD" w:rsidRPr="0062076E" w:rsidRDefault="00796F17" w:rsidP="00EF3280">
            <w:pPr>
              <w:spacing w:after="0" w:line="240" w:lineRule="auto"/>
              <w:jc w:val="both"/>
              <w:rPr>
                <w:rFonts w:ascii="Candara" w:eastAsia="Candara" w:hAnsi="Candara" w:cs="Candara"/>
                <w:sz w:val="24"/>
                <w:szCs w:val="24"/>
              </w:rPr>
            </w:pPr>
            <w:r w:rsidRPr="0062076E">
              <w:rPr>
                <w:rFonts w:ascii="Candara" w:eastAsia="Candara" w:hAnsi="Candara" w:cs="Candara"/>
                <w:sz w:val="24"/>
                <w:szCs w:val="24"/>
              </w:rPr>
              <w:t>Increase in the number of resolved court trials on illicit financial flows</w:t>
            </w:r>
            <w:r w:rsidR="00BF693B">
              <w:rPr>
                <w:rFonts w:ascii="Candara" w:eastAsia="Candara" w:hAnsi="Candara" w:cs="Candara"/>
                <w:sz w:val="24"/>
                <w:szCs w:val="24"/>
              </w:rPr>
              <w:t>.</w:t>
            </w:r>
          </w:p>
        </w:tc>
        <w:tc>
          <w:tcPr>
            <w:tcW w:w="77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EDF762" w14:textId="77777777" w:rsidR="007806CD" w:rsidRPr="0062076E" w:rsidRDefault="00796F17" w:rsidP="00EF3280">
            <w:pPr>
              <w:spacing w:after="0" w:line="240" w:lineRule="auto"/>
              <w:jc w:val="both"/>
              <w:rPr>
                <w:rFonts w:ascii="Candara" w:eastAsia="Candara" w:hAnsi="Candara" w:cs="Candara"/>
                <w:sz w:val="24"/>
                <w:szCs w:val="24"/>
              </w:rPr>
            </w:pPr>
            <w:r w:rsidRPr="0062076E">
              <w:rPr>
                <w:rFonts w:ascii="Candara" w:eastAsia="Candara" w:hAnsi="Candara" w:cs="Candara"/>
                <w:sz w:val="24"/>
                <w:szCs w:val="24"/>
              </w:rPr>
              <w:t>Number of resolved cases of illicit financial flows</w:t>
            </w:r>
          </w:p>
        </w:tc>
      </w:tr>
      <w:tr w:rsidR="00944382" w:rsidRPr="0062076E" w14:paraId="00A25E71" w14:textId="77777777" w:rsidTr="00ED3D6B">
        <w:trPr>
          <w:trHeight w:val="240"/>
        </w:trPr>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AA852B" w14:textId="77777777" w:rsidR="00065F23" w:rsidRPr="0062076E" w:rsidRDefault="00065F23" w:rsidP="008852A0">
            <w:pPr>
              <w:pStyle w:val="ListParagraph"/>
              <w:numPr>
                <w:ilvl w:val="0"/>
                <w:numId w:val="129"/>
              </w:numPr>
              <w:spacing w:after="0" w:line="240" w:lineRule="auto"/>
              <w:jc w:val="right"/>
              <w:rPr>
                <w:rFonts w:ascii="Candara" w:eastAsia="Candara" w:hAnsi="Candara" w:cs="Candara"/>
                <w:sz w:val="24"/>
                <w:szCs w:val="24"/>
              </w:rPr>
            </w:pPr>
          </w:p>
        </w:tc>
        <w:tc>
          <w:tcPr>
            <w:tcW w:w="585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C36E9A" w14:textId="622B63B2" w:rsidR="00065F23" w:rsidRPr="0062076E" w:rsidRDefault="00796F17" w:rsidP="00EF3280">
            <w:pPr>
              <w:spacing w:after="0" w:line="240" w:lineRule="auto"/>
              <w:jc w:val="both"/>
              <w:rPr>
                <w:rFonts w:ascii="Candara" w:eastAsia="Candara" w:hAnsi="Candara" w:cs="Candara"/>
                <w:sz w:val="24"/>
                <w:szCs w:val="24"/>
              </w:rPr>
            </w:pPr>
            <w:r w:rsidRPr="0062076E">
              <w:rPr>
                <w:rFonts w:ascii="Candara" w:eastAsia="Candara" w:hAnsi="Candara" w:cs="Candara"/>
                <w:sz w:val="24"/>
                <w:szCs w:val="24"/>
              </w:rPr>
              <w:t xml:space="preserve">Raised awareness of the public on the existence of </w:t>
            </w:r>
            <w:r w:rsidRPr="0062076E">
              <w:rPr>
                <w:rFonts w:ascii="Candara" w:eastAsia="Candara" w:hAnsi="Candara" w:cs="Candara"/>
                <w:color w:val="000000"/>
                <w:sz w:val="24"/>
                <w:szCs w:val="24"/>
              </w:rPr>
              <w:t>beneficial ownership register</w:t>
            </w:r>
            <w:r w:rsidR="00BF693B">
              <w:rPr>
                <w:rFonts w:ascii="Candara" w:eastAsia="Candara" w:hAnsi="Candara" w:cs="Candara"/>
                <w:color w:val="000000"/>
                <w:sz w:val="24"/>
                <w:szCs w:val="24"/>
              </w:rPr>
              <w:t>.</w:t>
            </w:r>
          </w:p>
        </w:tc>
        <w:tc>
          <w:tcPr>
            <w:tcW w:w="77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76FBB0" w14:textId="77777777" w:rsidR="00065F23" w:rsidRPr="0062076E" w:rsidRDefault="00796F17" w:rsidP="00EF3280">
            <w:pPr>
              <w:spacing w:after="0" w:line="240" w:lineRule="auto"/>
              <w:jc w:val="both"/>
              <w:rPr>
                <w:rFonts w:ascii="Candara" w:eastAsia="Candara" w:hAnsi="Candara" w:cs="Candara"/>
                <w:sz w:val="24"/>
                <w:szCs w:val="24"/>
              </w:rPr>
            </w:pPr>
            <w:r w:rsidRPr="0062076E">
              <w:rPr>
                <w:rFonts w:ascii="Candara" w:eastAsia="Candara" w:hAnsi="Candara" w:cs="Candara"/>
                <w:sz w:val="24"/>
                <w:szCs w:val="24"/>
              </w:rPr>
              <w:t xml:space="preserve"> Number of citizens using the platform </w:t>
            </w:r>
          </w:p>
        </w:tc>
      </w:tr>
      <w:tr w:rsidR="001257A2" w:rsidRPr="0062076E" w14:paraId="45B2F18B" w14:textId="77777777" w:rsidTr="00C405B1">
        <w:trPr>
          <w:trHeight w:val="240"/>
        </w:trPr>
        <w:tc>
          <w:tcPr>
            <w:tcW w:w="1581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E77CFE" w14:textId="77777777" w:rsidR="001257A2" w:rsidRPr="0062076E" w:rsidRDefault="001257A2" w:rsidP="00EF3280">
            <w:pPr>
              <w:spacing w:after="0" w:line="240" w:lineRule="auto"/>
              <w:jc w:val="both"/>
              <w:rPr>
                <w:rFonts w:ascii="Candara" w:eastAsia="Candara" w:hAnsi="Candara" w:cs="Candara"/>
                <w:sz w:val="24"/>
                <w:szCs w:val="24"/>
              </w:rPr>
            </w:pPr>
          </w:p>
        </w:tc>
      </w:tr>
      <w:tr w:rsidR="00B2213F" w:rsidRPr="0062076E" w14:paraId="55075D89" w14:textId="77777777" w:rsidTr="00C405B1">
        <w:trPr>
          <w:trHeight w:val="240"/>
        </w:trPr>
        <w:tc>
          <w:tcPr>
            <w:tcW w:w="530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5821CE85" w14:textId="359C951B" w:rsidR="008B423D" w:rsidRPr="0062076E" w:rsidRDefault="008B423D" w:rsidP="00EF3280">
            <w:pPr>
              <w:spacing w:after="0" w:line="240" w:lineRule="auto"/>
              <w:rPr>
                <w:rFonts w:ascii="Candara" w:eastAsia="Candara" w:hAnsi="Candara" w:cs="Candara"/>
                <w:sz w:val="24"/>
                <w:szCs w:val="24"/>
              </w:rPr>
            </w:pPr>
          </w:p>
          <w:p w14:paraId="5A37A735" w14:textId="1121C8D2" w:rsidR="008B423D" w:rsidRPr="0062076E" w:rsidRDefault="008B423D" w:rsidP="00EF3280">
            <w:pPr>
              <w:spacing w:after="0" w:line="240" w:lineRule="auto"/>
              <w:jc w:val="center"/>
              <w:rPr>
                <w:rFonts w:ascii="Candara" w:eastAsia="Candara" w:hAnsi="Candara" w:cs="Candara"/>
                <w:sz w:val="24"/>
                <w:szCs w:val="24"/>
              </w:rPr>
            </w:pPr>
            <w:r w:rsidRPr="0062076E">
              <w:rPr>
                <w:rFonts w:ascii="Candara" w:eastAsia="Candara" w:hAnsi="Candara" w:cs="Candara"/>
                <w:b/>
                <w:sz w:val="24"/>
                <w:szCs w:val="24"/>
              </w:rPr>
              <w:t>Planned Activities</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tcPr>
          <w:p w14:paraId="24168F1F" w14:textId="77777777" w:rsidR="008B423D" w:rsidRPr="0062076E" w:rsidRDefault="008B423D" w:rsidP="00EF3280">
            <w:pPr>
              <w:spacing w:after="0" w:line="240" w:lineRule="auto"/>
              <w:jc w:val="center"/>
              <w:rPr>
                <w:rFonts w:ascii="Candara" w:eastAsia="Candara" w:hAnsi="Candara" w:cs="Candara"/>
                <w:sz w:val="24"/>
                <w:szCs w:val="24"/>
              </w:rPr>
            </w:pPr>
            <w:r w:rsidRPr="0062076E">
              <w:rPr>
                <w:rFonts w:ascii="Candara" w:eastAsia="Candara" w:hAnsi="Candara" w:cs="Candara"/>
                <w:b/>
                <w:sz w:val="24"/>
                <w:szCs w:val="24"/>
              </w:rPr>
              <w:t>Start Date</w:t>
            </w:r>
          </w:p>
        </w:tc>
        <w:tc>
          <w:tcPr>
            <w:tcW w:w="13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tcPr>
          <w:p w14:paraId="107D5D33" w14:textId="77777777" w:rsidR="008B423D" w:rsidRPr="0062076E" w:rsidRDefault="008B423D" w:rsidP="00EF3280">
            <w:pPr>
              <w:spacing w:after="0" w:line="240" w:lineRule="auto"/>
              <w:jc w:val="center"/>
              <w:rPr>
                <w:rFonts w:ascii="Candara" w:eastAsia="Candara" w:hAnsi="Candara" w:cs="Candara"/>
                <w:sz w:val="24"/>
                <w:szCs w:val="24"/>
              </w:rPr>
            </w:pPr>
            <w:r w:rsidRPr="0062076E">
              <w:rPr>
                <w:rFonts w:ascii="Candara" w:eastAsia="Candara" w:hAnsi="Candara" w:cs="Candara"/>
                <w:b/>
                <w:sz w:val="24"/>
                <w:szCs w:val="24"/>
              </w:rPr>
              <w:t>End Date</w:t>
            </w:r>
          </w:p>
        </w:tc>
        <w:tc>
          <w:tcPr>
            <w:tcW w:w="33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tcPr>
          <w:p w14:paraId="346D2533" w14:textId="77777777" w:rsidR="008B423D" w:rsidRPr="0062076E" w:rsidRDefault="008B423D" w:rsidP="00EF3280">
            <w:pPr>
              <w:spacing w:after="0" w:line="240" w:lineRule="auto"/>
              <w:jc w:val="center"/>
              <w:rPr>
                <w:rFonts w:ascii="Candara" w:eastAsia="Candara" w:hAnsi="Candara" w:cs="Candara"/>
                <w:sz w:val="24"/>
                <w:szCs w:val="24"/>
              </w:rPr>
            </w:pPr>
            <w:r w:rsidRPr="0062076E">
              <w:rPr>
                <w:rFonts w:ascii="Candara" w:eastAsia="Candara" w:hAnsi="Candara" w:cs="Candara"/>
                <w:b/>
                <w:sz w:val="24"/>
                <w:szCs w:val="24"/>
              </w:rPr>
              <w:t>Output Results</w:t>
            </w:r>
          </w:p>
        </w:tc>
        <w:tc>
          <w:tcPr>
            <w:tcW w:w="44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tcPr>
          <w:p w14:paraId="5A38EDCB" w14:textId="77777777" w:rsidR="008B423D" w:rsidRPr="0062076E" w:rsidRDefault="008B423D" w:rsidP="00EF3280">
            <w:pPr>
              <w:spacing w:after="0" w:line="240" w:lineRule="auto"/>
              <w:jc w:val="center"/>
              <w:rPr>
                <w:rFonts w:ascii="Candara" w:eastAsia="Candara" w:hAnsi="Candara" w:cs="Candara"/>
                <w:sz w:val="24"/>
                <w:szCs w:val="24"/>
              </w:rPr>
            </w:pPr>
            <w:r w:rsidRPr="0062076E">
              <w:rPr>
                <w:rFonts w:ascii="Candara" w:eastAsia="Candara" w:hAnsi="Candara" w:cs="Candara"/>
                <w:b/>
                <w:sz w:val="24"/>
                <w:szCs w:val="24"/>
              </w:rPr>
              <w:t>Performance Indicators</w:t>
            </w:r>
          </w:p>
        </w:tc>
      </w:tr>
      <w:tr w:rsidR="00C0798D" w:rsidRPr="0062076E" w14:paraId="3D90942D" w14:textId="77777777" w:rsidTr="00ED3D6B">
        <w:trPr>
          <w:trHeight w:val="240"/>
        </w:trPr>
        <w:tc>
          <w:tcPr>
            <w:tcW w:w="6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69C33FA" w14:textId="77777777" w:rsidR="00065F23" w:rsidRPr="0062076E" w:rsidRDefault="00065F23" w:rsidP="008852A0">
            <w:pPr>
              <w:numPr>
                <w:ilvl w:val="0"/>
                <w:numId w:val="119"/>
              </w:numPr>
              <w:pBdr>
                <w:top w:val="nil"/>
                <w:left w:val="nil"/>
                <w:bottom w:val="nil"/>
                <w:right w:val="nil"/>
                <w:between w:val="nil"/>
              </w:pBdr>
              <w:spacing w:after="0" w:line="240" w:lineRule="auto"/>
              <w:rPr>
                <w:rFonts w:ascii="Candara" w:eastAsia="Candara" w:hAnsi="Candara" w:cs="Candara"/>
                <w:color w:val="000000"/>
                <w:sz w:val="24"/>
                <w:szCs w:val="24"/>
              </w:rPr>
            </w:pPr>
          </w:p>
        </w:tc>
        <w:tc>
          <w:tcPr>
            <w:tcW w:w="46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82C42F" w14:textId="77777777" w:rsidR="00E577CB" w:rsidRPr="00E577CB" w:rsidRDefault="00E577CB" w:rsidP="00E577CB">
            <w:pPr>
              <w:spacing w:after="0" w:line="240" w:lineRule="auto"/>
              <w:rPr>
                <w:rFonts w:ascii="Candara" w:eastAsia="Candara" w:hAnsi="Candara" w:cs="Candara"/>
                <w:sz w:val="24"/>
                <w:szCs w:val="24"/>
              </w:rPr>
            </w:pPr>
            <w:r w:rsidRPr="00E577CB">
              <w:rPr>
                <w:rFonts w:ascii="Candara" w:eastAsia="Candara" w:hAnsi="Candara" w:cs="Candara"/>
                <w:sz w:val="24"/>
                <w:szCs w:val="24"/>
              </w:rPr>
              <w:t>Re-engagement for the repeal and</w:t>
            </w:r>
          </w:p>
          <w:p w14:paraId="10ACE1B2" w14:textId="77777777" w:rsidR="00E577CB" w:rsidRPr="00E577CB" w:rsidRDefault="00E577CB" w:rsidP="00E577CB">
            <w:pPr>
              <w:spacing w:after="0" w:line="240" w:lineRule="auto"/>
              <w:rPr>
                <w:rFonts w:ascii="Candara" w:eastAsia="Candara" w:hAnsi="Candara" w:cs="Candara"/>
                <w:sz w:val="24"/>
                <w:szCs w:val="24"/>
              </w:rPr>
            </w:pPr>
            <w:r w:rsidRPr="00E577CB">
              <w:rPr>
                <w:rFonts w:ascii="Candara" w:eastAsia="Candara" w:hAnsi="Candara" w:cs="Candara"/>
                <w:sz w:val="24"/>
                <w:szCs w:val="24"/>
              </w:rPr>
              <w:t>enactment of the new Companies</w:t>
            </w:r>
          </w:p>
          <w:p w14:paraId="535B19FE" w14:textId="77777777" w:rsidR="00E577CB" w:rsidRPr="00E577CB" w:rsidRDefault="00E577CB" w:rsidP="00E577CB">
            <w:pPr>
              <w:spacing w:after="0" w:line="240" w:lineRule="auto"/>
              <w:rPr>
                <w:rFonts w:ascii="Candara" w:eastAsia="Candara" w:hAnsi="Candara" w:cs="Candara"/>
                <w:sz w:val="24"/>
                <w:szCs w:val="24"/>
              </w:rPr>
            </w:pPr>
            <w:r w:rsidRPr="00E577CB">
              <w:rPr>
                <w:rFonts w:ascii="Candara" w:eastAsia="Candara" w:hAnsi="Candara" w:cs="Candara"/>
                <w:sz w:val="24"/>
                <w:szCs w:val="24"/>
              </w:rPr>
              <w:t>and Allied Matters Act (CAMA) Bill</w:t>
            </w:r>
          </w:p>
          <w:p w14:paraId="690110AE" w14:textId="531106CC" w:rsidR="00065F23" w:rsidRPr="0062076E" w:rsidRDefault="00E577CB" w:rsidP="00EF3280">
            <w:pPr>
              <w:spacing w:after="0" w:line="240" w:lineRule="auto"/>
              <w:rPr>
                <w:rFonts w:ascii="Candara" w:eastAsia="Candara" w:hAnsi="Candara" w:cs="Candara"/>
                <w:sz w:val="24"/>
                <w:szCs w:val="24"/>
              </w:rPr>
            </w:pPr>
            <w:r w:rsidRPr="00E577CB">
              <w:rPr>
                <w:rFonts w:ascii="Candara" w:eastAsia="Candara" w:hAnsi="Candara" w:cs="Candara"/>
                <w:sz w:val="24"/>
                <w:szCs w:val="24"/>
              </w:rPr>
              <w:t>and obtaining Presidential Assent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E9DED7" w14:textId="55CF10AF" w:rsidR="00065F23" w:rsidRPr="0062076E" w:rsidRDefault="00127837" w:rsidP="00ED3D6B">
            <w:pPr>
              <w:spacing w:after="0" w:line="240" w:lineRule="auto"/>
              <w:jc w:val="center"/>
              <w:rPr>
                <w:rFonts w:ascii="Candara" w:eastAsia="Candara" w:hAnsi="Candara" w:cs="Candara"/>
                <w:sz w:val="24"/>
                <w:szCs w:val="24"/>
              </w:rPr>
            </w:pPr>
            <w:r w:rsidRPr="0062076E">
              <w:rPr>
                <w:rFonts w:ascii="Candara" w:eastAsia="Candara" w:hAnsi="Candara" w:cs="Candara"/>
                <w:sz w:val="24"/>
                <w:szCs w:val="24"/>
              </w:rPr>
              <w:t>October</w:t>
            </w:r>
            <w:r w:rsidR="00BF693B">
              <w:rPr>
                <w:rFonts w:ascii="Candara" w:eastAsia="Candara" w:hAnsi="Candara" w:cs="Candara"/>
                <w:sz w:val="24"/>
                <w:szCs w:val="24"/>
              </w:rPr>
              <w:t xml:space="preserve"> </w:t>
            </w:r>
            <w:r w:rsidR="00065F23" w:rsidRPr="0062076E">
              <w:rPr>
                <w:rFonts w:ascii="Candara" w:eastAsia="Candara" w:hAnsi="Candara" w:cs="Candara"/>
                <w:sz w:val="24"/>
                <w:szCs w:val="24"/>
              </w:rPr>
              <w:t>2019</w:t>
            </w:r>
          </w:p>
        </w:tc>
        <w:tc>
          <w:tcPr>
            <w:tcW w:w="13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16D311" w14:textId="77777777" w:rsidR="00065F23" w:rsidRPr="0062076E" w:rsidRDefault="00065F23" w:rsidP="00ED3D6B">
            <w:pPr>
              <w:spacing w:after="0" w:line="240" w:lineRule="auto"/>
              <w:jc w:val="center"/>
              <w:rPr>
                <w:rFonts w:ascii="Candara" w:eastAsia="Candara" w:hAnsi="Candara" w:cs="Candara"/>
                <w:sz w:val="24"/>
                <w:szCs w:val="24"/>
              </w:rPr>
            </w:pPr>
          </w:p>
          <w:p w14:paraId="59AC21C5" w14:textId="77777777" w:rsidR="00065F23" w:rsidRPr="0062076E" w:rsidRDefault="00065F23" w:rsidP="00ED3D6B">
            <w:pPr>
              <w:spacing w:after="0" w:line="240" w:lineRule="auto"/>
              <w:jc w:val="center"/>
              <w:rPr>
                <w:rFonts w:ascii="Candara" w:eastAsia="Candara" w:hAnsi="Candara" w:cs="Candara"/>
                <w:sz w:val="24"/>
                <w:szCs w:val="24"/>
              </w:rPr>
            </w:pPr>
          </w:p>
          <w:p w14:paraId="3B98604D" w14:textId="77777777" w:rsidR="00065F23" w:rsidRPr="0062076E" w:rsidRDefault="00065F23" w:rsidP="00ED3D6B">
            <w:pPr>
              <w:spacing w:after="0" w:line="240" w:lineRule="auto"/>
              <w:jc w:val="center"/>
              <w:rPr>
                <w:rFonts w:ascii="Candara" w:eastAsia="Candara" w:hAnsi="Candara" w:cs="Candara"/>
                <w:sz w:val="24"/>
                <w:szCs w:val="24"/>
              </w:rPr>
            </w:pPr>
            <w:r w:rsidRPr="0062076E">
              <w:rPr>
                <w:rFonts w:ascii="Candara" w:eastAsia="Candara" w:hAnsi="Candara" w:cs="Candara"/>
                <w:sz w:val="24"/>
                <w:szCs w:val="24"/>
              </w:rPr>
              <w:t>Ju</w:t>
            </w:r>
            <w:r w:rsidR="00127837" w:rsidRPr="0062076E">
              <w:rPr>
                <w:rFonts w:ascii="Candara" w:eastAsia="Candara" w:hAnsi="Candara" w:cs="Candara"/>
                <w:sz w:val="24"/>
                <w:szCs w:val="24"/>
              </w:rPr>
              <w:t>ly</w:t>
            </w:r>
            <w:r w:rsidRPr="0062076E">
              <w:rPr>
                <w:rFonts w:ascii="Candara" w:eastAsia="Candara" w:hAnsi="Candara" w:cs="Candara"/>
                <w:sz w:val="24"/>
                <w:szCs w:val="24"/>
              </w:rPr>
              <w:t xml:space="preserve"> 2021</w:t>
            </w:r>
          </w:p>
        </w:tc>
        <w:tc>
          <w:tcPr>
            <w:tcW w:w="3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B34CBA" w14:textId="0E0EC1B5"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New legal framework for mandating disclosure of information of beneficial owners</w:t>
            </w:r>
          </w:p>
        </w:tc>
        <w:tc>
          <w:tcPr>
            <w:tcW w:w="4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9364D7" w14:textId="77777777" w:rsidR="00065F23" w:rsidRPr="0062076E" w:rsidRDefault="00B806F4"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A new CAMA law is passed</w:t>
            </w:r>
          </w:p>
        </w:tc>
      </w:tr>
      <w:tr w:rsidR="00C0798D" w:rsidRPr="0062076E" w14:paraId="17F947C4" w14:textId="77777777" w:rsidTr="00ED3D6B">
        <w:trPr>
          <w:trHeight w:val="240"/>
        </w:trPr>
        <w:tc>
          <w:tcPr>
            <w:tcW w:w="6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9156CA" w14:textId="77777777" w:rsidR="00065F23" w:rsidRPr="0062076E" w:rsidRDefault="00065F23" w:rsidP="008852A0">
            <w:pPr>
              <w:numPr>
                <w:ilvl w:val="0"/>
                <w:numId w:val="119"/>
              </w:numPr>
              <w:pBdr>
                <w:top w:val="nil"/>
                <w:left w:val="nil"/>
                <w:bottom w:val="nil"/>
                <w:right w:val="nil"/>
                <w:between w:val="nil"/>
              </w:pBdr>
              <w:spacing w:after="0" w:line="240" w:lineRule="auto"/>
              <w:rPr>
                <w:rFonts w:ascii="Candara" w:eastAsia="Candara" w:hAnsi="Candara" w:cs="Candara"/>
                <w:color w:val="000000"/>
                <w:sz w:val="24"/>
                <w:szCs w:val="24"/>
              </w:rPr>
            </w:pPr>
          </w:p>
        </w:tc>
        <w:tc>
          <w:tcPr>
            <w:tcW w:w="46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BB786B" w14:textId="77777777" w:rsidR="00D66935" w:rsidRPr="00E577CB" w:rsidRDefault="00D66935" w:rsidP="00D66935">
            <w:pPr>
              <w:spacing w:after="0" w:line="240" w:lineRule="auto"/>
              <w:rPr>
                <w:rFonts w:ascii="Candara" w:eastAsia="Candara" w:hAnsi="Candara" w:cs="Candara"/>
                <w:sz w:val="24"/>
                <w:szCs w:val="24"/>
              </w:rPr>
            </w:pPr>
            <w:r w:rsidRPr="00E577CB">
              <w:rPr>
                <w:rFonts w:ascii="Candara" w:eastAsia="Candara" w:hAnsi="Candara" w:cs="Candara"/>
                <w:sz w:val="24"/>
                <w:szCs w:val="24"/>
              </w:rPr>
              <w:t>Corporate Affairs Commission to</w:t>
            </w:r>
          </w:p>
          <w:p w14:paraId="2B079696" w14:textId="77777777" w:rsidR="00D66935" w:rsidRPr="00E577CB" w:rsidRDefault="00D66935" w:rsidP="00D66935">
            <w:pPr>
              <w:spacing w:after="0" w:line="240" w:lineRule="auto"/>
              <w:rPr>
                <w:rFonts w:ascii="Candara" w:eastAsia="Candara" w:hAnsi="Candara" w:cs="Candara"/>
                <w:sz w:val="24"/>
                <w:szCs w:val="24"/>
              </w:rPr>
            </w:pPr>
            <w:r w:rsidRPr="00E577CB">
              <w:rPr>
                <w:rFonts w:ascii="Candara" w:eastAsia="Candara" w:hAnsi="Candara" w:cs="Candara"/>
                <w:sz w:val="24"/>
                <w:szCs w:val="24"/>
              </w:rPr>
              <w:t>also explore and pursue</w:t>
            </w:r>
          </w:p>
          <w:p w14:paraId="5D28B9AE" w14:textId="4F3E9FB8" w:rsidR="00127837" w:rsidRPr="0062076E" w:rsidRDefault="00D66935" w:rsidP="00D66935">
            <w:pPr>
              <w:spacing w:after="0" w:line="240" w:lineRule="auto"/>
              <w:rPr>
                <w:rFonts w:ascii="Candara" w:eastAsia="Candara" w:hAnsi="Candara" w:cs="Candara"/>
                <w:sz w:val="24"/>
                <w:szCs w:val="24"/>
              </w:rPr>
            </w:pPr>
            <w:r w:rsidRPr="00E577CB">
              <w:rPr>
                <w:rFonts w:ascii="Candara" w:eastAsia="Candara" w:hAnsi="Candara" w:cs="Candara"/>
                <w:sz w:val="24"/>
                <w:szCs w:val="24"/>
              </w:rPr>
              <w:t>administrative directives to ensure</w:t>
            </w:r>
            <w:r w:rsidR="00481627">
              <w:rPr>
                <w:rFonts w:ascii="Candara" w:eastAsia="Candara" w:hAnsi="Candara" w:cs="Candara"/>
                <w:sz w:val="24"/>
                <w:szCs w:val="24"/>
              </w:rPr>
              <w:t xml:space="preserve"> </w:t>
            </w:r>
            <w:r w:rsidR="00127837" w:rsidRPr="0062076E">
              <w:rPr>
                <w:rFonts w:ascii="Candara" w:eastAsia="Candara" w:hAnsi="Candara" w:cs="Candara"/>
                <w:sz w:val="24"/>
                <w:szCs w:val="24"/>
              </w:rPr>
              <w:t>establish</w:t>
            </w:r>
            <w:r>
              <w:rPr>
                <w:rFonts w:ascii="Candara" w:eastAsia="Candara" w:hAnsi="Candara" w:cs="Candara"/>
                <w:sz w:val="24"/>
                <w:szCs w:val="24"/>
              </w:rPr>
              <w:t>ment of</w:t>
            </w:r>
            <w:r w:rsidR="00127837" w:rsidRPr="0062076E">
              <w:rPr>
                <w:rFonts w:ascii="Candara" w:eastAsia="Candara" w:hAnsi="Candara" w:cs="Candara"/>
                <w:sz w:val="24"/>
                <w:szCs w:val="24"/>
              </w:rPr>
              <w:t xml:space="preserve"> a beneficial ownership register</w:t>
            </w:r>
          </w:p>
          <w:p w14:paraId="7E682318" w14:textId="77777777" w:rsidR="00065F23" w:rsidRPr="0062076E" w:rsidRDefault="00065F23" w:rsidP="00EF3280">
            <w:pPr>
              <w:spacing w:after="0" w:line="240" w:lineRule="auto"/>
              <w:rPr>
                <w:rFonts w:ascii="Candara" w:eastAsia="Candara" w:hAnsi="Candara" w:cs="Candara"/>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175C95" w14:textId="77777777" w:rsidR="00065F23" w:rsidRPr="0062076E" w:rsidRDefault="00127837" w:rsidP="00ED3D6B">
            <w:pPr>
              <w:spacing w:after="0" w:line="240" w:lineRule="auto"/>
              <w:jc w:val="center"/>
              <w:rPr>
                <w:rFonts w:ascii="Candara" w:eastAsia="Candara" w:hAnsi="Candara" w:cs="Candara"/>
                <w:sz w:val="24"/>
                <w:szCs w:val="24"/>
              </w:rPr>
            </w:pPr>
            <w:r w:rsidRPr="0062076E">
              <w:rPr>
                <w:rFonts w:ascii="Candara" w:eastAsia="Candara" w:hAnsi="Candara" w:cs="Candara"/>
                <w:sz w:val="24"/>
                <w:szCs w:val="24"/>
              </w:rPr>
              <w:t>October</w:t>
            </w:r>
            <w:r w:rsidR="00065F23" w:rsidRPr="0062076E">
              <w:rPr>
                <w:rFonts w:ascii="Candara" w:eastAsia="Candara" w:hAnsi="Candara" w:cs="Candara"/>
                <w:sz w:val="24"/>
                <w:szCs w:val="24"/>
              </w:rPr>
              <w:t xml:space="preserve"> 2019</w:t>
            </w:r>
          </w:p>
        </w:tc>
        <w:tc>
          <w:tcPr>
            <w:tcW w:w="13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47AC8D" w14:textId="77777777" w:rsidR="00065F23" w:rsidRPr="0062076E" w:rsidRDefault="00127837" w:rsidP="00ED3D6B">
            <w:pPr>
              <w:spacing w:after="0" w:line="240" w:lineRule="auto"/>
              <w:jc w:val="center"/>
              <w:rPr>
                <w:rFonts w:ascii="Candara" w:eastAsia="Candara" w:hAnsi="Candara" w:cs="Candara"/>
                <w:sz w:val="24"/>
                <w:szCs w:val="24"/>
              </w:rPr>
            </w:pPr>
            <w:r w:rsidRPr="0062076E">
              <w:rPr>
                <w:rFonts w:ascii="Candara" w:eastAsia="Candara" w:hAnsi="Candara" w:cs="Candara"/>
                <w:sz w:val="24"/>
                <w:szCs w:val="24"/>
              </w:rPr>
              <w:t xml:space="preserve">July </w:t>
            </w:r>
            <w:r w:rsidR="00065F23" w:rsidRPr="0062076E">
              <w:rPr>
                <w:rFonts w:ascii="Candara" w:eastAsia="Candara" w:hAnsi="Candara" w:cs="Candara"/>
                <w:sz w:val="24"/>
                <w:szCs w:val="24"/>
              </w:rPr>
              <w:t>2021</w:t>
            </w:r>
          </w:p>
        </w:tc>
        <w:tc>
          <w:tcPr>
            <w:tcW w:w="3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B370C6" w14:textId="308226FE" w:rsidR="00127837" w:rsidRPr="0062076E" w:rsidRDefault="00127837" w:rsidP="00127837">
            <w:pPr>
              <w:spacing w:after="0" w:line="240" w:lineRule="auto"/>
              <w:rPr>
                <w:rFonts w:ascii="Candara" w:eastAsia="Candara" w:hAnsi="Candara" w:cs="Candara"/>
                <w:sz w:val="24"/>
                <w:szCs w:val="24"/>
              </w:rPr>
            </w:pPr>
            <w:r w:rsidRPr="0062076E">
              <w:rPr>
                <w:rFonts w:ascii="Candara" w:eastAsia="Candara" w:hAnsi="Candara" w:cs="Candara"/>
                <w:sz w:val="24"/>
                <w:szCs w:val="24"/>
              </w:rPr>
              <w:t>Administrative directives/</w:t>
            </w:r>
            <w:r w:rsidR="00BF693B">
              <w:rPr>
                <w:rFonts w:ascii="Candara" w:eastAsia="Candara" w:hAnsi="Candara" w:cs="Candara"/>
                <w:sz w:val="24"/>
                <w:szCs w:val="24"/>
              </w:rPr>
              <w:t xml:space="preserve"> </w:t>
            </w:r>
            <w:r w:rsidRPr="0062076E">
              <w:rPr>
                <w:rFonts w:ascii="Candara" w:eastAsia="Candara" w:hAnsi="Candara" w:cs="Candara"/>
                <w:sz w:val="24"/>
                <w:szCs w:val="24"/>
              </w:rPr>
              <w:t>executive orders for the establishment of beneficial ownership register</w:t>
            </w:r>
          </w:p>
          <w:p w14:paraId="15F9FD5A" w14:textId="77777777" w:rsidR="00065F23" w:rsidRPr="0062076E" w:rsidRDefault="00065F23" w:rsidP="00EF3280">
            <w:pPr>
              <w:spacing w:after="0" w:line="240" w:lineRule="auto"/>
              <w:rPr>
                <w:rFonts w:ascii="Candara" w:eastAsia="Candara" w:hAnsi="Candara" w:cs="Candara"/>
                <w:sz w:val="24"/>
                <w:szCs w:val="24"/>
              </w:rPr>
            </w:pPr>
          </w:p>
        </w:tc>
        <w:tc>
          <w:tcPr>
            <w:tcW w:w="4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79199F" w14:textId="77777777" w:rsidR="003A3FA9" w:rsidRPr="0062076E" w:rsidRDefault="003A3FA9" w:rsidP="003A3FA9">
            <w:pPr>
              <w:spacing w:after="0" w:line="240" w:lineRule="auto"/>
              <w:rPr>
                <w:rFonts w:ascii="Candara" w:eastAsia="Candara" w:hAnsi="Candara" w:cs="Candara"/>
                <w:sz w:val="24"/>
                <w:szCs w:val="24"/>
              </w:rPr>
            </w:pPr>
            <w:r w:rsidRPr="0062076E">
              <w:rPr>
                <w:rFonts w:ascii="Candara" w:eastAsia="Candara" w:hAnsi="Candara" w:cs="Candara"/>
                <w:sz w:val="24"/>
                <w:szCs w:val="24"/>
              </w:rPr>
              <w:t xml:space="preserve">Administrative directives/executive orders for the establishment of beneficial ownership register </w:t>
            </w:r>
          </w:p>
          <w:p w14:paraId="6AD8BDE1" w14:textId="77777777" w:rsidR="00065F23" w:rsidRPr="0062076E" w:rsidRDefault="00065F23" w:rsidP="00EF3280">
            <w:pPr>
              <w:spacing w:after="0" w:line="240" w:lineRule="auto"/>
              <w:rPr>
                <w:rFonts w:ascii="Candara" w:eastAsia="Candara" w:hAnsi="Candara" w:cs="Candara"/>
                <w:sz w:val="24"/>
                <w:szCs w:val="24"/>
              </w:rPr>
            </w:pPr>
          </w:p>
        </w:tc>
      </w:tr>
      <w:tr w:rsidR="00C0798D" w:rsidRPr="0062076E" w14:paraId="6F7FCB18" w14:textId="77777777" w:rsidTr="00ED3D6B">
        <w:trPr>
          <w:trHeight w:val="240"/>
        </w:trPr>
        <w:tc>
          <w:tcPr>
            <w:tcW w:w="6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42FAC0" w14:textId="77777777" w:rsidR="00065F23" w:rsidRPr="0062076E" w:rsidRDefault="00065F23" w:rsidP="008852A0">
            <w:pPr>
              <w:numPr>
                <w:ilvl w:val="0"/>
                <w:numId w:val="119"/>
              </w:numPr>
              <w:pBdr>
                <w:top w:val="nil"/>
                <w:left w:val="nil"/>
                <w:bottom w:val="nil"/>
                <w:right w:val="nil"/>
                <w:between w:val="nil"/>
              </w:pBdr>
              <w:spacing w:after="0" w:line="240" w:lineRule="auto"/>
              <w:rPr>
                <w:rFonts w:ascii="Candara" w:eastAsia="Candara" w:hAnsi="Candara" w:cs="Candara"/>
                <w:color w:val="000000"/>
                <w:sz w:val="24"/>
                <w:szCs w:val="24"/>
              </w:rPr>
            </w:pPr>
          </w:p>
        </w:tc>
        <w:tc>
          <w:tcPr>
            <w:tcW w:w="46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9A7BB5"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Testing and Validation of Electronic Register of Beneficial Owners by stakeholders</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888E11" w14:textId="77777777" w:rsidR="00065F23" w:rsidRPr="0062076E" w:rsidRDefault="003A3FA9" w:rsidP="00ED3D6B">
            <w:pPr>
              <w:spacing w:after="0" w:line="240" w:lineRule="auto"/>
              <w:jc w:val="center"/>
              <w:rPr>
                <w:rFonts w:ascii="Candara" w:eastAsia="Candara" w:hAnsi="Candara" w:cs="Candara"/>
                <w:sz w:val="24"/>
                <w:szCs w:val="24"/>
              </w:rPr>
            </w:pPr>
            <w:r w:rsidRPr="0062076E">
              <w:rPr>
                <w:rFonts w:ascii="Candara" w:eastAsia="Candara" w:hAnsi="Candara" w:cs="Candara"/>
                <w:sz w:val="24"/>
                <w:szCs w:val="24"/>
              </w:rPr>
              <w:t xml:space="preserve">October </w:t>
            </w:r>
            <w:r w:rsidR="00065F23" w:rsidRPr="0062076E">
              <w:rPr>
                <w:rFonts w:ascii="Candara" w:eastAsia="Candara" w:hAnsi="Candara" w:cs="Candara"/>
                <w:sz w:val="24"/>
                <w:szCs w:val="24"/>
              </w:rPr>
              <w:t>2019</w:t>
            </w:r>
          </w:p>
        </w:tc>
        <w:tc>
          <w:tcPr>
            <w:tcW w:w="13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BF0EAD" w14:textId="77777777" w:rsidR="00065F23" w:rsidRPr="0062076E" w:rsidRDefault="00065F23" w:rsidP="00ED3D6B">
            <w:pPr>
              <w:spacing w:after="0" w:line="240" w:lineRule="auto"/>
              <w:jc w:val="center"/>
              <w:rPr>
                <w:rFonts w:ascii="Candara" w:eastAsia="Candara" w:hAnsi="Candara" w:cs="Candara"/>
                <w:sz w:val="24"/>
                <w:szCs w:val="24"/>
              </w:rPr>
            </w:pPr>
          </w:p>
          <w:p w14:paraId="47A2B6EC" w14:textId="77777777" w:rsidR="00065F23" w:rsidRPr="0062076E" w:rsidRDefault="00065F23" w:rsidP="00ED3D6B">
            <w:pPr>
              <w:spacing w:after="0" w:line="240" w:lineRule="auto"/>
              <w:jc w:val="center"/>
              <w:rPr>
                <w:rFonts w:ascii="Candara" w:eastAsia="Candara" w:hAnsi="Candara" w:cs="Candara"/>
                <w:sz w:val="24"/>
                <w:szCs w:val="24"/>
              </w:rPr>
            </w:pPr>
          </w:p>
          <w:p w14:paraId="48505ECA" w14:textId="77777777" w:rsidR="00065F23" w:rsidRPr="0062076E" w:rsidRDefault="00065F23" w:rsidP="00ED3D6B">
            <w:pPr>
              <w:spacing w:after="0" w:line="240" w:lineRule="auto"/>
              <w:jc w:val="center"/>
              <w:rPr>
                <w:rFonts w:ascii="Candara" w:eastAsia="Candara" w:hAnsi="Candara" w:cs="Candara"/>
                <w:sz w:val="24"/>
                <w:szCs w:val="24"/>
              </w:rPr>
            </w:pPr>
          </w:p>
          <w:p w14:paraId="4E514A2B" w14:textId="77777777" w:rsidR="00065F23" w:rsidRPr="0062076E" w:rsidRDefault="00065F23" w:rsidP="00ED3D6B">
            <w:pPr>
              <w:spacing w:after="0" w:line="240" w:lineRule="auto"/>
              <w:jc w:val="center"/>
              <w:rPr>
                <w:rFonts w:ascii="Candara" w:eastAsia="Candara" w:hAnsi="Candara" w:cs="Candara"/>
                <w:sz w:val="24"/>
                <w:szCs w:val="24"/>
              </w:rPr>
            </w:pPr>
            <w:r w:rsidRPr="0062076E">
              <w:rPr>
                <w:rFonts w:ascii="Candara" w:eastAsia="Candara" w:hAnsi="Candara" w:cs="Candara"/>
                <w:sz w:val="24"/>
                <w:szCs w:val="24"/>
              </w:rPr>
              <w:t>Ju</w:t>
            </w:r>
            <w:r w:rsidR="003A3FA9" w:rsidRPr="0062076E">
              <w:rPr>
                <w:rFonts w:ascii="Candara" w:eastAsia="Candara" w:hAnsi="Candara" w:cs="Candara"/>
                <w:sz w:val="24"/>
                <w:szCs w:val="24"/>
              </w:rPr>
              <w:t>ly</w:t>
            </w:r>
            <w:r w:rsidRPr="0062076E">
              <w:rPr>
                <w:rFonts w:ascii="Candara" w:eastAsia="Candara" w:hAnsi="Candara" w:cs="Candara"/>
                <w:sz w:val="24"/>
                <w:szCs w:val="24"/>
              </w:rPr>
              <w:t xml:space="preserve"> 2021</w:t>
            </w:r>
          </w:p>
        </w:tc>
        <w:tc>
          <w:tcPr>
            <w:tcW w:w="3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9724D8" w14:textId="300D0A6C"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A functional version of the electronic register of Beneficial Owners</w:t>
            </w:r>
          </w:p>
        </w:tc>
        <w:tc>
          <w:tcPr>
            <w:tcW w:w="4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D486A"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 xml:space="preserve">A fit-for-purpose version of the electronic register for Beneficial Owners </w:t>
            </w:r>
          </w:p>
        </w:tc>
      </w:tr>
      <w:tr w:rsidR="00C0798D" w:rsidRPr="0062076E" w14:paraId="77DB6BF9" w14:textId="77777777" w:rsidTr="00ED3D6B">
        <w:trPr>
          <w:trHeight w:val="240"/>
        </w:trPr>
        <w:tc>
          <w:tcPr>
            <w:tcW w:w="6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9F4797" w14:textId="77777777" w:rsidR="00065F23" w:rsidRPr="0062076E" w:rsidRDefault="00065F23" w:rsidP="008852A0">
            <w:pPr>
              <w:numPr>
                <w:ilvl w:val="0"/>
                <w:numId w:val="119"/>
              </w:numPr>
              <w:pBdr>
                <w:top w:val="nil"/>
                <w:left w:val="nil"/>
                <w:bottom w:val="nil"/>
                <w:right w:val="nil"/>
                <w:between w:val="nil"/>
              </w:pBdr>
              <w:spacing w:after="0" w:line="240" w:lineRule="auto"/>
              <w:rPr>
                <w:rFonts w:ascii="Candara" w:eastAsia="Candara" w:hAnsi="Candara" w:cs="Candara"/>
                <w:color w:val="000000"/>
                <w:sz w:val="24"/>
                <w:szCs w:val="24"/>
              </w:rPr>
            </w:pPr>
          </w:p>
        </w:tc>
        <w:tc>
          <w:tcPr>
            <w:tcW w:w="46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8A26AD"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Deployment of Electronic Register of Beneficial Owners according to Open Ownership Standard</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FA84E0" w14:textId="77777777" w:rsidR="00065F23" w:rsidRPr="0062076E" w:rsidRDefault="003A3FA9"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Octo</w:t>
            </w:r>
            <w:r w:rsidR="009A3954" w:rsidRPr="0062076E">
              <w:rPr>
                <w:rFonts w:ascii="Candara" w:eastAsia="Candara" w:hAnsi="Candara" w:cs="Candara"/>
                <w:sz w:val="24"/>
                <w:szCs w:val="24"/>
              </w:rPr>
              <w:t xml:space="preserve">ber </w:t>
            </w:r>
            <w:r w:rsidR="00065F23" w:rsidRPr="0062076E">
              <w:rPr>
                <w:rFonts w:ascii="Candara" w:eastAsia="Candara" w:hAnsi="Candara" w:cs="Candara"/>
                <w:sz w:val="24"/>
                <w:szCs w:val="24"/>
              </w:rPr>
              <w:t>2019</w:t>
            </w:r>
          </w:p>
        </w:tc>
        <w:tc>
          <w:tcPr>
            <w:tcW w:w="13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C870E5" w14:textId="77777777" w:rsidR="00065F23" w:rsidRPr="0062076E" w:rsidRDefault="00065F23" w:rsidP="00EF3280">
            <w:pPr>
              <w:spacing w:after="0" w:line="240" w:lineRule="auto"/>
              <w:rPr>
                <w:rFonts w:ascii="Candara" w:eastAsia="Candara" w:hAnsi="Candara" w:cs="Candara"/>
                <w:sz w:val="24"/>
                <w:szCs w:val="24"/>
              </w:rPr>
            </w:pPr>
          </w:p>
          <w:p w14:paraId="049FF436" w14:textId="77777777" w:rsidR="00065F23" w:rsidRPr="0062076E" w:rsidRDefault="00065F23" w:rsidP="00EF3280">
            <w:pPr>
              <w:spacing w:after="0" w:line="240" w:lineRule="auto"/>
              <w:rPr>
                <w:rFonts w:ascii="Candara" w:eastAsia="Candara" w:hAnsi="Candara" w:cs="Candara"/>
                <w:sz w:val="24"/>
                <w:szCs w:val="24"/>
              </w:rPr>
            </w:pPr>
          </w:p>
          <w:p w14:paraId="07686821" w14:textId="77777777" w:rsidR="00065F23" w:rsidRPr="0062076E" w:rsidRDefault="00065F23" w:rsidP="00EF3280">
            <w:pPr>
              <w:spacing w:after="0" w:line="240" w:lineRule="auto"/>
              <w:rPr>
                <w:rFonts w:ascii="Candara" w:eastAsia="Candara" w:hAnsi="Candara" w:cs="Candara"/>
                <w:sz w:val="24"/>
                <w:szCs w:val="24"/>
              </w:rPr>
            </w:pPr>
          </w:p>
          <w:p w14:paraId="4B6F696B"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Ju</w:t>
            </w:r>
            <w:r w:rsidR="009A3954" w:rsidRPr="0062076E">
              <w:rPr>
                <w:rFonts w:ascii="Candara" w:eastAsia="Candara" w:hAnsi="Candara" w:cs="Candara"/>
                <w:sz w:val="24"/>
                <w:szCs w:val="24"/>
              </w:rPr>
              <w:t>ly</w:t>
            </w:r>
            <w:r w:rsidRPr="0062076E">
              <w:rPr>
                <w:rFonts w:ascii="Candara" w:eastAsia="Candara" w:hAnsi="Candara" w:cs="Candara"/>
                <w:sz w:val="24"/>
                <w:szCs w:val="24"/>
              </w:rPr>
              <w:t xml:space="preserve"> 2021</w:t>
            </w:r>
          </w:p>
        </w:tc>
        <w:tc>
          <w:tcPr>
            <w:tcW w:w="3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2C06E4" w14:textId="75578E94"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Functional Beneficial Owners Register following Open Ownership Standard</w:t>
            </w:r>
          </w:p>
        </w:tc>
        <w:tc>
          <w:tcPr>
            <w:tcW w:w="4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110437"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Number of beneficial owners registered following the open Ownership Standard</w:t>
            </w:r>
          </w:p>
        </w:tc>
      </w:tr>
      <w:tr w:rsidR="00C0798D" w:rsidRPr="0062076E" w14:paraId="12361C29" w14:textId="77777777" w:rsidTr="00ED3D6B">
        <w:trPr>
          <w:trHeight w:val="240"/>
        </w:trPr>
        <w:tc>
          <w:tcPr>
            <w:tcW w:w="6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CA1FED" w14:textId="77777777" w:rsidR="00065F23" w:rsidRPr="0062076E" w:rsidRDefault="00065F23" w:rsidP="008852A0">
            <w:pPr>
              <w:numPr>
                <w:ilvl w:val="0"/>
                <w:numId w:val="119"/>
              </w:numPr>
              <w:pBdr>
                <w:top w:val="nil"/>
                <w:left w:val="nil"/>
                <w:bottom w:val="nil"/>
                <w:right w:val="nil"/>
                <w:between w:val="nil"/>
              </w:pBdr>
              <w:spacing w:after="0" w:line="240" w:lineRule="auto"/>
              <w:rPr>
                <w:rFonts w:ascii="Candara" w:eastAsia="Candara" w:hAnsi="Candara" w:cs="Candara"/>
                <w:color w:val="000000"/>
                <w:sz w:val="24"/>
                <w:szCs w:val="24"/>
              </w:rPr>
            </w:pPr>
          </w:p>
        </w:tc>
        <w:tc>
          <w:tcPr>
            <w:tcW w:w="46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37934C"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Notice to corporate entities to submit information on beneficial owners as required by the law</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1AC065" w14:textId="77777777" w:rsidR="00065F23" w:rsidRPr="0062076E" w:rsidRDefault="009A3954"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October</w:t>
            </w:r>
            <w:r w:rsidR="00065F23" w:rsidRPr="0062076E">
              <w:rPr>
                <w:rFonts w:ascii="Candara" w:eastAsia="Candara" w:hAnsi="Candara" w:cs="Candara"/>
                <w:sz w:val="24"/>
                <w:szCs w:val="24"/>
              </w:rPr>
              <w:t xml:space="preserve"> 2019</w:t>
            </w:r>
          </w:p>
        </w:tc>
        <w:tc>
          <w:tcPr>
            <w:tcW w:w="13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53D136" w14:textId="77777777" w:rsidR="00065F23" w:rsidRPr="0062076E" w:rsidRDefault="00065F23" w:rsidP="00EF3280">
            <w:pPr>
              <w:spacing w:after="0" w:line="240" w:lineRule="auto"/>
              <w:rPr>
                <w:rFonts w:ascii="Candara" w:eastAsia="Candara" w:hAnsi="Candara" w:cs="Candara"/>
                <w:sz w:val="24"/>
                <w:szCs w:val="24"/>
              </w:rPr>
            </w:pPr>
          </w:p>
          <w:p w14:paraId="3A8DDB63" w14:textId="77777777" w:rsidR="00065F23" w:rsidRPr="0062076E" w:rsidRDefault="00065F23" w:rsidP="00EF3280">
            <w:pPr>
              <w:spacing w:after="0" w:line="240" w:lineRule="auto"/>
              <w:rPr>
                <w:rFonts w:ascii="Candara" w:eastAsia="Candara" w:hAnsi="Candara" w:cs="Candara"/>
                <w:sz w:val="24"/>
                <w:szCs w:val="24"/>
              </w:rPr>
            </w:pPr>
          </w:p>
          <w:p w14:paraId="6F26257A" w14:textId="77777777" w:rsidR="00065F23" w:rsidRPr="0062076E" w:rsidRDefault="00065F23" w:rsidP="00EF3280">
            <w:pPr>
              <w:spacing w:after="0" w:line="240" w:lineRule="auto"/>
              <w:rPr>
                <w:rFonts w:ascii="Candara" w:eastAsia="Candara" w:hAnsi="Candara" w:cs="Candara"/>
                <w:sz w:val="24"/>
                <w:szCs w:val="24"/>
              </w:rPr>
            </w:pPr>
          </w:p>
          <w:p w14:paraId="2578A239"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Ju</w:t>
            </w:r>
            <w:r w:rsidR="00891863" w:rsidRPr="0062076E">
              <w:rPr>
                <w:rFonts w:ascii="Candara" w:eastAsia="Candara" w:hAnsi="Candara" w:cs="Candara"/>
                <w:sz w:val="24"/>
                <w:szCs w:val="24"/>
              </w:rPr>
              <w:t>ly</w:t>
            </w:r>
            <w:r w:rsidRPr="0062076E">
              <w:rPr>
                <w:rFonts w:ascii="Candara" w:eastAsia="Candara" w:hAnsi="Candara" w:cs="Candara"/>
                <w:sz w:val="24"/>
                <w:szCs w:val="24"/>
              </w:rPr>
              <w:t xml:space="preserve"> 2021</w:t>
            </w:r>
          </w:p>
        </w:tc>
        <w:tc>
          <w:tcPr>
            <w:tcW w:w="3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F42393"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 xml:space="preserve">List of companies to which the notice for compliance with </w:t>
            </w:r>
            <w:r w:rsidR="009A3954" w:rsidRPr="0062076E">
              <w:rPr>
                <w:rFonts w:ascii="Candara" w:eastAsia="Candara" w:hAnsi="Candara" w:cs="Candara"/>
                <w:sz w:val="24"/>
                <w:szCs w:val="24"/>
              </w:rPr>
              <w:t>the Corporate</w:t>
            </w:r>
            <w:r w:rsidRPr="0062076E">
              <w:rPr>
                <w:rFonts w:ascii="Candara" w:eastAsia="Candara" w:hAnsi="Candara" w:cs="Candara"/>
                <w:sz w:val="24"/>
                <w:szCs w:val="24"/>
              </w:rPr>
              <w:t xml:space="preserve"> and Allied Matters Act has been delivered</w:t>
            </w:r>
          </w:p>
        </w:tc>
        <w:tc>
          <w:tcPr>
            <w:tcW w:w="4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058116"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 xml:space="preserve">Number of companies which have been served with a notice to comply with </w:t>
            </w:r>
            <w:r w:rsidR="009A3954" w:rsidRPr="0062076E">
              <w:rPr>
                <w:rFonts w:ascii="Candara" w:eastAsia="Candara" w:hAnsi="Candara" w:cs="Candara"/>
                <w:sz w:val="24"/>
                <w:szCs w:val="24"/>
              </w:rPr>
              <w:t>the Corporate</w:t>
            </w:r>
            <w:r w:rsidRPr="0062076E">
              <w:rPr>
                <w:rFonts w:ascii="Candara" w:eastAsia="Candara" w:hAnsi="Candara" w:cs="Candara"/>
                <w:sz w:val="24"/>
                <w:szCs w:val="24"/>
              </w:rPr>
              <w:t xml:space="preserve"> and Allied Matters Act</w:t>
            </w:r>
          </w:p>
        </w:tc>
      </w:tr>
      <w:tr w:rsidR="00A43410" w:rsidRPr="0062076E" w14:paraId="37C31061" w14:textId="77777777" w:rsidTr="00ED3D6B">
        <w:trPr>
          <w:trHeight w:val="1600"/>
        </w:trPr>
        <w:tc>
          <w:tcPr>
            <w:tcW w:w="6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E30B6A" w14:textId="77777777" w:rsidR="00065F23" w:rsidRPr="0062076E" w:rsidRDefault="00065F23" w:rsidP="008852A0">
            <w:pPr>
              <w:numPr>
                <w:ilvl w:val="0"/>
                <w:numId w:val="119"/>
              </w:numPr>
              <w:pBdr>
                <w:top w:val="nil"/>
                <w:left w:val="nil"/>
                <w:bottom w:val="nil"/>
                <w:right w:val="nil"/>
                <w:between w:val="nil"/>
              </w:pBdr>
              <w:spacing w:after="0" w:line="240" w:lineRule="auto"/>
              <w:rPr>
                <w:rFonts w:ascii="Candara" w:eastAsia="Candara" w:hAnsi="Candara" w:cs="Candara"/>
                <w:color w:val="000000"/>
                <w:sz w:val="24"/>
                <w:szCs w:val="24"/>
              </w:rPr>
            </w:pPr>
          </w:p>
        </w:tc>
        <w:tc>
          <w:tcPr>
            <w:tcW w:w="46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39B606"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Capacity Building for law enforcement agencies, CSOs on the use of the beneficial owners register</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09002F" w14:textId="77777777" w:rsidR="00065F23" w:rsidRPr="0062076E" w:rsidRDefault="0089186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October</w:t>
            </w:r>
            <w:r w:rsidR="00065F23" w:rsidRPr="0062076E">
              <w:rPr>
                <w:rFonts w:ascii="Candara" w:eastAsia="Candara" w:hAnsi="Candara" w:cs="Candara"/>
                <w:sz w:val="24"/>
                <w:szCs w:val="24"/>
              </w:rPr>
              <w:t xml:space="preserve"> 2019</w:t>
            </w:r>
          </w:p>
        </w:tc>
        <w:tc>
          <w:tcPr>
            <w:tcW w:w="13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58FC84" w14:textId="77777777" w:rsidR="00065F23" w:rsidRPr="0062076E" w:rsidRDefault="0089186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July</w:t>
            </w:r>
            <w:r w:rsidR="00065F23" w:rsidRPr="0062076E">
              <w:rPr>
                <w:rFonts w:ascii="Candara" w:eastAsia="Candara" w:hAnsi="Candara" w:cs="Candara"/>
                <w:sz w:val="24"/>
                <w:szCs w:val="24"/>
              </w:rPr>
              <w:t xml:space="preserve"> 2021</w:t>
            </w:r>
          </w:p>
        </w:tc>
        <w:tc>
          <w:tcPr>
            <w:tcW w:w="3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DC2E19"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Increase in the number of law enforcement agencies trained on the use of the beneficial owners register</w:t>
            </w:r>
          </w:p>
        </w:tc>
        <w:tc>
          <w:tcPr>
            <w:tcW w:w="4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E115E6" w14:textId="77777777" w:rsidR="003E698E" w:rsidRDefault="00065F23" w:rsidP="008852A0">
            <w:pPr>
              <w:pStyle w:val="ListParagraph"/>
              <w:numPr>
                <w:ilvl w:val="3"/>
                <w:numId w:val="119"/>
              </w:numPr>
              <w:spacing w:after="0" w:line="240" w:lineRule="auto"/>
              <w:ind w:left="324"/>
              <w:rPr>
                <w:rFonts w:ascii="Candara" w:eastAsia="Candara" w:hAnsi="Candara" w:cs="Candara"/>
                <w:sz w:val="24"/>
                <w:szCs w:val="24"/>
              </w:rPr>
            </w:pPr>
            <w:r w:rsidRPr="003E698E">
              <w:rPr>
                <w:rFonts w:ascii="Candara" w:eastAsia="Candara" w:hAnsi="Candara" w:cs="Candara"/>
                <w:sz w:val="24"/>
                <w:szCs w:val="24"/>
              </w:rPr>
              <w:t>Number of law enforcement agencies trained on the use of the beneficial owners register</w:t>
            </w:r>
          </w:p>
          <w:p w14:paraId="7D1207D2" w14:textId="77777777" w:rsidR="00065F23" w:rsidRPr="003E698E" w:rsidRDefault="00065F23" w:rsidP="008852A0">
            <w:pPr>
              <w:pStyle w:val="ListParagraph"/>
              <w:numPr>
                <w:ilvl w:val="3"/>
                <w:numId w:val="119"/>
              </w:numPr>
              <w:spacing w:after="0" w:line="240" w:lineRule="auto"/>
              <w:ind w:left="324"/>
              <w:rPr>
                <w:rFonts w:ascii="Candara" w:eastAsia="Candara" w:hAnsi="Candara" w:cs="Candara"/>
                <w:sz w:val="24"/>
                <w:szCs w:val="24"/>
              </w:rPr>
            </w:pPr>
            <w:r w:rsidRPr="003E698E">
              <w:rPr>
                <w:rFonts w:ascii="Candara" w:eastAsia="Candara" w:hAnsi="Candara" w:cs="Candara"/>
                <w:sz w:val="24"/>
                <w:szCs w:val="24"/>
              </w:rPr>
              <w:t>Number of law enforcement officers trained per agency on the use of the beneficial owners list</w:t>
            </w:r>
          </w:p>
        </w:tc>
      </w:tr>
      <w:tr w:rsidR="00C0798D" w:rsidRPr="0062076E" w14:paraId="2CEA58D1" w14:textId="77777777" w:rsidTr="00ED3D6B">
        <w:trPr>
          <w:trHeight w:val="460"/>
        </w:trPr>
        <w:tc>
          <w:tcPr>
            <w:tcW w:w="6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583447" w14:textId="77777777" w:rsidR="00065F23" w:rsidRPr="0062076E" w:rsidRDefault="00065F23" w:rsidP="008852A0">
            <w:pPr>
              <w:numPr>
                <w:ilvl w:val="0"/>
                <w:numId w:val="119"/>
              </w:numPr>
              <w:pBdr>
                <w:top w:val="nil"/>
                <w:left w:val="nil"/>
                <w:bottom w:val="nil"/>
                <w:right w:val="nil"/>
                <w:between w:val="nil"/>
              </w:pBdr>
              <w:spacing w:after="0" w:line="240" w:lineRule="auto"/>
              <w:rPr>
                <w:rFonts w:ascii="Candara" w:eastAsia="Candara" w:hAnsi="Candara" w:cs="Candara"/>
                <w:color w:val="000000"/>
                <w:sz w:val="24"/>
                <w:szCs w:val="24"/>
              </w:rPr>
            </w:pPr>
          </w:p>
        </w:tc>
        <w:tc>
          <w:tcPr>
            <w:tcW w:w="46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DA55DE"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Public engagements on the existence and use on Electronic Register of Beneficial Owners</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1D09D4" w14:textId="77777777" w:rsidR="00065F23" w:rsidRPr="0062076E" w:rsidRDefault="0089186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October</w:t>
            </w:r>
            <w:r w:rsidR="00065F23" w:rsidRPr="0062076E">
              <w:rPr>
                <w:rFonts w:ascii="Candara" w:eastAsia="Candara" w:hAnsi="Candara" w:cs="Candara"/>
                <w:sz w:val="24"/>
                <w:szCs w:val="24"/>
              </w:rPr>
              <w:t xml:space="preserve"> 2019</w:t>
            </w:r>
          </w:p>
        </w:tc>
        <w:tc>
          <w:tcPr>
            <w:tcW w:w="13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0EDE3D" w14:textId="77777777" w:rsidR="00065F23" w:rsidRPr="0062076E" w:rsidRDefault="052C8767" w:rsidP="052C8767">
            <w:pPr>
              <w:spacing w:after="0" w:line="240" w:lineRule="auto"/>
              <w:rPr>
                <w:rFonts w:ascii="Candara" w:eastAsia="Candara" w:hAnsi="Candara" w:cs="Candara"/>
                <w:sz w:val="24"/>
                <w:szCs w:val="24"/>
              </w:rPr>
            </w:pPr>
            <w:r w:rsidRPr="052C8767">
              <w:rPr>
                <w:rFonts w:ascii="Candara" w:eastAsia="Candara" w:hAnsi="Candara" w:cs="Candara"/>
                <w:sz w:val="24"/>
                <w:szCs w:val="24"/>
              </w:rPr>
              <w:t>October 2021</w:t>
            </w:r>
          </w:p>
        </w:tc>
        <w:tc>
          <w:tcPr>
            <w:tcW w:w="3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7083EE"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 xml:space="preserve">Increase in the number of citizens accessing and using the platform </w:t>
            </w:r>
          </w:p>
        </w:tc>
        <w:tc>
          <w:tcPr>
            <w:tcW w:w="4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21D06" w14:textId="77777777" w:rsidR="004D68CE" w:rsidRDefault="00065F23" w:rsidP="008852A0">
            <w:pPr>
              <w:pStyle w:val="ListParagraph"/>
              <w:numPr>
                <w:ilvl w:val="3"/>
                <w:numId w:val="119"/>
              </w:numPr>
              <w:spacing w:after="0" w:line="240" w:lineRule="auto"/>
              <w:ind w:left="324"/>
              <w:rPr>
                <w:rFonts w:ascii="Candara" w:eastAsia="Candara" w:hAnsi="Candara" w:cs="Candara"/>
                <w:sz w:val="24"/>
                <w:szCs w:val="24"/>
              </w:rPr>
            </w:pPr>
            <w:r w:rsidRPr="004D68CE">
              <w:rPr>
                <w:rFonts w:ascii="Candara" w:eastAsia="Candara" w:hAnsi="Candara" w:cs="Candara"/>
                <w:sz w:val="24"/>
                <w:szCs w:val="24"/>
              </w:rPr>
              <w:t>Number of public engagement activities</w:t>
            </w:r>
          </w:p>
          <w:p w14:paraId="71A047AB" w14:textId="77777777" w:rsidR="00065F23" w:rsidRPr="004D68CE" w:rsidRDefault="00065F23" w:rsidP="008852A0">
            <w:pPr>
              <w:pStyle w:val="ListParagraph"/>
              <w:numPr>
                <w:ilvl w:val="3"/>
                <w:numId w:val="119"/>
              </w:numPr>
              <w:spacing w:after="0" w:line="240" w:lineRule="auto"/>
              <w:ind w:left="324"/>
              <w:rPr>
                <w:rFonts w:ascii="Candara" w:eastAsia="Candara" w:hAnsi="Candara" w:cs="Candara"/>
                <w:sz w:val="24"/>
                <w:szCs w:val="24"/>
              </w:rPr>
            </w:pPr>
            <w:r w:rsidRPr="004D68CE">
              <w:rPr>
                <w:rFonts w:ascii="Candara" w:eastAsia="Candara" w:hAnsi="Candara" w:cs="Candara"/>
                <w:sz w:val="24"/>
                <w:szCs w:val="24"/>
              </w:rPr>
              <w:t>Number of citizens using the platform</w:t>
            </w:r>
          </w:p>
        </w:tc>
      </w:tr>
      <w:tr w:rsidR="008B423D" w:rsidRPr="0062076E" w14:paraId="49546F05" w14:textId="77777777" w:rsidTr="00ED3D6B">
        <w:trPr>
          <w:trHeight w:val="460"/>
        </w:trPr>
        <w:tc>
          <w:tcPr>
            <w:tcW w:w="1581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A3788B" w14:textId="77777777" w:rsidR="008B423D" w:rsidRPr="008B423D" w:rsidRDefault="008B423D" w:rsidP="00ED3D6B">
            <w:pPr>
              <w:spacing w:after="0" w:line="240" w:lineRule="auto"/>
              <w:rPr>
                <w:rFonts w:ascii="Candara" w:eastAsia="Candara" w:hAnsi="Candara" w:cs="Candara"/>
                <w:sz w:val="24"/>
                <w:szCs w:val="24"/>
              </w:rPr>
            </w:pPr>
          </w:p>
        </w:tc>
      </w:tr>
      <w:tr w:rsidR="00EB1124" w:rsidRPr="0062076E" w14:paraId="0561CA24" w14:textId="77777777" w:rsidTr="00ED3D6B">
        <w:trPr>
          <w:trHeight w:val="280"/>
        </w:trPr>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6"/>
          </w:tcPr>
          <w:p w14:paraId="355E20C5" w14:textId="6A824CDE" w:rsidR="00065F23" w:rsidRPr="0062076E" w:rsidRDefault="00065F23" w:rsidP="00ED3D6B">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Source</w:t>
            </w:r>
            <w:r w:rsidR="008B423D">
              <w:rPr>
                <w:rFonts w:ascii="Candara" w:eastAsia="Candara" w:hAnsi="Candara" w:cs="Candara"/>
                <w:b/>
                <w:sz w:val="24"/>
                <w:szCs w:val="24"/>
              </w:rPr>
              <w:t xml:space="preserve">(s) </w:t>
            </w:r>
            <w:r w:rsidRPr="0062076E">
              <w:rPr>
                <w:rFonts w:ascii="Candara" w:eastAsia="Candara" w:hAnsi="Candara" w:cs="Candara"/>
                <w:b/>
                <w:sz w:val="24"/>
                <w:szCs w:val="24"/>
              </w:rPr>
              <w:t>of Funding:</w:t>
            </w:r>
          </w:p>
        </w:tc>
        <w:tc>
          <w:tcPr>
            <w:tcW w:w="135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1BED0C"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A budgetary provision of the Corporate Affairs Commission and Support from Non-State Partners</w:t>
            </w:r>
          </w:p>
        </w:tc>
      </w:tr>
    </w:tbl>
    <w:p w14:paraId="13948665" w14:textId="77777777" w:rsidR="00065F23" w:rsidRPr="0062076E" w:rsidRDefault="00065F23" w:rsidP="052C8767">
      <w:pPr>
        <w:spacing w:after="0" w:line="240" w:lineRule="auto"/>
        <w:jc w:val="center"/>
        <w:rPr>
          <w:rFonts w:ascii="Candara" w:eastAsia="Candara" w:hAnsi="Candara" w:cs="Candara"/>
          <w:sz w:val="24"/>
          <w:szCs w:val="24"/>
        </w:rPr>
      </w:pPr>
    </w:p>
    <w:p w14:paraId="43F496D3" w14:textId="77777777" w:rsidR="052C8767" w:rsidRDefault="052C8767" w:rsidP="052C8767">
      <w:pPr>
        <w:spacing w:after="0" w:line="240" w:lineRule="auto"/>
        <w:jc w:val="center"/>
        <w:rPr>
          <w:rFonts w:ascii="Candara" w:eastAsia="Candara" w:hAnsi="Candara" w:cs="Candara"/>
          <w:sz w:val="24"/>
          <w:szCs w:val="24"/>
        </w:rPr>
      </w:pPr>
    </w:p>
    <w:p w14:paraId="194AF718" w14:textId="77777777" w:rsidR="052C8767" w:rsidRDefault="052C8767" w:rsidP="052C8767">
      <w:pPr>
        <w:spacing w:after="0" w:line="240" w:lineRule="auto"/>
        <w:jc w:val="center"/>
        <w:rPr>
          <w:rFonts w:ascii="Candara" w:eastAsia="Candara" w:hAnsi="Candara" w:cs="Candara"/>
          <w:sz w:val="24"/>
          <w:szCs w:val="24"/>
        </w:rPr>
      </w:pPr>
      <w:r w:rsidRPr="052C8767">
        <w:rPr>
          <w:rFonts w:ascii="Candara" w:eastAsia="Candara" w:hAnsi="Candara" w:cs="Candara"/>
          <w:b/>
          <w:bCs/>
          <w:sz w:val="24"/>
          <w:szCs w:val="24"/>
        </w:rPr>
        <w:t>Asset Recovery</w:t>
      </w:r>
    </w:p>
    <w:tbl>
      <w:tblPr>
        <w:tblW w:w="15810"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3"/>
        <w:gridCol w:w="1587"/>
        <w:gridCol w:w="1512"/>
        <w:gridCol w:w="1719"/>
        <w:gridCol w:w="1642"/>
        <w:gridCol w:w="919"/>
        <w:gridCol w:w="2174"/>
        <w:gridCol w:w="1991"/>
        <w:gridCol w:w="3723"/>
      </w:tblGrid>
      <w:tr w:rsidR="00502385" w:rsidRPr="0062076E" w14:paraId="1172FDC3" w14:textId="77777777" w:rsidTr="009C1643">
        <w:trPr>
          <w:trHeight w:val="260"/>
        </w:trPr>
        <w:tc>
          <w:tcPr>
            <w:tcW w:w="2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vAlign w:val="center"/>
          </w:tcPr>
          <w:p w14:paraId="6BF61069"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Thematic Area:</w:t>
            </w:r>
          </w:p>
        </w:tc>
        <w:tc>
          <w:tcPr>
            <w:tcW w:w="1368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vAlign w:val="center"/>
          </w:tcPr>
          <w:p w14:paraId="59E06AED"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b/>
                <w:sz w:val="24"/>
                <w:szCs w:val="24"/>
              </w:rPr>
              <w:t>Anti-Corruption</w:t>
            </w:r>
          </w:p>
        </w:tc>
      </w:tr>
      <w:tr w:rsidR="00502385" w:rsidRPr="0062076E" w14:paraId="5FD3CBFD" w14:textId="77777777" w:rsidTr="009C1643">
        <w:trPr>
          <w:trHeight w:val="260"/>
        </w:trPr>
        <w:tc>
          <w:tcPr>
            <w:tcW w:w="2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vAlign w:val="center"/>
          </w:tcPr>
          <w:p w14:paraId="037DD864"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Commitment 7:</w:t>
            </w:r>
          </w:p>
        </w:tc>
        <w:tc>
          <w:tcPr>
            <w:tcW w:w="1368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vAlign w:val="center"/>
          </w:tcPr>
          <w:p w14:paraId="0DE330CC"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color w:val="000000"/>
                <w:sz w:val="24"/>
                <w:szCs w:val="24"/>
              </w:rPr>
              <w:t>To Strengthen Nigeria’s asset recovery legislation including non-conviction based confiscating powers and the implementation  of unexplained wealth orders</w:t>
            </w:r>
          </w:p>
        </w:tc>
      </w:tr>
      <w:tr w:rsidR="00502385" w:rsidRPr="0062076E" w14:paraId="2B341214" w14:textId="77777777" w:rsidTr="009C1643">
        <w:trPr>
          <w:trHeight w:val="280"/>
        </w:trPr>
        <w:tc>
          <w:tcPr>
            <w:tcW w:w="2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B45867F"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Implementation Period:</w:t>
            </w:r>
          </w:p>
        </w:tc>
        <w:tc>
          <w:tcPr>
            <w:tcW w:w="15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15458AF5"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Start Date:</w:t>
            </w:r>
          </w:p>
        </w:tc>
        <w:tc>
          <w:tcPr>
            <w:tcW w:w="42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F0A429" w14:textId="77777777" w:rsidR="00065F23" w:rsidRPr="0062076E" w:rsidRDefault="052C8767" w:rsidP="052C8767">
            <w:pPr>
              <w:spacing w:after="0" w:line="240" w:lineRule="auto"/>
              <w:rPr>
                <w:rFonts w:ascii="Candara" w:eastAsia="Candara" w:hAnsi="Candara" w:cs="Candara"/>
                <w:color w:val="000000" w:themeColor="text1"/>
                <w:sz w:val="24"/>
                <w:szCs w:val="24"/>
              </w:rPr>
            </w:pPr>
            <w:r w:rsidRPr="052C8767">
              <w:rPr>
                <w:rFonts w:ascii="Candara" w:eastAsia="Candara" w:hAnsi="Candara" w:cs="Candara"/>
                <w:color w:val="000000" w:themeColor="text1"/>
                <w:sz w:val="24"/>
                <w:szCs w:val="24"/>
              </w:rPr>
              <w:t xml:space="preserve">October 2019 </w:t>
            </w:r>
          </w:p>
        </w:tc>
        <w:tc>
          <w:tcPr>
            <w:tcW w:w="21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55D6737D"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End Date:</w:t>
            </w:r>
          </w:p>
        </w:tc>
        <w:tc>
          <w:tcPr>
            <w:tcW w:w="57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195DE6" w14:textId="77777777" w:rsidR="00065F23" w:rsidRPr="0062076E" w:rsidRDefault="052C8767" w:rsidP="052C8767">
            <w:pPr>
              <w:spacing w:after="0" w:line="240" w:lineRule="auto"/>
              <w:rPr>
                <w:rFonts w:ascii="Candara" w:eastAsia="Candara" w:hAnsi="Candara" w:cs="Candara"/>
                <w:sz w:val="24"/>
                <w:szCs w:val="24"/>
              </w:rPr>
            </w:pPr>
            <w:r w:rsidRPr="052C8767">
              <w:rPr>
                <w:rFonts w:ascii="Candara" w:eastAsia="Candara" w:hAnsi="Candara" w:cs="Candara"/>
                <w:sz w:val="24"/>
                <w:szCs w:val="24"/>
              </w:rPr>
              <w:t xml:space="preserve">August 2021 </w:t>
            </w:r>
          </w:p>
        </w:tc>
      </w:tr>
      <w:tr w:rsidR="00944382" w:rsidRPr="0062076E" w14:paraId="71F8E110" w14:textId="77777777" w:rsidTr="009C1643">
        <w:trPr>
          <w:trHeight w:val="280"/>
        </w:trPr>
        <w:tc>
          <w:tcPr>
            <w:tcW w:w="2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A654B9"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Lead MDA:</w:t>
            </w:r>
          </w:p>
        </w:tc>
        <w:tc>
          <w:tcPr>
            <w:tcW w:w="1368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0CED50"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color w:val="000000"/>
                <w:sz w:val="24"/>
                <w:szCs w:val="24"/>
              </w:rPr>
              <w:t>Federal Ministry of Justice</w:t>
            </w:r>
          </w:p>
        </w:tc>
      </w:tr>
      <w:tr w:rsidR="00944382" w:rsidRPr="0062076E" w14:paraId="0DD55B0B" w14:textId="77777777" w:rsidTr="009C1643">
        <w:trPr>
          <w:trHeight w:val="280"/>
        </w:trPr>
        <w:tc>
          <w:tcPr>
            <w:tcW w:w="2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DF1C32"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Responsible Person:</w:t>
            </w:r>
          </w:p>
        </w:tc>
        <w:tc>
          <w:tcPr>
            <w:tcW w:w="1368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498DE5" w14:textId="5CF18F0F" w:rsidR="00065F23" w:rsidRPr="0062076E" w:rsidRDefault="00BF693B" w:rsidP="00EF3280">
            <w:pPr>
              <w:spacing w:after="0" w:line="240" w:lineRule="auto"/>
              <w:rPr>
                <w:rFonts w:ascii="Candara" w:eastAsia="Candara" w:hAnsi="Candara" w:cs="Candara"/>
                <w:sz w:val="24"/>
                <w:szCs w:val="24"/>
              </w:rPr>
            </w:pPr>
            <w:r w:rsidRPr="00C934D7">
              <w:rPr>
                <w:rFonts w:ascii="Candara" w:eastAsia="Candara" w:hAnsi="Candara" w:cs="Candara"/>
                <w:sz w:val="24"/>
                <w:szCs w:val="24"/>
              </w:rPr>
              <w:t>X</w:t>
            </w:r>
          </w:p>
        </w:tc>
      </w:tr>
      <w:tr w:rsidR="00944382" w:rsidRPr="0062076E" w14:paraId="0D5E3AA5" w14:textId="77777777" w:rsidTr="009C1643">
        <w:trPr>
          <w:trHeight w:val="280"/>
        </w:trPr>
        <w:tc>
          <w:tcPr>
            <w:tcW w:w="2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126819"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Designation:</w:t>
            </w:r>
          </w:p>
        </w:tc>
        <w:tc>
          <w:tcPr>
            <w:tcW w:w="1368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305C46" w14:textId="32436AAB" w:rsidR="00065F23" w:rsidRPr="0062076E" w:rsidRDefault="00A87A2F" w:rsidP="00EF3280">
            <w:pPr>
              <w:widowControl w:val="0"/>
              <w:pBdr>
                <w:top w:val="nil"/>
                <w:left w:val="nil"/>
                <w:bottom w:val="nil"/>
                <w:right w:val="nil"/>
                <w:between w:val="nil"/>
              </w:pBdr>
              <w:spacing w:after="0" w:line="276" w:lineRule="auto"/>
              <w:rPr>
                <w:rFonts w:ascii="Candara" w:eastAsia="Candara" w:hAnsi="Candara" w:cs="Candara"/>
                <w:sz w:val="24"/>
                <w:szCs w:val="24"/>
              </w:rPr>
            </w:pPr>
            <w:r>
              <w:rPr>
                <w:rFonts w:ascii="Candara" w:eastAsia="Candara" w:hAnsi="Candara" w:cs="Candara"/>
                <w:sz w:val="24"/>
                <w:szCs w:val="24"/>
              </w:rPr>
              <w:t>Honorable Attorney General of the Federation and Minister of Justice</w:t>
            </w:r>
          </w:p>
          <w:p w14:paraId="76E013A3" w14:textId="77777777" w:rsidR="00065F23" w:rsidRPr="0062076E" w:rsidRDefault="00065F23" w:rsidP="00EF3280">
            <w:pPr>
              <w:spacing w:after="0" w:line="240" w:lineRule="auto"/>
              <w:rPr>
                <w:rFonts w:ascii="Candara" w:eastAsia="Candara" w:hAnsi="Candara" w:cs="Candara"/>
                <w:sz w:val="24"/>
                <w:szCs w:val="24"/>
              </w:rPr>
            </w:pPr>
          </w:p>
        </w:tc>
      </w:tr>
      <w:tr w:rsidR="00944382" w:rsidRPr="0062076E" w14:paraId="62E41DFA" w14:textId="77777777" w:rsidTr="009C1643">
        <w:trPr>
          <w:trHeight w:val="280"/>
        </w:trPr>
        <w:tc>
          <w:tcPr>
            <w:tcW w:w="2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FC8B1A"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Email and Phone Number(s):</w:t>
            </w:r>
          </w:p>
        </w:tc>
        <w:tc>
          <w:tcPr>
            <w:tcW w:w="1368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71695E" w14:textId="716E11CC" w:rsidR="00065F23" w:rsidRPr="0062076E" w:rsidRDefault="00061BA9" w:rsidP="00EF3280">
            <w:pPr>
              <w:spacing w:after="0" w:line="276" w:lineRule="auto"/>
              <w:rPr>
                <w:rFonts w:ascii="Candara" w:eastAsia="Candara" w:hAnsi="Candara" w:cs="Candara"/>
                <w:sz w:val="24"/>
                <w:szCs w:val="24"/>
              </w:rPr>
            </w:pPr>
            <w:r>
              <w:rPr>
                <w:rFonts w:ascii="Candara" w:eastAsia="Candara" w:hAnsi="Candara" w:cs="Candara"/>
                <w:sz w:val="24"/>
                <w:szCs w:val="24"/>
              </w:rPr>
              <w:t>TBD</w:t>
            </w:r>
          </w:p>
        </w:tc>
      </w:tr>
      <w:tr w:rsidR="00944382" w:rsidRPr="0062076E" w14:paraId="12803088" w14:textId="77777777" w:rsidTr="009C1643">
        <w:trPr>
          <w:trHeight w:val="80"/>
        </w:trPr>
        <w:tc>
          <w:tcPr>
            <w:tcW w:w="2130"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5EF010"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Other Actors Involved in the Implementation:</w:t>
            </w:r>
          </w:p>
        </w:tc>
        <w:tc>
          <w:tcPr>
            <w:tcW w:w="15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2C7366"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State Actors:</w:t>
            </w:r>
          </w:p>
        </w:tc>
        <w:tc>
          <w:tcPr>
            <w:tcW w:w="1216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53E4E0" w14:textId="5E7288E5"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 xml:space="preserve">National Assembly, The Presidency, Anti-Corruption Agencies, National Security Adviser, Law Enforcement Agencies, Federal Inland Revenue Service, Nigeria Customs Service, Nigeria Immigration Service, Central Bank of </w:t>
            </w:r>
            <w:r w:rsidR="002D237D" w:rsidRPr="0062076E">
              <w:rPr>
                <w:rFonts w:ascii="Candara" w:eastAsia="Candara" w:hAnsi="Candara" w:cs="Candara"/>
                <w:sz w:val="24"/>
                <w:szCs w:val="24"/>
              </w:rPr>
              <w:t>Nigeria and</w:t>
            </w:r>
            <w:r w:rsidRPr="0062076E">
              <w:rPr>
                <w:rFonts w:ascii="Candara" w:eastAsia="Candara" w:hAnsi="Candara" w:cs="Candara"/>
                <w:sz w:val="24"/>
                <w:szCs w:val="24"/>
              </w:rPr>
              <w:t xml:space="preserve"> National Assembly Committees on Anti-Corruption, Financial Crimes and Public Accounts</w:t>
            </w:r>
            <w:r w:rsidR="004A635B" w:rsidRPr="0062076E">
              <w:rPr>
                <w:rFonts w:ascii="Candara" w:eastAsia="Candara" w:hAnsi="Candara" w:cs="Candara"/>
                <w:sz w:val="24"/>
                <w:szCs w:val="24"/>
              </w:rPr>
              <w:t xml:space="preserve">, Ministry </w:t>
            </w:r>
            <w:r w:rsidR="00A87A2F">
              <w:rPr>
                <w:rFonts w:ascii="Candara" w:eastAsia="Candara" w:hAnsi="Candara" w:cs="Candara"/>
                <w:sz w:val="24"/>
                <w:szCs w:val="24"/>
              </w:rPr>
              <w:t>o</w:t>
            </w:r>
            <w:r w:rsidR="004A635B" w:rsidRPr="0062076E">
              <w:rPr>
                <w:rFonts w:ascii="Candara" w:eastAsia="Candara" w:hAnsi="Candara" w:cs="Candara"/>
                <w:sz w:val="24"/>
                <w:szCs w:val="24"/>
              </w:rPr>
              <w:t xml:space="preserve">f Finance, Budget </w:t>
            </w:r>
            <w:r w:rsidR="00A87A2F">
              <w:rPr>
                <w:rFonts w:ascii="Candara" w:eastAsia="Candara" w:hAnsi="Candara" w:cs="Candara"/>
                <w:sz w:val="24"/>
                <w:szCs w:val="24"/>
              </w:rPr>
              <w:t>a</w:t>
            </w:r>
            <w:r w:rsidR="004A635B" w:rsidRPr="0062076E">
              <w:rPr>
                <w:rFonts w:ascii="Candara" w:eastAsia="Candara" w:hAnsi="Candara" w:cs="Candara"/>
                <w:sz w:val="24"/>
                <w:szCs w:val="24"/>
              </w:rPr>
              <w:t>nd National Planning</w:t>
            </w:r>
            <w:r w:rsidR="00A87A2F">
              <w:rPr>
                <w:rFonts w:ascii="Candara" w:eastAsia="Candara" w:hAnsi="Candara" w:cs="Candara"/>
                <w:sz w:val="24"/>
                <w:szCs w:val="24"/>
              </w:rPr>
              <w:t>.</w:t>
            </w:r>
          </w:p>
        </w:tc>
      </w:tr>
      <w:tr w:rsidR="00944382" w:rsidRPr="0062076E" w14:paraId="6BB22746" w14:textId="77777777" w:rsidTr="009C1643">
        <w:trPr>
          <w:trHeight w:val="340"/>
        </w:trPr>
        <w:tc>
          <w:tcPr>
            <w:tcW w:w="2130" w:type="dxa"/>
            <w:gridSpan w:val="2"/>
            <w:vMerge/>
            <w:vAlign w:val="center"/>
          </w:tcPr>
          <w:p w14:paraId="5AD28C00" w14:textId="77777777" w:rsidR="00065F23" w:rsidRPr="0062076E" w:rsidRDefault="00065F23" w:rsidP="00EF3280">
            <w:pPr>
              <w:widowControl w:val="0"/>
              <w:pBdr>
                <w:top w:val="nil"/>
                <w:left w:val="nil"/>
                <w:bottom w:val="nil"/>
                <w:right w:val="nil"/>
                <w:between w:val="nil"/>
              </w:pBdr>
              <w:spacing w:after="0" w:line="276" w:lineRule="auto"/>
              <w:rPr>
                <w:rFonts w:ascii="Candara" w:eastAsia="Candara" w:hAnsi="Candara" w:cs="Candara"/>
                <w:sz w:val="24"/>
                <w:szCs w:val="24"/>
              </w:rPr>
            </w:pPr>
          </w:p>
        </w:tc>
        <w:tc>
          <w:tcPr>
            <w:tcW w:w="15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51B77C"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Non-State Actors:</w:t>
            </w:r>
          </w:p>
        </w:tc>
        <w:tc>
          <w:tcPr>
            <w:tcW w:w="1216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F907F0" w14:textId="65DFD278" w:rsidR="00065F23" w:rsidRPr="0062076E" w:rsidRDefault="00065F23" w:rsidP="003E742B">
            <w:pPr>
              <w:spacing w:after="0" w:line="240" w:lineRule="auto"/>
              <w:rPr>
                <w:rFonts w:ascii="Candara" w:eastAsia="Candara" w:hAnsi="Candara" w:cs="Candara"/>
                <w:sz w:val="24"/>
                <w:szCs w:val="24"/>
              </w:rPr>
            </w:pPr>
            <w:r w:rsidRPr="0062076E">
              <w:rPr>
                <w:rFonts w:ascii="Candara" w:eastAsia="Candara" w:hAnsi="Candara" w:cs="Candara"/>
                <w:sz w:val="24"/>
                <w:szCs w:val="24"/>
              </w:rPr>
              <w:t>Publish What You Pay (PWYP), African Centre for Leadership, Strategy &amp; Development (Centre LSD), Digital Forensics, African Network for Economic and Environmental Justice (ANEEJ), WANGONET, Association of Bureau de Change</w:t>
            </w:r>
            <w:r w:rsidR="003E742B" w:rsidRPr="0062076E">
              <w:rPr>
                <w:rFonts w:ascii="Candara" w:eastAsia="Candara" w:hAnsi="Candara" w:cs="Candara"/>
                <w:sz w:val="24"/>
                <w:szCs w:val="24"/>
              </w:rPr>
              <w:t xml:space="preserve">, Partners West Africa Nigeria (PWAN), FENRAD, </w:t>
            </w:r>
            <w:proofErr w:type="spellStart"/>
            <w:r w:rsidR="003E742B" w:rsidRPr="0062076E">
              <w:rPr>
                <w:rFonts w:ascii="Candara" w:eastAsia="Candara" w:hAnsi="Candara" w:cs="Candara"/>
                <w:sz w:val="24"/>
                <w:szCs w:val="24"/>
              </w:rPr>
              <w:t>WANGONeT</w:t>
            </w:r>
            <w:proofErr w:type="spellEnd"/>
            <w:r w:rsidR="003E742B" w:rsidRPr="0062076E">
              <w:rPr>
                <w:rFonts w:ascii="Candara" w:eastAsia="Candara" w:hAnsi="Candara" w:cs="Candara"/>
                <w:sz w:val="24"/>
                <w:szCs w:val="24"/>
              </w:rPr>
              <w:t>, Initiative For Leadership Foundation (ILF), SERDEC</w:t>
            </w:r>
            <w:r w:rsidR="00A6476B">
              <w:rPr>
                <w:rFonts w:ascii="Candara" w:eastAsia="Candara" w:hAnsi="Candara" w:cs="Candara"/>
                <w:sz w:val="24"/>
                <w:szCs w:val="24"/>
              </w:rPr>
              <w:t xml:space="preserve">, </w:t>
            </w:r>
            <w:r w:rsidR="00861D5B">
              <w:rPr>
                <w:rFonts w:ascii="Candara" w:hAnsi="Candara"/>
                <w:bCs/>
                <w:sz w:val="24"/>
                <w:szCs w:val="24"/>
              </w:rPr>
              <w:t>Centre for Health Equity and Justice (CEHEJ)</w:t>
            </w:r>
            <w:r w:rsidR="00A87A2F">
              <w:rPr>
                <w:rFonts w:ascii="Candara" w:eastAsia="Candara" w:hAnsi="Candara" w:cs="Candara"/>
                <w:sz w:val="24"/>
                <w:szCs w:val="24"/>
              </w:rPr>
              <w:t>.</w:t>
            </w:r>
          </w:p>
        </w:tc>
      </w:tr>
      <w:tr w:rsidR="00944382" w:rsidRPr="0062076E" w14:paraId="647CB0BB" w14:textId="77777777" w:rsidTr="009C1643">
        <w:trPr>
          <w:trHeight w:val="60"/>
        </w:trPr>
        <w:tc>
          <w:tcPr>
            <w:tcW w:w="2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99A543"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Brief Description of Commitment:</w:t>
            </w:r>
          </w:p>
        </w:tc>
        <w:tc>
          <w:tcPr>
            <w:tcW w:w="1368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65C67F" w14:textId="18DE6019"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color w:val="000000"/>
                <w:sz w:val="24"/>
                <w:szCs w:val="24"/>
              </w:rPr>
              <w:t>This commitment is to strengthen Nigerian laws with regards to assets recovery</w:t>
            </w:r>
            <w:r w:rsidR="00A87A2F">
              <w:rPr>
                <w:rFonts w:ascii="Candara" w:eastAsia="Candara" w:hAnsi="Candara" w:cs="Candara"/>
                <w:color w:val="000000"/>
                <w:sz w:val="24"/>
                <w:szCs w:val="24"/>
              </w:rPr>
              <w:t>,</w:t>
            </w:r>
            <w:r w:rsidRPr="0062076E">
              <w:rPr>
                <w:rFonts w:ascii="Candara" w:eastAsia="Candara" w:hAnsi="Candara" w:cs="Candara"/>
                <w:color w:val="000000"/>
                <w:sz w:val="24"/>
                <w:szCs w:val="24"/>
              </w:rPr>
              <w:t xml:space="preserve"> especially non-conviction-based confiscation powers and unexplained wealth orders; and ensure proper management of assets and proceeds.</w:t>
            </w:r>
          </w:p>
        </w:tc>
      </w:tr>
      <w:tr w:rsidR="00944382" w:rsidRPr="0062076E" w14:paraId="0228DEEF" w14:textId="77777777" w:rsidTr="009C1643">
        <w:trPr>
          <w:trHeight w:val="100"/>
        </w:trPr>
        <w:tc>
          <w:tcPr>
            <w:tcW w:w="2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94D16C"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General Problem / Challenge Addressed by the Commitment:</w:t>
            </w:r>
          </w:p>
        </w:tc>
        <w:tc>
          <w:tcPr>
            <w:tcW w:w="1368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32EDC1" w14:textId="77777777" w:rsidR="00065F23" w:rsidRPr="0062076E" w:rsidRDefault="00065F23" w:rsidP="008852A0">
            <w:pPr>
              <w:numPr>
                <w:ilvl w:val="0"/>
                <w:numId w:val="73"/>
              </w:numPr>
              <w:spacing w:after="0" w:line="256" w:lineRule="auto"/>
              <w:ind w:left="0"/>
              <w:jc w:val="both"/>
              <w:rPr>
                <w:rFonts w:ascii="Candara" w:eastAsia="Candara" w:hAnsi="Candara" w:cs="Candara"/>
                <w:color w:val="000000"/>
                <w:sz w:val="24"/>
                <w:szCs w:val="24"/>
              </w:rPr>
            </w:pPr>
            <w:r w:rsidRPr="0062076E">
              <w:rPr>
                <w:rFonts w:ascii="Candara" w:eastAsia="Candara" w:hAnsi="Candara" w:cs="Candara"/>
                <w:color w:val="000000"/>
                <w:sz w:val="24"/>
                <w:szCs w:val="24"/>
              </w:rPr>
              <w:t>Absence of a comprehensive legislative framework for the management of asset recovery</w:t>
            </w:r>
          </w:p>
          <w:p w14:paraId="12D7F6EF" w14:textId="77777777" w:rsidR="00065F23" w:rsidRPr="0062076E" w:rsidRDefault="00065F23" w:rsidP="008852A0">
            <w:pPr>
              <w:numPr>
                <w:ilvl w:val="0"/>
                <w:numId w:val="73"/>
              </w:numPr>
              <w:pBdr>
                <w:top w:val="nil"/>
                <w:left w:val="nil"/>
                <w:bottom w:val="nil"/>
                <w:right w:val="nil"/>
                <w:between w:val="nil"/>
              </w:pBdr>
              <w:spacing w:after="0" w:line="240" w:lineRule="auto"/>
              <w:ind w:left="0"/>
              <w:rPr>
                <w:rFonts w:ascii="Candara" w:eastAsia="Candara" w:hAnsi="Candara" w:cs="Candara"/>
                <w:color w:val="000000"/>
                <w:sz w:val="24"/>
                <w:szCs w:val="24"/>
              </w:rPr>
            </w:pPr>
            <w:r w:rsidRPr="0062076E">
              <w:rPr>
                <w:rFonts w:ascii="Candara" w:eastAsia="Candara" w:hAnsi="Candara" w:cs="Candara"/>
                <w:color w:val="000000"/>
                <w:sz w:val="24"/>
                <w:szCs w:val="24"/>
              </w:rPr>
              <w:t>Poor asset recovery management</w:t>
            </w:r>
          </w:p>
        </w:tc>
      </w:tr>
      <w:tr w:rsidR="00944382" w:rsidRPr="0062076E" w14:paraId="5ED2CD0E" w14:textId="77777777" w:rsidTr="009C1643">
        <w:trPr>
          <w:trHeight w:val="160"/>
        </w:trPr>
        <w:tc>
          <w:tcPr>
            <w:tcW w:w="2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FD1B76"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lastRenderedPageBreak/>
              <w:t>Specific OGP Issue(s) in Focus:</w:t>
            </w:r>
          </w:p>
        </w:tc>
        <w:tc>
          <w:tcPr>
            <w:tcW w:w="1368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137741" w14:textId="77777777" w:rsidR="00065F23" w:rsidRPr="0062076E" w:rsidRDefault="00BB2121"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 xml:space="preserve">Corruption, Opacity in the </w:t>
            </w:r>
            <w:r w:rsidR="0020538E" w:rsidRPr="0062076E">
              <w:rPr>
                <w:rFonts w:ascii="Candara" w:eastAsia="Candara" w:hAnsi="Candara" w:cs="Candara"/>
                <w:sz w:val="24"/>
                <w:szCs w:val="24"/>
              </w:rPr>
              <w:t>utilization</w:t>
            </w:r>
            <w:r w:rsidRPr="0062076E">
              <w:rPr>
                <w:rFonts w:ascii="Candara" w:eastAsia="Candara" w:hAnsi="Candara" w:cs="Candara"/>
                <w:sz w:val="24"/>
                <w:szCs w:val="24"/>
              </w:rPr>
              <w:t xml:space="preserve"> and management of public resources</w:t>
            </w:r>
          </w:p>
        </w:tc>
      </w:tr>
      <w:tr w:rsidR="00944382" w:rsidRPr="0062076E" w14:paraId="686238D5" w14:textId="77777777" w:rsidTr="009C1643">
        <w:trPr>
          <w:trHeight w:val="60"/>
        </w:trPr>
        <w:tc>
          <w:tcPr>
            <w:tcW w:w="2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11871F"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The rationale for Commitment:</w:t>
            </w:r>
          </w:p>
        </w:tc>
        <w:tc>
          <w:tcPr>
            <w:tcW w:w="1368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79A5D3" w14:textId="59FD476E" w:rsidR="00BB2121" w:rsidRPr="0062076E" w:rsidRDefault="00BB2121" w:rsidP="00BB2121">
            <w:pPr>
              <w:spacing w:after="0" w:line="240" w:lineRule="auto"/>
              <w:rPr>
                <w:rFonts w:ascii="Candara" w:eastAsia="Candara" w:hAnsi="Candara" w:cs="Candara"/>
                <w:color w:val="000000"/>
                <w:sz w:val="24"/>
                <w:szCs w:val="24"/>
              </w:rPr>
            </w:pPr>
            <w:r w:rsidRPr="0062076E">
              <w:rPr>
                <w:rFonts w:ascii="Candara" w:eastAsia="Candara" w:hAnsi="Candara" w:cs="Candara"/>
                <w:color w:val="000000"/>
                <w:sz w:val="24"/>
                <w:szCs w:val="24"/>
              </w:rPr>
              <w:t xml:space="preserve">Asset recovery is an integral part of anti-corruption work. It requires a good legislative framework and proper management of assets and proceeds. Asset recovery and management is a huge challenge in Nigeria. There were reported cases in the past where recovered assets have not been properly managed leading to “looting of looted funds.” This commitment was made in the first NAP. Progress was made such as submission of the Proceeds of </w:t>
            </w:r>
            <w:r w:rsidR="00A87A2F">
              <w:rPr>
                <w:rFonts w:ascii="Candara" w:eastAsia="Candara" w:hAnsi="Candara" w:cs="Candara"/>
                <w:color w:val="000000"/>
                <w:sz w:val="24"/>
                <w:szCs w:val="24"/>
              </w:rPr>
              <w:t xml:space="preserve">the </w:t>
            </w:r>
            <w:r w:rsidRPr="0062076E">
              <w:rPr>
                <w:rFonts w:ascii="Candara" w:eastAsia="Candara" w:hAnsi="Candara" w:cs="Candara"/>
                <w:color w:val="000000"/>
                <w:sz w:val="24"/>
                <w:szCs w:val="24"/>
              </w:rPr>
              <w:t>Crime Bill to the National Assembly. But It has not been passed into law. There is the need to continue with the commitment so as to strengthen the legislative framework and improve the management of assets and proceeds.</w:t>
            </w:r>
          </w:p>
          <w:p w14:paraId="5CDB6944" w14:textId="77777777" w:rsidR="00065F23" w:rsidRPr="0062076E" w:rsidRDefault="00065F23" w:rsidP="00EF3280">
            <w:pPr>
              <w:spacing w:after="0" w:line="240" w:lineRule="auto"/>
              <w:rPr>
                <w:rFonts w:ascii="Candara" w:eastAsia="Candara" w:hAnsi="Candara" w:cs="Candara"/>
                <w:sz w:val="24"/>
                <w:szCs w:val="24"/>
              </w:rPr>
            </w:pPr>
          </w:p>
        </w:tc>
      </w:tr>
      <w:tr w:rsidR="00944382" w:rsidRPr="0062076E" w14:paraId="61C49A75" w14:textId="77777777" w:rsidTr="009C1643">
        <w:trPr>
          <w:trHeight w:val="280"/>
        </w:trPr>
        <w:tc>
          <w:tcPr>
            <w:tcW w:w="2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2B2922"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Main Objective:</w:t>
            </w:r>
          </w:p>
        </w:tc>
        <w:tc>
          <w:tcPr>
            <w:tcW w:w="1368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D5CA73"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color w:val="000000"/>
                <w:sz w:val="24"/>
                <w:szCs w:val="24"/>
              </w:rPr>
              <w:t>To enact legislation that would aid asset recovery and ensure proper and transparent management of assets and proceeds</w:t>
            </w:r>
          </w:p>
        </w:tc>
      </w:tr>
      <w:tr w:rsidR="00C0798D" w:rsidRPr="0062076E" w14:paraId="153A41C7" w14:textId="77777777" w:rsidTr="009C1643">
        <w:trPr>
          <w:trHeight w:val="60"/>
        </w:trPr>
        <w:tc>
          <w:tcPr>
            <w:tcW w:w="2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4E665DEF"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Anticipated Impact:</w:t>
            </w:r>
          </w:p>
        </w:tc>
        <w:tc>
          <w:tcPr>
            <w:tcW w:w="1368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2E7516" w14:textId="77777777" w:rsidR="00BB2121" w:rsidRPr="0062076E" w:rsidRDefault="00BB2121" w:rsidP="00BB2121">
            <w:pPr>
              <w:spacing w:after="0" w:line="240" w:lineRule="auto"/>
              <w:rPr>
                <w:rFonts w:ascii="Candara" w:eastAsia="Candara" w:hAnsi="Candara" w:cs="Candara"/>
                <w:sz w:val="24"/>
                <w:szCs w:val="24"/>
              </w:rPr>
            </w:pPr>
            <w:r w:rsidRPr="0062076E">
              <w:rPr>
                <w:rFonts w:ascii="Candara" w:eastAsia="Candara" w:hAnsi="Candara" w:cs="Candara"/>
                <w:sz w:val="24"/>
                <w:szCs w:val="24"/>
              </w:rPr>
              <w:t>To deter looting of public resources</w:t>
            </w:r>
          </w:p>
          <w:p w14:paraId="394EAFF9" w14:textId="77777777" w:rsidR="00BB2121" w:rsidRPr="0062076E" w:rsidRDefault="00BB2121" w:rsidP="00BB2121">
            <w:pPr>
              <w:spacing w:after="0" w:line="240" w:lineRule="auto"/>
              <w:rPr>
                <w:rFonts w:ascii="Candara" w:eastAsia="Candara" w:hAnsi="Candara" w:cs="Candara"/>
                <w:sz w:val="24"/>
                <w:szCs w:val="24"/>
              </w:rPr>
            </w:pPr>
            <w:r w:rsidRPr="0062076E">
              <w:rPr>
                <w:rFonts w:ascii="Candara" w:eastAsia="Candara" w:hAnsi="Candara" w:cs="Candara"/>
                <w:sz w:val="24"/>
                <w:szCs w:val="24"/>
              </w:rPr>
              <w:t>Easy asset recovery and management</w:t>
            </w:r>
          </w:p>
          <w:p w14:paraId="1AC1BB47" w14:textId="77777777" w:rsidR="00065F23" w:rsidRPr="0062076E" w:rsidRDefault="00065F23" w:rsidP="00EF3280">
            <w:pPr>
              <w:spacing w:after="0" w:line="240" w:lineRule="auto"/>
              <w:rPr>
                <w:rFonts w:ascii="Candara" w:eastAsia="Candara" w:hAnsi="Candara" w:cs="Candara"/>
                <w:sz w:val="24"/>
                <w:szCs w:val="24"/>
              </w:rPr>
            </w:pPr>
          </w:p>
        </w:tc>
      </w:tr>
      <w:tr w:rsidR="00944382" w:rsidRPr="0062076E" w14:paraId="7470D89B" w14:textId="77777777" w:rsidTr="009C1643">
        <w:trPr>
          <w:trHeight w:val="60"/>
        </w:trPr>
        <w:tc>
          <w:tcPr>
            <w:tcW w:w="1581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FA1E7F" w14:textId="77777777" w:rsidR="00065F23" w:rsidRPr="0062076E" w:rsidRDefault="00065F23" w:rsidP="00EF3280">
            <w:pPr>
              <w:spacing w:after="0" w:line="240" w:lineRule="auto"/>
              <w:rPr>
                <w:rFonts w:ascii="Candara" w:eastAsia="Candara" w:hAnsi="Candara" w:cs="Candara"/>
                <w:sz w:val="24"/>
                <w:szCs w:val="24"/>
              </w:rPr>
            </w:pPr>
          </w:p>
        </w:tc>
      </w:tr>
      <w:tr w:rsidR="00502385" w:rsidRPr="0062076E" w14:paraId="0E214A43" w14:textId="77777777" w:rsidTr="009C1643">
        <w:trPr>
          <w:trHeight w:val="60"/>
        </w:trPr>
        <w:tc>
          <w:tcPr>
            <w:tcW w:w="53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2832B6DC" w14:textId="77777777" w:rsidR="00065F23" w:rsidRPr="0062076E" w:rsidRDefault="00065F23" w:rsidP="00EF3280">
            <w:pPr>
              <w:spacing w:after="0" w:line="240" w:lineRule="auto"/>
              <w:jc w:val="center"/>
              <w:rPr>
                <w:rFonts w:ascii="Candara" w:eastAsia="Candara" w:hAnsi="Candara" w:cs="Candara"/>
                <w:sz w:val="24"/>
                <w:szCs w:val="24"/>
              </w:rPr>
            </w:pPr>
            <w:r w:rsidRPr="0062076E">
              <w:rPr>
                <w:rFonts w:ascii="Candara" w:eastAsia="Candara" w:hAnsi="Candara" w:cs="Candara"/>
                <w:b/>
                <w:sz w:val="24"/>
                <w:szCs w:val="24"/>
              </w:rPr>
              <w:t>Expected Outcomes</w:t>
            </w:r>
          </w:p>
        </w:tc>
        <w:tc>
          <w:tcPr>
            <w:tcW w:w="104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3C9DD5D6" w14:textId="77777777" w:rsidR="00065F23" w:rsidRPr="0062076E" w:rsidRDefault="00065F23" w:rsidP="00EF3280">
            <w:pPr>
              <w:spacing w:after="0" w:line="240" w:lineRule="auto"/>
              <w:jc w:val="center"/>
              <w:rPr>
                <w:rFonts w:ascii="Candara" w:eastAsia="Candara" w:hAnsi="Candara" w:cs="Candara"/>
                <w:sz w:val="24"/>
                <w:szCs w:val="24"/>
              </w:rPr>
            </w:pPr>
            <w:r w:rsidRPr="0062076E">
              <w:rPr>
                <w:rFonts w:ascii="Candara" w:eastAsia="Candara" w:hAnsi="Candara" w:cs="Candara"/>
                <w:b/>
                <w:sz w:val="24"/>
                <w:szCs w:val="24"/>
              </w:rPr>
              <w:t>Milestones (Performance Indicators)</w:t>
            </w:r>
          </w:p>
        </w:tc>
      </w:tr>
      <w:tr w:rsidR="00944382" w:rsidRPr="0062076E" w14:paraId="04512CDA" w14:textId="77777777" w:rsidTr="009C1643">
        <w:trPr>
          <w:trHeight w:val="60"/>
        </w:trPr>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2AA5D0" w14:textId="77777777" w:rsidR="00065F23" w:rsidRPr="0062076E" w:rsidRDefault="00065F23" w:rsidP="00EF3280">
            <w:pPr>
              <w:spacing w:after="0" w:line="240" w:lineRule="auto"/>
              <w:jc w:val="center"/>
              <w:rPr>
                <w:rFonts w:ascii="Candara" w:eastAsia="Candara" w:hAnsi="Candara" w:cs="Candara"/>
                <w:sz w:val="24"/>
                <w:szCs w:val="24"/>
              </w:rPr>
            </w:pPr>
            <w:r w:rsidRPr="0062076E">
              <w:rPr>
                <w:rFonts w:ascii="Candara" w:eastAsia="Candara" w:hAnsi="Candara" w:cs="Candara"/>
                <w:b/>
                <w:sz w:val="24"/>
                <w:szCs w:val="24"/>
              </w:rPr>
              <w:t>1</w:t>
            </w:r>
          </w:p>
        </w:tc>
        <w:tc>
          <w:tcPr>
            <w:tcW w:w="48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27DC41" w14:textId="77777777" w:rsidR="00065F23" w:rsidRPr="0062076E" w:rsidRDefault="00065F23" w:rsidP="00EF3280">
            <w:pPr>
              <w:spacing w:after="0" w:line="240" w:lineRule="auto"/>
              <w:rPr>
                <w:rFonts w:ascii="Candara" w:eastAsia="Candara" w:hAnsi="Candara" w:cs="Candara"/>
                <w:color w:val="000000"/>
                <w:sz w:val="24"/>
                <w:szCs w:val="24"/>
              </w:rPr>
            </w:pPr>
            <w:r w:rsidRPr="0062076E">
              <w:rPr>
                <w:rFonts w:ascii="Candara" w:eastAsia="Candara" w:hAnsi="Candara" w:cs="Candara"/>
                <w:color w:val="000000"/>
                <w:sz w:val="24"/>
                <w:szCs w:val="24"/>
              </w:rPr>
              <w:t>Transparent management of recovered assets</w:t>
            </w:r>
          </w:p>
          <w:p w14:paraId="55396C39" w14:textId="77777777" w:rsidR="00065F23" w:rsidRPr="0062076E" w:rsidRDefault="00065F23" w:rsidP="00EF3280">
            <w:pPr>
              <w:spacing w:after="0" w:line="240" w:lineRule="auto"/>
              <w:rPr>
                <w:rFonts w:ascii="Candara" w:eastAsia="Candara" w:hAnsi="Candara" w:cs="Candara"/>
                <w:sz w:val="24"/>
                <w:szCs w:val="24"/>
              </w:rPr>
            </w:pPr>
          </w:p>
        </w:tc>
        <w:tc>
          <w:tcPr>
            <w:tcW w:w="104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F9B2E8"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 xml:space="preserve">Existence of and </w:t>
            </w:r>
            <w:r w:rsidR="0020538E" w:rsidRPr="0062076E">
              <w:rPr>
                <w:rFonts w:ascii="Candara" w:eastAsia="Candara" w:hAnsi="Candara" w:cs="Candara"/>
                <w:sz w:val="24"/>
                <w:szCs w:val="24"/>
              </w:rPr>
              <w:t>utilization</w:t>
            </w:r>
            <w:r w:rsidRPr="0062076E">
              <w:rPr>
                <w:rFonts w:ascii="Candara" w:eastAsia="Candara" w:hAnsi="Candara" w:cs="Candara"/>
                <w:sz w:val="24"/>
                <w:szCs w:val="24"/>
              </w:rPr>
              <w:t xml:space="preserve"> of legal framework and guidelines for the management of recovered assets</w:t>
            </w:r>
          </w:p>
        </w:tc>
      </w:tr>
      <w:tr w:rsidR="00944382" w:rsidRPr="0062076E" w14:paraId="003D5BC3" w14:textId="77777777" w:rsidTr="009C1643">
        <w:trPr>
          <w:trHeight w:val="60"/>
        </w:trPr>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324E02" w14:textId="77777777" w:rsidR="00065F23" w:rsidRPr="0062076E" w:rsidRDefault="00065F23" w:rsidP="00EF3280">
            <w:pPr>
              <w:spacing w:after="0" w:line="240" w:lineRule="auto"/>
              <w:jc w:val="center"/>
              <w:rPr>
                <w:rFonts w:ascii="Candara" w:eastAsia="Candara" w:hAnsi="Candara" w:cs="Candara"/>
                <w:sz w:val="24"/>
                <w:szCs w:val="24"/>
              </w:rPr>
            </w:pPr>
            <w:r w:rsidRPr="0062076E">
              <w:rPr>
                <w:rFonts w:ascii="Candara" w:eastAsia="Candara" w:hAnsi="Candara" w:cs="Candara"/>
                <w:b/>
                <w:sz w:val="24"/>
                <w:szCs w:val="24"/>
              </w:rPr>
              <w:t>2</w:t>
            </w:r>
          </w:p>
        </w:tc>
        <w:tc>
          <w:tcPr>
            <w:tcW w:w="48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E78003"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 xml:space="preserve">Increase in revenue from recovered assets </w:t>
            </w:r>
          </w:p>
        </w:tc>
        <w:tc>
          <w:tcPr>
            <w:tcW w:w="104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26D267" w14:textId="77777777" w:rsidR="00BB2121" w:rsidRPr="0062076E" w:rsidRDefault="00BB2121" w:rsidP="00BB2121">
            <w:pPr>
              <w:spacing w:after="0" w:line="240" w:lineRule="auto"/>
              <w:rPr>
                <w:rFonts w:ascii="Candara" w:eastAsia="Candara" w:hAnsi="Candara" w:cs="Candara"/>
                <w:sz w:val="24"/>
                <w:szCs w:val="24"/>
              </w:rPr>
            </w:pPr>
            <w:r w:rsidRPr="0062076E">
              <w:rPr>
                <w:rFonts w:ascii="Candara" w:eastAsia="Candara" w:hAnsi="Candara" w:cs="Candara"/>
                <w:sz w:val="24"/>
                <w:szCs w:val="24"/>
              </w:rPr>
              <w:t>Numbers of cases resolved and convicted</w:t>
            </w:r>
          </w:p>
          <w:p w14:paraId="69626EB1" w14:textId="77777777" w:rsidR="00065F23" w:rsidRPr="0062076E" w:rsidRDefault="00065F23" w:rsidP="00EF3280">
            <w:pPr>
              <w:spacing w:after="0" w:line="240" w:lineRule="auto"/>
              <w:rPr>
                <w:rFonts w:ascii="Candara" w:eastAsia="Candara" w:hAnsi="Candara" w:cs="Candara"/>
                <w:sz w:val="24"/>
                <w:szCs w:val="24"/>
              </w:rPr>
            </w:pPr>
          </w:p>
        </w:tc>
      </w:tr>
      <w:tr w:rsidR="00944382" w:rsidRPr="0062076E" w14:paraId="29D71DEF" w14:textId="77777777" w:rsidTr="009C1643">
        <w:trPr>
          <w:trHeight w:val="60"/>
        </w:trPr>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F60B0D" w14:textId="77777777" w:rsidR="00065F23" w:rsidRPr="0062076E" w:rsidRDefault="00065F23" w:rsidP="00EF3280">
            <w:pPr>
              <w:spacing w:after="0" w:line="240" w:lineRule="auto"/>
              <w:jc w:val="center"/>
              <w:rPr>
                <w:rFonts w:ascii="Candara" w:eastAsia="Candara" w:hAnsi="Candara" w:cs="Candara"/>
                <w:sz w:val="24"/>
                <w:szCs w:val="24"/>
              </w:rPr>
            </w:pPr>
            <w:r w:rsidRPr="0062076E">
              <w:rPr>
                <w:rFonts w:ascii="Candara" w:eastAsia="Candara" w:hAnsi="Candara" w:cs="Candara"/>
                <w:b/>
                <w:sz w:val="24"/>
                <w:szCs w:val="24"/>
              </w:rPr>
              <w:t>3</w:t>
            </w:r>
          </w:p>
        </w:tc>
        <w:tc>
          <w:tcPr>
            <w:tcW w:w="48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12C8F2"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 xml:space="preserve">Citizens accessing information on </w:t>
            </w:r>
            <w:r w:rsidR="0020538E" w:rsidRPr="0062076E">
              <w:rPr>
                <w:rFonts w:ascii="Candara" w:eastAsia="Candara" w:hAnsi="Candara" w:cs="Candara"/>
                <w:sz w:val="24"/>
                <w:szCs w:val="24"/>
              </w:rPr>
              <w:t>utilization</w:t>
            </w:r>
            <w:r w:rsidRPr="0062076E">
              <w:rPr>
                <w:rFonts w:ascii="Candara" w:eastAsia="Candara" w:hAnsi="Candara" w:cs="Candara"/>
                <w:sz w:val="24"/>
                <w:szCs w:val="24"/>
              </w:rPr>
              <w:t xml:space="preserve"> of recovered assets </w:t>
            </w:r>
          </w:p>
        </w:tc>
        <w:tc>
          <w:tcPr>
            <w:tcW w:w="104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B397E5" w14:textId="28E3A087" w:rsidR="00065F23" w:rsidRPr="0062076E" w:rsidRDefault="00BB2121"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 xml:space="preserve">Half </w:t>
            </w:r>
            <w:r w:rsidR="00C47EC5" w:rsidRPr="0062076E">
              <w:rPr>
                <w:rFonts w:ascii="Candara" w:eastAsia="Candara" w:hAnsi="Candara" w:cs="Candara"/>
                <w:sz w:val="24"/>
                <w:szCs w:val="24"/>
              </w:rPr>
              <w:t>yearly</w:t>
            </w:r>
            <w:r w:rsidR="00C94B6F">
              <w:rPr>
                <w:rFonts w:ascii="Candara" w:eastAsia="Candara" w:hAnsi="Candara" w:cs="Candara"/>
                <w:sz w:val="24"/>
                <w:szCs w:val="24"/>
              </w:rPr>
              <w:t xml:space="preserve"> </w:t>
            </w:r>
            <w:r w:rsidR="00065F23" w:rsidRPr="0062076E">
              <w:rPr>
                <w:rFonts w:ascii="Candara" w:eastAsia="Candara" w:hAnsi="Candara" w:cs="Candara"/>
                <w:sz w:val="24"/>
                <w:szCs w:val="24"/>
              </w:rPr>
              <w:t xml:space="preserve">publication of reports of recovered assets and utilization in human and machine-readable formats </w:t>
            </w:r>
          </w:p>
        </w:tc>
      </w:tr>
      <w:tr w:rsidR="00944382" w:rsidRPr="0062076E" w14:paraId="00D22448" w14:textId="77777777" w:rsidTr="009C1643">
        <w:trPr>
          <w:trHeight w:val="60"/>
        </w:trPr>
        <w:tc>
          <w:tcPr>
            <w:tcW w:w="1581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A42953" w14:textId="77777777" w:rsidR="00065F23" w:rsidRPr="0062076E" w:rsidRDefault="00065F23" w:rsidP="00EF3280">
            <w:pPr>
              <w:spacing w:after="0" w:line="240" w:lineRule="auto"/>
              <w:rPr>
                <w:rFonts w:ascii="Candara" w:eastAsia="Candara" w:hAnsi="Candara" w:cs="Candara"/>
                <w:sz w:val="24"/>
                <w:szCs w:val="24"/>
              </w:rPr>
            </w:pPr>
          </w:p>
        </w:tc>
      </w:tr>
      <w:tr w:rsidR="00B2213F" w:rsidRPr="0062076E" w14:paraId="52275027" w14:textId="77777777" w:rsidTr="009C1643">
        <w:trPr>
          <w:trHeight w:val="240"/>
        </w:trPr>
        <w:tc>
          <w:tcPr>
            <w:tcW w:w="364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18C68A71" w14:textId="77777777" w:rsidR="00065F23" w:rsidRPr="0062076E" w:rsidRDefault="00065F23" w:rsidP="00EF3280">
            <w:pPr>
              <w:spacing w:after="0" w:line="240" w:lineRule="auto"/>
              <w:jc w:val="center"/>
              <w:rPr>
                <w:rFonts w:ascii="Candara" w:eastAsia="Candara" w:hAnsi="Candara" w:cs="Candara"/>
                <w:sz w:val="24"/>
                <w:szCs w:val="24"/>
              </w:rPr>
            </w:pPr>
            <w:r w:rsidRPr="0062076E">
              <w:rPr>
                <w:rFonts w:ascii="Candara" w:eastAsia="Candara" w:hAnsi="Candara" w:cs="Candara"/>
                <w:b/>
                <w:sz w:val="24"/>
                <w:szCs w:val="24"/>
              </w:rPr>
              <w:t>Planned Activities</w:t>
            </w:r>
          </w:p>
        </w:tc>
        <w:tc>
          <w:tcPr>
            <w:tcW w:w="17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13B9D1F1" w14:textId="77777777" w:rsidR="00065F23" w:rsidRPr="0062076E" w:rsidRDefault="00065F23" w:rsidP="00EF3280">
            <w:pPr>
              <w:spacing w:after="0" w:line="240" w:lineRule="auto"/>
              <w:jc w:val="center"/>
              <w:rPr>
                <w:rFonts w:ascii="Candara" w:eastAsia="Candara" w:hAnsi="Candara" w:cs="Candara"/>
                <w:sz w:val="24"/>
                <w:szCs w:val="24"/>
              </w:rPr>
            </w:pPr>
            <w:r w:rsidRPr="0062076E">
              <w:rPr>
                <w:rFonts w:ascii="Candara" w:eastAsia="Candara" w:hAnsi="Candara" w:cs="Candara"/>
                <w:b/>
                <w:sz w:val="24"/>
                <w:szCs w:val="24"/>
              </w:rPr>
              <w:t>Start Date</w:t>
            </w:r>
          </w:p>
        </w:tc>
        <w:tc>
          <w:tcPr>
            <w:tcW w:w="16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5AB7D511" w14:textId="77777777" w:rsidR="00065F23" w:rsidRPr="0062076E" w:rsidRDefault="00065F23" w:rsidP="00EF3280">
            <w:pPr>
              <w:spacing w:after="0" w:line="240" w:lineRule="auto"/>
              <w:jc w:val="center"/>
              <w:rPr>
                <w:rFonts w:ascii="Candara" w:eastAsia="Candara" w:hAnsi="Candara" w:cs="Candara"/>
                <w:sz w:val="24"/>
                <w:szCs w:val="24"/>
              </w:rPr>
            </w:pPr>
            <w:r w:rsidRPr="0062076E">
              <w:rPr>
                <w:rFonts w:ascii="Candara" w:eastAsia="Candara" w:hAnsi="Candara" w:cs="Candara"/>
                <w:b/>
                <w:sz w:val="24"/>
                <w:szCs w:val="24"/>
              </w:rPr>
              <w:t>End Date</w:t>
            </w:r>
          </w:p>
        </w:tc>
        <w:tc>
          <w:tcPr>
            <w:tcW w:w="50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5975CC72" w14:textId="77777777" w:rsidR="00065F23" w:rsidRPr="0062076E" w:rsidRDefault="00065F23" w:rsidP="00EF3280">
            <w:pPr>
              <w:spacing w:after="0" w:line="240" w:lineRule="auto"/>
              <w:jc w:val="center"/>
              <w:rPr>
                <w:rFonts w:ascii="Candara" w:eastAsia="Candara" w:hAnsi="Candara" w:cs="Candara"/>
                <w:sz w:val="24"/>
                <w:szCs w:val="24"/>
              </w:rPr>
            </w:pPr>
            <w:r w:rsidRPr="0062076E">
              <w:rPr>
                <w:rFonts w:ascii="Candara" w:eastAsia="Candara" w:hAnsi="Candara" w:cs="Candara"/>
                <w:b/>
                <w:sz w:val="24"/>
                <w:szCs w:val="24"/>
              </w:rPr>
              <w:t>Expected Outputs</w:t>
            </w:r>
          </w:p>
        </w:tc>
        <w:tc>
          <w:tcPr>
            <w:tcW w:w="37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17311CB7" w14:textId="77777777" w:rsidR="00065F23" w:rsidRPr="0062076E" w:rsidRDefault="00065F23" w:rsidP="00EF3280">
            <w:pPr>
              <w:spacing w:after="0" w:line="240" w:lineRule="auto"/>
              <w:jc w:val="center"/>
              <w:rPr>
                <w:rFonts w:ascii="Candara" w:eastAsia="Candara" w:hAnsi="Candara" w:cs="Candara"/>
                <w:sz w:val="24"/>
                <w:szCs w:val="24"/>
              </w:rPr>
            </w:pPr>
            <w:r w:rsidRPr="0062076E">
              <w:rPr>
                <w:rFonts w:ascii="Candara" w:eastAsia="Candara" w:hAnsi="Candara" w:cs="Candara"/>
                <w:b/>
                <w:sz w:val="24"/>
                <w:szCs w:val="24"/>
              </w:rPr>
              <w:t>Output Indicators</w:t>
            </w:r>
          </w:p>
        </w:tc>
      </w:tr>
      <w:tr w:rsidR="00944382" w:rsidRPr="0062076E" w14:paraId="2BA99621" w14:textId="77777777" w:rsidTr="009C1643">
        <w:trPr>
          <w:trHeight w:val="60"/>
        </w:trPr>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3AC06F" w14:textId="77777777" w:rsidR="00065F23" w:rsidRPr="0062076E" w:rsidRDefault="00065F23" w:rsidP="008852A0">
            <w:pPr>
              <w:numPr>
                <w:ilvl w:val="0"/>
                <w:numId w:val="120"/>
              </w:numPr>
              <w:pBdr>
                <w:top w:val="nil"/>
                <w:left w:val="nil"/>
                <w:bottom w:val="nil"/>
                <w:right w:val="nil"/>
                <w:between w:val="nil"/>
              </w:pBdr>
              <w:spacing w:after="0" w:line="240" w:lineRule="auto"/>
              <w:rPr>
                <w:rFonts w:ascii="Candara" w:eastAsia="Candara" w:hAnsi="Candara" w:cs="Candara"/>
                <w:color w:val="000000"/>
                <w:sz w:val="24"/>
                <w:szCs w:val="24"/>
              </w:rPr>
            </w:pPr>
          </w:p>
        </w:tc>
        <w:tc>
          <w:tcPr>
            <w:tcW w:w="30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F53B1D"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color w:val="000000"/>
                <w:sz w:val="24"/>
                <w:szCs w:val="24"/>
              </w:rPr>
              <w:t>Federal Ministry of Justice to adopt and deploy guidelines for transparent management of recovered assets pending the enactment of the law</w:t>
            </w:r>
          </w:p>
        </w:tc>
        <w:tc>
          <w:tcPr>
            <w:tcW w:w="17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E9AABD" w14:textId="3F923183" w:rsidR="00065F23" w:rsidRPr="0062076E" w:rsidRDefault="00C47EC5"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October</w:t>
            </w:r>
            <w:r w:rsidR="00065F23" w:rsidRPr="0062076E">
              <w:rPr>
                <w:rFonts w:ascii="Candara" w:eastAsia="Candara" w:hAnsi="Candara" w:cs="Candara"/>
                <w:sz w:val="24"/>
                <w:szCs w:val="24"/>
              </w:rPr>
              <w:t xml:space="preserve"> 2019</w:t>
            </w:r>
          </w:p>
        </w:tc>
        <w:tc>
          <w:tcPr>
            <w:tcW w:w="16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480161" w14:textId="66823997" w:rsidR="00065F23" w:rsidRPr="0062076E" w:rsidRDefault="052C8767" w:rsidP="052C8767">
            <w:pPr>
              <w:spacing w:after="0" w:line="240" w:lineRule="auto"/>
              <w:rPr>
                <w:rFonts w:ascii="Candara" w:eastAsia="Candara" w:hAnsi="Candara" w:cs="Candara"/>
                <w:sz w:val="24"/>
                <w:szCs w:val="24"/>
              </w:rPr>
            </w:pPr>
            <w:r w:rsidRPr="052C8767">
              <w:rPr>
                <w:rFonts w:ascii="Candara" w:eastAsia="Candara" w:hAnsi="Candara" w:cs="Candara"/>
                <w:sz w:val="24"/>
                <w:szCs w:val="24"/>
              </w:rPr>
              <w:t>July 2021</w:t>
            </w:r>
          </w:p>
        </w:tc>
        <w:tc>
          <w:tcPr>
            <w:tcW w:w="50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69D5A7"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 xml:space="preserve">Framework for the management of recovered assets </w:t>
            </w:r>
          </w:p>
        </w:tc>
        <w:tc>
          <w:tcPr>
            <w:tcW w:w="3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366BB1" w14:textId="77777777" w:rsidR="00065F23" w:rsidRPr="0062076E" w:rsidRDefault="00065F23" w:rsidP="008852A0">
            <w:pPr>
              <w:numPr>
                <w:ilvl w:val="0"/>
                <w:numId w:val="74"/>
              </w:numPr>
              <w:spacing w:after="0" w:line="240" w:lineRule="auto"/>
              <w:ind w:left="0"/>
              <w:rPr>
                <w:rFonts w:ascii="Candara" w:hAnsi="Candara"/>
                <w:color w:val="000000"/>
                <w:sz w:val="24"/>
                <w:szCs w:val="24"/>
              </w:rPr>
            </w:pPr>
            <w:r w:rsidRPr="0062076E">
              <w:rPr>
                <w:rFonts w:ascii="Candara" w:eastAsia="Candara" w:hAnsi="Candara" w:cs="Candara"/>
                <w:color w:val="000000"/>
                <w:sz w:val="24"/>
                <w:szCs w:val="24"/>
              </w:rPr>
              <w:t xml:space="preserve">Published guidelines on transparent management of assets </w:t>
            </w:r>
          </w:p>
          <w:p w14:paraId="48CE413D" w14:textId="77777777" w:rsidR="00065F23" w:rsidRPr="0062076E" w:rsidRDefault="00065F23" w:rsidP="00EF3280">
            <w:pPr>
              <w:spacing w:after="0" w:line="240" w:lineRule="auto"/>
              <w:rPr>
                <w:rFonts w:ascii="Candara" w:eastAsia="Candara" w:hAnsi="Candara" w:cs="Candara"/>
                <w:sz w:val="24"/>
                <w:szCs w:val="24"/>
              </w:rPr>
            </w:pPr>
          </w:p>
        </w:tc>
      </w:tr>
      <w:tr w:rsidR="00944382" w:rsidRPr="0062076E" w14:paraId="3887BDEF" w14:textId="77777777" w:rsidTr="009C1643">
        <w:trPr>
          <w:trHeight w:val="60"/>
        </w:trPr>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F14914" w14:textId="77777777" w:rsidR="00C47EC5" w:rsidRPr="0062076E" w:rsidRDefault="00C47EC5" w:rsidP="008852A0">
            <w:pPr>
              <w:numPr>
                <w:ilvl w:val="0"/>
                <w:numId w:val="120"/>
              </w:numPr>
              <w:pBdr>
                <w:top w:val="nil"/>
                <w:left w:val="nil"/>
                <w:bottom w:val="nil"/>
                <w:right w:val="nil"/>
                <w:between w:val="nil"/>
              </w:pBdr>
              <w:spacing w:after="0" w:line="240" w:lineRule="auto"/>
              <w:rPr>
                <w:rFonts w:ascii="Candara" w:eastAsia="Candara" w:hAnsi="Candara" w:cs="Candara"/>
                <w:color w:val="000000"/>
                <w:sz w:val="24"/>
                <w:szCs w:val="24"/>
              </w:rPr>
            </w:pPr>
          </w:p>
        </w:tc>
        <w:tc>
          <w:tcPr>
            <w:tcW w:w="30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8D5CFA" w14:textId="77777777" w:rsidR="00C47EC5" w:rsidRPr="0062076E" w:rsidRDefault="00C47EC5" w:rsidP="00C47EC5">
            <w:pPr>
              <w:spacing w:after="0" w:line="240" w:lineRule="auto"/>
              <w:rPr>
                <w:rFonts w:ascii="Candara" w:eastAsia="Candara" w:hAnsi="Candara" w:cs="Candara"/>
                <w:sz w:val="24"/>
                <w:szCs w:val="24"/>
              </w:rPr>
            </w:pPr>
            <w:r w:rsidRPr="0062076E">
              <w:rPr>
                <w:rFonts w:ascii="Candara" w:eastAsia="Candara" w:hAnsi="Candara" w:cs="Candara"/>
                <w:color w:val="000000"/>
                <w:sz w:val="24"/>
                <w:szCs w:val="24"/>
              </w:rPr>
              <w:t>Capacity building for Anti-Corruption Agencies and non-state actors to implement non-conviction-</w:t>
            </w:r>
            <w:r w:rsidRPr="0062076E">
              <w:rPr>
                <w:rFonts w:ascii="Candara" w:eastAsia="Candara" w:hAnsi="Candara" w:cs="Candara"/>
                <w:color w:val="000000"/>
                <w:sz w:val="24"/>
                <w:szCs w:val="24"/>
              </w:rPr>
              <w:lastRenderedPageBreak/>
              <w:t>based asset forfeiture regime</w:t>
            </w:r>
          </w:p>
        </w:tc>
        <w:tc>
          <w:tcPr>
            <w:tcW w:w="17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34E56C" w14:textId="2CE84F3E" w:rsidR="00C47EC5" w:rsidRPr="0062076E" w:rsidRDefault="00C47EC5" w:rsidP="00C47EC5">
            <w:pPr>
              <w:spacing w:after="0" w:line="240" w:lineRule="auto"/>
              <w:rPr>
                <w:rFonts w:ascii="Candara" w:eastAsia="Candara" w:hAnsi="Candara" w:cs="Candara"/>
                <w:sz w:val="24"/>
                <w:szCs w:val="24"/>
              </w:rPr>
            </w:pPr>
            <w:r w:rsidRPr="0062076E">
              <w:rPr>
                <w:rFonts w:ascii="Candara" w:eastAsia="Candara" w:hAnsi="Candara" w:cs="Candara"/>
                <w:sz w:val="24"/>
                <w:szCs w:val="24"/>
              </w:rPr>
              <w:lastRenderedPageBreak/>
              <w:t>October 2019</w:t>
            </w:r>
          </w:p>
        </w:tc>
        <w:tc>
          <w:tcPr>
            <w:tcW w:w="16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522ACA" w14:textId="6734BAE3" w:rsidR="00C47EC5" w:rsidRPr="0062076E" w:rsidRDefault="052C8767" w:rsidP="052C8767">
            <w:pPr>
              <w:spacing w:after="0" w:line="240" w:lineRule="auto"/>
              <w:rPr>
                <w:rFonts w:ascii="Candara" w:eastAsia="Candara" w:hAnsi="Candara" w:cs="Candara"/>
                <w:sz w:val="24"/>
                <w:szCs w:val="24"/>
              </w:rPr>
            </w:pPr>
            <w:r w:rsidRPr="052C8767">
              <w:rPr>
                <w:rFonts w:ascii="Candara" w:eastAsia="Candara" w:hAnsi="Candara" w:cs="Candara"/>
                <w:sz w:val="24"/>
                <w:szCs w:val="24"/>
              </w:rPr>
              <w:t>July 2021</w:t>
            </w:r>
          </w:p>
        </w:tc>
        <w:tc>
          <w:tcPr>
            <w:tcW w:w="50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4056F5" w14:textId="77777777" w:rsidR="00C47EC5" w:rsidRPr="0062076E" w:rsidRDefault="00C47EC5" w:rsidP="00C47EC5">
            <w:pPr>
              <w:spacing w:after="0" w:line="240" w:lineRule="auto"/>
              <w:rPr>
                <w:rFonts w:ascii="Candara" w:eastAsia="Candara" w:hAnsi="Candara" w:cs="Candara"/>
                <w:sz w:val="24"/>
                <w:szCs w:val="24"/>
              </w:rPr>
            </w:pPr>
            <w:r w:rsidRPr="0062076E">
              <w:rPr>
                <w:rFonts w:ascii="Candara" w:eastAsia="Candara" w:hAnsi="Candara" w:cs="Candara"/>
                <w:sz w:val="24"/>
                <w:szCs w:val="24"/>
              </w:rPr>
              <w:t>The capacity of ACAs built on conviction-based asset forfeiture regime</w:t>
            </w:r>
          </w:p>
        </w:tc>
        <w:tc>
          <w:tcPr>
            <w:tcW w:w="3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54CB18" w14:textId="77777777" w:rsidR="00C47EC5" w:rsidRPr="0062076E" w:rsidRDefault="00C47EC5" w:rsidP="008852A0">
            <w:pPr>
              <w:numPr>
                <w:ilvl w:val="0"/>
                <w:numId w:val="74"/>
              </w:numPr>
              <w:spacing w:after="0" w:line="240" w:lineRule="auto"/>
              <w:ind w:left="0"/>
              <w:rPr>
                <w:rFonts w:ascii="Candara" w:hAnsi="Candara"/>
                <w:color w:val="000000"/>
                <w:sz w:val="24"/>
                <w:szCs w:val="24"/>
              </w:rPr>
            </w:pPr>
            <w:r w:rsidRPr="0062076E">
              <w:rPr>
                <w:rFonts w:ascii="Candara" w:eastAsia="Candara" w:hAnsi="Candara" w:cs="Candara"/>
                <w:color w:val="000000"/>
                <w:sz w:val="24"/>
                <w:szCs w:val="24"/>
              </w:rPr>
              <w:t>Number of persons trained on non-conviction-based asset forfeiture regime</w:t>
            </w:r>
          </w:p>
          <w:p w14:paraId="3A004C9C" w14:textId="77777777" w:rsidR="00C47EC5" w:rsidRPr="0062076E" w:rsidRDefault="00C47EC5" w:rsidP="00C47EC5">
            <w:pPr>
              <w:spacing w:after="0" w:line="240" w:lineRule="auto"/>
              <w:rPr>
                <w:rFonts w:ascii="Candara" w:eastAsia="Candara" w:hAnsi="Candara" w:cs="Candara"/>
                <w:sz w:val="24"/>
                <w:szCs w:val="24"/>
              </w:rPr>
            </w:pPr>
          </w:p>
        </w:tc>
      </w:tr>
      <w:tr w:rsidR="00944382" w:rsidRPr="0062076E" w14:paraId="51FBC71F" w14:textId="77777777" w:rsidTr="009C1643">
        <w:trPr>
          <w:trHeight w:val="60"/>
        </w:trPr>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8E5BAE" w14:textId="77777777" w:rsidR="00C47EC5" w:rsidRPr="0062076E" w:rsidRDefault="00C47EC5" w:rsidP="008852A0">
            <w:pPr>
              <w:numPr>
                <w:ilvl w:val="0"/>
                <w:numId w:val="120"/>
              </w:numPr>
              <w:pBdr>
                <w:top w:val="nil"/>
                <w:left w:val="nil"/>
                <w:bottom w:val="nil"/>
                <w:right w:val="nil"/>
                <w:between w:val="nil"/>
              </w:pBdr>
              <w:spacing w:after="0" w:line="276" w:lineRule="auto"/>
              <w:rPr>
                <w:rFonts w:ascii="Candara" w:eastAsia="Candara" w:hAnsi="Candara" w:cs="Candara"/>
                <w:color w:val="000000"/>
                <w:sz w:val="24"/>
                <w:szCs w:val="24"/>
              </w:rPr>
            </w:pPr>
          </w:p>
        </w:tc>
        <w:tc>
          <w:tcPr>
            <w:tcW w:w="30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600497" w14:textId="77777777" w:rsidR="00C47EC5" w:rsidRPr="0062076E" w:rsidRDefault="00C47EC5" w:rsidP="00C47EC5">
            <w:pPr>
              <w:spacing w:after="0" w:line="240" w:lineRule="auto"/>
              <w:rPr>
                <w:rFonts w:ascii="Candara" w:eastAsia="Candara" w:hAnsi="Candara" w:cs="Candara"/>
                <w:sz w:val="24"/>
                <w:szCs w:val="24"/>
              </w:rPr>
            </w:pPr>
            <w:r w:rsidRPr="0062076E">
              <w:rPr>
                <w:rFonts w:ascii="Candara" w:eastAsia="Candara" w:hAnsi="Candara" w:cs="Candara"/>
                <w:sz w:val="24"/>
                <w:szCs w:val="24"/>
              </w:rPr>
              <w:t>Enactment of Proceeds of Crime Act</w:t>
            </w:r>
          </w:p>
        </w:tc>
        <w:tc>
          <w:tcPr>
            <w:tcW w:w="17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9D01A7" w14:textId="6CF28D99" w:rsidR="00C47EC5" w:rsidRPr="0062076E" w:rsidRDefault="00C47EC5" w:rsidP="00C47EC5">
            <w:pPr>
              <w:spacing w:after="0" w:line="240" w:lineRule="auto"/>
              <w:rPr>
                <w:rFonts w:ascii="Candara" w:eastAsia="Candara" w:hAnsi="Candara" w:cs="Candara"/>
                <w:sz w:val="24"/>
                <w:szCs w:val="24"/>
              </w:rPr>
            </w:pPr>
            <w:r w:rsidRPr="0062076E">
              <w:rPr>
                <w:rFonts w:ascii="Candara" w:eastAsia="Candara" w:hAnsi="Candara" w:cs="Candara"/>
                <w:sz w:val="24"/>
                <w:szCs w:val="24"/>
              </w:rPr>
              <w:t>October 2019</w:t>
            </w:r>
          </w:p>
        </w:tc>
        <w:tc>
          <w:tcPr>
            <w:tcW w:w="16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55339E" w14:textId="302F1F71" w:rsidR="00C47EC5" w:rsidRPr="0062076E" w:rsidRDefault="052C8767" w:rsidP="052C8767">
            <w:pPr>
              <w:spacing w:after="0" w:line="240" w:lineRule="auto"/>
              <w:rPr>
                <w:rFonts w:ascii="Candara" w:eastAsia="Candara" w:hAnsi="Candara" w:cs="Candara"/>
                <w:sz w:val="24"/>
                <w:szCs w:val="24"/>
              </w:rPr>
            </w:pPr>
            <w:r w:rsidRPr="052C8767">
              <w:rPr>
                <w:rFonts w:ascii="Candara" w:eastAsia="Candara" w:hAnsi="Candara" w:cs="Candara"/>
                <w:sz w:val="24"/>
                <w:szCs w:val="24"/>
              </w:rPr>
              <w:t>July 2021</w:t>
            </w:r>
          </w:p>
        </w:tc>
        <w:tc>
          <w:tcPr>
            <w:tcW w:w="50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AA06F8" w14:textId="77777777" w:rsidR="00C47EC5" w:rsidRPr="0062076E" w:rsidRDefault="00C47EC5" w:rsidP="00C47EC5">
            <w:pPr>
              <w:spacing w:after="0" w:line="240" w:lineRule="auto"/>
              <w:rPr>
                <w:rFonts w:ascii="Candara" w:eastAsia="Candara" w:hAnsi="Candara" w:cs="Candara"/>
                <w:color w:val="000000"/>
                <w:sz w:val="24"/>
                <w:szCs w:val="24"/>
              </w:rPr>
            </w:pPr>
            <w:r w:rsidRPr="0062076E">
              <w:rPr>
                <w:rFonts w:ascii="Candara" w:eastAsia="Candara" w:hAnsi="Candara" w:cs="Candara"/>
                <w:color w:val="000000"/>
                <w:sz w:val="24"/>
                <w:szCs w:val="24"/>
              </w:rPr>
              <w:t>Legal framework for the management of recovered assets</w:t>
            </w:r>
          </w:p>
          <w:p w14:paraId="32DA3861" w14:textId="77777777" w:rsidR="00C47EC5" w:rsidRPr="0062076E" w:rsidRDefault="00C47EC5" w:rsidP="00C47EC5">
            <w:pPr>
              <w:spacing w:after="0" w:line="240" w:lineRule="auto"/>
              <w:rPr>
                <w:rFonts w:ascii="Candara" w:eastAsia="Candara" w:hAnsi="Candara" w:cs="Candara"/>
                <w:sz w:val="24"/>
                <w:szCs w:val="24"/>
              </w:rPr>
            </w:pPr>
          </w:p>
        </w:tc>
        <w:tc>
          <w:tcPr>
            <w:tcW w:w="3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B1A45F" w14:textId="77777777" w:rsidR="00C47EC5" w:rsidRPr="0062076E" w:rsidRDefault="00C47EC5" w:rsidP="008852A0">
            <w:pPr>
              <w:numPr>
                <w:ilvl w:val="0"/>
                <w:numId w:val="74"/>
              </w:numPr>
              <w:pBdr>
                <w:top w:val="nil"/>
                <w:left w:val="nil"/>
                <w:bottom w:val="nil"/>
                <w:right w:val="nil"/>
                <w:between w:val="nil"/>
              </w:pBdr>
              <w:spacing w:after="0" w:line="240" w:lineRule="auto"/>
              <w:ind w:left="0"/>
              <w:rPr>
                <w:rFonts w:ascii="Candara" w:hAnsi="Candara"/>
                <w:color w:val="000000"/>
                <w:sz w:val="24"/>
                <w:szCs w:val="24"/>
              </w:rPr>
            </w:pPr>
            <w:r w:rsidRPr="0062076E">
              <w:rPr>
                <w:rFonts w:ascii="Candara" w:eastAsia="Candara" w:hAnsi="Candara" w:cs="Candara"/>
                <w:color w:val="000000"/>
                <w:sz w:val="24"/>
                <w:szCs w:val="24"/>
              </w:rPr>
              <w:t>Proceeds of Crimes Act</w:t>
            </w:r>
          </w:p>
        </w:tc>
      </w:tr>
      <w:tr w:rsidR="00944382" w:rsidRPr="0062076E" w14:paraId="4ABF3651" w14:textId="77777777" w:rsidTr="009C1643">
        <w:trPr>
          <w:trHeight w:val="60"/>
        </w:trPr>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12DEC8" w14:textId="77777777" w:rsidR="00065F23" w:rsidRPr="0062076E" w:rsidRDefault="00065F23" w:rsidP="008852A0">
            <w:pPr>
              <w:numPr>
                <w:ilvl w:val="0"/>
                <w:numId w:val="120"/>
              </w:numPr>
              <w:pBdr>
                <w:top w:val="nil"/>
                <w:left w:val="nil"/>
                <w:bottom w:val="nil"/>
                <w:right w:val="nil"/>
                <w:between w:val="nil"/>
              </w:pBdr>
              <w:spacing w:after="0" w:line="240" w:lineRule="auto"/>
              <w:rPr>
                <w:rFonts w:ascii="Candara" w:eastAsia="Candara" w:hAnsi="Candara" w:cs="Candara"/>
                <w:color w:val="000000"/>
                <w:sz w:val="24"/>
                <w:szCs w:val="24"/>
              </w:rPr>
            </w:pPr>
          </w:p>
        </w:tc>
        <w:tc>
          <w:tcPr>
            <w:tcW w:w="30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F9756C"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color w:val="000000"/>
                <w:sz w:val="24"/>
                <w:szCs w:val="24"/>
              </w:rPr>
              <w:t xml:space="preserve">Deploy a framework for CSO monitoring of the procedure for recovery and </w:t>
            </w:r>
            <w:r w:rsidR="0020538E" w:rsidRPr="0062076E">
              <w:rPr>
                <w:rFonts w:ascii="Candara" w:eastAsia="Candara" w:hAnsi="Candara" w:cs="Candara"/>
                <w:color w:val="000000"/>
                <w:sz w:val="24"/>
                <w:szCs w:val="24"/>
              </w:rPr>
              <w:t>utili</w:t>
            </w:r>
            <w:r w:rsidR="0020538E" w:rsidRPr="0062076E">
              <w:rPr>
                <w:rFonts w:ascii="Candara" w:eastAsia="Candara" w:hAnsi="Candara" w:cs="Candara"/>
                <w:sz w:val="24"/>
                <w:szCs w:val="24"/>
              </w:rPr>
              <w:t>z</w:t>
            </w:r>
            <w:r w:rsidR="0020538E" w:rsidRPr="0062076E">
              <w:rPr>
                <w:rFonts w:ascii="Candara" w:eastAsia="Candara" w:hAnsi="Candara" w:cs="Candara"/>
                <w:color w:val="000000"/>
                <w:sz w:val="24"/>
                <w:szCs w:val="24"/>
              </w:rPr>
              <w:t>ation</w:t>
            </w:r>
            <w:r w:rsidRPr="0062076E">
              <w:rPr>
                <w:rFonts w:ascii="Candara" w:eastAsia="Candara" w:hAnsi="Candara" w:cs="Candara"/>
                <w:color w:val="000000"/>
                <w:sz w:val="24"/>
                <w:szCs w:val="24"/>
              </w:rPr>
              <w:t xml:space="preserve"> of recovered assets</w:t>
            </w:r>
          </w:p>
        </w:tc>
        <w:tc>
          <w:tcPr>
            <w:tcW w:w="17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1A971D" w14:textId="1AD60B71" w:rsidR="00065F23" w:rsidRPr="0062076E" w:rsidRDefault="00C47EC5"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October</w:t>
            </w:r>
            <w:r w:rsidR="00065F23" w:rsidRPr="0062076E">
              <w:rPr>
                <w:rFonts w:ascii="Candara" w:eastAsia="Candara" w:hAnsi="Candara" w:cs="Candara"/>
                <w:sz w:val="24"/>
                <w:szCs w:val="24"/>
              </w:rPr>
              <w:t xml:space="preserve"> 2019 </w:t>
            </w:r>
          </w:p>
        </w:tc>
        <w:tc>
          <w:tcPr>
            <w:tcW w:w="16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23F613" w14:textId="2081BC4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May 2021</w:t>
            </w:r>
          </w:p>
        </w:tc>
        <w:tc>
          <w:tcPr>
            <w:tcW w:w="50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A3F5C4"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Framework for CSO monitoring of the procedure for recovery</w:t>
            </w:r>
          </w:p>
        </w:tc>
        <w:tc>
          <w:tcPr>
            <w:tcW w:w="3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184941" w14:textId="77777777" w:rsidR="00065F23" w:rsidRPr="0062076E" w:rsidRDefault="00065F23" w:rsidP="008852A0">
            <w:pPr>
              <w:numPr>
                <w:ilvl w:val="0"/>
                <w:numId w:val="74"/>
              </w:numPr>
              <w:spacing w:after="0" w:line="240" w:lineRule="auto"/>
              <w:ind w:left="0"/>
              <w:rPr>
                <w:rFonts w:ascii="Candara" w:hAnsi="Candara"/>
                <w:color w:val="000000"/>
                <w:sz w:val="24"/>
                <w:szCs w:val="24"/>
              </w:rPr>
            </w:pPr>
            <w:r w:rsidRPr="0062076E">
              <w:rPr>
                <w:rFonts w:ascii="Candara" w:eastAsia="Candara" w:hAnsi="Candara" w:cs="Candara"/>
                <w:sz w:val="24"/>
                <w:szCs w:val="24"/>
              </w:rPr>
              <w:t>The p</w:t>
            </w:r>
            <w:r w:rsidRPr="0062076E">
              <w:rPr>
                <w:rFonts w:ascii="Candara" w:eastAsia="Candara" w:hAnsi="Candara" w:cs="Candara"/>
                <w:color w:val="000000"/>
                <w:sz w:val="24"/>
                <w:szCs w:val="24"/>
              </w:rPr>
              <w:t>roportion of recovered assets monitored by CSOs</w:t>
            </w:r>
          </w:p>
          <w:p w14:paraId="66BF0F6A" w14:textId="77777777" w:rsidR="00065F23" w:rsidRPr="0062076E" w:rsidRDefault="00065F23" w:rsidP="00EF3280">
            <w:pPr>
              <w:spacing w:after="0" w:line="240" w:lineRule="auto"/>
              <w:rPr>
                <w:rFonts w:ascii="Candara" w:eastAsia="Candara" w:hAnsi="Candara" w:cs="Candara"/>
                <w:sz w:val="24"/>
                <w:szCs w:val="24"/>
              </w:rPr>
            </w:pPr>
          </w:p>
        </w:tc>
      </w:tr>
      <w:tr w:rsidR="00944382" w:rsidRPr="0062076E" w14:paraId="2D6D588F" w14:textId="77777777" w:rsidTr="009C1643">
        <w:trPr>
          <w:trHeight w:val="60"/>
        </w:trPr>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938EFB" w14:textId="77777777" w:rsidR="00065F23" w:rsidRPr="0062076E" w:rsidRDefault="00065F23" w:rsidP="008852A0">
            <w:pPr>
              <w:numPr>
                <w:ilvl w:val="0"/>
                <w:numId w:val="120"/>
              </w:numPr>
              <w:pBdr>
                <w:top w:val="nil"/>
                <w:left w:val="nil"/>
                <w:bottom w:val="nil"/>
                <w:right w:val="nil"/>
                <w:between w:val="nil"/>
              </w:pBdr>
              <w:spacing w:after="0" w:line="240" w:lineRule="auto"/>
              <w:rPr>
                <w:rFonts w:ascii="Candara" w:eastAsia="Candara" w:hAnsi="Candara" w:cs="Candara"/>
                <w:color w:val="000000"/>
                <w:sz w:val="24"/>
                <w:szCs w:val="24"/>
              </w:rPr>
            </w:pPr>
          </w:p>
        </w:tc>
        <w:tc>
          <w:tcPr>
            <w:tcW w:w="30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E0E696" w14:textId="2C20BB8C"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color w:val="000000"/>
                <w:sz w:val="24"/>
                <w:szCs w:val="24"/>
              </w:rPr>
              <w:t>Half-yearly publication of reports of the recovered assets and utilization</w:t>
            </w:r>
          </w:p>
        </w:tc>
        <w:tc>
          <w:tcPr>
            <w:tcW w:w="17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FAD333" w14:textId="7EC7B5D5"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Ja</w:t>
            </w:r>
            <w:r w:rsidR="00C47EC5" w:rsidRPr="0062076E">
              <w:rPr>
                <w:rFonts w:ascii="Candara" w:eastAsia="Candara" w:hAnsi="Candara" w:cs="Candara"/>
                <w:sz w:val="24"/>
                <w:szCs w:val="24"/>
              </w:rPr>
              <w:t>nuary</w:t>
            </w:r>
            <w:r w:rsidRPr="0062076E">
              <w:rPr>
                <w:rFonts w:ascii="Candara" w:eastAsia="Candara" w:hAnsi="Candara" w:cs="Candara"/>
                <w:sz w:val="24"/>
                <w:szCs w:val="24"/>
              </w:rPr>
              <w:t xml:space="preserve"> 2020</w:t>
            </w:r>
          </w:p>
        </w:tc>
        <w:tc>
          <w:tcPr>
            <w:tcW w:w="16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8502AC" w14:textId="4E97B3A0"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May 2021</w:t>
            </w:r>
          </w:p>
        </w:tc>
        <w:tc>
          <w:tcPr>
            <w:tcW w:w="50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C474B4"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Reports of recovered assets and utilization</w:t>
            </w:r>
          </w:p>
        </w:tc>
        <w:tc>
          <w:tcPr>
            <w:tcW w:w="3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BDC64E" w14:textId="77777777" w:rsidR="00065F23" w:rsidRPr="0062076E" w:rsidRDefault="00065F23" w:rsidP="008852A0">
            <w:pPr>
              <w:numPr>
                <w:ilvl w:val="0"/>
                <w:numId w:val="74"/>
              </w:numPr>
              <w:pBdr>
                <w:top w:val="nil"/>
                <w:left w:val="nil"/>
                <w:bottom w:val="nil"/>
                <w:right w:val="nil"/>
                <w:between w:val="nil"/>
              </w:pBdr>
              <w:spacing w:after="0" w:line="240" w:lineRule="auto"/>
              <w:ind w:left="0"/>
              <w:rPr>
                <w:rFonts w:ascii="Candara" w:hAnsi="Candara"/>
                <w:color w:val="000000"/>
                <w:sz w:val="24"/>
                <w:szCs w:val="24"/>
              </w:rPr>
            </w:pPr>
            <w:r w:rsidRPr="0062076E">
              <w:rPr>
                <w:rFonts w:ascii="Candara" w:eastAsia="Candara" w:hAnsi="Candara" w:cs="Candara"/>
                <w:color w:val="000000"/>
                <w:sz w:val="24"/>
                <w:szCs w:val="24"/>
              </w:rPr>
              <w:t xml:space="preserve">Existence of </w:t>
            </w:r>
            <w:r w:rsidRPr="0062076E">
              <w:rPr>
                <w:rFonts w:ascii="Candara" w:eastAsia="Candara" w:hAnsi="Candara" w:cs="Candara"/>
                <w:sz w:val="24"/>
                <w:szCs w:val="24"/>
              </w:rPr>
              <w:t>quarterly</w:t>
            </w:r>
            <w:r w:rsidRPr="0062076E">
              <w:rPr>
                <w:rFonts w:ascii="Candara" w:eastAsia="Candara" w:hAnsi="Candara" w:cs="Candara"/>
                <w:color w:val="000000"/>
                <w:sz w:val="24"/>
                <w:szCs w:val="24"/>
              </w:rPr>
              <w:t xml:space="preserve"> reports </w:t>
            </w:r>
          </w:p>
        </w:tc>
      </w:tr>
      <w:tr w:rsidR="00944382" w:rsidRPr="0062076E" w14:paraId="16EC6145" w14:textId="77777777" w:rsidTr="009C1643">
        <w:trPr>
          <w:trHeight w:val="60"/>
        </w:trPr>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EB1E98" w14:textId="77777777" w:rsidR="00065F23" w:rsidRPr="0062076E" w:rsidRDefault="00065F23" w:rsidP="008852A0">
            <w:pPr>
              <w:numPr>
                <w:ilvl w:val="0"/>
                <w:numId w:val="120"/>
              </w:numPr>
              <w:pBdr>
                <w:top w:val="nil"/>
                <w:left w:val="nil"/>
                <w:bottom w:val="nil"/>
                <w:right w:val="nil"/>
                <w:between w:val="nil"/>
              </w:pBdr>
              <w:spacing w:after="0" w:line="240" w:lineRule="auto"/>
              <w:rPr>
                <w:rFonts w:ascii="Candara" w:eastAsia="Candara" w:hAnsi="Candara" w:cs="Candara"/>
                <w:color w:val="000000"/>
                <w:sz w:val="24"/>
                <w:szCs w:val="24"/>
              </w:rPr>
            </w:pPr>
          </w:p>
        </w:tc>
        <w:tc>
          <w:tcPr>
            <w:tcW w:w="30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019359" w14:textId="77777777" w:rsidR="00065F23" w:rsidRPr="0062076E" w:rsidRDefault="00065F23" w:rsidP="00EF3280">
            <w:pPr>
              <w:spacing w:after="0" w:line="240" w:lineRule="auto"/>
              <w:rPr>
                <w:rFonts w:ascii="Candara" w:eastAsia="Candara" w:hAnsi="Candara" w:cs="Candara"/>
                <w:color w:val="000000"/>
                <w:sz w:val="24"/>
                <w:szCs w:val="24"/>
              </w:rPr>
            </w:pPr>
            <w:r w:rsidRPr="0062076E">
              <w:rPr>
                <w:rFonts w:ascii="Candara" w:eastAsia="Candara" w:hAnsi="Candara" w:cs="Candara"/>
                <w:sz w:val="24"/>
                <w:szCs w:val="24"/>
              </w:rPr>
              <w:t>Annual assessment of international anti-corruption asset recovery commitments</w:t>
            </w:r>
          </w:p>
        </w:tc>
        <w:tc>
          <w:tcPr>
            <w:tcW w:w="17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7E86E9" w14:textId="3D088382" w:rsidR="00065F23" w:rsidRPr="00FA233E" w:rsidRDefault="00F7682E" w:rsidP="00EF3280">
            <w:pPr>
              <w:spacing w:after="0" w:line="240" w:lineRule="auto"/>
              <w:rPr>
                <w:rFonts w:ascii="Candara" w:eastAsia="Candara" w:hAnsi="Candara" w:cs="Candara"/>
                <w:sz w:val="24"/>
                <w:szCs w:val="24"/>
                <w:highlight w:val="yellow"/>
              </w:rPr>
            </w:pPr>
            <w:r w:rsidRPr="0062076E">
              <w:rPr>
                <w:rFonts w:ascii="Candara" w:eastAsia="Candara" w:hAnsi="Candara" w:cs="Candara"/>
                <w:sz w:val="24"/>
                <w:szCs w:val="24"/>
              </w:rPr>
              <w:t>January 2020</w:t>
            </w:r>
          </w:p>
        </w:tc>
        <w:tc>
          <w:tcPr>
            <w:tcW w:w="16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0A80B9" w14:textId="0AA9D597" w:rsidR="00065F23" w:rsidRPr="00FA233E" w:rsidRDefault="00F7682E" w:rsidP="00EF3280">
            <w:pPr>
              <w:spacing w:after="0" w:line="240" w:lineRule="auto"/>
              <w:rPr>
                <w:rFonts w:ascii="Candara" w:eastAsia="Candara" w:hAnsi="Candara" w:cs="Candara"/>
                <w:sz w:val="24"/>
                <w:szCs w:val="24"/>
                <w:highlight w:val="yellow"/>
              </w:rPr>
            </w:pPr>
            <w:r w:rsidRPr="052C8767">
              <w:rPr>
                <w:rFonts w:ascii="Candara" w:eastAsia="Candara" w:hAnsi="Candara" w:cs="Candara"/>
                <w:sz w:val="24"/>
                <w:szCs w:val="24"/>
              </w:rPr>
              <w:t>July 2021</w:t>
            </w:r>
          </w:p>
        </w:tc>
        <w:tc>
          <w:tcPr>
            <w:tcW w:w="50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F8F83A"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Report of the assessment</w:t>
            </w:r>
          </w:p>
        </w:tc>
        <w:tc>
          <w:tcPr>
            <w:tcW w:w="3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577354" w14:textId="77777777" w:rsidR="00065F23" w:rsidRPr="0062076E" w:rsidRDefault="00065F23" w:rsidP="008852A0">
            <w:pPr>
              <w:numPr>
                <w:ilvl w:val="0"/>
                <w:numId w:val="121"/>
              </w:numPr>
              <w:pBdr>
                <w:top w:val="nil"/>
                <w:left w:val="nil"/>
                <w:bottom w:val="nil"/>
                <w:right w:val="nil"/>
                <w:between w:val="nil"/>
              </w:pBdr>
              <w:spacing w:after="0" w:line="240" w:lineRule="auto"/>
              <w:rPr>
                <w:rFonts w:ascii="Candara" w:eastAsia="Candara" w:hAnsi="Candara" w:cs="Candara"/>
                <w:color w:val="000000"/>
                <w:sz w:val="24"/>
                <w:szCs w:val="24"/>
              </w:rPr>
            </w:pPr>
            <w:r w:rsidRPr="0062076E">
              <w:rPr>
                <w:rFonts w:ascii="Candara" w:eastAsia="Candara" w:hAnsi="Candara" w:cs="Candara"/>
                <w:color w:val="000000"/>
                <w:sz w:val="24"/>
                <w:szCs w:val="24"/>
              </w:rPr>
              <w:t>Number of views, downloads of the report</w:t>
            </w:r>
          </w:p>
          <w:p w14:paraId="59F04870" w14:textId="77777777" w:rsidR="00065F23" w:rsidRPr="0062076E" w:rsidRDefault="00065F23" w:rsidP="008852A0">
            <w:pPr>
              <w:numPr>
                <w:ilvl w:val="0"/>
                <w:numId w:val="121"/>
              </w:numPr>
              <w:pBdr>
                <w:top w:val="nil"/>
                <w:left w:val="nil"/>
                <w:bottom w:val="nil"/>
                <w:right w:val="nil"/>
                <w:between w:val="nil"/>
              </w:pBdr>
              <w:spacing w:after="0" w:line="240" w:lineRule="auto"/>
              <w:rPr>
                <w:rFonts w:ascii="Candara" w:eastAsia="Candara" w:hAnsi="Candara" w:cs="Candara"/>
                <w:color w:val="000000"/>
                <w:sz w:val="24"/>
                <w:szCs w:val="24"/>
              </w:rPr>
            </w:pPr>
            <w:r w:rsidRPr="0062076E">
              <w:rPr>
                <w:rFonts w:ascii="Candara" w:eastAsia="Candara" w:hAnsi="Candara" w:cs="Candara"/>
                <w:color w:val="000000"/>
                <w:sz w:val="24"/>
                <w:szCs w:val="24"/>
              </w:rPr>
              <w:t>Number of remedial actions generated</w:t>
            </w:r>
          </w:p>
          <w:p w14:paraId="7217D251" w14:textId="77777777" w:rsidR="00065F23" w:rsidRPr="0062076E" w:rsidRDefault="00065F23" w:rsidP="008852A0">
            <w:pPr>
              <w:numPr>
                <w:ilvl w:val="0"/>
                <w:numId w:val="121"/>
              </w:numPr>
              <w:pBdr>
                <w:top w:val="nil"/>
                <w:left w:val="nil"/>
                <w:bottom w:val="nil"/>
                <w:right w:val="nil"/>
                <w:between w:val="nil"/>
              </w:pBdr>
              <w:spacing w:after="0" w:line="240" w:lineRule="auto"/>
              <w:rPr>
                <w:rFonts w:ascii="Candara" w:eastAsia="Candara" w:hAnsi="Candara" w:cs="Candara"/>
                <w:color w:val="000000"/>
                <w:sz w:val="24"/>
                <w:szCs w:val="24"/>
              </w:rPr>
            </w:pPr>
            <w:r w:rsidRPr="0062076E">
              <w:rPr>
                <w:rFonts w:ascii="Candara" w:eastAsia="Candara" w:hAnsi="Candara" w:cs="Candara"/>
                <w:color w:val="000000"/>
                <w:sz w:val="24"/>
                <w:szCs w:val="24"/>
              </w:rPr>
              <w:t>Number of recommendations adopted by the government</w:t>
            </w:r>
          </w:p>
        </w:tc>
      </w:tr>
      <w:tr w:rsidR="008B423D" w:rsidRPr="0062076E" w14:paraId="53133964" w14:textId="77777777" w:rsidTr="00C405B1">
        <w:trPr>
          <w:trHeight w:val="60"/>
        </w:trPr>
        <w:tc>
          <w:tcPr>
            <w:tcW w:w="1581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33A379" w14:textId="77777777" w:rsidR="008B423D" w:rsidRPr="0062076E" w:rsidRDefault="008B423D" w:rsidP="00FA233E">
            <w:pPr>
              <w:pBdr>
                <w:top w:val="nil"/>
                <w:left w:val="nil"/>
                <w:bottom w:val="nil"/>
                <w:right w:val="nil"/>
                <w:between w:val="nil"/>
              </w:pBdr>
              <w:spacing w:after="0" w:line="240" w:lineRule="auto"/>
              <w:rPr>
                <w:rFonts w:ascii="Candara" w:eastAsia="Candara" w:hAnsi="Candara" w:cs="Candara"/>
                <w:color w:val="000000"/>
                <w:sz w:val="24"/>
                <w:szCs w:val="24"/>
              </w:rPr>
            </w:pPr>
          </w:p>
        </w:tc>
      </w:tr>
      <w:tr w:rsidR="00C0798D" w:rsidRPr="0062076E" w14:paraId="22814A12" w14:textId="77777777" w:rsidTr="009C1643">
        <w:trPr>
          <w:trHeight w:val="60"/>
        </w:trPr>
        <w:tc>
          <w:tcPr>
            <w:tcW w:w="2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055C40A7" w14:textId="1B1A40C9"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Source</w:t>
            </w:r>
            <w:r w:rsidR="0023493F">
              <w:rPr>
                <w:rFonts w:ascii="Candara" w:eastAsia="Candara" w:hAnsi="Candara" w:cs="Candara"/>
                <w:b/>
                <w:sz w:val="24"/>
                <w:szCs w:val="24"/>
              </w:rPr>
              <w:t xml:space="preserve"> </w:t>
            </w:r>
            <w:r w:rsidRPr="0062076E">
              <w:rPr>
                <w:rFonts w:ascii="Candara" w:eastAsia="Candara" w:hAnsi="Candara" w:cs="Candara"/>
                <w:b/>
                <w:sz w:val="24"/>
                <w:szCs w:val="24"/>
              </w:rPr>
              <w:t>(s) of Funding:</w:t>
            </w:r>
          </w:p>
        </w:tc>
        <w:tc>
          <w:tcPr>
            <w:tcW w:w="1368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28FD11" w14:textId="3073C0A6" w:rsidR="00065F23" w:rsidRPr="0062076E" w:rsidRDefault="00CD1CC4"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The Federal Government Budget and Donor Agencies</w:t>
            </w:r>
          </w:p>
        </w:tc>
      </w:tr>
    </w:tbl>
    <w:p w14:paraId="550366A9" w14:textId="77777777" w:rsidR="00065F23" w:rsidRPr="0062076E" w:rsidRDefault="00065F23" w:rsidP="00065F23">
      <w:pPr>
        <w:spacing w:after="0" w:line="240" w:lineRule="auto"/>
        <w:rPr>
          <w:rFonts w:ascii="Candara" w:eastAsia="Candara" w:hAnsi="Candara" w:cs="Candara"/>
          <w:sz w:val="24"/>
          <w:szCs w:val="24"/>
        </w:rPr>
      </w:pPr>
    </w:p>
    <w:p w14:paraId="7E863E3A" w14:textId="77777777" w:rsidR="00065F23" w:rsidRPr="0062076E" w:rsidRDefault="00065F23" w:rsidP="00065F23">
      <w:pPr>
        <w:spacing w:after="0" w:line="240" w:lineRule="auto"/>
        <w:jc w:val="both"/>
        <w:rPr>
          <w:rFonts w:ascii="Candara" w:eastAsia="Candara" w:hAnsi="Candara" w:cs="Candara"/>
          <w:color w:val="000000"/>
          <w:sz w:val="24"/>
          <w:szCs w:val="24"/>
        </w:rPr>
      </w:pPr>
    </w:p>
    <w:p w14:paraId="7F0E394B" w14:textId="77777777" w:rsidR="00065F23" w:rsidRPr="0062076E" w:rsidRDefault="052C8767" w:rsidP="052C8767">
      <w:pPr>
        <w:spacing w:after="0" w:line="240" w:lineRule="auto"/>
        <w:jc w:val="center"/>
        <w:rPr>
          <w:rFonts w:ascii="Candara" w:eastAsia="Candara" w:hAnsi="Candara" w:cs="Candara"/>
          <w:b/>
          <w:bCs/>
          <w:sz w:val="24"/>
          <w:szCs w:val="24"/>
        </w:rPr>
      </w:pPr>
      <w:r w:rsidRPr="052C8767">
        <w:rPr>
          <w:rFonts w:ascii="Candara" w:eastAsia="Candara" w:hAnsi="Candara" w:cs="Candara"/>
          <w:b/>
          <w:bCs/>
          <w:sz w:val="24"/>
          <w:szCs w:val="24"/>
        </w:rPr>
        <w:t>Anti-Corruption Strategy</w:t>
      </w:r>
    </w:p>
    <w:tbl>
      <w:tblPr>
        <w:tblW w:w="15810"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5"/>
        <w:gridCol w:w="1805"/>
        <w:gridCol w:w="990"/>
        <w:gridCol w:w="1876"/>
        <w:gridCol w:w="612"/>
        <w:gridCol w:w="1942"/>
        <w:gridCol w:w="1326"/>
        <w:gridCol w:w="2331"/>
        <w:gridCol w:w="4513"/>
      </w:tblGrid>
      <w:tr w:rsidR="00502385" w:rsidRPr="0062076E" w14:paraId="78F12917" w14:textId="77777777" w:rsidTr="009C1643">
        <w:trPr>
          <w:trHeight w:val="260"/>
        </w:trPr>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vAlign w:val="center"/>
          </w:tcPr>
          <w:p w14:paraId="5FB8E6C2"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Thematic Area:</w:t>
            </w:r>
          </w:p>
        </w:tc>
        <w:tc>
          <w:tcPr>
            <w:tcW w:w="135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vAlign w:val="center"/>
          </w:tcPr>
          <w:p w14:paraId="53798BB3"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b/>
                <w:sz w:val="24"/>
                <w:szCs w:val="24"/>
              </w:rPr>
              <w:t>Anti-Corruption</w:t>
            </w:r>
          </w:p>
        </w:tc>
      </w:tr>
      <w:tr w:rsidR="00502385" w:rsidRPr="0062076E" w14:paraId="331DCF4E" w14:textId="77777777" w:rsidTr="009C1643">
        <w:trPr>
          <w:trHeight w:val="260"/>
        </w:trPr>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vAlign w:val="center"/>
          </w:tcPr>
          <w:p w14:paraId="56C25A1B"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Commitment 8:</w:t>
            </w:r>
          </w:p>
        </w:tc>
        <w:tc>
          <w:tcPr>
            <w:tcW w:w="135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vAlign w:val="center"/>
          </w:tcPr>
          <w:p w14:paraId="7907964C"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To take appropriate actions to implement the National Anti-Corruption Strategy</w:t>
            </w:r>
          </w:p>
        </w:tc>
      </w:tr>
      <w:tr w:rsidR="00502385" w:rsidRPr="0062076E" w14:paraId="4141AF68" w14:textId="77777777" w:rsidTr="00FA233E">
        <w:trPr>
          <w:trHeight w:val="280"/>
        </w:trPr>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9A6BA2E"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Implementation Period:</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2C413E32"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Start Date:</w:t>
            </w:r>
          </w:p>
        </w:tc>
        <w:tc>
          <w:tcPr>
            <w:tcW w:w="1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FBC294" w14:textId="77777777" w:rsidR="00065F23" w:rsidRPr="0062076E" w:rsidRDefault="052C8767" w:rsidP="052C8767">
            <w:pPr>
              <w:spacing w:after="0" w:line="240" w:lineRule="auto"/>
              <w:rPr>
                <w:rFonts w:ascii="Candara" w:eastAsia="Candara" w:hAnsi="Candara" w:cs="Candara"/>
                <w:sz w:val="24"/>
                <w:szCs w:val="24"/>
              </w:rPr>
            </w:pPr>
            <w:r w:rsidRPr="052C8767">
              <w:rPr>
                <w:rFonts w:ascii="Candara" w:eastAsia="Candara" w:hAnsi="Candara" w:cs="Candara"/>
                <w:sz w:val="24"/>
                <w:szCs w:val="24"/>
              </w:rPr>
              <w:t>October, 2019</w:t>
            </w:r>
          </w:p>
        </w:tc>
        <w:tc>
          <w:tcPr>
            <w:tcW w:w="38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1E648D5F"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End Date:</w:t>
            </w:r>
          </w:p>
        </w:tc>
        <w:tc>
          <w:tcPr>
            <w:tcW w:w="68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9034AE" w14:textId="77777777" w:rsidR="00065F23" w:rsidRPr="0062076E" w:rsidRDefault="052C8767" w:rsidP="052C8767">
            <w:pPr>
              <w:spacing w:after="0" w:line="240" w:lineRule="auto"/>
              <w:rPr>
                <w:rFonts w:ascii="Candara" w:eastAsia="Candara" w:hAnsi="Candara" w:cs="Candara"/>
                <w:sz w:val="24"/>
                <w:szCs w:val="24"/>
              </w:rPr>
            </w:pPr>
            <w:r w:rsidRPr="052C8767">
              <w:rPr>
                <w:rFonts w:ascii="Candara" w:eastAsia="Candara" w:hAnsi="Candara" w:cs="Candara"/>
                <w:sz w:val="24"/>
                <w:szCs w:val="24"/>
              </w:rPr>
              <w:t>August, 2021</w:t>
            </w:r>
          </w:p>
        </w:tc>
      </w:tr>
      <w:tr w:rsidR="00944382" w:rsidRPr="0062076E" w14:paraId="28A6CDD0" w14:textId="77777777" w:rsidTr="009C1643">
        <w:trPr>
          <w:trHeight w:val="280"/>
        </w:trPr>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F30B77"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Lead MDA:</w:t>
            </w:r>
          </w:p>
        </w:tc>
        <w:tc>
          <w:tcPr>
            <w:tcW w:w="135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0B902B"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Federal Ministry of Justice</w:t>
            </w:r>
          </w:p>
        </w:tc>
      </w:tr>
      <w:tr w:rsidR="00944382" w:rsidRPr="0062076E" w14:paraId="0BBD670F" w14:textId="77777777" w:rsidTr="009C1643">
        <w:trPr>
          <w:trHeight w:val="280"/>
        </w:trPr>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3278B6"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Responsible Person:</w:t>
            </w:r>
          </w:p>
        </w:tc>
        <w:tc>
          <w:tcPr>
            <w:tcW w:w="135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4D90EC" w14:textId="268E2378" w:rsidR="00065F23" w:rsidRPr="0062076E" w:rsidRDefault="0023493F" w:rsidP="00EF3280">
            <w:pPr>
              <w:spacing w:after="0" w:line="240" w:lineRule="auto"/>
              <w:rPr>
                <w:rFonts w:ascii="Candara" w:eastAsia="Candara" w:hAnsi="Candara" w:cs="Candara"/>
                <w:sz w:val="24"/>
                <w:szCs w:val="24"/>
              </w:rPr>
            </w:pPr>
            <w:r w:rsidRPr="00C934D7">
              <w:rPr>
                <w:rFonts w:ascii="Candara" w:eastAsia="Candara" w:hAnsi="Candara" w:cs="Candara"/>
                <w:sz w:val="24"/>
                <w:szCs w:val="24"/>
              </w:rPr>
              <w:t>X</w:t>
            </w:r>
          </w:p>
        </w:tc>
      </w:tr>
      <w:tr w:rsidR="00944382" w:rsidRPr="0062076E" w14:paraId="2D94C18C" w14:textId="77777777" w:rsidTr="009C1643">
        <w:trPr>
          <w:trHeight w:val="280"/>
        </w:trPr>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275C33"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Designation:</w:t>
            </w:r>
          </w:p>
        </w:tc>
        <w:tc>
          <w:tcPr>
            <w:tcW w:w="135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0901BF" w14:textId="77777777" w:rsidR="00065F23" w:rsidRPr="0062076E" w:rsidRDefault="005A7FC7"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Honorable</w:t>
            </w:r>
            <w:r w:rsidR="00065F23" w:rsidRPr="0062076E">
              <w:rPr>
                <w:rFonts w:ascii="Candara" w:eastAsia="Candara" w:hAnsi="Candara" w:cs="Candara"/>
                <w:sz w:val="24"/>
                <w:szCs w:val="24"/>
              </w:rPr>
              <w:t xml:space="preserve"> Attorney General of the Federation and Minister of Justice</w:t>
            </w:r>
          </w:p>
        </w:tc>
      </w:tr>
      <w:tr w:rsidR="00944382" w:rsidRPr="0062076E" w14:paraId="3CFA42C5" w14:textId="77777777" w:rsidTr="009C1643">
        <w:trPr>
          <w:trHeight w:val="280"/>
        </w:trPr>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D1E470"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lastRenderedPageBreak/>
              <w:t>Email and Phone Number(s):</w:t>
            </w:r>
          </w:p>
        </w:tc>
        <w:tc>
          <w:tcPr>
            <w:tcW w:w="135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356898" w14:textId="5E3A52C2" w:rsidR="00065F23" w:rsidRPr="0062076E" w:rsidRDefault="0023493F" w:rsidP="00EF3280">
            <w:pPr>
              <w:spacing w:after="0" w:line="276" w:lineRule="auto"/>
              <w:rPr>
                <w:rFonts w:ascii="Candara" w:eastAsia="Candara" w:hAnsi="Candara" w:cs="Candara"/>
                <w:sz w:val="24"/>
                <w:szCs w:val="24"/>
              </w:rPr>
            </w:pPr>
            <w:r w:rsidRPr="00C934D7">
              <w:rPr>
                <w:rFonts w:ascii="Candara" w:eastAsia="Candara" w:hAnsi="Candara" w:cs="Candara"/>
                <w:sz w:val="24"/>
                <w:szCs w:val="24"/>
              </w:rPr>
              <w:t>TBD</w:t>
            </w:r>
          </w:p>
        </w:tc>
      </w:tr>
      <w:tr w:rsidR="00944382" w:rsidRPr="0062076E" w14:paraId="7F5B3762" w14:textId="77777777" w:rsidTr="00FA233E">
        <w:trPr>
          <w:trHeight w:val="80"/>
        </w:trPr>
        <w:tc>
          <w:tcPr>
            <w:tcW w:w="2220"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E05834"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Other Actors Involved in the Implementation:</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A4BE86"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State Actors:</w:t>
            </w:r>
          </w:p>
        </w:tc>
        <w:tc>
          <w:tcPr>
            <w:tcW w:w="1260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2DE947"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Ministry of Justice, Office of the Chief Justice of Nigeria, Ministry of Information and Culture, National Orientation Agency, Economic and Financial Crimes Commission (EFCC), Code of Conduct Bureau, Nigeria Bar Association, MSME-ASI, Independent Corrupt Practices and other Related Offences Commission (ICPC), lead MDAs in the NAP and National Assembly Committees on Anti-Corruption, Financial Crimes and Public Accounts.</w:t>
            </w:r>
          </w:p>
        </w:tc>
      </w:tr>
      <w:tr w:rsidR="00944382" w:rsidRPr="0062076E" w14:paraId="343A3636" w14:textId="77777777" w:rsidTr="00FA233E">
        <w:trPr>
          <w:trHeight w:val="340"/>
        </w:trPr>
        <w:tc>
          <w:tcPr>
            <w:tcW w:w="2220" w:type="dxa"/>
            <w:gridSpan w:val="2"/>
            <w:vMerge/>
            <w:vAlign w:val="center"/>
          </w:tcPr>
          <w:p w14:paraId="6968AEB3" w14:textId="77777777" w:rsidR="00065F23" w:rsidRPr="0062076E" w:rsidRDefault="00065F23" w:rsidP="00EF3280">
            <w:pPr>
              <w:widowControl w:val="0"/>
              <w:pBdr>
                <w:top w:val="nil"/>
                <w:left w:val="nil"/>
                <w:bottom w:val="nil"/>
                <w:right w:val="nil"/>
                <w:between w:val="nil"/>
              </w:pBdr>
              <w:spacing w:after="0" w:line="276" w:lineRule="auto"/>
              <w:rPr>
                <w:rFonts w:ascii="Candara" w:eastAsia="Candara" w:hAnsi="Candara" w:cs="Candara"/>
                <w:sz w:val="24"/>
                <w:szCs w:val="24"/>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02EBDB"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Non-State Actors:</w:t>
            </w:r>
          </w:p>
        </w:tc>
        <w:tc>
          <w:tcPr>
            <w:tcW w:w="1260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1F20CD" w14:textId="59C175C2" w:rsidR="00065F23" w:rsidRPr="0062076E" w:rsidRDefault="00065F23" w:rsidP="00236751">
            <w:pPr>
              <w:spacing w:after="0" w:line="240" w:lineRule="auto"/>
              <w:rPr>
                <w:rFonts w:ascii="Candara" w:eastAsia="Candara" w:hAnsi="Candara" w:cs="Candara"/>
                <w:sz w:val="24"/>
                <w:szCs w:val="24"/>
              </w:rPr>
            </w:pPr>
            <w:r w:rsidRPr="0062076E">
              <w:rPr>
                <w:rFonts w:ascii="Candara" w:eastAsia="Candara" w:hAnsi="Candara" w:cs="Candara"/>
                <w:sz w:val="24"/>
                <w:szCs w:val="24"/>
              </w:rPr>
              <w:t xml:space="preserve">Publish What You Pay (PWYP), African Centre for Leadership, Strategy &amp; Development (Centre LSD), ANEEJ, Nigeria </w:t>
            </w:r>
            <w:proofErr w:type="spellStart"/>
            <w:r w:rsidRPr="0062076E">
              <w:rPr>
                <w:rFonts w:ascii="Candara" w:eastAsia="Candara" w:hAnsi="Candara" w:cs="Candara"/>
                <w:sz w:val="24"/>
                <w:szCs w:val="24"/>
              </w:rPr>
              <w:t>Labour</w:t>
            </w:r>
            <w:proofErr w:type="spellEnd"/>
            <w:r w:rsidRPr="0062076E">
              <w:rPr>
                <w:rFonts w:ascii="Candara" w:eastAsia="Candara" w:hAnsi="Candara" w:cs="Candara"/>
                <w:sz w:val="24"/>
                <w:szCs w:val="24"/>
              </w:rPr>
              <w:t xml:space="preserve"> Congress (NLC), African Network for Environmental Justice (ANEEJ), Freedom of Information Coalition, Global Network for Cyber Solutions, Nigeria Bar Association, </w:t>
            </w:r>
            <w:proofErr w:type="spellStart"/>
            <w:r w:rsidRPr="0062076E">
              <w:rPr>
                <w:rFonts w:ascii="Candara" w:eastAsia="Candara" w:hAnsi="Candara" w:cs="Candara"/>
                <w:sz w:val="24"/>
                <w:szCs w:val="24"/>
              </w:rPr>
              <w:t>WANGONeT</w:t>
            </w:r>
            <w:proofErr w:type="spellEnd"/>
            <w:r w:rsidRPr="0062076E">
              <w:rPr>
                <w:rFonts w:ascii="Candara" w:eastAsia="Candara" w:hAnsi="Candara" w:cs="Candara"/>
                <w:sz w:val="24"/>
                <w:szCs w:val="24"/>
              </w:rPr>
              <w:t xml:space="preserve">, Nigeria </w:t>
            </w:r>
            <w:proofErr w:type="spellStart"/>
            <w:r w:rsidRPr="0062076E">
              <w:rPr>
                <w:rFonts w:ascii="Candara" w:eastAsia="Candara" w:hAnsi="Candara" w:cs="Candara"/>
                <w:sz w:val="24"/>
                <w:szCs w:val="24"/>
              </w:rPr>
              <w:t>Labour</w:t>
            </w:r>
            <w:proofErr w:type="spellEnd"/>
            <w:r w:rsidRPr="0062076E">
              <w:rPr>
                <w:rFonts w:ascii="Candara" w:eastAsia="Candara" w:hAnsi="Candara" w:cs="Candara"/>
                <w:sz w:val="24"/>
                <w:szCs w:val="24"/>
              </w:rPr>
              <w:t xml:space="preserve"> Congress, Council for the Regulation of Engineering in Nigeria, MSME-ASI, Association of National Accountants of Nigeria, Open Judiciary Institute, </w:t>
            </w:r>
            <w:r w:rsidR="00A478EF">
              <w:rPr>
                <w:rFonts w:ascii="Candara" w:eastAsia="Candara" w:hAnsi="Candara" w:cs="Candara"/>
                <w:sz w:val="24"/>
                <w:szCs w:val="24"/>
              </w:rPr>
              <w:t xml:space="preserve">Youths in Africa Anti-corruption Network, </w:t>
            </w:r>
            <w:r w:rsidRPr="0062076E">
              <w:rPr>
                <w:rFonts w:ascii="Candara" w:eastAsia="Candara" w:hAnsi="Candara" w:cs="Candara"/>
                <w:sz w:val="24"/>
                <w:szCs w:val="24"/>
              </w:rPr>
              <w:t xml:space="preserve">, Inter-Religious Bodies/Council, the Christian Association of Nigeria, Council of </w:t>
            </w:r>
            <w:proofErr w:type="spellStart"/>
            <w:r w:rsidRPr="0062076E">
              <w:rPr>
                <w:rFonts w:ascii="Candara" w:eastAsia="Candara" w:hAnsi="Candara" w:cs="Candara"/>
                <w:sz w:val="24"/>
                <w:szCs w:val="24"/>
              </w:rPr>
              <w:t>Ulamahs</w:t>
            </w:r>
            <w:proofErr w:type="spellEnd"/>
            <w:r w:rsidRPr="0062076E">
              <w:rPr>
                <w:rFonts w:ascii="Candara" w:eastAsia="Candara" w:hAnsi="Candara" w:cs="Candara"/>
                <w:sz w:val="24"/>
                <w:szCs w:val="24"/>
              </w:rPr>
              <w:t xml:space="preserve">. </w:t>
            </w:r>
            <w:r w:rsidR="00B2765D" w:rsidRPr="0062076E">
              <w:rPr>
                <w:rFonts w:ascii="Candara" w:eastAsia="Candara" w:hAnsi="Candara" w:cs="Candara"/>
                <w:sz w:val="24"/>
                <w:szCs w:val="24"/>
              </w:rPr>
              <w:t>Partners West Africa Nige</w:t>
            </w:r>
            <w:r w:rsidR="008177B0">
              <w:rPr>
                <w:rFonts w:ascii="Candara" w:eastAsia="Candara" w:hAnsi="Candara" w:cs="Candara"/>
                <w:sz w:val="24"/>
                <w:szCs w:val="24"/>
              </w:rPr>
              <w:t xml:space="preserve">ria </w:t>
            </w:r>
            <w:r w:rsidR="00B2765D" w:rsidRPr="0062076E">
              <w:rPr>
                <w:rFonts w:ascii="Candara" w:eastAsia="Candara" w:hAnsi="Candara" w:cs="Candara"/>
                <w:sz w:val="24"/>
                <w:szCs w:val="24"/>
              </w:rPr>
              <w:t>(PWAN)</w:t>
            </w:r>
            <w:r w:rsidR="008177B0">
              <w:rPr>
                <w:rFonts w:ascii="Candara" w:eastAsia="Candara" w:hAnsi="Candara" w:cs="Candara"/>
                <w:sz w:val="24"/>
                <w:szCs w:val="24"/>
              </w:rPr>
              <w:t xml:space="preserve">, </w:t>
            </w:r>
            <w:r w:rsidR="008177B0" w:rsidRPr="0062076E">
              <w:rPr>
                <w:rFonts w:ascii="Candara" w:eastAsia="Candara" w:hAnsi="Candara" w:cs="Candara"/>
                <w:sz w:val="24"/>
                <w:szCs w:val="24"/>
              </w:rPr>
              <w:t xml:space="preserve">Initiative </w:t>
            </w:r>
            <w:r w:rsidR="00FA233E" w:rsidRPr="0062076E">
              <w:rPr>
                <w:rFonts w:ascii="Candara" w:eastAsia="Candara" w:hAnsi="Candara" w:cs="Candara"/>
                <w:sz w:val="24"/>
                <w:szCs w:val="24"/>
              </w:rPr>
              <w:t>for</w:t>
            </w:r>
            <w:r w:rsidR="008177B0" w:rsidRPr="0062076E">
              <w:rPr>
                <w:rFonts w:ascii="Candara" w:eastAsia="Candara" w:hAnsi="Candara" w:cs="Candara"/>
                <w:sz w:val="24"/>
                <w:szCs w:val="24"/>
              </w:rPr>
              <w:t xml:space="preserve"> </w:t>
            </w:r>
            <w:r w:rsidR="00B2765D" w:rsidRPr="0062076E">
              <w:rPr>
                <w:rFonts w:ascii="Candara" w:eastAsia="Candara" w:hAnsi="Candara" w:cs="Candara"/>
                <w:sz w:val="24"/>
                <w:szCs w:val="24"/>
              </w:rPr>
              <w:t>Leadership Foundation (ILF),</w:t>
            </w:r>
            <w:r w:rsidR="00A6476B">
              <w:rPr>
                <w:rFonts w:ascii="Candara" w:eastAsia="Candara" w:hAnsi="Candara" w:cs="Candara"/>
                <w:sz w:val="24"/>
                <w:szCs w:val="24"/>
              </w:rPr>
              <w:t xml:space="preserve"> </w:t>
            </w:r>
            <w:r w:rsidR="00A6476B">
              <w:rPr>
                <w:rFonts w:ascii="Candara" w:hAnsi="Candara"/>
                <w:bCs/>
                <w:sz w:val="24"/>
                <w:szCs w:val="24"/>
              </w:rPr>
              <w:t>Centre for Health Equity and Justice (CEHEJ)</w:t>
            </w:r>
          </w:p>
        </w:tc>
      </w:tr>
      <w:tr w:rsidR="00944382" w:rsidRPr="0062076E" w14:paraId="360F01B5" w14:textId="77777777" w:rsidTr="009C1643">
        <w:trPr>
          <w:trHeight w:val="60"/>
        </w:trPr>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3E7203"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Brief Description of Commitment:</w:t>
            </w:r>
          </w:p>
        </w:tc>
        <w:tc>
          <w:tcPr>
            <w:tcW w:w="135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A8A000" w14:textId="6586B351" w:rsidR="00065F23" w:rsidRPr="00267BFA" w:rsidRDefault="00065F23" w:rsidP="00EF3280">
            <w:pPr>
              <w:spacing w:after="0" w:line="240" w:lineRule="auto"/>
              <w:rPr>
                <w:rFonts w:ascii="Candara" w:eastAsia="Candara" w:hAnsi="Candara" w:cs="Candara"/>
                <w:sz w:val="24"/>
                <w:szCs w:val="24"/>
              </w:rPr>
            </w:pPr>
            <w:r w:rsidRPr="00267BFA">
              <w:rPr>
                <w:rFonts w:ascii="Candara" w:eastAsia="Candara" w:hAnsi="Candara" w:cs="Candara"/>
                <w:sz w:val="24"/>
                <w:szCs w:val="24"/>
              </w:rPr>
              <w:t xml:space="preserve">This commitment will </w:t>
            </w:r>
            <w:r w:rsidRPr="00267BFA">
              <w:rPr>
                <w:rFonts w:ascii="Candara" w:eastAsia="Candara" w:hAnsi="Candara" w:cs="Candara"/>
                <w:color w:val="454545"/>
                <w:sz w:val="24"/>
                <w:szCs w:val="24"/>
              </w:rPr>
              <w:t>t</w:t>
            </w:r>
            <w:r w:rsidRPr="00FA233E">
              <w:rPr>
                <w:rFonts w:ascii="Candara" w:eastAsia="Candara" w:hAnsi="Candara" w:cs="Candara"/>
                <w:color w:val="454545"/>
                <w:sz w:val="24"/>
                <w:szCs w:val="24"/>
              </w:rPr>
              <w:t>ake deliberate actions that will lead to the implementation of the anti-corruption strategy for </w:t>
            </w:r>
            <w:r w:rsidRPr="00267BFA">
              <w:rPr>
                <w:rFonts w:ascii="Candara" w:eastAsia="Candara" w:hAnsi="Candara" w:cs="Candara"/>
                <w:color w:val="454545"/>
                <w:sz w:val="24"/>
                <w:szCs w:val="24"/>
              </w:rPr>
              <w:t>Nigeria</w:t>
            </w:r>
            <w:r w:rsidR="00267BFA" w:rsidRPr="00267BFA">
              <w:rPr>
                <w:rFonts w:ascii="Candara" w:eastAsia="Candara" w:hAnsi="Candara" w:cs="Candara"/>
                <w:color w:val="454545"/>
                <w:sz w:val="24"/>
                <w:szCs w:val="24"/>
              </w:rPr>
              <w:t>.</w:t>
            </w:r>
          </w:p>
        </w:tc>
      </w:tr>
      <w:tr w:rsidR="00944382" w:rsidRPr="0062076E" w14:paraId="4F71DDB6" w14:textId="77777777" w:rsidTr="009C1643">
        <w:trPr>
          <w:trHeight w:val="100"/>
        </w:trPr>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C15132"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General Problem / Challenge Addressed by the Commitment:</w:t>
            </w:r>
          </w:p>
        </w:tc>
        <w:tc>
          <w:tcPr>
            <w:tcW w:w="135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54E034"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There is a culture of corruption in Nigeria that fuels corrupt practices, with impunity. The mechanisms, systems and institutions are too weak to tackle the level of impunity associated with corrupt practices. In the first NAP, there was a commitment to among other things develop a National Anti-Corruption strategy. This commitment is a follow up to take appropriate actions to implement the national anti-corruption strategy.</w:t>
            </w:r>
          </w:p>
          <w:p w14:paraId="7229FA3D" w14:textId="77777777" w:rsidR="00065F23" w:rsidRPr="0062076E" w:rsidRDefault="00065F23" w:rsidP="00EF3280">
            <w:pPr>
              <w:spacing w:after="0" w:line="240" w:lineRule="auto"/>
              <w:rPr>
                <w:rFonts w:ascii="Candara" w:eastAsia="Candara" w:hAnsi="Candara" w:cs="Candara"/>
                <w:sz w:val="24"/>
                <w:szCs w:val="24"/>
              </w:rPr>
            </w:pPr>
          </w:p>
        </w:tc>
      </w:tr>
      <w:tr w:rsidR="00944382" w:rsidRPr="0062076E" w14:paraId="7600747C" w14:textId="77777777" w:rsidTr="009C1643">
        <w:trPr>
          <w:trHeight w:val="160"/>
        </w:trPr>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536A27"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Specific OGP Issue(s) in Focus:</w:t>
            </w:r>
          </w:p>
        </w:tc>
        <w:tc>
          <w:tcPr>
            <w:tcW w:w="135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1C4E9B"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This commitment is meant to address the challenge of transparency and accountability</w:t>
            </w:r>
          </w:p>
        </w:tc>
      </w:tr>
      <w:tr w:rsidR="00944382" w:rsidRPr="0062076E" w14:paraId="03923A54" w14:textId="77777777" w:rsidTr="009C1643">
        <w:trPr>
          <w:trHeight w:val="60"/>
        </w:trPr>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81B3A2"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The rationale for Commitment:</w:t>
            </w:r>
          </w:p>
        </w:tc>
        <w:tc>
          <w:tcPr>
            <w:tcW w:w="135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D5079F" w14:textId="77777777" w:rsidR="00065F23" w:rsidRPr="00267BFA" w:rsidRDefault="00065F23" w:rsidP="00EF3280">
            <w:pPr>
              <w:spacing w:after="0" w:line="240" w:lineRule="auto"/>
              <w:rPr>
                <w:rFonts w:ascii="Candara" w:eastAsia="Candara" w:hAnsi="Candara" w:cs="Candara"/>
                <w:bCs/>
                <w:iCs/>
                <w:sz w:val="24"/>
                <w:szCs w:val="24"/>
              </w:rPr>
            </w:pPr>
            <w:r w:rsidRPr="00FA233E">
              <w:rPr>
                <w:rFonts w:ascii="Candara" w:eastAsia="Candara" w:hAnsi="Candara" w:cs="Candara"/>
                <w:bCs/>
                <w:iCs/>
                <w:color w:val="454545"/>
                <w:sz w:val="24"/>
                <w:szCs w:val="24"/>
              </w:rPr>
              <w:t>Over the years, corruption has become widespread across governments, private sector and the civil society. This has impacted negatively on all aspects of life in Nigeria. There is therefore the need to take a range of actions to reduce the negative impact of corruption and promote trans</w:t>
            </w:r>
            <w:r w:rsidRPr="00267BFA">
              <w:rPr>
                <w:rFonts w:ascii="Candara" w:eastAsia="Candara" w:hAnsi="Candara" w:cs="Candara"/>
                <w:bCs/>
                <w:iCs/>
                <w:color w:val="454545"/>
                <w:sz w:val="24"/>
                <w:szCs w:val="24"/>
              </w:rPr>
              <w:t>parency and accountability in governance.</w:t>
            </w:r>
          </w:p>
        </w:tc>
      </w:tr>
      <w:tr w:rsidR="00944382" w:rsidRPr="0062076E" w14:paraId="4F09DB45" w14:textId="77777777" w:rsidTr="009C1643">
        <w:trPr>
          <w:trHeight w:val="280"/>
        </w:trPr>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D45AA5"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Main Objective:</w:t>
            </w:r>
          </w:p>
        </w:tc>
        <w:tc>
          <w:tcPr>
            <w:tcW w:w="135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A63346"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To take appropriate actions to implement the national anti-corruption strategy and alter the culture of corruption and promote transparency and accountability in Nigeria.</w:t>
            </w:r>
          </w:p>
        </w:tc>
      </w:tr>
      <w:tr w:rsidR="00C0798D" w:rsidRPr="0062076E" w14:paraId="01F6F2D7" w14:textId="77777777" w:rsidTr="009C1643">
        <w:trPr>
          <w:trHeight w:val="60"/>
        </w:trPr>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482DD3E9"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Anticipated Impact:</w:t>
            </w:r>
          </w:p>
        </w:tc>
        <w:tc>
          <w:tcPr>
            <w:tcW w:w="135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27766D"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 xml:space="preserve">Reduction of corruption in Nigeria </w:t>
            </w:r>
          </w:p>
        </w:tc>
      </w:tr>
      <w:tr w:rsidR="00944382" w:rsidRPr="0062076E" w14:paraId="10A4F2A2" w14:textId="77777777" w:rsidTr="009C1643">
        <w:trPr>
          <w:trHeight w:val="60"/>
        </w:trPr>
        <w:tc>
          <w:tcPr>
            <w:tcW w:w="1581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CEE144" w14:textId="77777777" w:rsidR="00065F23" w:rsidRPr="0062076E" w:rsidRDefault="00065F23" w:rsidP="00EF3280">
            <w:pPr>
              <w:spacing w:after="0" w:line="240" w:lineRule="auto"/>
              <w:rPr>
                <w:rFonts w:ascii="Candara" w:eastAsia="Candara" w:hAnsi="Candara" w:cs="Candara"/>
                <w:sz w:val="24"/>
                <w:szCs w:val="24"/>
              </w:rPr>
            </w:pPr>
          </w:p>
        </w:tc>
      </w:tr>
      <w:tr w:rsidR="00502385" w:rsidRPr="0062076E" w14:paraId="75FA443A" w14:textId="77777777" w:rsidTr="009C1643">
        <w:trPr>
          <w:trHeight w:val="60"/>
        </w:trPr>
        <w:tc>
          <w:tcPr>
            <w:tcW w:w="569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22FCDDE3" w14:textId="77777777" w:rsidR="00065F23" w:rsidRPr="0062076E" w:rsidRDefault="00065F23" w:rsidP="00EF3280">
            <w:pPr>
              <w:spacing w:after="0" w:line="240" w:lineRule="auto"/>
              <w:jc w:val="center"/>
              <w:rPr>
                <w:rFonts w:ascii="Candara" w:eastAsia="Candara" w:hAnsi="Candara" w:cs="Candara"/>
                <w:sz w:val="24"/>
                <w:szCs w:val="24"/>
              </w:rPr>
            </w:pPr>
            <w:r w:rsidRPr="0062076E">
              <w:rPr>
                <w:rFonts w:ascii="Candara" w:eastAsia="Candara" w:hAnsi="Candara" w:cs="Candara"/>
                <w:b/>
                <w:sz w:val="24"/>
                <w:szCs w:val="24"/>
              </w:rPr>
              <w:t>Expected Outcomes</w:t>
            </w:r>
          </w:p>
        </w:tc>
        <w:tc>
          <w:tcPr>
            <w:tcW w:w="1011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59D9074F" w14:textId="77777777" w:rsidR="00065F23" w:rsidRPr="0062076E" w:rsidRDefault="00065F23" w:rsidP="00EF3280">
            <w:pPr>
              <w:spacing w:after="0" w:line="240" w:lineRule="auto"/>
              <w:jc w:val="center"/>
              <w:rPr>
                <w:rFonts w:ascii="Candara" w:eastAsia="Candara" w:hAnsi="Candara" w:cs="Candara"/>
                <w:sz w:val="24"/>
                <w:szCs w:val="24"/>
              </w:rPr>
            </w:pPr>
            <w:r w:rsidRPr="0062076E">
              <w:rPr>
                <w:rFonts w:ascii="Candara" w:eastAsia="Candara" w:hAnsi="Candara" w:cs="Candara"/>
                <w:b/>
                <w:sz w:val="24"/>
                <w:szCs w:val="24"/>
              </w:rPr>
              <w:t>Milestones (Performance Indicators)</w:t>
            </w:r>
          </w:p>
        </w:tc>
      </w:tr>
      <w:tr w:rsidR="00944382" w:rsidRPr="0062076E" w14:paraId="30795D51" w14:textId="77777777" w:rsidTr="009C1643">
        <w:trPr>
          <w:trHeight w:val="60"/>
        </w:trPr>
        <w:tc>
          <w:tcPr>
            <w:tcW w:w="4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185FCE"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b/>
                <w:sz w:val="24"/>
                <w:szCs w:val="24"/>
              </w:rPr>
              <w:t>1</w:t>
            </w:r>
          </w:p>
        </w:tc>
        <w:tc>
          <w:tcPr>
            <w:tcW w:w="528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2029B1" w14:textId="77777777" w:rsidR="00065F23" w:rsidRPr="0062076E" w:rsidRDefault="00065F23" w:rsidP="00EF3280">
            <w:pPr>
              <w:rPr>
                <w:rFonts w:ascii="Candara" w:eastAsia="Candara" w:hAnsi="Candara" w:cs="Candara"/>
                <w:sz w:val="24"/>
                <w:szCs w:val="24"/>
              </w:rPr>
            </w:pPr>
            <w:r w:rsidRPr="0062076E">
              <w:rPr>
                <w:rFonts w:ascii="Candara" w:eastAsia="Candara" w:hAnsi="Candara" w:cs="Candara"/>
                <w:sz w:val="24"/>
                <w:szCs w:val="24"/>
              </w:rPr>
              <w:t>A regime of transparency, integrity and accountability in MDAs</w:t>
            </w:r>
          </w:p>
          <w:p w14:paraId="2BEC4C8F" w14:textId="77777777" w:rsidR="00065F23" w:rsidRPr="0062076E" w:rsidRDefault="00065F23" w:rsidP="00EF3280">
            <w:pPr>
              <w:spacing w:after="0" w:line="240" w:lineRule="auto"/>
              <w:rPr>
                <w:rFonts w:ascii="Candara" w:eastAsia="Candara" w:hAnsi="Candara" w:cs="Candara"/>
                <w:sz w:val="24"/>
                <w:szCs w:val="24"/>
              </w:rPr>
            </w:pPr>
          </w:p>
        </w:tc>
        <w:tc>
          <w:tcPr>
            <w:tcW w:w="1011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41DAF3" w14:textId="77777777" w:rsidR="00065F23" w:rsidRPr="0062076E" w:rsidRDefault="00B2765D"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lastRenderedPageBreak/>
              <w:t>Number of i</w:t>
            </w:r>
            <w:r w:rsidR="00065F23" w:rsidRPr="0062076E">
              <w:rPr>
                <w:rFonts w:ascii="Candara" w:eastAsia="Candara" w:hAnsi="Candara" w:cs="Candara"/>
                <w:sz w:val="24"/>
                <w:szCs w:val="24"/>
              </w:rPr>
              <w:t xml:space="preserve">ntegrity systems </w:t>
            </w:r>
            <w:r w:rsidRPr="0062076E">
              <w:rPr>
                <w:rFonts w:ascii="Candara" w:eastAsia="Candara" w:hAnsi="Candara" w:cs="Candara"/>
                <w:sz w:val="24"/>
                <w:szCs w:val="24"/>
              </w:rPr>
              <w:t>developed and implemented by</w:t>
            </w:r>
            <w:r w:rsidR="00065F23" w:rsidRPr="0062076E">
              <w:rPr>
                <w:rFonts w:ascii="Candara" w:eastAsia="Candara" w:hAnsi="Candara" w:cs="Candara"/>
                <w:sz w:val="24"/>
                <w:szCs w:val="24"/>
              </w:rPr>
              <w:t xml:space="preserve"> OGP related MDAs</w:t>
            </w:r>
          </w:p>
        </w:tc>
      </w:tr>
      <w:tr w:rsidR="00944382" w:rsidRPr="0062076E" w14:paraId="3AB7D4BF" w14:textId="77777777" w:rsidTr="009C1643">
        <w:trPr>
          <w:trHeight w:val="60"/>
        </w:trPr>
        <w:tc>
          <w:tcPr>
            <w:tcW w:w="4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FDB961"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b/>
                <w:sz w:val="24"/>
                <w:szCs w:val="24"/>
              </w:rPr>
              <w:lastRenderedPageBreak/>
              <w:t>2</w:t>
            </w:r>
          </w:p>
        </w:tc>
        <w:tc>
          <w:tcPr>
            <w:tcW w:w="528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BD869F" w14:textId="77777777" w:rsidR="00065F23" w:rsidRPr="0062076E" w:rsidRDefault="00065F23" w:rsidP="00EF3280">
            <w:pPr>
              <w:rPr>
                <w:rFonts w:ascii="Candara" w:eastAsia="Candara" w:hAnsi="Candara" w:cs="Candara"/>
                <w:sz w:val="24"/>
                <w:szCs w:val="24"/>
              </w:rPr>
            </w:pPr>
            <w:r w:rsidRPr="0062076E">
              <w:rPr>
                <w:rFonts w:ascii="Candara" w:eastAsia="Candara" w:hAnsi="Candara" w:cs="Candara"/>
                <w:sz w:val="24"/>
                <w:szCs w:val="24"/>
              </w:rPr>
              <w:t xml:space="preserve">Increased support by citizens for anti-corruption </w:t>
            </w:r>
            <w:proofErr w:type="spellStart"/>
            <w:r w:rsidRPr="0062076E">
              <w:rPr>
                <w:rFonts w:ascii="Candara" w:eastAsia="Candara" w:hAnsi="Candara" w:cs="Candara"/>
                <w:sz w:val="24"/>
                <w:szCs w:val="24"/>
              </w:rPr>
              <w:t>programmes</w:t>
            </w:r>
            <w:proofErr w:type="spellEnd"/>
            <w:r w:rsidRPr="0062076E">
              <w:rPr>
                <w:rFonts w:ascii="Candara" w:eastAsia="Candara" w:hAnsi="Candara" w:cs="Candara"/>
                <w:sz w:val="24"/>
                <w:szCs w:val="24"/>
              </w:rPr>
              <w:t xml:space="preserve"> and measures</w:t>
            </w:r>
          </w:p>
          <w:p w14:paraId="2BE24712" w14:textId="77777777" w:rsidR="00065F23" w:rsidRPr="0062076E" w:rsidRDefault="00065F23" w:rsidP="00EF3280">
            <w:pPr>
              <w:spacing w:after="0" w:line="240" w:lineRule="auto"/>
              <w:rPr>
                <w:rFonts w:ascii="Candara" w:eastAsia="Candara" w:hAnsi="Candara" w:cs="Candara"/>
                <w:sz w:val="24"/>
                <w:szCs w:val="24"/>
              </w:rPr>
            </w:pPr>
          </w:p>
        </w:tc>
        <w:tc>
          <w:tcPr>
            <w:tcW w:w="1011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CD580E"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Citizens taking action in support of anti-corruption initiatives</w:t>
            </w:r>
          </w:p>
        </w:tc>
      </w:tr>
      <w:tr w:rsidR="00944382" w:rsidRPr="0062076E" w14:paraId="72276FF6" w14:textId="77777777" w:rsidTr="009C1643">
        <w:trPr>
          <w:trHeight w:val="60"/>
        </w:trPr>
        <w:tc>
          <w:tcPr>
            <w:tcW w:w="4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697E0D"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b/>
                <w:sz w:val="24"/>
                <w:szCs w:val="24"/>
              </w:rPr>
              <w:t>3</w:t>
            </w:r>
          </w:p>
        </w:tc>
        <w:tc>
          <w:tcPr>
            <w:tcW w:w="528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158A52"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 xml:space="preserve">Increased number of ordinary citizens </w:t>
            </w:r>
            <w:r w:rsidR="005A7FC7" w:rsidRPr="0062076E">
              <w:rPr>
                <w:rFonts w:ascii="Candara" w:eastAsia="Candara" w:hAnsi="Candara" w:cs="Candara"/>
                <w:sz w:val="24"/>
                <w:szCs w:val="24"/>
              </w:rPr>
              <w:t>honored</w:t>
            </w:r>
            <w:r w:rsidRPr="0062076E">
              <w:rPr>
                <w:rFonts w:ascii="Candara" w:eastAsia="Candara" w:hAnsi="Candara" w:cs="Candara"/>
                <w:sz w:val="24"/>
                <w:szCs w:val="24"/>
              </w:rPr>
              <w:t xml:space="preserve"> by the government in the </w:t>
            </w:r>
            <w:r w:rsidR="005A7FC7" w:rsidRPr="0062076E">
              <w:rPr>
                <w:rFonts w:ascii="Candara" w:eastAsia="Candara" w:hAnsi="Candara" w:cs="Candara"/>
                <w:sz w:val="24"/>
                <w:szCs w:val="24"/>
              </w:rPr>
              <w:t>honors</w:t>
            </w:r>
            <w:r w:rsidRPr="0062076E">
              <w:rPr>
                <w:rFonts w:ascii="Candara" w:eastAsia="Candara" w:hAnsi="Candara" w:cs="Candara"/>
                <w:sz w:val="24"/>
                <w:szCs w:val="24"/>
              </w:rPr>
              <w:t xml:space="preserve"> list</w:t>
            </w:r>
          </w:p>
        </w:tc>
        <w:tc>
          <w:tcPr>
            <w:tcW w:w="1011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683E37" w14:textId="77777777" w:rsidR="00065F23" w:rsidRPr="0062076E" w:rsidRDefault="00065F23" w:rsidP="00EF3280">
            <w:pPr>
              <w:spacing w:after="0" w:line="240" w:lineRule="auto"/>
              <w:rPr>
                <w:rFonts w:ascii="Candara" w:eastAsia="Candara" w:hAnsi="Candara" w:cs="Candara"/>
                <w:sz w:val="24"/>
                <w:szCs w:val="24"/>
              </w:rPr>
            </w:pPr>
          </w:p>
        </w:tc>
      </w:tr>
      <w:tr w:rsidR="00944382" w:rsidRPr="0062076E" w14:paraId="6FCC5BD1" w14:textId="77777777" w:rsidTr="009C1643">
        <w:trPr>
          <w:trHeight w:val="60"/>
        </w:trPr>
        <w:tc>
          <w:tcPr>
            <w:tcW w:w="1581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FF221B" w14:textId="77777777" w:rsidR="00065F23" w:rsidRPr="0062076E" w:rsidRDefault="00065F23" w:rsidP="00EF3280">
            <w:pPr>
              <w:spacing w:after="0" w:line="240" w:lineRule="auto"/>
              <w:rPr>
                <w:rFonts w:ascii="Candara" w:eastAsia="Candara" w:hAnsi="Candara" w:cs="Candara"/>
                <w:sz w:val="24"/>
                <w:szCs w:val="24"/>
              </w:rPr>
            </w:pPr>
          </w:p>
        </w:tc>
      </w:tr>
      <w:tr w:rsidR="00B2213F" w:rsidRPr="0062076E" w14:paraId="793B73CE" w14:textId="77777777" w:rsidTr="00FA233E">
        <w:trPr>
          <w:trHeight w:val="240"/>
        </w:trPr>
        <w:tc>
          <w:tcPr>
            <w:tcW w:w="32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0DEB646E" w14:textId="77777777" w:rsidR="00065F23" w:rsidRPr="0062076E" w:rsidRDefault="00065F23" w:rsidP="00EF3280">
            <w:pPr>
              <w:spacing w:after="0" w:line="240" w:lineRule="auto"/>
              <w:jc w:val="center"/>
              <w:rPr>
                <w:rFonts w:ascii="Candara" w:eastAsia="Candara" w:hAnsi="Candara" w:cs="Candara"/>
                <w:sz w:val="24"/>
                <w:szCs w:val="24"/>
              </w:rPr>
            </w:pPr>
            <w:r w:rsidRPr="0062076E">
              <w:rPr>
                <w:rFonts w:ascii="Candara" w:eastAsia="Candara" w:hAnsi="Candara" w:cs="Candara"/>
                <w:b/>
                <w:sz w:val="24"/>
                <w:szCs w:val="24"/>
              </w:rPr>
              <w:t>Planned Activities</w:t>
            </w:r>
          </w:p>
        </w:tc>
        <w:tc>
          <w:tcPr>
            <w:tcW w:w="24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1A787B0C" w14:textId="77777777" w:rsidR="00065F23" w:rsidRPr="0062076E" w:rsidRDefault="00065F23" w:rsidP="00EF3280">
            <w:pPr>
              <w:spacing w:after="0" w:line="240" w:lineRule="auto"/>
              <w:jc w:val="center"/>
              <w:rPr>
                <w:rFonts w:ascii="Candara" w:eastAsia="Candara" w:hAnsi="Candara" w:cs="Candara"/>
                <w:sz w:val="24"/>
                <w:szCs w:val="24"/>
              </w:rPr>
            </w:pPr>
            <w:r w:rsidRPr="0062076E">
              <w:rPr>
                <w:rFonts w:ascii="Candara" w:eastAsia="Candara" w:hAnsi="Candara" w:cs="Candara"/>
                <w:b/>
                <w:sz w:val="24"/>
                <w:szCs w:val="24"/>
              </w:rPr>
              <w:t>Start Date</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1B153FD9" w14:textId="77777777" w:rsidR="00065F23" w:rsidRPr="0062076E" w:rsidRDefault="00065F23" w:rsidP="00EF3280">
            <w:pPr>
              <w:spacing w:after="0" w:line="240" w:lineRule="auto"/>
              <w:jc w:val="center"/>
              <w:rPr>
                <w:rFonts w:ascii="Candara" w:eastAsia="Candara" w:hAnsi="Candara" w:cs="Candara"/>
                <w:sz w:val="24"/>
                <w:szCs w:val="24"/>
              </w:rPr>
            </w:pPr>
            <w:r w:rsidRPr="0062076E">
              <w:rPr>
                <w:rFonts w:ascii="Candara" w:eastAsia="Candara" w:hAnsi="Candara" w:cs="Candara"/>
                <w:b/>
                <w:sz w:val="24"/>
                <w:szCs w:val="24"/>
              </w:rPr>
              <w:t>End Date</w:t>
            </w:r>
          </w:p>
        </w:tc>
        <w:tc>
          <w:tcPr>
            <w:tcW w:w="36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193F1C0F" w14:textId="77777777" w:rsidR="00065F23" w:rsidRPr="0062076E" w:rsidRDefault="00065F23" w:rsidP="00EF3280">
            <w:pPr>
              <w:spacing w:after="0" w:line="240" w:lineRule="auto"/>
              <w:jc w:val="center"/>
              <w:rPr>
                <w:rFonts w:ascii="Candara" w:eastAsia="Candara" w:hAnsi="Candara" w:cs="Candara"/>
                <w:sz w:val="24"/>
                <w:szCs w:val="24"/>
              </w:rPr>
            </w:pPr>
            <w:r w:rsidRPr="0062076E">
              <w:rPr>
                <w:rFonts w:ascii="Candara" w:eastAsia="Candara" w:hAnsi="Candara" w:cs="Candara"/>
                <w:b/>
                <w:sz w:val="24"/>
                <w:szCs w:val="24"/>
              </w:rPr>
              <w:t>Expected Outputs</w:t>
            </w:r>
          </w:p>
        </w:tc>
        <w:tc>
          <w:tcPr>
            <w:tcW w:w="45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25243614" w14:textId="77777777" w:rsidR="00065F23" w:rsidRPr="0062076E" w:rsidRDefault="00065F23" w:rsidP="00EF3280">
            <w:pPr>
              <w:spacing w:after="0" w:line="240" w:lineRule="auto"/>
              <w:jc w:val="center"/>
              <w:rPr>
                <w:rFonts w:ascii="Candara" w:eastAsia="Candara" w:hAnsi="Candara" w:cs="Candara"/>
                <w:sz w:val="24"/>
                <w:szCs w:val="24"/>
              </w:rPr>
            </w:pPr>
            <w:r w:rsidRPr="0062076E">
              <w:rPr>
                <w:rFonts w:ascii="Candara" w:eastAsia="Candara" w:hAnsi="Candara" w:cs="Candara"/>
                <w:b/>
                <w:sz w:val="24"/>
                <w:szCs w:val="24"/>
              </w:rPr>
              <w:t>Output Indicators</w:t>
            </w:r>
          </w:p>
        </w:tc>
      </w:tr>
      <w:tr w:rsidR="00944382" w:rsidRPr="0062076E" w14:paraId="343DE00B" w14:textId="77777777" w:rsidTr="00FA233E">
        <w:trPr>
          <w:trHeight w:val="60"/>
        </w:trPr>
        <w:tc>
          <w:tcPr>
            <w:tcW w:w="4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D69E2B" w14:textId="77777777" w:rsidR="00065F23" w:rsidRPr="0062076E" w:rsidRDefault="00065F23" w:rsidP="008852A0">
            <w:pPr>
              <w:numPr>
                <w:ilvl w:val="0"/>
                <w:numId w:val="122"/>
              </w:numPr>
              <w:pBdr>
                <w:top w:val="nil"/>
                <w:left w:val="nil"/>
                <w:bottom w:val="nil"/>
                <w:right w:val="nil"/>
                <w:between w:val="nil"/>
              </w:pBdr>
              <w:spacing w:after="0" w:line="240" w:lineRule="auto"/>
              <w:jc w:val="center"/>
              <w:rPr>
                <w:rFonts w:ascii="Candara" w:eastAsia="Candara" w:hAnsi="Candara" w:cs="Candara"/>
                <w:color w:val="000000"/>
                <w:sz w:val="24"/>
                <w:szCs w:val="24"/>
              </w:rPr>
            </w:pPr>
          </w:p>
        </w:tc>
        <w:tc>
          <w:tcPr>
            <w:tcW w:w="27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7ECD08"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Conduct Corruption Risk Assessment (CRA) for OGP lead MDAs and put in place integrity mechanism</w:t>
            </w:r>
          </w:p>
        </w:tc>
        <w:tc>
          <w:tcPr>
            <w:tcW w:w="24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8C9E07" w14:textId="43E188EB" w:rsidR="00065F23" w:rsidRPr="0062076E" w:rsidRDefault="0069490E"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Octo</w:t>
            </w:r>
            <w:r w:rsidR="008C1644" w:rsidRPr="0062076E">
              <w:rPr>
                <w:rFonts w:ascii="Candara" w:eastAsia="Candara" w:hAnsi="Candara" w:cs="Candara"/>
                <w:sz w:val="24"/>
                <w:szCs w:val="24"/>
              </w:rPr>
              <w:t>ber</w:t>
            </w:r>
            <w:r w:rsidR="00742DE1">
              <w:rPr>
                <w:rFonts w:ascii="Candara" w:eastAsia="Candara" w:hAnsi="Candara" w:cs="Candara"/>
                <w:sz w:val="24"/>
                <w:szCs w:val="24"/>
              </w:rPr>
              <w:t xml:space="preserve"> </w:t>
            </w:r>
            <w:r w:rsidR="00065F23" w:rsidRPr="0062076E">
              <w:rPr>
                <w:rFonts w:ascii="Candara" w:eastAsia="Candara" w:hAnsi="Candara" w:cs="Candara"/>
                <w:sz w:val="24"/>
                <w:szCs w:val="24"/>
              </w:rPr>
              <w:t>2019</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971828" w14:textId="3E4E7936"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May</w:t>
            </w:r>
            <w:r w:rsidR="00742DE1">
              <w:rPr>
                <w:rFonts w:ascii="Candara" w:eastAsia="Candara" w:hAnsi="Candara" w:cs="Candara"/>
                <w:sz w:val="24"/>
                <w:szCs w:val="24"/>
              </w:rPr>
              <w:t xml:space="preserve"> </w:t>
            </w:r>
            <w:r w:rsidRPr="0062076E">
              <w:rPr>
                <w:rFonts w:ascii="Candara" w:eastAsia="Candara" w:hAnsi="Candara" w:cs="Candara"/>
                <w:sz w:val="24"/>
                <w:szCs w:val="24"/>
              </w:rPr>
              <w:t>2021</w:t>
            </w:r>
          </w:p>
        </w:tc>
        <w:tc>
          <w:tcPr>
            <w:tcW w:w="36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86976B"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Corruption Risk Assessment Conducted in OGP lead MDAs</w:t>
            </w:r>
          </w:p>
          <w:p w14:paraId="216B9207" w14:textId="77777777" w:rsidR="00065F23" w:rsidRPr="0062076E" w:rsidRDefault="00065F23" w:rsidP="00EF3280">
            <w:pPr>
              <w:spacing w:after="0" w:line="240" w:lineRule="auto"/>
              <w:rPr>
                <w:rFonts w:ascii="Candara" w:eastAsia="Candara" w:hAnsi="Candara" w:cs="Candara"/>
                <w:sz w:val="24"/>
                <w:szCs w:val="24"/>
              </w:rPr>
            </w:pPr>
          </w:p>
          <w:p w14:paraId="36CDEC30" w14:textId="77777777" w:rsidR="00065F23" w:rsidRPr="0062076E" w:rsidRDefault="00065F23" w:rsidP="00EF3280">
            <w:pPr>
              <w:spacing w:after="0" w:line="240" w:lineRule="auto"/>
              <w:rPr>
                <w:rFonts w:ascii="Candara" w:eastAsia="Candara" w:hAnsi="Candara" w:cs="Candara"/>
                <w:sz w:val="24"/>
                <w:szCs w:val="24"/>
              </w:rPr>
            </w:pPr>
          </w:p>
        </w:tc>
        <w:tc>
          <w:tcPr>
            <w:tcW w:w="45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EAB885" w14:textId="77777777" w:rsidR="00065F23" w:rsidRPr="0062076E" w:rsidRDefault="00065F23" w:rsidP="008852A0">
            <w:pPr>
              <w:numPr>
                <w:ilvl w:val="0"/>
                <w:numId w:val="123"/>
              </w:numPr>
              <w:pBdr>
                <w:top w:val="nil"/>
                <w:left w:val="nil"/>
                <w:bottom w:val="nil"/>
                <w:right w:val="nil"/>
                <w:between w:val="nil"/>
              </w:pBdr>
              <w:spacing w:after="0" w:line="256" w:lineRule="auto"/>
              <w:rPr>
                <w:rFonts w:ascii="Candara" w:eastAsia="Candara" w:hAnsi="Candara" w:cs="Candara"/>
                <w:color w:val="000000"/>
                <w:sz w:val="24"/>
                <w:szCs w:val="24"/>
              </w:rPr>
            </w:pPr>
            <w:r w:rsidRPr="0062076E">
              <w:rPr>
                <w:rFonts w:ascii="Candara" w:eastAsia="Candara" w:hAnsi="Candara" w:cs="Candara"/>
                <w:color w:val="000000"/>
                <w:sz w:val="24"/>
                <w:szCs w:val="24"/>
              </w:rPr>
              <w:t>Number of MDAs that carry out Corruption Risk Assessment</w:t>
            </w:r>
          </w:p>
          <w:p w14:paraId="0BB579F2" w14:textId="77777777" w:rsidR="00065F23" w:rsidRPr="0062076E" w:rsidRDefault="00065F23" w:rsidP="008852A0">
            <w:pPr>
              <w:numPr>
                <w:ilvl w:val="0"/>
                <w:numId w:val="123"/>
              </w:numPr>
              <w:pBdr>
                <w:top w:val="nil"/>
                <w:left w:val="nil"/>
                <w:bottom w:val="nil"/>
                <w:right w:val="nil"/>
                <w:between w:val="nil"/>
              </w:pBdr>
              <w:spacing w:after="0" w:line="256" w:lineRule="auto"/>
              <w:rPr>
                <w:rFonts w:ascii="Candara" w:eastAsia="Candara" w:hAnsi="Candara" w:cs="Candara"/>
                <w:color w:val="000000"/>
                <w:sz w:val="24"/>
                <w:szCs w:val="24"/>
              </w:rPr>
            </w:pPr>
            <w:r w:rsidRPr="0062076E">
              <w:rPr>
                <w:rFonts w:ascii="Candara" w:eastAsia="Candara" w:hAnsi="Candara" w:cs="Candara"/>
                <w:color w:val="000000"/>
                <w:sz w:val="24"/>
                <w:szCs w:val="24"/>
              </w:rPr>
              <w:t>Number of OGP lead MDAs with established Integrity mechanisms</w:t>
            </w:r>
          </w:p>
          <w:p w14:paraId="4C13F229" w14:textId="77777777" w:rsidR="00065F23" w:rsidRPr="0062076E" w:rsidRDefault="00065F23" w:rsidP="00EF3280">
            <w:pPr>
              <w:spacing w:after="0" w:line="240" w:lineRule="auto"/>
              <w:rPr>
                <w:rFonts w:ascii="Candara" w:eastAsia="Candara" w:hAnsi="Candara" w:cs="Candara"/>
                <w:sz w:val="24"/>
                <w:szCs w:val="24"/>
              </w:rPr>
            </w:pPr>
          </w:p>
        </w:tc>
      </w:tr>
      <w:tr w:rsidR="00944382" w:rsidRPr="0062076E" w14:paraId="34BBEDC0" w14:textId="77777777" w:rsidTr="00FA233E">
        <w:trPr>
          <w:trHeight w:val="60"/>
        </w:trPr>
        <w:tc>
          <w:tcPr>
            <w:tcW w:w="4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C8D4F8" w14:textId="77777777" w:rsidR="00065F23" w:rsidRPr="0062076E" w:rsidRDefault="00065F23" w:rsidP="008852A0">
            <w:pPr>
              <w:numPr>
                <w:ilvl w:val="0"/>
                <w:numId w:val="123"/>
              </w:numPr>
              <w:pBdr>
                <w:top w:val="nil"/>
                <w:left w:val="nil"/>
                <w:bottom w:val="nil"/>
                <w:right w:val="nil"/>
                <w:between w:val="nil"/>
              </w:pBdr>
              <w:spacing w:after="0" w:line="240" w:lineRule="auto"/>
              <w:jc w:val="center"/>
              <w:rPr>
                <w:rFonts w:ascii="Candara" w:eastAsia="Candara" w:hAnsi="Candara" w:cs="Candara"/>
                <w:color w:val="000000"/>
                <w:sz w:val="24"/>
                <w:szCs w:val="24"/>
              </w:rPr>
            </w:pPr>
          </w:p>
        </w:tc>
        <w:tc>
          <w:tcPr>
            <w:tcW w:w="27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9F192A"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Ministry of Justice to Publish Half-yearly report on the status of the implementation of the National Anti-Corruption Strategy</w:t>
            </w:r>
          </w:p>
        </w:tc>
        <w:tc>
          <w:tcPr>
            <w:tcW w:w="24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954FC0" w14:textId="638CDE4A" w:rsidR="00065F23" w:rsidRPr="0062076E" w:rsidRDefault="0069490E"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Octo</w:t>
            </w:r>
            <w:r w:rsidR="008C1644" w:rsidRPr="0062076E">
              <w:rPr>
                <w:rFonts w:ascii="Candara" w:eastAsia="Candara" w:hAnsi="Candara" w:cs="Candara"/>
                <w:sz w:val="24"/>
                <w:szCs w:val="24"/>
              </w:rPr>
              <w:t>ber</w:t>
            </w:r>
            <w:r w:rsidR="00065F23" w:rsidRPr="0062076E">
              <w:rPr>
                <w:rFonts w:ascii="Candara" w:eastAsia="Candara" w:hAnsi="Candara" w:cs="Candara"/>
                <w:sz w:val="24"/>
                <w:szCs w:val="24"/>
              </w:rPr>
              <w:t xml:space="preserve"> 2019</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215D61" w14:textId="2E389646"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May 2021</w:t>
            </w:r>
          </w:p>
        </w:tc>
        <w:tc>
          <w:tcPr>
            <w:tcW w:w="36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0829E7" w14:textId="4BE9C9A8" w:rsidR="00065F23" w:rsidRPr="0062076E" w:rsidRDefault="008C1644"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Two reports</w:t>
            </w:r>
            <w:r w:rsidR="00065F23" w:rsidRPr="0062076E">
              <w:rPr>
                <w:rFonts w:ascii="Candara" w:eastAsia="Candara" w:hAnsi="Candara" w:cs="Candara"/>
                <w:sz w:val="24"/>
                <w:szCs w:val="24"/>
              </w:rPr>
              <w:t xml:space="preserve"> on the status of the implementation of NACS per year </w:t>
            </w:r>
          </w:p>
        </w:tc>
        <w:tc>
          <w:tcPr>
            <w:tcW w:w="45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3C70B1" w14:textId="77777777" w:rsidR="00065F23" w:rsidRPr="0062076E" w:rsidRDefault="00065F23" w:rsidP="008852A0">
            <w:pPr>
              <w:numPr>
                <w:ilvl w:val="0"/>
                <w:numId w:val="76"/>
              </w:numPr>
              <w:spacing w:after="160" w:line="256" w:lineRule="auto"/>
              <w:ind w:left="0"/>
              <w:rPr>
                <w:rFonts w:ascii="Candara" w:hAnsi="Candara"/>
                <w:sz w:val="24"/>
                <w:szCs w:val="24"/>
              </w:rPr>
            </w:pPr>
            <w:r w:rsidRPr="0062076E">
              <w:rPr>
                <w:rFonts w:ascii="Candara" w:eastAsia="Candara" w:hAnsi="Candara" w:cs="Candara"/>
                <w:sz w:val="24"/>
                <w:szCs w:val="24"/>
              </w:rPr>
              <w:t>Number of reports on NACS per year</w:t>
            </w:r>
          </w:p>
        </w:tc>
      </w:tr>
      <w:tr w:rsidR="00944382" w:rsidRPr="0062076E" w14:paraId="77407086" w14:textId="77777777" w:rsidTr="00FA233E">
        <w:trPr>
          <w:trHeight w:val="60"/>
        </w:trPr>
        <w:tc>
          <w:tcPr>
            <w:tcW w:w="4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9CA21D" w14:textId="77777777" w:rsidR="00065F23" w:rsidRPr="0062076E" w:rsidRDefault="00065F23" w:rsidP="008852A0">
            <w:pPr>
              <w:numPr>
                <w:ilvl w:val="0"/>
                <w:numId w:val="123"/>
              </w:numPr>
              <w:pBdr>
                <w:top w:val="nil"/>
                <w:left w:val="nil"/>
                <w:bottom w:val="nil"/>
                <w:right w:val="nil"/>
                <w:between w:val="nil"/>
              </w:pBdr>
              <w:spacing w:after="0" w:line="240" w:lineRule="auto"/>
              <w:jc w:val="center"/>
              <w:rPr>
                <w:rFonts w:ascii="Candara" w:eastAsia="Candara" w:hAnsi="Candara" w:cs="Candara"/>
                <w:color w:val="000000"/>
                <w:sz w:val="24"/>
                <w:szCs w:val="24"/>
              </w:rPr>
            </w:pPr>
          </w:p>
        </w:tc>
        <w:tc>
          <w:tcPr>
            <w:tcW w:w="27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03F154"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 xml:space="preserve">CJN office to publish Half-yearly report the state of anti-corruption cases in Nigeria </w:t>
            </w:r>
          </w:p>
        </w:tc>
        <w:tc>
          <w:tcPr>
            <w:tcW w:w="24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4DDF3B" w14:textId="62E9FDC8" w:rsidR="00065F23" w:rsidRPr="0062076E" w:rsidRDefault="0069490E"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October</w:t>
            </w:r>
            <w:r w:rsidR="00065F23" w:rsidRPr="0062076E">
              <w:rPr>
                <w:rFonts w:ascii="Candara" w:eastAsia="Candara" w:hAnsi="Candara" w:cs="Candara"/>
                <w:sz w:val="24"/>
                <w:szCs w:val="24"/>
              </w:rPr>
              <w:t xml:space="preserve"> 2019</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79D1B8" w14:textId="45B9D3FF"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May 2021</w:t>
            </w:r>
          </w:p>
        </w:tc>
        <w:tc>
          <w:tcPr>
            <w:tcW w:w="36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6F6047"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Two reports on the status of state of anti-corruption cases in Nigeria</w:t>
            </w:r>
          </w:p>
        </w:tc>
        <w:tc>
          <w:tcPr>
            <w:tcW w:w="45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CD54F2" w14:textId="77777777" w:rsidR="00065F23" w:rsidRPr="0062076E" w:rsidRDefault="00065F23" w:rsidP="008852A0">
            <w:pPr>
              <w:numPr>
                <w:ilvl w:val="0"/>
                <w:numId w:val="76"/>
              </w:numPr>
              <w:spacing w:after="160" w:line="256" w:lineRule="auto"/>
              <w:ind w:left="0"/>
              <w:rPr>
                <w:rFonts w:ascii="Candara" w:hAnsi="Candara"/>
                <w:sz w:val="24"/>
                <w:szCs w:val="24"/>
              </w:rPr>
            </w:pPr>
            <w:r w:rsidRPr="0062076E">
              <w:rPr>
                <w:rFonts w:ascii="Candara" w:eastAsia="Candara" w:hAnsi="Candara" w:cs="Candara"/>
                <w:sz w:val="24"/>
                <w:szCs w:val="24"/>
              </w:rPr>
              <w:t>Number of reports on the state of anti-corruption cases in Nigeria</w:t>
            </w:r>
          </w:p>
        </w:tc>
      </w:tr>
      <w:tr w:rsidR="00944382" w:rsidRPr="0062076E" w14:paraId="4E5598B1" w14:textId="77777777" w:rsidTr="00FA233E">
        <w:trPr>
          <w:trHeight w:val="60"/>
        </w:trPr>
        <w:tc>
          <w:tcPr>
            <w:tcW w:w="4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29AFC0" w14:textId="77777777" w:rsidR="00065F23" w:rsidRPr="0062076E" w:rsidRDefault="00065F23" w:rsidP="008852A0">
            <w:pPr>
              <w:numPr>
                <w:ilvl w:val="0"/>
                <w:numId w:val="123"/>
              </w:numPr>
              <w:pBdr>
                <w:top w:val="nil"/>
                <w:left w:val="nil"/>
                <w:bottom w:val="nil"/>
                <w:right w:val="nil"/>
                <w:between w:val="nil"/>
              </w:pBdr>
              <w:spacing w:after="0" w:line="240" w:lineRule="auto"/>
              <w:jc w:val="center"/>
              <w:rPr>
                <w:rFonts w:ascii="Candara" w:eastAsia="Candara" w:hAnsi="Candara" w:cs="Candara"/>
                <w:color w:val="000000"/>
                <w:sz w:val="24"/>
                <w:szCs w:val="24"/>
              </w:rPr>
            </w:pPr>
          </w:p>
        </w:tc>
        <w:tc>
          <w:tcPr>
            <w:tcW w:w="27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484852" w14:textId="05DE07EF"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 xml:space="preserve">Promote ethical orientation for improved personal ethics through strategic communication, drama, arts, music and reward for integrity by </w:t>
            </w:r>
            <w:r w:rsidR="005A7FC7" w:rsidRPr="0062076E">
              <w:rPr>
                <w:rFonts w:ascii="Candara" w:eastAsia="Candara" w:hAnsi="Candara" w:cs="Candara"/>
                <w:sz w:val="24"/>
                <w:szCs w:val="24"/>
              </w:rPr>
              <w:t>honoring deserving</w:t>
            </w:r>
            <w:r w:rsidR="006E335E">
              <w:rPr>
                <w:rFonts w:ascii="Candara" w:eastAsia="Candara" w:hAnsi="Candara" w:cs="Candara"/>
                <w:sz w:val="24"/>
                <w:szCs w:val="24"/>
              </w:rPr>
              <w:t xml:space="preserve"> </w:t>
            </w:r>
            <w:r w:rsidR="007135E8" w:rsidRPr="0062076E">
              <w:rPr>
                <w:rFonts w:ascii="Candara" w:eastAsia="Candara" w:hAnsi="Candara" w:cs="Candara"/>
                <w:sz w:val="24"/>
                <w:szCs w:val="24"/>
              </w:rPr>
              <w:t>organizations</w:t>
            </w:r>
          </w:p>
        </w:tc>
        <w:tc>
          <w:tcPr>
            <w:tcW w:w="24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0B371A" w14:textId="0506BE86" w:rsidR="00065F23" w:rsidRPr="0062076E" w:rsidRDefault="0069490E"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October</w:t>
            </w:r>
            <w:r w:rsidR="00065F23" w:rsidRPr="0062076E">
              <w:rPr>
                <w:rFonts w:ascii="Candara" w:eastAsia="Candara" w:hAnsi="Candara" w:cs="Candara"/>
                <w:sz w:val="24"/>
                <w:szCs w:val="24"/>
              </w:rPr>
              <w:t xml:space="preserve"> 2019</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4D9499" w14:textId="6EC7C8D5"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May 2021</w:t>
            </w:r>
          </w:p>
        </w:tc>
        <w:tc>
          <w:tcPr>
            <w:tcW w:w="36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4A753E"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 xml:space="preserve">Ethical re-orientation </w:t>
            </w:r>
            <w:proofErr w:type="spellStart"/>
            <w:r w:rsidRPr="0062076E">
              <w:rPr>
                <w:rFonts w:ascii="Candara" w:eastAsia="Candara" w:hAnsi="Candara" w:cs="Candara"/>
                <w:sz w:val="24"/>
                <w:szCs w:val="24"/>
              </w:rPr>
              <w:t>programme</w:t>
            </w:r>
            <w:proofErr w:type="spellEnd"/>
            <w:r w:rsidRPr="0062076E">
              <w:rPr>
                <w:rFonts w:ascii="Candara" w:eastAsia="Candara" w:hAnsi="Candara" w:cs="Candara"/>
                <w:sz w:val="24"/>
                <w:szCs w:val="24"/>
              </w:rPr>
              <w:t xml:space="preserve"> rolled out across the country</w:t>
            </w:r>
          </w:p>
        </w:tc>
        <w:tc>
          <w:tcPr>
            <w:tcW w:w="45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80A630" w14:textId="77777777" w:rsidR="00065F23" w:rsidRPr="0062076E" w:rsidRDefault="00065F23" w:rsidP="008852A0">
            <w:pPr>
              <w:numPr>
                <w:ilvl w:val="0"/>
                <w:numId w:val="76"/>
              </w:numPr>
              <w:spacing w:after="0" w:line="256" w:lineRule="auto"/>
              <w:ind w:left="0"/>
              <w:rPr>
                <w:rFonts w:ascii="Candara" w:hAnsi="Candara"/>
                <w:sz w:val="24"/>
                <w:szCs w:val="24"/>
              </w:rPr>
            </w:pPr>
            <w:r w:rsidRPr="0062076E">
              <w:rPr>
                <w:rFonts w:ascii="Candara" w:eastAsia="Candara" w:hAnsi="Candara" w:cs="Candara"/>
                <w:sz w:val="24"/>
                <w:szCs w:val="24"/>
              </w:rPr>
              <w:t xml:space="preserve">Number of actions taken by government and citizens groups to reward persons and or </w:t>
            </w:r>
            <w:r w:rsidR="007135E8" w:rsidRPr="0062076E">
              <w:rPr>
                <w:rFonts w:ascii="Candara" w:eastAsia="Candara" w:hAnsi="Candara" w:cs="Candara"/>
                <w:sz w:val="24"/>
                <w:szCs w:val="24"/>
              </w:rPr>
              <w:t>organization</w:t>
            </w:r>
          </w:p>
          <w:p w14:paraId="0974510A" w14:textId="77777777" w:rsidR="00065F23" w:rsidRPr="0062076E" w:rsidRDefault="00065F23" w:rsidP="00EF3280">
            <w:pPr>
              <w:spacing w:after="0" w:line="240" w:lineRule="auto"/>
              <w:rPr>
                <w:rFonts w:ascii="Candara" w:eastAsia="Candara" w:hAnsi="Candara" w:cs="Candara"/>
                <w:sz w:val="24"/>
                <w:szCs w:val="24"/>
              </w:rPr>
            </w:pPr>
          </w:p>
        </w:tc>
      </w:tr>
      <w:tr w:rsidR="00944382" w:rsidRPr="0062076E" w14:paraId="364F1451" w14:textId="77777777" w:rsidTr="00FA233E">
        <w:trPr>
          <w:trHeight w:val="60"/>
        </w:trPr>
        <w:tc>
          <w:tcPr>
            <w:tcW w:w="4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CF90A6" w14:textId="77777777" w:rsidR="00065F23" w:rsidRPr="0062076E" w:rsidRDefault="00065F23" w:rsidP="008852A0">
            <w:pPr>
              <w:numPr>
                <w:ilvl w:val="0"/>
                <w:numId w:val="123"/>
              </w:numPr>
              <w:pBdr>
                <w:top w:val="nil"/>
                <w:left w:val="nil"/>
                <w:bottom w:val="nil"/>
                <w:right w:val="nil"/>
                <w:between w:val="nil"/>
              </w:pBdr>
              <w:spacing w:after="0" w:line="240" w:lineRule="auto"/>
              <w:jc w:val="center"/>
              <w:rPr>
                <w:rFonts w:ascii="Candara" w:eastAsia="Candara" w:hAnsi="Candara" w:cs="Candara"/>
                <w:color w:val="000000"/>
                <w:sz w:val="24"/>
                <w:szCs w:val="24"/>
              </w:rPr>
            </w:pPr>
          </w:p>
        </w:tc>
        <w:tc>
          <w:tcPr>
            <w:tcW w:w="27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ECFBAE" w14:textId="108FE7B6"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 xml:space="preserve"> TUGA</w:t>
            </w:r>
            <w:r w:rsidR="00A16432">
              <w:rPr>
                <w:rFonts w:ascii="Candara" w:eastAsia="Candara" w:hAnsi="Candara" w:cs="Candara"/>
                <w:sz w:val="24"/>
                <w:szCs w:val="24"/>
              </w:rPr>
              <w:t>R</w:t>
            </w:r>
            <w:r w:rsidRPr="0062076E">
              <w:rPr>
                <w:rFonts w:ascii="Candara" w:eastAsia="Candara" w:hAnsi="Candara" w:cs="Candara"/>
                <w:sz w:val="24"/>
                <w:szCs w:val="24"/>
              </w:rPr>
              <w:t xml:space="preserve"> to deploy a framework for the </w:t>
            </w:r>
            <w:r w:rsidRPr="0062076E">
              <w:rPr>
                <w:rFonts w:ascii="Candara" w:eastAsia="Candara" w:hAnsi="Candara" w:cs="Candara"/>
                <w:sz w:val="24"/>
                <w:szCs w:val="24"/>
              </w:rPr>
              <w:lastRenderedPageBreak/>
              <w:t>continuous monitoring and reporting of anti-corruption cases by CSOs and MDAs</w:t>
            </w:r>
          </w:p>
        </w:tc>
        <w:tc>
          <w:tcPr>
            <w:tcW w:w="24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803813" w14:textId="77777777" w:rsidR="00065F23" w:rsidRPr="0062076E" w:rsidRDefault="005A7FC7"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lastRenderedPageBreak/>
              <w:t>October</w:t>
            </w:r>
            <w:r w:rsidR="00065F23" w:rsidRPr="0062076E">
              <w:rPr>
                <w:rFonts w:ascii="Candara" w:eastAsia="Candara" w:hAnsi="Candara" w:cs="Candara"/>
                <w:sz w:val="24"/>
                <w:szCs w:val="24"/>
              </w:rPr>
              <w:t xml:space="preserve"> 2019 </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F40007" w14:textId="01708F64"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May 2020</w:t>
            </w:r>
          </w:p>
        </w:tc>
        <w:tc>
          <w:tcPr>
            <w:tcW w:w="36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B1DF31"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 xml:space="preserve">Effective monitoring of anti-corruption cases by CSOs </w:t>
            </w:r>
          </w:p>
        </w:tc>
        <w:tc>
          <w:tcPr>
            <w:tcW w:w="45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CC1BB0"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Number of anti-corruption cases monitored by CSOs</w:t>
            </w:r>
          </w:p>
        </w:tc>
      </w:tr>
      <w:tr w:rsidR="00944382" w:rsidRPr="0062076E" w14:paraId="19320F49" w14:textId="78D5F0D2" w:rsidTr="009C1643">
        <w:trPr>
          <w:trHeight w:val="60"/>
        </w:trPr>
        <w:tc>
          <w:tcPr>
            <w:tcW w:w="1581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CB380D" w14:textId="5592B927" w:rsidR="00065F23" w:rsidRPr="0062076E" w:rsidRDefault="00065F23" w:rsidP="00EF3280">
            <w:pPr>
              <w:spacing w:after="0" w:line="240" w:lineRule="auto"/>
              <w:rPr>
                <w:rFonts w:ascii="Candara" w:eastAsia="Candara" w:hAnsi="Candara" w:cs="Candara"/>
                <w:sz w:val="24"/>
                <w:szCs w:val="24"/>
              </w:rPr>
            </w:pPr>
          </w:p>
        </w:tc>
      </w:tr>
      <w:tr w:rsidR="00C0798D" w:rsidRPr="0062076E" w14:paraId="3ABF78D4" w14:textId="77777777" w:rsidTr="009C1643">
        <w:trPr>
          <w:trHeight w:val="60"/>
        </w:trPr>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30811EB7" w14:textId="2E2D4891"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Source</w:t>
            </w:r>
            <w:r w:rsidR="00742DE1">
              <w:rPr>
                <w:rFonts w:ascii="Candara" w:eastAsia="Candara" w:hAnsi="Candara" w:cs="Candara"/>
                <w:b/>
                <w:sz w:val="24"/>
                <w:szCs w:val="24"/>
              </w:rPr>
              <w:t xml:space="preserve"> </w:t>
            </w:r>
            <w:r w:rsidRPr="0062076E">
              <w:rPr>
                <w:rFonts w:ascii="Candara" w:eastAsia="Candara" w:hAnsi="Candara" w:cs="Candara"/>
                <w:b/>
                <w:sz w:val="24"/>
                <w:szCs w:val="24"/>
              </w:rPr>
              <w:t>(s) of Funding:</w:t>
            </w:r>
          </w:p>
        </w:tc>
        <w:tc>
          <w:tcPr>
            <w:tcW w:w="135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8418FC" w14:textId="63B25C05" w:rsidR="00065F23" w:rsidRPr="0062076E" w:rsidRDefault="00CD1CC4"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The Federal Government Budget and Donor Agencies</w:t>
            </w:r>
          </w:p>
        </w:tc>
      </w:tr>
    </w:tbl>
    <w:p w14:paraId="5E8B2B77" w14:textId="77777777" w:rsidR="00065F23" w:rsidRPr="0062076E" w:rsidRDefault="00065F23" w:rsidP="00065F23">
      <w:pPr>
        <w:spacing w:after="0" w:line="240" w:lineRule="auto"/>
        <w:jc w:val="center"/>
        <w:rPr>
          <w:rFonts w:ascii="Candara" w:eastAsia="Candara" w:hAnsi="Candara" w:cs="Candara"/>
          <w:b/>
          <w:sz w:val="24"/>
          <w:szCs w:val="24"/>
        </w:rPr>
      </w:pPr>
    </w:p>
    <w:p w14:paraId="1C0F54E4" w14:textId="77777777" w:rsidR="00065F23" w:rsidRPr="0062076E" w:rsidRDefault="00065F23" w:rsidP="00065F23">
      <w:pPr>
        <w:spacing w:after="0" w:line="240" w:lineRule="auto"/>
        <w:jc w:val="center"/>
        <w:rPr>
          <w:rFonts w:ascii="Candara" w:eastAsia="Candara" w:hAnsi="Candara" w:cs="Candara"/>
          <w:b/>
          <w:sz w:val="24"/>
          <w:szCs w:val="24"/>
        </w:rPr>
      </w:pPr>
    </w:p>
    <w:p w14:paraId="13386E72" w14:textId="77777777" w:rsidR="00065F23" w:rsidRPr="0062076E" w:rsidRDefault="00065F23" w:rsidP="00065F23">
      <w:pPr>
        <w:spacing w:after="0" w:line="240" w:lineRule="auto"/>
        <w:jc w:val="center"/>
        <w:rPr>
          <w:rFonts w:ascii="Candara" w:eastAsia="Candara" w:hAnsi="Candara" w:cs="Candara"/>
          <w:sz w:val="24"/>
          <w:szCs w:val="24"/>
        </w:rPr>
      </w:pPr>
      <w:r w:rsidRPr="0062076E">
        <w:rPr>
          <w:rFonts w:ascii="Candara" w:eastAsia="Candara" w:hAnsi="Candara" w:cs="Candara"/>
          <w:b/>
          <w:sz w:val="24"/>
          <w:szCs w:val="24"/>
        </w:rPr>
        <w:t xml:space="preserve">Access to Information </w:t>
      </w:r>
    </w:p>
    <w:p w14:paraId="76F1C70E" w14:textId="77777777" w:rsidR="00065F23" w:rsidRPr="0062076E" w:rsidRDefault="00065F23" w:rsidP="00065F23">
      <w:pPr>
        <w:spacing w:after="0" w:line="240" w:lineRule="auto"/>
        <w:rPr>
          <w:rFonts w:ascii="Candara" w:eastAsia="Candara" w:hAnsi="Candara" w:cs="Candara"/>
          <w:sz w:val="24"/>
          <w:szCs w:val="24"/>
        </w:rPr>
      </w:pPr>
    </w:p>
    <w:tbl>
      <w:tblPr>
        <w:tblW w:w="15810"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5"/>
        <w:gridCol w:w="1455"/>
        <w:gridCol w:w="2385"/>
        <w:gridCol w:w="1065"/>
        <w:gridCol w:w="1035"/>
        <w:gridCol w:w="750"/>
        <w:gridCol w:w="1450"/>
        <w:gridCol w:w="1545"/>
        <w:gridCol w:w="5360"/>
      </w:tblGrid>
      <w:tr w:rsidR="00502385" w:rsidRPr="0062076E" w14:paraId="73751C06" w14:textId="77777777" w:rsidTr="00312B8C">
        <w:trPr>
          <w:trHeight w:val="260"/>
        </w:trPr>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vAlign w:val="center"/>
          </w:tcPr>
          <w:p w14:paraId="346E5468"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Thematic Area:</w:t>
            </w:r>
          </w:p>
        </w:tc>
        <w:tc>
          <w:tcPr>
            <w:tcW w:w="135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vAlign w:val="center"/>
          </w:tcPr>
          <w:p w14:paraId="07A8D80D"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b/>
                <w:sz w:val="24"/>
                <w:szCs w:val="24"/>
              </w:rPr>
              <w:t>Access to Information</w:t>
            </w:r>
          </w:p>
        </w:tc>
      </w:tr>
      <w:tr w:rsidR="00502385" w:rsidRPr="0062076E" w14:paraId="7F7574A8" w14:textId="77777777" w:rsidTr="00312B8C">
        <w:trPr>
          <w:trHeight w:val="260"/>
        </w:trPr>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vAlign w:val="center"/>
          </w:tcPr>
          <w:p w14:paraId="6EC0FFF2"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Commitment 9:</w:t>
            </w:r>
          </w:p>
        </w:tc>
        <w:tc>
          <w:tcPr>
            <w:tcW w:w="135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vAlign w:val="center"/>
          </w:tcPr>
          <w:p w14:paraId="7D27EB29" w14:textId="52674F42"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b/>
                <w:sz w:val="24"/>
                <w:szCs w:val="24"/>
              </w:rPr>
              <w:t xml:space="preserve">Improved compliance of public institutions with the Freedom of Information Act (FOIA) concerning the creation, storage, </w:t>
            </w:r>
            <w:r w:rsidR="007135E8" w:rsidRPr="0062076E">
              <w:rPr>
                <w:rFonts w:ascii="Candara" w:eastAsia="Candara" w:hAnsi="Candara" w:cs="Candara"/>
                <w:b/>
                <w:sz w:val="24"/>
                <w:szCs w:val="24"/>
              </w:rPr>
              <w:t>organization</w:t>
            </w:r>
            <w:r w:rsidRPr="0062076E">
              <w:rPr>
                <w:rFonts w:ascii="Candara" w:eastAsia="Candara" w:hAnsi="Candara" w:cs="Candara"/>
                <w:b/>
                <w:sz w:val="24"/>
                <w:szCs w:val="24"/>
              </w:rPr>
              <w:t xml:space="preserve"> and management of public records and strengthening the functions and responsibilities of record management officers in Public Institutions. </w:t>
            </w:r>
          </w:p>
        </w:tc>
      </w:tr>
      <w:tr w:rsidR="00502385" w:rsidRPr="0062076E" w14:paraId="6AF59916" w14:textId="77777777" w:rsidTr="00FA233E">
        <w:trPr>
          <w:trHeight w:val="280"/>
        </w:trPr>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8095F78"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Implementation Period:</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6"/>
            <w:vAlign w:val="center"/>
          </w:tcPr>
          <w:p w14:paraId="7AA063F8"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Start Date:</w:t>
            </w:r>
          </w:p>
        </w:tc>
        <w:tc>
          <w:tcPr>
            <w:tcW w:w="28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6281814" w14:textId="77777777" w:rsidR="00065F23" w:rsidRPr="0062076E" w:rsidRDefault="052C8767" w:rsidP="052C8767">
            <w:pPr>
              <w:spacing w:after="0" w:line="240" w:lineRule="auto"/>
              <w:rPr>
                <w:rFonts w:ascii="Candara" w:eastAsia="Candara" w:hAnsi="Candara" w:cs="Candara"/>
                <w:sz w:val="24"/>
                <w:szCs w:val="24"/>
              </w:rPr>
            </w:pPr>
            <w:r w:rsidRPr="052C8767">
              <w:rPr>
                <w:rFonts w:ascii="Candara" w:eastAsia="Candara" w:hAnsi="Candara" w:cs="Candara"/>
                <w:sz w:val="24"/>
                <w:szCs w:val="24"/>
              </w:rPr>
              <w:t>October 2019</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6"/>
            <w:vAlign w:val="center"/>
          </w:tcPr>
          <w:p w14:paraId="7B30A22F"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End Date:</w:t>
            </w:r>
          </w:p>
        </w:tc>
        <w:tc>
          <w:tcPr>
            <w:tcW w:w="69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CAED12" w14:textId="77777777" w:rsidR="00065F23" w:rsidRPr="0062076E" w:rsidRDefault="052C8767" w:rsidP="052C8767">
            <w:pPr>
              <w:spacing w:after="0" w:line="240" w:lineRule="auto"/>
              <w:rPr>
                <w:rFonts w:ascii="Candara" w:eastAsia="Candara" w:hAnsi="Candara" w:cs="Candara"/>
                <w:sz w:val="24"/>
                <w:szCs w:val="24"/>
              </w:rPr>
            </w:pPr>
            <w:r w:rsidRPr="052C8767">
              <w:rPr>
                <w:rFonts w:ascii="Candara" w:eastAsia="Candara" w:hAnsi="Candara" w:cs="Candara"/>
                <w:sz w:val="24"/>
                <w:szCs w:val="24"/>
              </w:rPr>
              <w:t>August 2021</w:t>
            </w:r>
          </w:p>
        </w:tc>
      </w:tr>
      <w:tr w:rsidR="00944382" w:rsidRPr="0062076E" w14:paraId="14429D0F" w14:textId="77777777" w:rsidTr="00312B8C">
        <w:trPr>
          <w:trHeight w:val="280"/>
        </w:trPr>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FEE11E"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Lead MDA:</w:t>
            </w:r>
          </w:p>
        </w:tc>
        <w:tc>
          <w:tcPr>
            <w:tcW w:w="135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0F2D1D"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Federal Ministry of Justice</w:t>
            </w:r>
          </w:p>
        </w:tc>
      </w:tr>
      <w:tr w:rsidR="00944382" w:rsidRPr="0062076E" w14:paraId="22D6E455" w14:textId="77777777" w:rsidTr="00312B8C">
        <w:trPr>
          <w:trHeight w:val="280"/>
        </w:trPr>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901506"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Responsible Person:</w:t>
            </w:r>
          </w:p>
        </w:tc>
        <w:tc>
          <w:tcPr>
            <w:tcW w:w="135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837972"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Hon. Minister</w:t>
            </w:r>
          </w:p>
        </w:tc>
      </w:tr>
      <w:tr w:rsidR="00944382" w:rsidRPr="0062076E" w14:paraId="1791C913" w14:textId="77777777" w:rsidTr="00312B8C">
        <w:trPr>
          <w:trHeight w:val="280"/>
        </w:trPr>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024328"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Designation:</w:t>
            </w:r>
          </w:p>
        </w:tc>
        <w:tc>
          <w:tcPr>
            <w:tcW w:w="135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D72ACC" w14:textId="77777777" w:rsidR="00065F23" w:rsidRPr="0062076E" w:rsidRDefault="005A7FC7"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Honorable</w:t>
            </w:r>
            <w:r w:rsidR="00065F23" w:rsidRPr="0062076E">
              <w:rPr>
                <w:rFonts w:ascii="Candara" w:eastAsia="Candara" w:hAnsi="Candara" w:cs="Candara"/>
                <w:sz w:val="24"/>
                <w:szCs w:val="24"/>
              </w:rPr>
              <w:t xml:space="preserve"> Attorney General of the Federation and Minister of Justice</w:t>
            </w:r>
          </w:p>
        </w:tc>
      </w:tr>
      <w:tr w:rsidR="00944382" w:rsidRPr="0062076E" w14:paraId="091DE2C0" w14:textId="77777777" w:rsidTr="00312B8C">
        <w:trPr>
          <w:trHeight w:val="280"/>
        </w:trPr>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DBA622"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Email and Phone Number(s):</w:t>
            </w:r>
          </w:p>
        </w:tc>
        <w:tc>
          <w:tcPr>
            <w:tcW w:w="135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14416" w14:textId="678984EF" w:rsidR="00065F23" w:rsidRPr="0062076E" w:rsidRDefault="0006368F" w:rsidP="00EF3280">
            <w:pPr>
              <w:spacing w:after="0" w:line="240" w:lineRule="auto"/>
              <w:rPr>
                <w:rFonts w:ascii="Candara" w:eastAsia="Candara" w:hAnsi="Candara" w:cs="Candara"/>
                <w:sz w:val="24"/>
                <w:szCs w:val="24"/>
              </w:rPr>
            </w:pPr>
            <w:r w:rsidRPr="00C934D7">
              <w:rPr>
                <w:rFonts w:ascii="Candara" w:eastAsia="Candara" w:hAnsi="Candara" w:cs="Candara"/>
                <w:sz w:val="24"/>
                <w:szCs w:val="24"/>
              </w:rPr>
              <w:t>TBD</w:t>
            </w:r>
          </w:p>
        </w:tc>
      </w:tr>
      <w:tr w:rsidR="00944382" w:rsidRPr="0062076E" w14:paraId="463BF594" w14:textId="77777777" w:rsidTr="00312B8C">
        <w:trPr>
          <w:trHeight w:val="80"/>
        </w:trPr>
        <w:tc>
          <w:tcPr>
            <w:tcW w:w="2220"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90A2A9"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Other Actors Involved in the Implementation:</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BD0F19"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State Actors:</w:t>
            </w:r>
          </w:p>
        </w:tc>
        <w:tc>
          <w:tcPr>
            <w:tcW w:w="1120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F92CE3" w14:textId="437BFC06" w:rsidR="00065F23" w:rsidRPr="0062076E" w:rsidRDefault="052C8767" w:rsidP="052C8767">
            <w:pPr>
              <w:spacing w:after="0" w:line="240" w:lineRule="auto"/>
              <w:rPr>
                <w:rFonts w:ascii="Candara" w:eastAsia="Candara" w:hAnsi="Candara" w:cs="Candara"/>
                <w:sz w:val="24"/>
                <w:szCs w:val="24"/>
              </w:rPr>
            </w:pPr>
            <w:r w:rsidRPr="052C8767">
              <w:rPr>
                <w:rFonts w:ascii="Candara" w:eastAsia="Candara" w:hAnsi="Candara" w:cs="Candara"/>
                <w:sz w:val="24"/>
                <w:szCs w:val="24"/>
              </w:rPr>
              <w:t>Ministry of Science and Technology and National Information for Technology Development Agency, NOA, Ministry of Communication, Code of Conduct Bureau, NTA, FRCN, NAN, VON, Ministry of Education, National Judicial Council, National Assembly, National Assembly Service Commission, Nigerian Bureau of Statistics</w:t>
            </w:r>
            <w:r w:rsidR="004A3847">
              <w:rPr>
                <w:rFonts w:ascii="Candara" w:eastAsia="Candara" w:hAnsi="Candara" w:cs="Candara"/>
                <w:sz w:val="24"/>
                <w:szCs w:val="24"/>
              </w:rPr>
              <w:t>.</w:t>
            </w:r>
          </w:p>
        </w:tc>
      </w:tr>
      <w:tr w:rsidR="00944382" w:rsidRPr="0062076E" w14:paraId="397924B1" w14:textId="77777777" w:rsidTr="00312B8C">
        <w:trPr>
          <w:trHeight w:val="340"/>
        </w:trPr>
        <w:tc>
          <w:tcPr>
            <w:tcW w:w="2220" w:type="dxa"/>
            <w:gridSpan w:val="2"/>
            <w:vMerge/>
            <w:vAlign w:val="center"/>
          </w:tcPr>
          <w:p w14:paraId="054904F0" w14:textId="77777777" w:rsidR="00065F23" w:rsidRPr="0062076E" w:rsidRDefault="00065F23" w:rsidP="00EF3280">
            <w:pPr>
              <w:widowControl w:val="0"/>
              <w:pBdr>
                <w:top w:val="nil"/>
                <w:left w:val="nil"/>
                <w:bottom w:val="nil"/>
                <w:right w:val="nil"/>
                <w:between w:val="nil"/>
              </w:pBdr>
              <w:spacing w:after="0" w:line="276" w:lineRule="auto"/>
              <w:rPr>
                <w:rFonts w:ascii="Candara" w:eastAsia="Candara" w:hAnsi="Candara" w:cs="Candara"/>
                <w:sz w:val="24"/>
                <w:szCs w:val="24"/>
              </w:rPr>
            </w:pP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4F1A51"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Non-State Actors:</w:t>
            </w:r>
          </w:p>
        </w:tc>
        <w:tc>
          <w:tcPr>
            <w:tcW w:w="1120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B178EE" w14:textId="5F101D4D" w:rsidR="00065F23" w:rsidRPr="0062076E" w:rsidRDefault="00AE2BCD"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 xml:space="preserve">Right to Know, Media Rights Agenda, International Press Centre, Freedom of Information Coalition of Nigeria, Nigerian Bar Association, NUJ, Ethics &amp; Corporate Compliance Institute of Nigeria, the Academic, Safe &amp; Sound Youth Awareness Initiative, SERAP, Open Judiciary Initiative, Private Media Organizations, Enough is Enough, PTCIJ, PPDC, </w:t>
            </w:r>
            <w:r w:rsidR="00F42916">
              <w:rPr>
                <w:rFonts w:ascii="Candara" w:eastAsia="Candara" w:hAnsi="Candara" w:cs="Candara"/>
                <w:sz w:val="24"/>
                <w:szCs w:val="24"/>
              </w:rPr>
              <w:t>Right to Information Cooperators (</w:t>
            </w:r>
            <w:proofErr w:type="spellStart"/>
            <w:r w:rsidR="00F42916">
              <w:rPr>
                <w:rFonts w:ascii="Candara" w:eastAsia="Candara" w:hAnsi="Candara" w:cs="Candara"/>
                <w:sz w:val="24"/>
                <w:szCs w:val="24"/>
              </w:rPr>
              <w:t>RtIC</w:t>
            </w:r>
            <w:proofErr w:type="spellEnd"/>
            <w:r w:rsidR="00F42916">
              <w:rPr>
                <w:rFonts w:ascii="Candara" w:eastAsia="Candara" w:hAnsi="Candara" w:cs="Candara"/>
                <w:sz w:val="24"/>
                <w:szCs w:val="24"/>
              </w:rPr>
              <w:t xml:space="preserve">), </w:t>
            </w:r>
            <w:r w:rsidRPr="0062076E">
              <w:rPr>
                <w:rFonts w:ascii="Candara" w:eastAsia="Candara" w:hAnsi="Candara" w:cs="Candara"/>
                <w:sz w:val="24"/>
                <w:szCs w:val="24"/>
              </w:rPr>
              <w:t xml:space="preserve">Youths in Africa Anti-Corruption Network, Open Justice Initiative, DATAPHYTE, </w:t>
            </w:r>
            <w:proofErr w:type="spellStart"/>
            <w:r w:rsidRPr="0062076E">
              <w:rPr>
                <w:rFonts w:ascii="Candara" w:eastAsia="Candara" w:hAnsi="Candara" w:cs="Candara"/>
                <w:sz w:val="24"/>
                <w:szCs w:val="24"/>
              </w:rPr>
              <w:t>BudgIT</w:t>
            </w:r>
            <w:proofErr w:type="spellEnd"/>
            <w:r w:rsidR="004A3847">
              <w:rPr>
                <w:rFonts w:ascii="Candara" w:eastAsia="Candara" w:hAnsi="Candara" w:cs="Candara"/>
                <w:sz w:val="24"/>
                <w:szCs w:val="24"/>
              </w:rPr>
              <w:t>,</w:t>
            </w:r>
            <w:r w:rsidR="00236751">
              <w:rPr>
                <w:rFonts w:ascii="Candara" w:eastAsia="Candara" w:hAnsi="Candara" w:cs="Candara"/>
                <w:sz w:val="24"/>
                <w:szCs w:val="24"/>
              </w:rPr>
              <w:t xml:space="preserve"> The </w:t>
            </w:r>
            <w:proofErr w:type="spellStart"/>
            <w:r w:rsidR="00236751">
              <w:rPr>
                <w:rFonts w:ascii="Candara" w:eastAsia="Candara" w:hAnsi="Candara" w:cs="Candara"/>
                <w:sz w:val="24"/>
                <w:szCs w:val="24"/>
              </w:rPr>
              <w:t>Meluibe</w:t>
            </w:r>
            <w:proofErr w:type="spellEnd"/>
            <w:r w:rsidR="00236751">
              <w:rPr>
                <w:rFonts w:ascii="Candara" w:eastAsia="Candara" w:hAnsi="Candara" w:cs="Candara"/>
                <w:sz w:val="24"/>
                <w:szCs w:val="24"/>
              </w:rPr>
              <w:t xml:space="preserve"> Empowerment Foundation</w:t>
            </w:r>
            <w:r w:rsidR="00A6476B">
              <w:rPr>
                <w:rFonts w:ascii="Candara" w:eastAsia="Candara" w:hAnsi="Candara" w:cs="Candara"/>
                <w:sz w:val="24"/>
                <w:szCs w:val="24"/>
              </w:rPr>
              <w:t xml:space="preserve">, </w:t>
            </w:r>
            <w:r w:rsidR="00A6476B">
              <w:rPr>
                <w:rFonts w:ascii="Candara" w:hAnsi="Candara"/>
                <w:bCs/>
                <w:sz w:val="24"/>
                <w:szCs w:val="24"/>
              </w:rPr>
              <w:t>Centre for Health Equity and Justice (CEHEJ)</w:t>
            </w:r>
            <w:r w:rsidRPr="0062076E">
              <w:rPr>
                <w:rFonts w:ascii="Candara" w:eastAsia="Candara" w:hAnsi="Candara" w:cs="Candara"/>
                <w:sz w:val="24"/>
                <w:szCs w:val="24"/>
              </w:rPr>
              <w:t>.</w:t>
            </w:r>
          </w:p>
        </w:tc>
      </w:tr>
      <w:tr w:rsidR="00944382" w:rsidRPr="0062076E" w14:paraId="748107E3" w14:textId="77777777" w:rsidTr="00312B8C">
        <w:trPr>
          <w:trHeight w:val="60"/>
        </w:trPr>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817928"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Brief Description of Commitment:</w:t>
            </w:r>
          </w:p>
        </w:tc>
        <w:tc>
          <w:tcPr>
            <w:tcW w:w="135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11F216"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This commitment seeks to improve compliance with the FOIA records management requirements to secure citizens right to access to information.</w:t>
            </w:r>
          </w:p>
        </w:tc>
      </w:tr>
      <w:tr w:rsidR="00944382" w:rsidRPr="0062076E" w14:paraId="1C06BD45" w14:textId="77777777" w:rsidTr="00312B8C">
        <w:trPr>
          <w:trHeight w:val="100"/>
        </w:trPr>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187DC3"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lastRenderedPageBreak/>
              <w:t>General Problem / Challenge Addressed by the Commitment:</w:t>
            </w:r>
          </w:p>
        </w:tc>
        <w:tc>
          <w:tcPr>
            <w:tcW w:w="135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9D63B3" w14:textId="5639941E" w:rsidR="00065F23" w:rsidRPr="0062076E" w:rsidRDefault="052C8767" w:rsidP="052C8767">
            <w:pPr>
              <w:spacing w:after="0" w:line="240" w:lineRule="auto"/>
              <w:rPr>
                <w:rFonts w:ascii="Candara" w:eastAsia="Candara" w:hAnsi="Candara" w:cs="Candara"/>
                <w:sz w:val="24"/>
                <w:szCs w:val="24"/>
              </w:rPr>
            </w:pPr>
            <w:r w:rsidRPr="052C8767">
              <w:rPr>
                <w:rFonts w:ascii="Candara" w:hAnsi="Candara"/>
                <w:sz w:val="24"/>
                <w:szCs w:val="24"/>
              </w:rPr>
              <w:t xml:space="preserve">There is a dearth of information available to citizens occasioned by poor records creation, collection, storage, maintenance and management systems and practices in public institutions; inadequate budget/funding to address these challenges, absence of training and retraining of staff on these and other issues, unwillingness on the part of some public institutions to release information to citizens, </w:t>
            </w:r>
            <w:r w:rsidR="00D35151">
              <w:rPr>
                <w:rFonts w:ascii="Candara" w:hAnsi="Candara"/>
                <w:sz w:val="24"/>
                <w:szCs w:val="24"/>
              </w:rPr>
              <w:t>i</w:t>
            </w:r>
            <w:r w:rsidRPr="052C8767">
              <w:rPr>
                <w:rFonts w:ascii="Candara" w:hAnsi="Candara"/>
                <w:sz w:val="24"/>
                <w:szCs w:val="24"/>
              </w:rPr>
              <w:t>nadequate awareness on the part of the citizens on FOIA as well as improper archiving or records in public institutions.  This has led to failures in their ability to advocate for improved service delivery based on evidence</w:t>
            </w:r>
          </w:p>
        </w:tc>
      </w:tr>
      <w:tr w:rsidR="00944382" w:rsidRPr="0062076E" w14:paraId="4E274AD0" w14:textId="77777777" w:rsidTr="00312B8C">
        <w:trPr>
          <w:trHeight w:val="160"/>
        </w:trPr>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97C17B"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Specific OGP Issue(s) in Focus:</w:t>
            </w:r>
          </w:p>
        </w:tc>
        <w:tc>
          <w:tcPr>
            <w:tcW w:w="135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E6551D"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Citizens’ participation in govern</w:t>
            </w:r>
            <w:r w:rsidR="00AE2BCD" w:rsidRPr="0062076E">
              <w:rPr>
                <w:rFonts w:ascii="Candara" w:eastAsia="Candara" w:hAnsi="Candara" w:cs="Candara"/>
                <w:sz w:val="24"/>
                <w:szCs w:val="24"/>
              </w:rPr>
              <w:t>ance</w:t>
            </w:r>
          </w:p>
          <w:p w14:paraId="685C13AC"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Opacity in government affairs and activities</w:t>
            </w:r>
          </w:p>
          <w:p w14:paraId="2F6B9B08"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Corruption</w:t>
            </w:r>
          </w:p>
        </w:tc>
      </w:tr>
      <w:tr w:rsidR="00944382" w:rsidRPr="0062076E" w14:paraId="45AD7081" w14:textId="77777777" w:rsidTr="00312B8C">
        <w:trPr>
          <w:trHeight w:val="60"/>
        </w:trPr>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6DDD49"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The rationale for Commitment:</w:t>
            </w:r>
          </w:p>
        </w:tc>
        <w:tc>
          <w:tcPr>
            <w:tcW w:w="135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CF1D8D" w14:textId="40295762"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There is currently low compliance with this provision</w:t>
            </w:r>
            <w:r w:rsidR="00D35151">
              <w:rPr>
                <w:rFonts w:ascii="Candara" w:eastAsia="Candara" w:hAnsi="Candara" w:cs="Candara"/>
                <w:sz w:val="24"/>
                <w:szCs w:val="24"/>
              </w:rPr>
              <w:t xml:space="preserve"> </w:t>
            </w:r>
            <w:r w:rsidR="009F0987" w:rsidRPr="0062076E">
              <w:rPr>
                <w:rFonts w:ascii="Candara" w:hAnsi="Candara"/>
                <w:sz w:val="24"/>
                <w:szCs w:val="24"/>
              </w:rPr>
              <w:t>of the FOIA by public institutions</w:t>
            </w:r>
            <w:r w:rsidRPr="0062076E">
              <w:rPr>
                <w:rFonts w:ascii="Candara" w:eastAsia="Candara" w:hAnsi="Candara" w:cs="Candara"/>
                <w:sz w:val="24"/>
                <w:szCs w:val="24"/>
              </w:rPr>
              <w:t>, thus, disempowering citizens and affecting public trust in government</w:t>
            </w:r>
            <w:r w:rsidR="00D35151">
              <w:rPr>
                <w:rFonts w:ascii="Candara" w:eastAsia="Candara" w:hAnsi="Candara" w:cs="Candara"/>
                <w:sz w:val="24"/>
                <w:szCs w:val="24"/>
              </w:rPr>
              <w:t>.</w:t>
            </w:r>
          </w:p>
        </w:tc>
      </w:tr>
      <w:tr w:rsidR="00944382" w:rsidRPr="0062076E" w14:paraId="7E1F8AFD" w14:textId="77777777" w:rsidTr="00312B8C">
        <w:trPr>
          <w:trHeight w:val="280"/>
        </w:trPr>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C1ED3D"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Main Objective:</w:t>
            </w:r>
          </w:p>
        </w:tc>
        <w:tc>
          <w:tcPr>
            <w:tcW w:w="135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B717FA" w14:textId="79F423DB" w:rsidR="00065F23" w:rsidRPr="0062076E" w:rsidRDefault="00065F23" w:rsidP="00B92ED5">
            <w:pPr>
              <w:spacing w:after="0" w:line="240" w:lineRule="auto"/>
              <w:rPr>
                <w:rFonts w:ascii="Candara" w:eastAsia="Candara" w:hAnsi="Candara" w:cs="Candara"/>
                <w:sz w:val="24"/>
                <w:szCs w:val="24"/>
              </w:rPr>
            </w:pPr>
            <w:r w:rsidRPr="0062076E">
              <w:rPr>
                <w:rFonts w:ascii="Candara" w:eastAsia="Candara" w:hAnsi="Candara" w:cs="Candara"/>
                <w:sz w:val="24"/>
                <w:szCs w:val="24"/>
              </w:rPr>
              <w:t xml:space="preserve">To ensure that information held by public institutions are created, stored </w:t>
            </w:r>
            <w:r w:rsidR="009F0987" w:rsidRPr="0062076E">
              <w:rPr>
                <w:rFonts w:ascii="Candara" w:eastAsia="Candara" w:hAnsi="Candara" w:cs="Candara"/>
                <w:sz w:val="24"/>
                <w:szCs w:val="24"/>
              </w:rPr>
              <w:t>and</w:t>
            </w:r>
            <w:r w:rsidRPr="0062076E">
              <w:rPr>
                <w:rFonts w:ascii="Candara" w:eastAsia="Candara" w:hAnsi="Candara" w:cs="Candara"/>
                <w:sz w:val="24"/>
                <w:szCs w:val="24"/>
              </w:rPr>
              <w:t xml:space="preserve"> maintained in a manner that guarantees availability and accessibility to the public to empower the citizens </w:t>
            </w:r>
            <w:r w:rsidR="00D35151">
              <w:rPr>
                <w:rFonts w:ascii="Candara" w:eastAsia="Candara" w:hAnsi="Candara" w:cs="Candara"/>
                <w:sz w:val="24"/>
                <w:szCs w:val="24"/>
              </w:rPr>
              <w:t xml:space="preserve">to </w:t>
            </w:r>
            <w:r w:rsidRPr="0062076E">
              <w:rPr>
                <w:rFonts w:ascii="Candara" w:eastAsia="Candara" w:hAnsi="Candara" w:cs="Candara"/>
                <w:sz w:val="24"/>
                <w:szCs w:val="24"/>
              </w:rPr>
              <w:t>make informed decisions</w:t>
            </w:r>
            <w:r w:rsidR="009F0987" w:rsidRPr="0062076E">
              <w:rPr>
                <w:rFonts w:ascii="Candara" w:eastAsia="Candara" w:hAnsi="Candara" w:cs="Candara"/>
                <w:sz w:val="24"/>
                <w:szCs w:val="24"/>
              </w:rPr>
              <w:t xml:space="preserve">. This will also provide citizens with a basis for effective contributions to policy formulation or review of extant policies. </w:t>
            </w:r>
          </w:p>
        </w:tc>
      </w:tr>
      <w:tr w:rsidR="00C0798D" w:rsidRPr="0062076E" w14:paraId="553FC53C" w14:textId="77777777" w:rsidTr="00FA233E">
        <w:trPr>
          <w:trHeight w:val="60"/>
        </w:trPr>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6"/>
            <w:vAlign w:val="center"/>
          </w:tcPr>
          <w:p w14:paraId="1B23FC74"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Anticipated Impact:</w:t>
            </w:r>
          </w:p>
        </w:tc>
        <w:tc>
          <w:tcPr>
            <w:tcW w:w="135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98C163" w14:textId="73825231" w:rsidR="00065F23" w:rsidRPr="0062076E" w:rsidRDefault="009F0987"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Efficient record management system by public institutions</w:t>
            </w:r>
            <w:r w:rsidR="00D35151">
              <w:rPr>
                <w:rFonts w:ascii="Candara" w:eastAsia="Candara" w:hAnsi="Candara" w:cs="Candara"/>
                <w:sz w:val="24"/>
                <w:szCs w:val="24"/>
              </w:rPr>
              <w:t>.</w:t>
            </w:r>
          </w:p>
        </w:tc>
      </w:tr>
      <w:tr w:rsidR="00944382" w:rsidRPr="0062076E" w14:paraId="310AA9A9" w14:textId="77777777" w:rsidTr="00FA233E">
        <w:trPr>
          <w:trHeight w:val="60"/>
        </w:trPr>
        <w:tc>
          <w:tcPr>
            <w:tcW w:w="1581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7E7993" w14:textId="77777777" w:rsidR="00065F23" w:rsidRPr="0062076E" w:rsidRDefault="00065F23" w:rsidP="00EF3280">
            <w:pPr>
              <w:spacing w:after="0" w:line="240" w:lineRule="auto"/>
              <w:rPr>
                <w:rFonts w:ascii="Candara" w:eastAsia="Candara" w:hAnsi="Candara" w:cs="Candara"/>
                <w:sz w:val="24"/>
                <w:szCs w:val="24"/>
              </w:rPr>
            </w:pPr>
          </w:p>
        </w:tc>
      </w:tr>
      <w:tr w:rsidR="00502385" w:rsidRPr="0062076E" w14:paraId="157F722B" w14:textId="77777777" w:rsidTr="00FA233E">
        <w:trPr>
          <w:trHeight w:val="60"/>
        </w:trPr>
        <w:tc>
          <w:tcPr>
            <w:tcW w:w="567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6"/>
            <w:vAlign w:val="center"/>
          </w:tcPr>
          <w:p w14:paraId="011B8726" w14:textId="77777777" w:rsidR="00065F23" w:rsidRPr="0062076E" w:rsidRDefault="00065F23" w:rsidP="00EF3280">
            <w:pPr>
              <w:spacing w:after="0" w:line="240" w:lineRule="auto"/>
              <w:jc w:val="center"/>
              <w:rPr>
                <w:rFonts w:ascii="Candara" w:eastAsia="Candara" w:hAnsi="Candara" w:cs="Candara"/>
                <w:sz w:val="24"/>
                <w:szCs w:val="24"/>
              </w:rPr>
            </w:pPr>
            <w:r w:rsidRPr="0062076E">
              <w:rPr>
                <w:rFonts w:ascii="Candara" w:eastAsia="Candara" w:hAnsi="Candara" w:cs="Candara"/>
                <w:b/>
                <w:sz w:val="24"/>
                <w:szCs w:val="24"/>
              </w:rPr>
              <w:t>Expected Outcomes</w:t>
            </w:r>
          </w:p>
        </w:tc>
        <w:tc>
          <w:tcPr>
            <w:tcW w:w="1014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6"/>
            <w:vAlign w:val="center"/>
          </w:tcPr>
          <w:p w14:paraId="181C6C9D" w14:textId="77777777" w:rsidR="00065F23" w:rsidRPr="0062076E" w:rsidRDefault="00065F23" w:rsidP="00EF3280">
            <w:pPr>
              <w:spacing w:after="0" w:line="240" w:lineRule="auto"/>
              <w:jc w:val="center"/>
              <w:rPr>
                <w:rFonts w:ascii="Candara" w:eastAsia="Candara" w:hAnsi="Candara" w:cs="Candara"/>
                <w:sz w:val="24"/>
                <w:szCs w:val="24"/>
              </w:rPr>
            </w:pPr>
            <w:r w:rsidRPr="0062076E">
              <w:rPr>
                <w:rFonts w:ascii="Candara" w:eastAsia="Candara" w:hAnsi="Candara" w:cs="Candara"/>
                <w:b/>
                <w:sz w:val="24"/>
                <w:szCs w:val="24"/>
              </w:rPr>
              <w:t>Milestones (Performance Indicators)</w:t>
            </w:r>
          </w:p>
        </w:tc>
      </w:tr>
      <w:tr w:rsidR="00944382" w:rsidRPr="0062076E" w14:paraId="70CDF58E" w14:textId="77777777" w:rsidTr="00312B8C">
        <w:trPr>
          <w:trHeight w:val="60"/>
        </w:trPr>
        <w:tc>
          <w:tcPr>
            <w:tcW w:w="7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4BA443" w14:textId="77777777" w:rsidR="00065F23" w:rsidRPr="0062076E" w:rsidRDefault="00065F23" w:rsidP="00EF3280">
            <w:pPr>
              <w:spacing w:after="0" w:line="240" w:lineRule="auto"/>
              <w:jc w:val="center"/>
              <w:rPr>
                <w:rFonts w:ascii="Candara" w:eastAsia="Candara" w:hAnsi="Candara" w:cs="Candara"/>
                <w:sz w:val="24"/>
                <w:szCs w:val="24"/>
              </w:rPr>
            </w:pPr>
            <w:r w:rsidRPr="0062076E">
              <w:rPr>
                <w:rFonts w:ascii="Candara" w:eastAsia="Candara" w:hAnsi="Candara" w:cs="Candara"/>
                <w:b/>
                <w:sz w:val="24"/>
                <w:szCs w:val="24"/>
              </w:rPr>
              <w:t>1.</w:t>
            </w:r>
          </w:p>
        </w:tc>
        <w:tc>
          <w:tcPr>
            <w:tcW w:w="49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E98F38" w14:textId="77777777" w:rsidR="00065F23" w:rsidRPr="0062076E" w:rsidRDefault="00733200"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Increase in the number of public institutions that have structures for the implementation of government policies on records management by 2020</w:t>
            </w:r>
          </w:p>
        </w:tc>
        <w:tc>
          <w:tcPr>
            <w:tcW w:w="1014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2836A8" w14:textId="77777777" w:rsidR="00733200" w:rsidRPr="0062076E" w:rsidRDefault="00733200" w:rsidP="00733200">
            <w:pPr>
              <w:numPr>
                <w:ilvl w:val="0"/>
                <w:numId w:val="27"/>
              </w:numPr>
              <w:pBdr>
                <w:top w:val="nil"/>
                <w:left w:val="nil"/>
                <w:bottom w:val="nil"/>
                <w:right w:val="nil"/>
                <w:between w:val="nil"/>
              </w:pBdr>
              <w:spacing w:after="0" w:line="240" w:lineRule="auto"/>
              <w:rPr>
                <w:rFonts w:ascii="Candara" w:eastAsia="Candara" w:hAnsi="Candara" w:cs="Candara"/>
                <w:color w:val="000000"/>
                <w:sz w:val="24"/>
                <w:szCs w:val="24"/>
              </w:rPr>
            </w:pPr>
            <w:r w:rsidRPr="0062076E">
              <w:rPr>
                <w:rFonts w:ascii="Candara" w:eastAsia="Candara" w:hAnsi="Candara" w:cs="Candara"/>
                <w:color w:val="000000"/>
                <w:sz w:val="24"/>
                <w:szCs w:val="24"/>
              </w:rPr>
              <w:t>At least 200 public institutions have structures for the implementation of government policies on records management by 2020</w:t>
            </w:r>
          </w:p>
          <w:p w14:paraId="09C5804F" w14:textId="26106F83" w:rsidR="00733200" w:rsidRPr="0062076E" w:rsidRDefault="00733200" w:rsidP="00733200">
            <w:pPr>
              <w:numPr>
                <w:ilvl w:val="0"/>
                <w:numId w:val="27"/>
              </w:numPr>
              <w:pBdr>
                <w:top w:val="nil"/>
                <w:left w:val="nil"/>
                <w:bottom w:val="nil"/>
                <w:right w:val="nil"/>
                <w:between w:val="nil"/>
              </w:pBdr>
              <w:spacing w:after="0" w:line="240" w:lineRule="auto"/>
              <w:rPr>
                <w:rFonts w:ascii="Candara" w:eastAsia="Candara" w:hAnsi="Candara" w:cs="Candara"/>
                <w:color w:val="000000"/>
                <w:sz w:val="24"/>
                <w:szCs w:val="24"/>
              </w:rPr>
            </w:pPr>
            <w:r w:rsidRPr="0062076E">
              <w:rPr>
                <w:rFonts w:ascii="Candara" w:eastAsia="Candara" w:hAnsi="Candara" w:cs="Candara"/>
                <w:color w:val="000000"/>
                <w:sz w:val="24"/>
                <w:szCs w:val="24"/>
              </w:rPr>
              <w:t>Increased level of responses to FOI requests released to citizens</w:t>
            </w:r>
          </w:p>
          <w:p w14:paraId="78D80FCB" w14:textId="77777777" w:rsidR="00733200" w:rsidRPr="0062076E" w:rsidRDefault="00733200" w:rsidP="00733200">
            <w:pPr>
              <w:numPr>
                <w:ilvl w:val="0"/>
                <w:numId w:val="27"/>
              </w:numPr>
              <w:pBdr>
                <w:top w:val="nil"/>
                <w:left w:val="nil"/>
                <w:bottom w:val="nil"/>
                <w:right w:val="nil"/>
                <w:between w:val="nil"/>
              </w:pBdr>
              <w:spacing w:after="0" w:line="240" w:lineRule="auto"/>
              <w:rPr>
                <w:rFonts w:ascii="Candara" w:eastAsia="Candara" w:hAnsi="Candara" w:cs="Candara"/>
                <w:color w:val="000000"/>
                <w:sz w:val="24"/>
                <w:szCs w:val="24"/>
              </w:rPr>
            </w:pPr>
            <w:r w:rsidRPr="0062076E">
              <w:rPr>
                <w:rFonts w:ascii="Candara" w:eastAsia="Candara" w:hAnsi="Candara" w:cs="Candara"/>
                <w:color w:val="000000"/>
                <w:sz w:val="24"/>
                <w:szCs w:val="24"/>
              </w:rPr>
              <w:t xml:space="preserve">Existence of accessible, physical and digital database of activities and records of public institutions </w:t>
            </w:r>
          </w:p>
          <w:p w14:paraId="7E2BC914" w14:textId="699787F3" w:rsidR="00065F23" w:rsidRPr="00D35151" w:rsidRDefault="00733200" w:rsidP="00D35151">
            <w:pPr>
              <w:numPr>
                <w:ilvl w:val="0"/>
                <w:numId w:val="27"/>
              </w:numPr>
              <w:pBdr>
                <w:top w:val="nil"/>
                <w:left w:val="nil"/>
                <w:bottom w:val="nil"/>
                <w:right w:val="nil"/>
                <w:between w:val="nil"/>
              </w:pBdr>
              <w:spacing w:after="0" w:line="240" w:lineRule="auto"/>
              <w:rPr>
                <w:rFonts w:ascii="Candara" w:eastAsia="Candara" w:hAnsi="Candara" w:cs="Candara"/>
                <w:color w:val="000000"/>
                <w:sz w:val="24"/>
                <w:szCs w:val="24"/>
              </w:rPr>
            </w:pPr>
            <w:r w:rsidRPr="0062076E">
              <w:rPr>
                <w:rFonts w:ascii="Candara" w:eastAsia="Candara" w:hAnsi="Candara" w:cs="Candara"/>
                <w:color w:val="000000"/>
                <w:sz w:val="24"/>
                <w:szCs w:val="24"/>
              </w:rPr>
              <w:t>Increase in the number of public institutions that submit their FOI annual reports to the AGF to at least 200</w:t>
            </w:r>
          </w:p>
        </w:tc>
      </w:tr>
      <w:tr w:rsidR="00944382" w:rsidRPr="0062076E" w14:paraId="6E913C46" w14:textId="77777777" w:rsidTr="00312B8C">
        <w:trPr>
          <w:trHeight w:val="60"/>
        </w:trPr>
        <w:tc>
          <w:tcPr>
            <w:tcW w:w="7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523B01" w14:textId="77777777" w:rsidR="00065F23" w:rsidRPr="0062076E" w:rsidRDefault="00065F23" w:rsidP="00EF3280">
            <w:pPr>
              <w:spacing w:after="0" w:line="240" w:lineRule="auto"/>
              <w:jc w:val="center"/>
              <w:rPr>
                <w:rFonts w:ascii="Candara" w:eastAsia="Candara" w:hAnsi="Candara" w:cs="Candara"/>
                <w:sz w:val="24"/>
                <w:szCs w:val="24"/>
              </w:rPr>
            </w:pPr>
            <w:r w:rsidRPr="0062076E">
              <w:rPr>
                <w:rFonts w:ascii="Candara" w:eastAsia="Candara" w:hAnsi="Candara" w:cs="Candara"/>
                <w:b/>
                <w:sz w:val="24"/>
                <w:szCs w:val="24"/>
              </w:rPr>
              <w:t>2.</w:t>
            </w:r>
          </w:p>
        </w:tc>
        <w:tc>
          <w:tcPr>
            <w:tcW w:w="49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AE56EC" w14:textId="4E59650D" w:rsidR="00065F23" w:rsidRPr="0062076E" w:rsidRDefault="00733200"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Increased efficiency in handling and processing of requests by public institutions</w:t>
            </w:r>
          </w:p>
        </w:tc>
        <w:tc>
          <w:tcPr>
            <w:tcW w:w="1014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499977" w14:textId="39EEFFE6"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 xml:space="preserve">Reduction in the </w:t>
            </w:r>
            <w:r w:rsidR="0069300D" w:rsidRPr="0062076E">
              <w:rPr>
                <w:rFonts w:ascii="Candara" w:eastAsia="Candara" w:hAnsi="Candara" w:cs="Candara"/>
                <w:sz w:val="24"/>
                <w:szCs w:val="24"/>
              </w:rPr>
              <w:t>number of ignored FOI request</w:t>
            </w:r>
            <w:r w:rsidR="00D35151">
              <w:rPr>
                <w:rFonts w:ascii="Candara" w:eastAsia="Candara" w:hAnsi="Candara" w:cs="Candara"/>
                <w:sz w:val="24"/>
                <w:szCs w:val="24"/>
              </w:rPr>
              <w:t>s</w:t>
            </w:r>
            <w:r w:rsidR="0069300D" w:rsidRPr="0062076E">
              <w:rPr>
                <w:rFonts w:ascii="Candara" w:eastAsia="Candara" w:hAnsi="Candara" w:cs="Candara"/>
                <w:sz w:val="24"/>
                <w:szCs w:val="24"/>
              </w:rPr>
              <w:t xml:space="preserve">, </w:t>
            </w:r>
            <w:r w:rsidRPr="0062076E">
              <w:rPr>
                <w:rFonts w:ascii="Candara" w:eastAsia="Candara" w:hAnsi="Candara" w:cs="Candara"/>
                <w:sz w:val="24"/>
                <w:szCs w:val="24"/>
              </w:rPr>
              <w:t>timelines and hours spent in retrieving and responding to requests</w:t>
            </w:r>
            <w:r w:rsidR="0069300D" w:rsidRPr="0062076E">
              <w:rPr>
                <w:rFonts w:ascii="Candara" w:eastAsia="Candara" w:hAnsi="Candara" w:cs="Candara"/>
                <w:sz w:val="24"/>
                <w:szCs w:val="24"/>
              </w:rPr>
              <w:t xml:space="preserve"> by public institut</w:t>
            </w:r>
            <w:r w:rsidR="00D17BC0" w:rsidRPr="0062076E">
              <w:rPr>
                <w:rFonts w:ascii="Candara" w:eastAsia="Candara" w:hAnsi="Candara" w:cs="Candara"/>
                <w:sz w:val="24"/>
                <w:szCs w:val="24"/>
              </w:rPr>
              <w:t>ions</w:t>
            </w:r>
            <w:r w:rsidRPr="0062076E">
              <w:rPr>
                <w:rFonts w:ascii="Candara" w:eastAsia="Candara" w:hAnsi="Candara" w:cs="Candara"/>
                <w:sz w:val="24"/>
                <w:szCs w:val="24"/>
              </w:rPr>
              <w:t>.</w:t>
            </w:r>
          </w:p>
        </w:tc>
      </w:tr>
      <w:tr w:rsidR="00944382" w:rsidRPr="0062076E" w14:paraId="417EECAE" w14:textId="77777777" w:rsidTr="00312B8C">
        <w:trPr>
          <w:trHeight w:val="60"/>
        </w:trPr>
        <w:tc>
          <w:tcPr>
            <w:tcW w:w="7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C245A9" w14:textId="77777777" w:rsidR="00065F23" w:rsidRPr="0062076E" w:rsidRDefault="00065F23" w:rsidP="00EF3280">
            <w:pPr>
              <w:spacing w:after="0" w:line="240" w:lineRule="auto"/>
              <w:jc w:val="center"/>
              <w:rPr>
                <w:rFonts w:ascii="Candara" w:eastAsia="Candara" w:hAnsi="Candara" w:cs="Candara"/>
                <w:sz w:val="24"/>
                <w:szCs w:val="24"/>
              </w:rPr>
            </w:pPr>
            <w:r w:rsidRPr="0062076E">
              <w:rPr>
                <w:rFonts w:ascii="Candara" w:eastAsia="Candara" w:hAnsi="Candara" w:cs="Candara"/>
                <w:b/>
                <w:sz w:val="24"/>
                <w:szCs w:val="24"/>
              </w:rPr>
              <w:t>3</w:t>
            </w:r>
          </w:p>
        </w:tc>
        <w:tc>
          <w:tcPr>
            <w:tcW w:w="49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F74487" w14:textId="77777777" w:rsidR="00065F23" w:rsidRPr="0062076E" w:rsidRDefault="0069300D"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Commitment</w:t>
            </w:r>
            <w:r w:rsidR="00065F23" w:rsidRPr="0062076E">
              <w:rPr>
                <w:rFonts w:ascii="Candara" w:eastAsia="Candara" w:hAnsi="Candara" w:cs="Candara"/>
                <w:sz w:val="24"/>
                <w:szCs w:val="24"/>
              </w:rPr>
              <w:t xml:space="preserve"> of </w:t>
            </w:r>
            <w:r w:rsidRPr="0062076E">
              <w:rPr>
                <w:rFonts w:ascii="Candara" w:eastAsia="Candara" w:hAnsi="Candara" w:cs="Candara"/>
                <w:sz w:val="24"/>
                <w:szCs w:val="24"/>
              </w:rPr>
              <w:t>A</w:t>
            </w:r>
            <w:r w:rsidR="00065F23" w:rsidRPr="0062076E">
              <w:rPr>
                <w:rFonts w:ascii="Candara" w:eastAsia="Candara" w:hAnsi="Candara" w:cs="Candara"/>
                <w:sz w:val="24"/>
                <w:szCs w:val="24"/>
              </w:rPr>
              <w:t xml:space="preserve">ccounting officers and CEOs </w:t>
            </w:r>
            <w:r w:rsidRPr="0062076E">
              <w:rPr>
                <w:rFonts w:ascii="Candara" w:eastAsia="Candara" w:hAnsi="Candara" w:cs="Candara"/>
                <w:sz w:val="24"/>
                <w:szCs w:val="24"/>
              </w:rPr>
              <w:t xml:space="preserve">to effective implementation of </w:t>
            </w:r>
            <w:r w:rsidR="00065F23" w:rsidRPr="0062076E">
              <w:rPr>
                <w:rFonts w:ascii="Candara" w:eastAsia="Candara" w:hAnsi="Candara" w:cs="Candara"/>
                <w:sz w:val="24"/>
                <w:szCs w:val="24"/>
              </w:rPr>
              <w:t>records management vis-a-vis provision of information to citizens</w:t>
            </w:r>
          </w:p>
        </w:tc>
        <w:tc>
          <w:tcPr>
            <w:tcW w:w="1014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0CCA9C" w14:textId="77777777" w:rsidR="00D17BC0" w:rsidRPr="0062076E" w:rsidRDefault="00D17BC0" w:rsidP="00F65C2E">
            <w:pPr>
              <w:pStyle w:val="ListParagraph"/>
              <w:numPr>
                <w:ilvl w:val="0"/>
                <w:numId w:val="28"/>
              </w:numPr>
              <w:pBdr>
                <w:top w:val="nil"/>
                <w:left w:val="nil"/>
                <w:bottom w:val="nil"/>
                <w:right w:val="nil"/>
                <w:between w:val="nil"/>
              </w:pBdr>
              <w:spacing w:after="0" w:line="240" w:lineRule="auto"/>
              <w:rPr>
                <w:rFonts w:ascii="Candara" w:eastAsia="Candara" w:hAnsi="Candara" w:cs="Candara"/>
                <w:color w:val="000000"/>
                <w:sz w:val="24"/>
                <w:szCs w:val="24"/>
              </w:rPr>
            </w:pPr>
            <w:r w:rsidRPr="0062076E">
              <w:rPr>
                <w:rFonts w:ascii="Candara" w:eastAsia="Candara" w:hAnsi="Candara" w:cs="Candara"/>
                <w:color w:val="000000"/>
                <w:sz w:val="24"/>
                <w:szCs w:val="24"/>
              </w:rPr>
              <w:t>At least 200 public institutions make provisions for record management and implementation of FOIA</w:t>
            </w:r>
          </w:p>
          <w:p w14:paraId="3DC574CD" w14:textId="5A6E69C8" w:rsidR="00065F23" w:rsidRPr="0062076E" w:rsidRDefault="00D17BC0" w:rsidP="004F5F49">
            <w:pPr>
              <w:pStyle w:val="ListParagraph"/>
              <w:numPr>
                <w:ilvl w:val="0"/>
                <w:numId w:val="28"/>
              </w:numPr>
              <w:pBdr>
                <w:top w:val="nil"/>
                <w:left w:val="nil"/>
                <w:bottom w:val="nil"/>
                <w:right w:val="nil"/>
                <w:between w:val="nil"/>
              </w:pBdr>
              <w:spacing w:after="0" w:line="240" w:lineRule="auto"/>
              <w:rPr>
                <w:rFonts w:ascii="Candara" w:eastAsia="Candara" w:hAnsi="Candara" w:cs="Candara"/>
                <w:color w:val="000000"/>
                <w:sz w:val="24"/>
                <w:szCs w:val="24"/>
              </w:rPr>
            </w:pPr>
            <w:r w:rsidRPr="0062076E">
              <w:rPr>
                <w:rFonts w:ascii="Candara" w:eastAsia="Candara" w:hAnsi="Candara" w:cs="Candara"/>
                <w:color w:val="000000"/>
                <w:sz w:val="24"/>
                <w:szCs w:val="24"/>
              </w:rPr>
              <w:t>N</w:t>
            </w:r>
            <w:r w:rsidR="00065F23" w:rsidRPr="0062076E">
              <w:rPr>
                <w:rFonts w:ascii="Candara" w:eastAsia="Candara" w:hAnsi="Candara" w:cs="Candara"/>
                <w:color w:val="000000"/>
                <w:sz w:val="24"/>
                <w:szCs w:val="24"/>
              </w:rPr>
              <w:t xml:space="preserve">umber of workshops and trainings </w:t>
            </w:r>
            <w:r w:rsidR="007135E8" w:rsidRPr="0062076E">
              <w:rPr>
                <w:rFonts w:ascii="Candara" w:eastAsia="Candara" w:hAnsi="Candara" w:cs="Candara"/>
                <w:color w:val="000000"/>
                <w:sz w:val="24"/>
                <w:szCs w:val="24"/>
              </w:rPr>
              <w:t>organi</w:t>
            </w:r>
            <w:r w:rsidR="007135E8" w:rsidRPr="0062076E">
              <w:rPr>
                <w:rFonts w:ascii="Candara" w:eastAsia="Candara" w:hAnsi="Candara" w:cs="Candara"/>
                <w:sz w:val="24"/>
                <w:szCs w:val="24"/>
              </w:rPr>
              <w:t>z</w:t>
            </w:r>
            <w:r w:rsidR="007135E8" w:rsidRPr="0062076E">
              <w:rPr>
                <w:rFonts w:ascii="Candara" w:eastAsia="Candara" w:hAnsi="Candara" w:cs="Candara"/>
                <w:color w:val="000000"/>
                <w:sz w:val="24"/>
                <w:szCs w:val="24"/>
              </w:rPr>
              <w:t>ed</w:t>
            </w:r>
            <w:r w:rsidR="00065F23" w:rsidRPr="0062076E">
              <w:rPr>
                <w:rFonts w:ascii="Candara" w:eastAsia="Candara" w:hAnsi="Candara" w:cs="Candara"/>
                <w:color w:val="000000"/>
                <w:sz w:val="24"/>
                <w:szCs w:val="24"/>
              </w:rPr>
              <w:t xml:space="preserve"> for public institutions on record management</w:t>
            </w:r>
            <w:r w:rsidR="006D3B0E">
              <w:rPr>
                <w:rFonts w:ascii="Candara" w:eastAsia="Candara" w:hAnsi="Candara" w:cs="Candara"/>
                <w:color w:val="000000"/>
                <w:sz w:val="24"/>
                <w:szCs w:val="24"/>
              </w:rPr>
              <w:t>,</w:t>
            </w:r>
            <w:r w:rsidR="00065F23" w:rsidRPr="0062076E">
              <w:rPr>
                <w:rFonts w:ascii="Candara" w:eastAsia="Candara" w:hAnsi="Candara" w:cs="Candara"/>
                <w:color w:val="000000"/>
                <w:sz w:val="24"/>
                <w:szCs w:val="24"/>
              </w:rPr>
              <w:t xml:space="preserve"> especially in central agencies</w:t>
            </w:r>
            <w:r w:rsidR="009861AE">
              <w:rPr>
                <w:rFonts w:ascii="Candara" w:eastAsia="Candara" w:hAnsi="Candara" w:cs="Candara"/>
                <w:color w:val="000000"/>
                <w:sz w:val="24"/>
                <w:szCs w:val="24"/>
              </w:rPr>
              <w:t xml:space="preserve"> </w:t>
            </w:r>
            <w:r w:rsidR="00065F23" w:rsidRPr="0062076E">
              <w:rPr>
                <w:rFonts w:ascii="Candara" w:eastAsia="Candara" w:hAnsi="Candara" w:cs="Candara"/>
                <w:color w:val="000000"/>
                <w:sz w:val="24"/>
                <w:szCs w:val="24"/>
              </w:rPr>
              <w:t>(SGF,</w:t>
            </w:r>
            <w:r w:rsidR="009861AE">
              <w:rPr>
                <w:rFonts w:ascii="Candara" w:eastAsia="Candara" w:hAnsi="Candara" w:cs="Candara"/>
                <w:color w:val="000000"/>
                <w:sz w:val="24"/>
                <w:szCs w:val="24"/>
              </w:rPr>
              <w:t xml:space="preserve"> </w:t>
            </w:r>
            <w:r w:rsidR="00065F23" w:rsidRPr="0062076E">
              <w:rPr>
                <w:rFonts w:ascii="Candara" w:eastAsia="Candara" w:hAnsi="Candara" w:cs="Candara"/>
                <w:color w:val="000000"/>
                <w:sz w:val="24"/>
                <w:szCs w:val="24"/>
              </w:rPr>
              <w:t>HOS,</w:t>
            </w:r>
            <w:r w:rsidR="009861AE">
              <w:rPr>
                <w:rFonts w:ascii="Candara" w:eastAsia="Candara" w:hAnsi="Candara" w:cs="Candara"/>
                <w:color w:val="000000"/>
                <w:sz w:val="24"/>
                <w:szCs w:val="24"/>
              </w:rPr>
              <w:t xml:space="preserve"> </w:t>
            </w:r>
            <w:r w:rsidR="00065F23" w:rsidRPr="0062076E">
              <w:rPr>
                <w:rFonts w:ascii="Candara" w:eastAsia="Candara" w:hAnsi="Candara" w:cs="Candara"/>
                <w:color w:val="000000"/>
                <w:sz w:val="24"/>
                <w:szCs w:val="24"/>
              </w:rPr>
              <w:t>FCSC,</w:t>
            </w:r>
            <w:r w:rsidR="009861AE">
              <w:rPr>
                <w:rFonts w:ascii="Candara" w:eastAsia="Candara" w:hAnsi="Candara" w:cs="Candara"/>
                <w:color w:val="000000"/>
                <w:sz w:val="24"/>
                <w:szCs w:val="24"/>
              </w:rPr>
              <w:t xml:space="preserve"> </w:t>
            </w:r>
            <w:r w:rsidR="00065F23" w:rsidRPr="0062076E">
              <w:rPr>
                <w:rFonts w:ascii="Candara" w:eastAsia="Candara" w:hAnsi="Candara" w:cs="Candara"/>
                <w:color w:val="000000"/>
                <w:sz w:val="24"/>
                <w:szCs w:val="24"/>
              </w:rPr>
              <w:t>BPE,</w:t>
            </w:r>
            <w:r w:rsidR="009861AE">
              <w:rPr>
                <w:rFonts w:ascii="Candara" w:eastAsia="Candara" w:hAnsi="Candara" w:cs="Candara"/>
                <w:color w:val="000000"/>
                <w:sz w:val="24"/>
                <w:szCs w:val="24"/>
              </w:rPr>
              <w:t xml:space="preserve"> </w:t>
            </w:r>
            <w:r w:rsidR="007135E8" w:rsidRPr="0062076E">
              <w:rPr>
                <w:rFonts w:ascii="Candara" w:eastAsia="Candara" w:hAnsi="Candara" w:cs="Candara"/>
                <w:color w:val="000000"/>
                <w:sz w:val="24"/>
                <w:szCs w:val="24"/>
              </w:rPr>
              <w:t>BPP, NNPC</w:t>
            </w:r>
            <w:r w:rsidR="00065F23" w:rsidRPr="0062076E">
              <w:rPr>
                <w:rFonts w:ascii="Candara" w:eastAsia="Candara" w:hAnsi="Candara" w:cs="Candara"/>
                <w:color w:val="000000"/>
                <w:sz w:val="24"/>
                <w:szCs w:val="24"/>
              </w:rPr>
              <w:t xml:space="preserve">, </w:t>
            </w:r>
            <w:r w:rsidR="007135E8" w:rsidRPr="0062076E">
              <w:rPr>
                <w:rFonts w:ascii="Candara" w:eastAsia="Candara" w:hAnsi="Candara" w:cs="Candara"/>
                <w:color w:val="000000"/>
                <w:sz w:val="24"/>
                <w:szCs w:val="24"/>
              </w:rPr>
              <w:t>etc.</w:t>
            </w:r>
            <w:r w:rsidR="00065F23" w:rsidRPr="0062076E">
              <w:rPr>
                <w:rFonts w:ascii="Candara" w:eastAsia="Candara" w:hAnsi="Candara" w:cs="Candara"/>
                <w:color w:val="000000"/>
                <w:sz w:val="24"/>
                <w:szCs w:val="24"/>
              </w:rPr>
              <w:t>)</w:t>
            </w:r>
          </w:p>
          <w:p w14:paraId="5B1EA3CE" w14:textId="77777777" w:rsidR="00065F23" w:rsidRPr="0062076E" w:rsidRDefault="00D17BC0" w:rsidP="00F65C2E">
            <w:pPr>
              <w:numPr>
                <w:ilvl w:val="0"/>
                <w:numId w:val="28"/>
              </w:numPr>
              <w:pBdr>
                <w:top w:val="nil"/>
                <w:left w:val="nil"/>
                <w:bottom w:val="nil"/>
                <w:right w:val="nil"/>
                <w:between w:val="nil"/>
              </w:pBdr>
              <w:spacing w:after="0" w:line="240" w:lineRule="auto"/>
              <w:rPr>
                <w:rFonts w:ascii="Candara" w:eastAsia="Candara" w:hAnsi="Candara" w:cs="Candara"/>
                <w:color w:val="000000"/>
                <w:sz w:val="24"/>
                <w:szCs w:val="24"/>
              </w:rPr>
            </w:pPr>
            <w:r w:rsidRPr="0062076E">
              <w:rPr>
                <w:rFonts w:ascii="Candara" w:eastAsia="Candara" w:hAnsi="Candara" w:cs="Candara"/>
                <w:color w:val="000000"/>
                <w:sz w:val="24"/>
                <w:szCs w:val="24"/>
              </w:rPr>
              <w:t>N</w:t>
            </w:r>
            <w:r w:rsidR="00065F23" w:rsidRPr="0062076E">
              <w:rPr>
                <w:rFonts w:ascii="Candara" w:eastAsia="Candara" w:hAnsi="Candara" w:cs="Candara"/>
                <w:color w:val="000000"/>
                <w:sz w:val="24"/>
                <w:szCs w:val="24"/>
              </w:rPr>
              <w:t>umber of advocacy visits to the CEOs of Public Institutions from the AGF &amp; Non</w:t>
            </w:r>
            <w:r w:rsidR="00065F23" w:rsidRPr="0062076E">
              <w:rPr>
                <w:rFonts w:ascii="Candara" w:eastAsia="Candara" w:hAnsi="Candara" w:cs="Candara"/>
                <w:sz w:val="24"/>
                <w:szCs w:val="24"/>
              </w:rPr>
              <w:t>-</w:t>
            </w:r>
            <w:r w:rsidR="00065F23" w:rsidRPr="0062076E">
              <w:rPr>
                <w:rFonts w:ascii="Candara" w:eastAsia="Candara" w:hAnsi="Candara" w:cs="Candara"/>
                <w:color w:val="000000"/>
                <w:sz w:val="24"/>
                <w:szCs w:val="24"/>
              </w:rPr>
              <w:t>state actors</w:t>
            </w:r>
          </w:p>
        </w:tc>
      </w:tr>
      <w:tr w:rsidR="00944382" w:rsidRPr="0062076E" w14:paraId="7183E914" w14:textId="77777777" w:rsidTr="00FA233E">
        <w:trPr>
          <w:trHeight w:val="60"/>
        </w:trPr>
        <w:tc>
          <w:tcPr>
            <w:tcW w:w="1581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4A96B1" w14:textId="77777777" w:rsidR="00065F23" w:rsidRPr="0062076E" w:rsidRDefault="00065F23" w:rsidP="00EF3280">
            <w:pPr>
              <w:spacing w:after="0" w:line="240" w:lineRule="auto"/>
              <w:rPr>
                <w:rFonts w:ascii="Candara" w:eastAsia="Candara" w:hAnsi="Candara" w:cs="Candara"/>
                <w:sz w:val="24"/>
                <w:szCs w:val="24"/>
              </w:rPr>
            </w:pPr>
          </w:p>
        </w:tc>
      </w:tr>
      <w:tr w:rsidR="00B2213F" w:rsidRPr="0062076E" w14:paraId="3406E084" w14:textId="77777777" w:rsidTr="00FA233E">
        <w:trPr>
          <w:trHeight w:val="240"/>
        </w:trPr>
        <w:tc>
          <w:tcPr>
            <w:tcW w:w="4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6"/>
            <w:vAlign w:val="center"/>
          </w:tcPr>
          <w:p w14:paraId="6C9189DE" w14:textId="77777777" w:rsidR="00065F23" w:rsidRPr="0062076E" w:rsidRDefault="00065F23" w:rsidP="00EF3280">
            <w:pPr>
              <w:spacing w:after="0" w:line="240" w:lineRule="auto"/>
              <w:jc w:val="center"/>
              <w:rPr>
                <w:rFonts w:ascii="Candara" w:eastAsia="Candara" w:hAnsi="Candara" w:cs="Candara"/>
                <w:sz w:val="24"/>
                <w:szCs w:val="24"/>
              </w:rPr>
            </w:pPr>
            <w:r w:rsidRPr="0062076E">
              <w:rPr>
                <w:rFonts w:ascii="Candara" w:eastAsia="Candara" w:hAnsi="Candara" w:cs="Candara"/>
                <w:b/>
                <w:sz w:val="24"/>
                <w:szCs w:val="24"/>
              </w:rPr>
              <w:t>Planned Activities</w:t>
            </w: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6"/>
            <w:vAlign w:val="center"/>
          </w:tcPr>
          <w:p w14:paraId="2662EF2E" w14:textId="77777777" w:rsidR="00065F23" w:rsidRPr="0062076E" w:rsidRDefault="00065F23" w:rsidP="00EF3280">
            <w:pPr>
              <w:spacing w:after="0" w:line="240" w:lineRule="auto"/>
              <w:jc w:val="center"/>
              <w:rPr>
                <w:rFonts w:ascii="Candara" w:eastAsia="Candara" w:hAnsi="Candara" w:cs="Candara"/>
                <w:sz w:val="24"/>
                <w:szCs w:val="24"/>
              </w:rPr>
            </w:pPr>
            <w:r w:rsidRPr="0062076E">
              <w:rPr>
                <w:rFonts w:ascii="Candara" w:eastAsia="Candara" w:hAnsi="Candara" w:cs="Candara"/>
                <w:b/>
                <w:sz w:val="24"/>
                <w:szCs w:val="24"/>
              </w:rPr>
              <w:t>Start Date</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6"/>
            <w:vAlign w:val="center"/>
          </w:tcPr>
          <w:p w14:paraId="3C7E6FFC" w14:textId="77777777" w:rsidR="00065F23" w:rsidRPr="0062076E" w:rsidRDefault="00065F23" w:rsidP="00EF3280">
            <w:pPr>
              <w:spacing w:after="0" w:line="240" w:lineRule="auto"/>
              <w:jc w:val="center"/>
              <w:rPr>
                <w:rFonts w:ascii="Candara" w:eastAsia="Candara" w:hAnsi="Candara" w:cs="Candara"/>
                <w:sz w:val="24"/>
                <w:szCs w:val="24"/>
              </w:rPr>
            </w:pPr>
            <w:r w:rsidRPr="0062076E">
              <w:rPr>
                <w:rFonts w:ascii="Candara" w:eastAsia="Candara" w:hAnsi="Candara" w:cs="Candara"/>
                <w:b/>
                <w:sz w:val="24"/>
                <w:szCs w:val="24"/>
              </w:rPr>
              <w:t>End Date</w:t>
            </w:r>
          </w:p>
        </w:tc>
        <w:tc>
          <w:tcPr>
            <w:tcW w:w="37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6"/>
            <w:vAlign w:val="center"/>
          </w:tcPr>
          <w:p w14:paraId="599AD9D5" w14:textId="77777777" w:rsidR="00065F23" w:rsidRPr="0062076E" w:rsidRDefault="00065F23" w:rsidP="00EF3280">
            <w:pPr>
              <w:spacing w:after="0" w:line="240" w:lineRule="auto"/>
              <w:jc w:val="center"/>
              <w:rPr>
                <w:rFonts w:ascii="Candara" w:eastAsia="Candara" w:hAnsi="Candara" w:cs="Candara"/>
                <w:sz w:val="24"/>
                <w:szCs w:val="24"/>
              </w:rPr>
            </w:pPr>
            <w:r w:rsidRPr="0062076E">
              <w:rPr>
                <w:rFonts w:ascii="Candara" w:eastAsia="Candara" w:hAnsi="Candara" w:cs="Candara"/>
                <w:b/>
                <w:sz w:val="24"/>
                <w:szCs w:val="24"/>
              </w:rPr>
              <w:t>Expected Outputs</w:t>
            </w:r>
          </w:p>
        </w:tc>
        <w:tc>
          <w:tcPr>
            <w:tcW w:w="53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6"/>
            <w:vAlign w:val="center"/>
          </w:tcPr>
          <w:p w14:paraId="24A39E91" w14:textId="77777777" w:rsidR="00065F23" w:rsidRPr="0062076E" w:rsidRDefault="00065F23" w:rsidP="00EF3280">
            <w:pPr>
              <w:spacing w:after="0" w:line="240" w:lineRule="auto"/>
              <w:jc w:val="center"/>
              <w:rPr>
                <w:rFonts w:ascii="Candara" w:eastAsia="Candara" w:hAnsi="Candara" w:cs="Candara"/>
                <w:sz w:val="24"/>
                <w:szCs w:val="24"/>
              </w:rPr>
            </w:pPr>
            <w:r w:rsidRPr="0062076E">
              <w:rPr>
                <w:rFonts w:ascii="Candara" w:eastAsia="Candara" w:hAnsi="Candara" w:cs="Candara"/>
                <w:b/>
                <w:sz w:val="24"/>
                <w:szCs w:val="24"/>
              </w:rPr>
              <w:t>Output Indicators</w:t>
            </w:r>
          </w:p>
        </w:tc>
      </w:tr>
      <w:tr w:rsidR="00944382" w:rsidRPr="0062076E" w14:paraId="2341E50A" w14:textId="77777777" w:rsidTr="00312B8C">
        <w:trPr>
          <w:trHeight w:val="60"/>
        </w:trPr>
        <w:tc>
          <w:tcPr>
            <w:tcW w:w="7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DFF881" w14:textId="77777777" w:rsidR="00065F23" w:rsidRPr="0062076E" w:rsidRDefault="00065F23" w:rsidP="00EF3280">
            <w:pPr>
              <w:spacing w:after="0" w:line="240" w:lineRule="auto"/>
              <w:jc w:val="center"/>
              <w:rPr>
                <w:rFonts w:ascii="Candara" w:eastAsia="Candara" w:hAnsi="Candara" w:cs="Candara"/>
                <w:sz w:val="24"/>
                <w:szCs w:val="24"/>
              </w:rPr>
            </w:pPr>
            <w:r w:rsidRPr="0062076E">
              <w:rPr>
                <w:rFonts w:ascii="Candara" w:eastAsia="Candara" w:hAnsi="Candara" w:cs="Candara"/>
                <w:b/>
                <w:sz w:val="24"/>
                <w:szCs w:val="24"/>
              </w:rPr>
              <w:lastRenderedPageBreak/>
              <w:t>1.</w:t>
            </w:r>
          </w:p>
        </w:tc>
        <w:tc>
          <w:tcPr>
            <w:tcW w:w="38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4D2A74"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Training of staff of public institutions on records management</w:t>
            </w: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6289D3" w14:textId="77777777" w:rsidR="00065F23" w:rsidRPr="0062076E" w:rsidRDefault="001C6C01"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October</w:t>
            </w:r>
            <w:r w:rsidR="00065F23" w:rsidRPr="0062076E">
              <w:rPr>
                <w:rFonts w:ascii="Candara" w:eastAsia="Candara" w:hAnsi="Candara" w:cs="Candara"/>
                <w:sz w:val="24"/>
                <w:szCs w:val="24"/>
              </w:rPr>
              <w:t xml:space="preserve"> 2019</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4E036C"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July 2021</w:t>
            </w:r>
          </w:p>
        </w:tc>
        <w:tc>
          <w:tcPr>
            <w:tcW w:w="37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E620AC"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Improved management of records and prompt provision of information and records by public institutions</w:t>
            </w:r>
          </w:p>
        </w:tc>
        <w:tc>
          <w:tcPr>
            <w:tcW w:w="5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8057EC" w14:textId="77777777" w:rsidR="00065F23" w:rsidRPr="0062076E" w:rsidRDefault="00065F23" w:rsidP="00F65C2E">
            <w:pPr>
              <w:numPr>
                <w:ilvl w:val="0"/>
                <w:numId w:val="29"/>
              </w:numPr>
              <w:pBdr>
                <w:top w:val="nil"/>
                <w:left w:val="nil"/>
                <w:bottom w:val="nil"/>
                <w:right w:val="nil"/>
                <w:between w:val="nil"/>
              </w:pBdr>
              <w:spacing w:after="0" w:line="240" w:lineRule="auto"/>
              <w:rPr>
                <w:rFonts w:ascii="Candara" w:eastAsia="Candara" w:hAnsi="Candara" w:cs="Candara"/>
                <w:color w:val="000000"/>
                <w:sz w:val="24"/>
                <w:szCs w:val="24"/>
              </w:rPr>
            </w:pPr>
            <w:r w:rsidRPr="0062076E">
              <w:rPr>
                <w:rFonts w:ascii="Candara" w:eastAsia="Candara" w:hAnsi="Candara" w:cs="Candara"/>
                <w:color w:val="000000"/>
                <w:sz w:val="24"/>
                <w:szCs w:val="24"/>
              </w:rPr>
              <w:t>Increase in the number of training on records management</w:t>
            </w:r>
          </w:p>
          <w:p w14:paraId="6FB9F915" w14:textId="77777777" w:rsidR="00065F23" w:rsidRPr="0062076E" w:rsidRDefault="00065F23" w:rsidP="00F65C2E">
            <w:pPr>
              <w:numPr>
                <w:ilvl w:val="0"/>
                <w:numId w:val="29"/>
              </w:numPr>
              <w:pBdr>
                <w:top w:val="nil"/>
                <w:left w:val="nil"/>
                <w:bottom w:val="nil"/>
                <w:right w:val="nil"/>
                <w:between w:val="nil"/>
              </w:pBdr>
              <w:spacing w:after="0" w:line="240" w:lineRule="auto"/>
              <w:rPr>
                <w:rFonts w:ascii="Candara" w:eastAsia="Candara" w:hAnsi="Candara" w:cs="Candara"/>
                <w:color w:val="000000"/>
                <w:sz w:val="24"/>
                <w:szCs w:val="24"/>
              </w:rPr>
            </w:pPr>
            <w:r w:rsidRPr="0062076E">
              <w:rPr>
                <w:rFonts w:ascii="Candara" w:eastAsia="Candara" w:hAnsi="Candara" w:cs="Candara"/>
                <w:color w:val="000000"/>
                <w:sz w:val="24"/>
                <w:szCs w:val="24"/>
              </w:rPr>
              <w:t>Increase in the number of public institutions with improved Registries</w:t>
            </w:r>
          </w:p>
          <w:p w14:paraId="4C95A0AD" w14:textId="77777777" w:rsidR="00065F23" w:rsidRPr="0062076E" w:rsidRDefault="00065F23" w:rsidP="00F65C2E">
            <w:pPr>
              <w:numPr>
                <w:ilvl w:val="0"/>
                <w:numId w:val="29"/>
              </w:numPr>
              <w:pBdr>
                <w:top w:val="nil"/>
                <w:left w:val="nil"/>
                <w:bottom w:val="nil"/>
                <w:right w:val="nil"/>
                <w:between w:val="nil"/>
              </w:pBdr>
              <w:spacing w:after="0" w:line="240" w:lineRule="auto"/>
              <w:rPr>
                <w:rFonts w:ascii="Candara" w:eastAsia="Candara" w:hAnsi="Candara" w:cs="Candara"/>
                <w:color w:val="000000"/>
                <w:sz w:val="24"/>
                <w:szCs w:val="24"/>
              </w:rPr>
            </w:pPr>
            <w:r w:rsidRPr="0062076E">
              <w:rPr>
                <w:rFonts w:ascii="Candara" w:eastAsia="Candara" w:hAnsi="Candara" w:cs="Candara"/>
                <w:color w:val="000000"/>
                <w:sz w:val="24"/>
                <w:szCs w:val="24"/>
              </w:rPr>
              <w:t xml:space="preserve">Number of interactive sessions for Heads </w:t>
            </w:r>
            <w:r w:rsidR="00D17BC0" w:rsidRPr="0062076E">
              <w:rPr>
                <w:rFonts w:ascii="Candara" w:eastAsia="Candara" w:hAnsi="Candara" w:cs="Candara"/>
                <w:color w:val="000000"/>
                <w:sz w:val="24"/>
                <w:szCs w:val="24"/>
              </w:rPr>
              <w:t xml:space="preserve">of </w:t>
            </w:r>
            <w:r w:rsidRPr="0062076E">
              <w:rPr>
                <w:rFonts w:ascii="Candara" w:eastAsia="Candara" w:hAnsi="Candara" w:cs="Candara"/>
                <w:color w:val="000000"/>
                <w:sz w:val="24"/>
                <w:szCs w:val="24"/>
              </w:rPr>
              <w:t>Registries and Records Management Officers to serve as a peer review mechanism</w:t>
            </w:r>
          </w:p>
        </w:tc>
      </w:tr>
      <w:tr w:rsidR="00944382" w:rsidRPr="0062076E" w14:paraId="292F8D89" w14:textId="77777777" w:rsidTr="00312B8C">
        <w:trPr>
          <w:trHeight w:val="460"/>
        </w:trPr>
        <w:tc>
          <w:tcPr>
            <w:tcW w:w="7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FC8275" w14:textId="77777777" w:rsidR="00065F23" w:rsidRPr="0062076E" w:rsidRDefault="00065F23" w:rsidP="00EF3280">
            <w:pPr>
              <w:spacing w:after="0" w:line="240" w:lineRule="auto"/>
              <w:jc w:val="center"/>
              <w:rPr>
                <w:rFonts w:ascii="Candara" w:eastAsia="Candara" w:hAnsi="Candara" w:cs="Candara"/>
                <w:sz w:val="24"/>
                <w:szCs w:val="24"/>
              </w:rPr>
            </w:pPr>
            <w:r w:rsidRPr="0062076E">
              <w:rPr>
                <w:rFonts w:ascii="Candara" w:eastAsia="Candara" w:hAnsi="Candara" w:cs="Candara"/>
                <w:b/>
                <w:sz w:val="24"/>
                <w:szCs w:val="24"/>
              </w:rPr>
              <w:t xml:space="preserve">2. </w:t>
            </w:r>
          </w:p>
        </w:tc>
        <w:tc>
          <w:tcPr>
            <w:tcW w:w="38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258378" w14:textId="56866FC6"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 xml:space="preserve">Review and update of the current records management policies of public institutions </w:t>
            </w: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315894" w14:textId="77777777" w:rsidR="00065F23" w:rsidRPr="0062076E" w:rsidRDefault="001C6C01"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October</w:t>
            </w:r>
            <w:r w:rsidR="00065F23" w:rsidRPr="0062076E">
              <w:rPr>
                <w:rFonts w:ascii="Candara" w:eastAsia="Candara" w:hAnsi="Candara" w:cs="Candara"/>
                <w:sz w:val="24"/>
                <w:szCs w:val="24"/>
              </w:rPr>
              <w:t xml:space="preserve"> 2019</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1FF245"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June 2020</w:t>
            </w:r>
          </w:p>
        </w:tc>
        <w:tc>
          <w:tcPr>
            <w:tcW w:w="37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9E0601" w14:textId="77777777" w:rsidR="00065F23" w:rsidRPr="0062076E" w:rsidRDefault="00D17BC0"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 xml:space="preserve">A </w:t>
            </w:r>
            <w:r w:rsidR="001C6C01" w:rsidRPr="0062076E">
              <w:rPr>
                <w:rFonts w:ascii="Candara" w:eastAsia="Candara" w:hAnsi="Candara" w:cs="Candara"/>
                <w:sz w:val="24"/>
                <w:szCs w:val="24"/>
              </w:rPr>
              <w:t>revised version</w:t>
            </w:r>
            <w:r w:rsidR="00065F23" w:rsidRPr="0062076E">
              <w:rPr>
                <w:rFonts w:ascii="Candara" w:eastAsia="Candara" w:hAnsi="Candara" w:cs="Candara"/>
                <w:sz w:val="24"/>
                <w:szCs w:val="24"/>
              </w:rPr>
              <w:t xml:space="preserve"> of the Federal Public Service Rules for records management policies of public </w:t>
            </w:r>
            <w:r w:rsidR="001C6C01" w:rsidRPr="0062076E">
              <w:rPr>
                <w:rFonts w:ascii="Candara" w:eastAsia="Candara" w:hAnsi="Candara" w:cs="Candara"/>
                <w:sz w:val="24"/>
                <w:szCs w:val="24"/>
              </w:rPr>
              <w:t>institutions</w:t>
            </w:r>
          </w:p>
        </w:tc>
        <w:tc>
          <w:tcPr>
            <w:tcW w:w="5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590C09"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Updated set of records management policies for public institutions</w:t>
            </w:r>
          </w:p>
        </w:tc>
      </w:tr>
      <w:tr w:rsidR="00944382" w:rsidRPr="0062076E" w14:paraId="4D7C0F5D" w14:textId="77777777" w:rsidTr="00312B8C">
        <w:trPr>
          <w:trHeight w:val="760"/>
        </w:trPr>
        <w:tc>
          <w:tcPr>
            <w:tcW w:w="7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559990" w14:textId="77777777" w:rsidR="00065F23" w:rsidRPr="0062076E" w:rsidRDefault="00065F23" w:rsidP="00EF3280">
            <w:pPr>
              <w:spacing w:after="0" w:line="240" w:lineRule="auto"/>
              <w:jc w:val="center"/>
              <w:rPr>
                <w:rFonts w:ascii="Candara" w:eastAsia="Candara" w:hAnsi="Candara" w:cs="Candara"/>
                <w:sz w:val="24"/>
                <w:szCs w:val="24"/>
              </w:rPr>
            </w:pPr>
            <w:r w:rsidRPr="0062076E">
              <w:rPr>
                <w:rFonts w:ascii="Candara" w:eastAsia="Candara" w:hAnsi="Candara" w:cs="Candara"/>
                <w:b/>
                <w:sz w:val="24"/>
                <w:szCs w:val="24"/>
              </w:rPr>
              <w:t xml:space="preserve">3. </w:t>
            </w:r>
          </w:p>
        </w:tc>
        <w:tc>
          <w:tcPr>
            <w:tcW w:w="38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F0E628"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Adoption of E-policy on Electronic Data Management System (EDMS) approved by the Federal Executive Council.</w:t>
            </w: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BA52E3" w14:textId="77777777" w:rsidR="00065F23" w:rsidRPr="0062076E" w:rsidRDefault="001C6C01"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October 2019</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0ABDCE" w14:textId="77777777" w:rsidR="00065F23" w:rsidRPr="0062076E" w:rsidRDefault="001C6C01"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June 2020</w:t>
            </w:r>
          </w:p>
        </w:tc>
        <w:tc>
          <w:tcPr>
            <w:tcW w:w="37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2084E4"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 xml:space="preserve">Commencement of </w:t>
            </w:r>
            <w:r w:rsidR="001C6C01" w:rsidRPr="0062076E">
              <w:rPr>
                <w:rFonts w:ascii="Candara" w:eastAsia="Candara" w:hAnsi="Candara" w:cs="Candara"/>
                <w:sz w:val="24"/>
                <w:szCs w:val="24"/>
              </w:rPr>
              <w:t xml:space="preserve">E-government Masterplan including </w:t>
            </w:r>
            <w:r w:rsidRPr="0062076E">
              <w:rPr>
                <w:rFonts w:ascii="Candara" w:eastAsia="Candara" w:hAnsi="Candara" w:cs="Candara"/>
                <w:sz w:val="24"/>
                <w:szCs w:val="24"/>
              </w:rPr>
              <w:t>E-budgeting, E-Procurement, E-Recruitment, E-Promotion and full deployment of Human Resource Model of IPPIS in Public Institutions.</w:t>
            </w:r>
          </w:p>
          <w:p w14:paraId="6696FEBC" w14:textId="77777777" w:rsidR="00065F23" w:rsidRPr="0062076E" w:rsidRDefault="00065F23" w:rsidP="00EF3280">
            <w:pPr>
              <w:spacing w:after="0" w:line="240" w:lineRule="auto"/>
              <w:ind w:left="720"/>
              <w:rPr>
                <w:rFonts w:ascii="Candara" w:eastAsia="Candara" w:hAnsi="Candara" w:cs="Candara"/>
                <w:sz w:val="24"/>
                <w:szCs w:val="24"/>
              </w:rPr>
            </w:pPr>
          </w:p>
        </w:tc>
        <w:tc>
          <w:tcPr>
            <w:tcW w:w="5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B75F51" w14:textId="77777777" w:rsidR="00065F23" w:rsidRPr="0062076E" w:rsidRDefault="00065F23" w:rsidP="00F65C2E">
            <w:pPr>
              <w:numPr>
                <w:ilvl w:val="0"/>
                <w:numId w:val="20"/>
              </w:numPr>
              <w:pBdr>
                <w:top w:val="nil"/>
                <w:left w:val="nil"/>
                <w:bottom w:val="nil"/>
                <w:right w:val="nil"/>
                <w:between w:val="nil"/>
              </w:pBdr>
              <w:spacing w:after="0" w:line="240" w:lineRule="auto"/>
              <w:rPr>
                <w:rFonts w:ascii="Candara" w:eastAsia="Candara" w:hAnsi="Candara" w:cs="Candara"/>
                <w:color w:val="000000"/>
                <w:sz w:val="24"/>
                <w:szCs w:val="24"/>
              </w:rPr>
            </w:pPr>
            <w:r w:rsidRPr="0062076E">
              <w:rPr>
                <w:rFonts w:ascii="Candara" w:eastAsia="Candara" w:hAnsi="Candara" w:cs="Candara"/>
                <w:color w:val="000000"/>
                <w:sz w:val="24"/>
                <w:szCs w:val="24"/>
              </w:rPr>
              <w:t>FEC approval of EDMS under e-policy</w:t>
            </w:r>
          </w:p>
          <w:p w14:paraId="1AD08B48" w14:textId="77777777" w:rsidR="00065F23" w:rsidRPr="0062076E" w:rsidRDefault="00065F23" w:rsidP="00F65C2E">
            <w:pPr>
              <w:numPr>
                <w:ilvl w:val="0"/>
                <w:numId w:val="20"/>
              </w:numPr>
              <w:pBdr>
                <w:top w:val="nil"/>
                <w:left w:val="nil"/>
                <w:bottom w:val="nil"/>
                <w:right w:val="nil"/>
                <w:between w:val="nil"/>
              </w:pBdr>
              <w:spacing w:after="0" w:line="240" w:lineRule="auto"/>
              <w:rPr>
                <w:rFonts w:ascii="Candara" w:eastAsia="Candara" w:hAnsi="Candara" w:cs="Candara"/>
                <w:color w:val="000000"/>
                <w:sz w:val="24"/>
                <w:szCs w:val="24"/>
              </w:rPr>
            </w:pPr>
            <w:r w:rsidRPr="0062076E">
              <w:rPr>
                <w:rFonts w:ascii="Candara" w:eastAsia="Candara" w:hAnsi="Candara" w:cs="Candara"/>
                <w:color w:val="000000"/>
                <w:sz w:val="24"/>
                <w:szCs w:val="24"/>
              </w:rPr>
              <w:t xml:space="preserve">EDMS established in Public institutions </w:t>
            </w:r>
          </w:p>
        </w:tc>
      </w:tr>
      <w:tr w:rsidR="00944382" w:rsidRPr="0062076E" w14:paraId="0CC48EA2" w14:textId="77777777" w:rsidTr="00312B8C">
        <w:trPr>
          <w:trHeight w:val="60"/>
        </w:trPr>
        <w:tc>
          <w:tcPr>
            <w:tcW w:w="7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664432" w14:textId="77777777" w:rsidR="00065F23" w:rsidRPr="0062076E" w:rsidRDefault="00065F23" w:rsidP="00EF3280">
            <w:pPr>
              <w:spacing w:after="0" w:line="240" w:lineRule="auto"/>
              <w:jc w:val="center"/>
              <w:rPr>
                <w:rFonts w:ascii="Candara" w:eastAsia="Candara" w:hAnsi="Candara" w:cs="Candara"/>
                <w:sz w:val="24"/>
                <w:szCs w:val="24"/>
              </w:rPr>
            </w:pPr>
            <w:r w:rsidRPr="0062076E">
              <w:rPr>
                <w:rFonts w:ascii="Candara" w:eastAsia="Candara" w:hAnsi="Candara" w:cs="Candara"/>
                <w:b/>
                <w:sz w:val="24"/>
                <w:szCs w:val="24"/>
              </w:rPr>
              <w:t>4.</w:t>
            </w:r>
          </w:p>
        </w:tc>
        <w:tc>
          <w:tcPr>
            <w:tcW w:w="38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52EABD"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 xml:space="preserve">Advocacy to, and </w:t>
            </w:r>
            <w:r w:rsidR="003A08DC" w:rsidRPr="0062076E">
              <w:rPr>
                <w:rFonts w:ascii="Candara" w:eastAsia="Candara" w:hAnsi="Candara" w:cs="Candara"/>
                <w:sz w:val="24"/>
                <w:szCs w:val="24"/>
              </w:rPr>
              <w:t>sensitization</w:t>
            </w:r>
            <w:r w:rsidRPr="0062076E">
              <w:rPr>
                <w:rFonts w:ascii="Candara" w:eastAsia="Candara" w:hAnsi="Candara" w:cs="Candara"/>
                <w:sz w:val="24"/>
                <w:szCs w:val="24"/>
              </w:rPr>
              <w:t xml:space="preserve"> of public institutions on making budgetary provisions for FOI related issues</w:t>
            </w: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040D75" w14:textId="77777777" w:rsidR="00065F23" w:rsidRPr="0062076E" w:rsidRDefault="052C8767" w:rsidP="052C8767">
            <w:pPr>
              <w:spacing w:after="0" w:line="240" w:lineRule="auto"/>
              <w:rPr>
                <w:rFonts w:ascii="Candara" w:eastAsia="Candara" w:hAnsi="Candara" w:cs="Candara"/>
                <w:sz w:val="24"/>
                <w:szCs w:val="24"/>
              </w:rPr>
            </w:pPr>
            <w:r w:rsidRPr="052C8767">
              <w:rPr>
                <w:rFonts w:ascii="Candara" w:eastAsia="Candara" w:hAnsi="Candara" w:cs="Candara"/>
                <w:sz w:val="24"/>
                <w:szCs w:val="24"/>
              </w:rPr>
              <w:t>October2019</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850F34"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June 2020</w:t>
            </w:r>
          </w:p>
        </w:tc>
        <w:tc>
          <w:tcPr>
            <w:tcW w:w="37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A52598"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 xml:space="preserve">Budgetary provisions for FOI related issues in at least </w:t>
            </w:r>
            <w:r w:rsidR="001C6C01" w:rsidRPr="0062076E">
              <w:rPr>
                <w:rFonts w:ascii="Candara" w:eastAsia="Candara" w:hAnsi="Candara" w:cs="Candara"/>
                <w:sz w:val="24"/>
                <w:szCs w:val="24"/>
              </w:rPr>
              <w:t>2</w:t>
            </w:r>
            <w:r w:rsidRPr="0062076E">
              <w:rPr>
                <w:rFonts w:ascii="Candara" w:eastAsia="Candara" w:hAnsi="Candara" w:cs="Candara"/>
                <w:sz w:val="24"/>
                <w:szCs w:val="24"/>
              </w:rPr>
              <w:t>00 public institutions</w:t>
            </w:r>
          </w:p>
        </w:tc>
        <w:tc>
          <w:tcPr>
            <w:tcW w:w="5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9FFAAF" w14:textId="77777777" w:rsidR="00065F23" w:rsidRPr="0062076E" w:rsidRDefault="00065F23" w:rsidP="00F65C2E">
            <w:pPr>
              <w:numPr>
                <w:ilvl w:val="0"/>
                <w:numId w:val="21"/>
              </w:numPr>
              <w:pBdr>
                <w:top w:val="nil"/>
                <w:left w:val="nil"/>
                <w:bottom w:val="nil"/>
                <w:right w:val="nil"/>
                <w:between w:val="nil"/>
              </w:pBdr>
              <w:spacing w:after="0" w:line="240" w:lineRule="auto"/>
              <w:rPr>
                <w:rFonts w:ascii="Candara" w:eastAsia="Candara" w:hAnsi="Candara" w:cs="Candara"/>
                <w:color w:val="000000"/>
                <w:sz w:val="24"/>
                <w:szCs w:val="24"/>
              </w:rPr>
            </w:pPr>
            <w:r w:rsidRPr="0062076E">
              <w:rPr>
                <w:rFonts w:ascii="Candara" w:eastAsia="Candara" w:hAnsi="Candara" w:cs="Candara"/>
                <w:color w:val="000000"/>
                <w:sz w:val="24"/>
                <w:szCs w:val="24"/>
              </w:rPr>
              <w:t>Increase in Number of Public Institutions with budgetary provisions for FOI related issues</w:t>
            </w:r>
          </w:p>
          <w:p w14:paraId="0860C379" w14:textId="77777777" w:rsidR="00065F23" w:rsidRPr="0062076E" w:rsidRDefault="00065F23" w:rsidP="00F65C2E">
            <w:pPr>
              <w:numPr>
                <w:ilvl w:val="0"/>
                <w:numId w:val="21"/>
              </w:numPr>
              <w:pBdr>
                <w:top w:val="nil"/>
                <w:left w:val="nil"/>
                <w:bottom w:val="nil"/>
                <w:right w:val="nil"/>
                <w:between w:val="nil"/>
              </w:pBdr>
              <w:spacing w:after="0" w:line="240" w:lineRule="auto"/>
              <w:rPr>
                <w:rFonts w:ascii="Candara" w:eastAsia="Candara" w:hAnsi="Candara" w:cs="Candara"/>
                <w:color w:val="000000"/>
                <w:sz w:val="24"/>
                <w:szCs w:val="24"/>
              </w:rPr>
            </w:pPr>
            <w:r w:rsidRPr="0062076E">
              <w:rPr>
                <w:rFonts w:ascii="Candara" w:eastAsia="Candara" w:hAnsi="Candara" w:cs="Candara"/>
                <w:color w:val="000000"/>
                <w:sz w:val="24"/>
                <w:szCs w:val="24"/>
              </w:rPr>
              <w:t>Circular from the OHCSF to all MDAs</w:t>
            </w:r>
          </w:p>
          <w:p w14:paraId="0337BFC5" w14:textId="77777777" w:rsidR="00065F23" w:rsidRPr="0062076E" w:rsidRDefault="00065F23" w:rsidP="00F65C2E">
            <w:pPr>
              <w:numPr>
                <w:ilvl w:val="0"/>
                <w:numId w:val="21"/>
              </w:numPr>
              <w:pBdr>
                <w:top w:val="nil"/>
                <w:left w:val="nil"/>
                <w:bottom w:val="nil"/>
                <w:right w:val="nil"/>
                <w:between w:val="nil"/>
              </w:pBdr>
              <w:spacing w:after="0" w:line="240" w:lineRule="auto"/>
              <w:rPr>
                <w:rFonts w:ascii="Candara" w:eastAsia="Candara" w:hAnsi="Candara" w:cs="Candara"/>
                <w:color w:val="000000"/>
                <w:sz w:val="24"/>
                <w:szCs w:val="24"/>
              </w:rPr>
            </w:pPr>
            <w:r w:rsidRPr="0062076E">
              <w:rPr>
                <w:rFonts w:ascii="Candara" w:eastAsia="Candara" w:hAnsi="Candara" w:cs="Candara"/>
                <w:color w:val="000000"/>
                <w:sz w:val="24"/>
                <w:szCs w:val="24"/>
              </w:rPr>
              <w:t>Number of Advocacy visits to National Assembly and MDAs</w:t>
            </w:r>
          </w:p>
        </w:tc>
      </w:tr>
      <w:tr w:rsidR="00944382" w:rsidRPr="0062076E" w14:paraId="6C7C7097" w14:textId="77777777" w:rsidTr="00312B8C">
        <w:trPr>
          <w:trHeight w:val="60"/>
        </w:trPr>
        <w:tc>
          <w:tcPr>
            <w:tcW w:w="7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A09AD1" w14:textId="77777777" w:rsidR="00065F23" w:rsidRPr="0062076E" w:rsidRDefault="00065F23" w:rsidP="00EF3280">
            <w:pPr>
              <w:spacing w:after="0" w:line="240" w:lineRule="auto"/>
              <w:jc w:val="center"/>
              <w:rPr>
                <w:rFonts w:ascii="Candara" w:eastAsia="Candara" w:hAnsi="Candara" w:cs="Candara"/>
                <w:sz w:val="24"/>
                <w:szCs w:val="24"/>
              </w:rPr>
            </w:pPr>
            <w:r w:rsidRPr="0062076E">
              <w:rPr>
                <w:rFonts w:ascii="Candara" w:eastAsia="Candara" w:hAnsi="Candara" w:cs="Candara"/>
                <w:b/>
                <w:sz w:val="24"/>
                <w:szCs w:val="24"/>
              </w:rPr>
              <w:t xml:space="preserve"> 5.</w:t>
            </w:r>
          </w:p>
        </w:tc>
        <w:tc>
          <w:tcPr>
            <w:tcW w:w="38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603D14" w14:textId="7E7AE6C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Adoption and application of punitive administrative measures against public institutions and officials adjudged to be undermining the effectiveness of the FOI Act or breaching its provisions</w:t>
            </w: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13E7E2" w14:textId="77777777" w:rsidR="00065F23" w:rsidRPr="0062076E" w:rsidRDefault="052C8767" w:rsidP="052C8767">
            <w:pPr>
              <w:spacing w:after="0" w:line="240" w:lineRule="auto"/>
              <w:rPr>
                <w:rFonts w:ascii="Candara" w:eastAsia="Candara" w:hAnsi="Candara" w:cs="Candara"/>
                <w:sz w:val="24"/>
                <w:szCs w:val="24"/>
              </w:rPr>
            </w:pPr>
            <w:r w:rsidRPr="052C8767">
              <w:rPr>
                <w:rFonts w:ascii="Candara" w:eastAsia="Candara" w:hAnsi="Candara" w:cs="Candara"/>
                <w:sz w:val="24"/>
                <w:szCs w:val="24"/>
              </w:rPr>
              <w:t>October2019</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B384BF"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June 2020</w:t>
            </w:r>
          </w:p>
        </w:tc>
        <w:tc>
          <w:tcPr>
            <w:tcW w:w="37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F85D58"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Application of Punitive measures for those institutions or individuals not complying with the FOI Act</w:t>
            </w:r>
          </w:p>
        </w:tc>
        <w:tc>
          <w:tcPr>
            <w:tcW w:w="5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21B72A" w14:textId="070A52D2"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No</w:t>
            </w:r>
            <w:r w:rsidR="00CF7624">
              <w:rPr>
                <w:rFonts w:ascii="Candara" w:eastAsia="Candara" w:hAnsi="Candara" w:cs="Candara"/>
                <w:sz w:val="24"/>
                <w:szCs w:val="24"/>
              </w:rPr>
              <w:t>.</w:t>
            </w:r>
            <w:r w:rsidRPr="0062076E">
              <w:rPr>
                <w:rFonts w:ascii="Candara" w:eastAsia="Candara" w:hAnsi="Candara" w:cs="Candara"/>
                <w:sz w:val="24"/>
                <w:szCs w:val="24"/>
              </w:rPr>
              <w:t xml:space="preserve"> of cases of institutions/individuals who breach the provisions of the FOI Act where punitive administrative measures have been applied</w:t>
            </w:r>
          </w:p>
        </w:tc>
      </w:tr>
      <w:tr w:rsidR="00944382" w:rsidRPr="0062076E" w14:paraId="5B2576D2" w14:textId="77777777" w:rsidTr="00312B8C">
        <w:trPr>
          <w:trHeight w:val="60"/>
        </w:trPr>
        <w:tc>
          <w:tcPr>
            <w:tcW w:w="1581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F842BE" w14:textId="77777777" w:rsidR="00065F23" w:rsidRPr="0062076E" w:rsidRDefault="00065F23" w:rsidP="00EF3280">
            <w:pPr>
              <w:spacing w:after="0" w:line="240" w:lineRule="auto"/>
              <w:rPr>
                <w:rFonts w:ascii="Candara" w:eastAsia="Candara" w:hAnsi="Candara" w:cs="Candara"/>
                <w:sz w:val="24"/>
                <w:szCs w:val="24"/>
              </w:rPr>
            </w:pPr>
          </w:p>
        </w:tc>
      </w:tr>
      <w:tr w:rsidR="00C0798D" w:rsidRPr="0062076E" w14:paraId="1D513F5C" w14:textId="77777777" w:rsidTr="00FA233E">
        <w:trPr>
          <w:trHeight w:val="60"/>
        </w:trPr>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6"/>
            <w:vAlign w:val="center"/>
          </w:tcPr>
          <w:p w14:paraId="474C439C"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Source(s) of Funding:</w:t>
            </w:r>
          </w:p>
        </w:tc>
        <w:tc>
          <w:tcPr>
            <w:tcW w:w="135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CA9209"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Federal Government of Nigeria Budgetary Allocation and Donor Support</w:t>
            </w:r>
          </w:p>
        </w:tc>
      </w:tr>
    </w:tbl>
    <w:p w14:paraId="50F868F7" w14:textId="77777777" w:rsidR="00065F23" w:rsidRPr="0062076E" w:rsidRDefault="00065F23" w:rsidP="00065F23">
      <w:pPr>
        <w:spacing w:after="0" w:line="240" w:lineRule="auto"/>
        <w:rPr>
          <w:rFonts w:ascii="Candara" w:eastAsia="Candara" w:hAnsi="Candara" w:cs="Candara"/>
          <w:sz w:val="24"/>
          <w:szCs w:val="24"/>
        </w:rPr>
      </w:pPr>
    </w:p>
    <w:p w14:paraId="64DF9C94" w14:textId="77777777" w:rsidR="00065F23" w:rsidRPr="0062076E" w:rsidRDefault="00065F23" w:rsidP="00065F23">
      <w:pPr>
        <w:spacing w:after="0" w:line="240" w:lineRule="auto"/>
        <w:jc w:val="center"/>
        <w:rPr>
          <w:rFonts w:ascii="Candara" w:eastAsia="Candara" w:hAnsi="Candara" w:cs="Candara"/>
          <w:sz w:val="24"/>
          <w:szCs w:val="24"/>
        </w:rPr>
      </w:pPr>
    </w:p>
    <w:p w14:paraId="7186B33A" w14:textId="77777777" w:rsidR="00065F23" w:rsidRPr="0062076E" w:rsidRDefault="00065F23" w:rsidP="00065F23">
      <w:pPr>
        <w:spacing w:after="0" w:line="240" w:lineRule="auto"/>
        <w:jc w:val="center"/>
        <w:rPr>
          <w:rFonts w:ascii="Candara" w:eastAsia="Candara" w:hAnsi="Candara" w:cs="Candara"/>
          <w:sz w:val="24"/>
          <w:szCs w:val="24"/>
        </w:rPr>
      </w:pPr>
    </w:p>
    <w:p w14:paraId="5796B3A0" w14:textId="77777777" w:rsidR="00065F23" w:rsidRPr="0062076E" w:rsidRDefault="00065F23" w:rsidP="00065F23">
      <w:pPr>
        <w:spacing w:after="0" w:line="240" w:lineRule="auto"/>
        <w:jc w:val="center"/>
        <w:rPr>
          <w:rFonts w:ascii="Candara" w:eastAsia="Candara" w:hAnsi="Candara" w:cs="Candara"/>
          <w:sz w:val="24"/>
          <w:szCs w:val="24"/>
        </w:rPr>
      </w:pPr>
    </w:p>
    <w:tbl>
      <w:tblPr>
        <w:tblW w:w="15810"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6"/>
        <w:gridCol w:w="1454"/>
        <w:gridCol w:w="1440"/>
        <w:gridCol w:w="2085"/>
        <w:gridCol w:w="1335"/>
        <w:gridCol w:w="375"/>
        <w:gridCol w:w="1450"/>
        <w:gridCol w:w="1115"/>
        <w:gridCol w:w="5790"/>
      </w:tblGrid>
      <w:tr w:rsidR="00502385" w:rsidRPr="0062076E" w14:paraId="1792824A" w14:textId="77777777" w:rsidTr="00CB43FA">
        <w:trPr>
          <w:trHeight w:val="260"/>
        </w:trPr>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vAlign w:val="center"/>
          </w:tcPr>
          <w:p w14:paraId="4B75EF32"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Thematic Area:</w:t>
            </w:r>
          </w:p>
        </w:tc>
        <w:tc>
          <w:tcPr>
            <w:tcW w:w="135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vAlign w:val="center"/>
          </w:tcPr>
          <w:p w14:paraId="0666247D"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b/>
                <w:sz w:val="24"/>
                <w:szCs w:val="24"/>
              </w:rPr>
              <w:t>Access to Information</w:t>
            </w:r>
          </w:p>
        </w:tc>
      </w:tr>
      <w:tr w:rsidR="00502385" w:rsidRPr="0062076E" w14:paraId="2D01A06A" w14:textId="77777777" w:rsidTr="00CB43FA">
        <w:trPr>
          <w:trHeight w:val="260"/>
        </w:trPr>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vAlign w:val="center"/>
          </w:tcPr>
          <w:p w14:paraId="6A9D112B"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Commitment 10:</w:t>
            </w:r>
          </w:p>
        </w:tc>
        <w:tc>
          <w:tcPr>
            <w:tcW w:w="135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vAlign w:val="center"/>
          </w:tcPr>
          <w:p w14:paraId="26A898FB" w14:textId="4BF4570E"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b/>
                <w:sz w:val="24"/>
                <w:szCs w:val="24"/>
              </w:rPr>
              <w:t>Improved compliance of public institutions with FOIA concerning the mandatory publication provisions requirement, annual reporting obligations to the AGF and increasing the level of responses to FOI requests.</w:t>
            </w:r>
          </w:p>
        </w:tc>
      </w:tr>
      <w:tr w:rsidR="00502385" w:rsidRPr="0062076E" w14:paraId="6481A1C9" w14:textId="77777777" w:rsidTr="00FA233E">
        <w:trPr>
          <w:trHeight w:val="280"/>
        </w:trPr>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273C412"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Implementation Period:</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6"/>
            <w:vAlign w:val="center"/>
          </w:tcPr>
          <w:p w14:paraId="1E35BDE8"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Start Date:</w:t>
            </w:r>
          </w:p>
        </w:tc>
        <w:tc>
          <w:tcPr>
            <w:tcW w:w="379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EC33F2E" w14:textId="77777777" w:rsidR="00065F23" w:rsidRPr="0062076E" w:rsidRDefault="052C8767" w:rsidP="052C8767">
            <w:pPr>
              <w:spacing w:after="0" w:line="240" w:lineRule="auto"/>
              <w:rPr>
                <w:rFonts w:ascii="Candara" w:eastAsia="Candara" w:hAnsi="Candara" w:cs="Candara"/>
                <w:sz w:val="24"/>
                <w:szCs w:val="24"/>
              </w:rPr>
            </w:pPr>
            <w:r w:rsidRPr="052C8767">
              <w:rPr>
                <w:rFonts w:ascii="Candara" w:eastAsia="Candara" w:hAnsi="Candara" w:cs="Candara"/>
                <w:sz w:val="24"/>
                <w:szCs w:val="24"/>
              </w:rPr>
              <w:t>October 2019</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6"/>
            <w:vAlign w:val="center"/>
          </w:tcPr>
          <w:p w14:paraId="735B8FA4"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End Date:</w:t>
            </w:r>
          </w:p>
        </w:tc>
        <w:tc>
          <w:tcPr>
            <w:tcW w:w="69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A26ECE"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July 2021</w:t>
            </w:r>
          </w:p>
        </w:tc>
      </w:tr>
      <w:tr w:rsidR="00944382" w:rsidRPr="0062076E" w14:paraId="7A7DEA1A" w14:textId="77777777" w:rsidTr="00CB43FA">
        <w:trPr>
          <w:trHeight w:val="280"/>
        </w:trPr>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288AC3"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Lead MDA:</w:t>
            </w:r>
          </w:p>
        </w:tc>
        <w:tc>
          <w:tcPr>
            <w:tcW w:w="135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604684"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Federal Ministry of Justice</w:t>
            </w:r>
          </w:p>
        </w:tc>
      </w:tr>
      <w:tr w:rsidR="00944382" w:rsidRPr="0062076E" w14:paraId="445C6C72" w14:textId="77777777" w:rsidTr="00CB43FA">
        <w:trPr>
          <w:trHeight w:val="280"/>
        </w:trPr>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8AD178"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Responsible Person:</w:t>
            </w:r>
          </w:p>
        </w:tc>
        <w:tc>
          <w:tcPr>
            <w:tcW w:w="135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92C355"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AGF</w:t>
            </w:r>
          </w:p>
        </w:tc>
      </w:tr>
      <w:tr w:rsidR="00944382" w:rsidRPr="0062076E" w14:paraId="3849CCBF" w14:textId="77777777" w:rsidTr="00CB43FA">
        <w:trPr>
          <w:trHeight w:val="280"/>
        </w:trPr>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B91FB7"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Designation:</w:t>
            </w:r>
          </w:p>
        </w:tc>
        <w:tc>
          <w:tcPr>
            <w:tcW w:w="135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028233" w14:textId="77777777" w:rsidR="00065F23" w:rsidRPr="0062076E" w:rsidRDefault="005A7FC7"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Honorable</w:t>
            </w:r>
            <w:r w:rsidR="00065F23" w:rsidRPr="0062076E">
              <w:rPr>
                <w:rFonts w:ascii="Candara" w:eastAsia="Candara" w:hAnsi="Candara" w:cs="Candara"/>
                <w:sz w:val="24"/>
                <w:szCs w:val="24"/>
              </w:rPr>
              <w:t xml:space="preserve"> Attorney General of the Federation and Minister of Justice</w:t>
            </w:r>
          </w:p>
        </w:tc>
      </w:tr>
      <w:tr w:rsidR="00944382" w:rsidRPr="0062076E" w14:paraId="66367C97" w14:textId="77777777" w:rsidTr="00CB43FA">
        <w:trPr>
          <w:trHeight w:val="280"/>
        </w:trPr>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409CA6"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Email and Phone Number(s):</w:t>
            </w:r>
          </w:p>
        </w:tc>
        <w:tc>
          <w:tcPr>
            <w:tcW w:w="135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C636F1" w14:textId="5EEF77D9" w:rsidR="00065F23" w:rsidRPr="0062076E" w:rsidRDefault="00253165" w:rsidP="00EF3280">
            <w:pPr>
              <w:spacing w:after="0" w:line="240" w:lineRule="auto"/>
              <w:rPr>
                <w:rFonts w:ascii="Candara" w:eastAsia="Candara" w:hAnsi="Candara" w:cs="Candara"/>
                <w:sz w:val="24"/>
                <w:szCs w:val="24"/>
              </w:rPr>
            </w:pPr>
            <w:r w:rsidRPr="00C934D7">
              <w:rPr>
                <w:rFonts w:ascii="Candara" w:eastAsia="Candara" w:hAnsi="Candara" w:cs="Candara"/>
                <w:sz w:val="24"/>
                <w:szCs w:val="24"/>
              </w:rPr>
              <w:t>TBD</w:t>
            </w:r>
          </w:p>
        </w:tc>
      </w:tr>
      <w:tr w:rsidR="00944382" w:rsidRPr="0062076E" w14:paraId="304946B8" w14:textId="77777777" w:rsidTr="00FA233E">
        <w:trPr>
          <w:trHeight w:val="80"/>
        </w:trPr>
        <w:tc>
          <w:tcPr>
            <w:tcW w:w="2220"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5690CD"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Other Actors Involved in the Implementation:</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FDDEDE"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State Actors:</w:t>
            </w:r>
          </w:p>
        </w:tc>
        <w:tc>
          <w:tcPr>
            <w:tcW w:w="1215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5BAEAF" w14:textId="5622BDF4"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Office of the Head of Service of the Federation, Public Service Institute of Nigeria, Bureau of Public Service Reforms, National Bureau of Statistics, Ministry of Science and Technology, National Information for Technology Development Agency, Federal Ministry of Information</w:t>
            </w:r>
            <w:r w:rsidR="001F2CD9" w:rsidRPr="0062076E">
              <w:rPr>
                <w:rFonts w:ascii="Candara" w:eastAsia="Candara" w:hAnsi="Candara" w:cs="Candara"/>
                <w:sz w:val="24"/>
                <w:szCs w:val="24"/>
              </w:rPr>
              <w:t xml:space="preserve"> and Culture</w:t>
            </w:r>
            <w:r w:rsidRPr="0062076E">
              <w:rPr>
                <w:rFonts w:ascii="Candara" w:eastAsia="Candara" w:hAnsi="Candara" w:cs="Candara"/>
                <w:sz w:val="24"/>
                <w:szCs w:val="24"/>
              </w:rPr>
              <w:t>, NOA, Ministry of Communication, Code of Conduct Bureau,</w:t>
            </w:r>
            <w:r w:rsidR="00253165">
              <w:rPr>
                <w:rFonts w:ascii="Candara" w:eastAsia="Candara" w:hAnsi="Candara" w:cs="Candara"/>
                <w:sz w:val="24"/>
                <w:szCs w:val="24"/>
              </w:rPr>
              <w:t xml:space="preserve"> </w:t>
            </w:r>
            <w:r w:rsidRPr="0062076E">
              <w:rPr>
                <w:rFonts w:ascii="Candara" w:eastAsia="Candara" w:hAnsi="Candara" w:cs="Candara"/>
                <w:sz w:val="24"/>
                <w:szCs w:val="24"/>
              </w:rPr>
              <w:t>NTA, FRCN,NAN,</w:t>
            </w:r>
            <w:r w:rsidR="001F2CD9" w:rsidRPr="0062076E">
              <w:rPr>
                <w:rFonts w:ascii="Candara" w:eastAsia="Candara" w:hAnsi="Candara" w:cs="Candara"/>
                <w:sz w:val="24"/>
                <w:szCs w:val="24"/>
              </w:rPr>
              <w:t>VON,</w:t>
            </w:r>
            <w:r w:rsidRPr="0062076E">
              <w:rPr>
                <w:rFonts w:ascii="Candara" w:eastAsia="Candara" w:hAnsi="Candara" w:cs="Candara"/>
                <w:sz w:val="24"/>
                <w:szCs w:val="24"/>
              </w:rPr>
              <w:t xml:space="preserve"> Ministry of Education, National Judicial Council, National Assembly, Ministry of Finance, Budget and National Planning and Office of the Secretary to the Government of the Federation</w:t>
            </w:r>
            <w:r w:rsidR="001F2CD9" w:rsidRPr="0062076E">
              <w:rPr>
                <w:rFonts w:ascii="Candara" w:eastAsia="Candara" w:hAnsi="Candara" w:cs="Candara"/>
                <w:sz w:val="24"/>
                <w:szCs w:val="24"/>
              </w:rPr>
              <w:t>, Nigerian Bureau of Statistics</w:t>
            </w:r>
            <w:r w:rsidR="00253165">
              <w:rPr>
                <w:rFonts w:ascii="Candara" w:eastAsia="Candara" w:hAnsi="Candara" w:cs="Candara"/>
                <w:sz w:val="24"/>
                <w:szCs w:val="24"/>
              </w:rPr>
              <w:t>.</w:t>
            </w:r>
          </w:p>
        </w:tc>
      </w:tr>
      <w:tr w:rsidR="00944382" w:rsidRPr="0062076E" w14:paraId="6C549AF3" w14:textId="77777777" w:rsidTr="00FA233E">
        <w:trPr>
          <w:trHeight w:val="340"/>
        </w:trPr>
        <w:tc>
          <w:tcPr>
            <w:tcW w:w="2220" w:type="dxa"/>
            <w:gridSpan w:val="2"/>
            <w:vMerge/>
            <w:vAlign w:val="center"/>
          </w:tcPr>
          <w:p w14:paraId="062ABDD7" w14:textId="77777777" w:rsidR="00065F23" w:rsidRPr="0062076E" w:rsidRDefault="00065F23" w:rsidP="00EF3280">
            <w:pPr>
              <w:widowControl w:val="0"/>
              <w:pBdr>
                <w:top w:val="nil"/>
                <w:left w:val="nil"/>
                <w:bottom w:val="nil"/>
                <w:right w:val="nil"/>
                <w:between w:val="nil"/>
              </w:pBdr>
              <w:spacing w:after="0" w:line="276" w:lineRule="auto"/>
              <w:rPr>
                <w:rFonts w:ascii="Candara" w:eastAsia="Candara" w:hAnsi="Candara" w:cs="Candara"/>
                <w:sz w:val="24"/>
                <w:szCs w:val="24"/>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C18F0A"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Non-State Actors:</w:t>
            </w:r>
          </w:p>
        </w:tc>
        <w:tc>
          <w:tcPr>
            <w:tcW w:w="1215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993360" w14:textId="4210E7F6"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Right to Know, Media Rights Agenda, Public and Private Development Centre, International Press Centre, Freedom of Information Coalition of Nigeria, Nigerian Bar Association, NUJ, Ethics</w:t>
            </w:r>
            <w:r w:rsidR="00253165">
              <w:rPr>
                <w:rFonts w:ascii="Candara" w:eastAsia="Candara" w:hAnsi="Candara" w:cs="Candara"/>
                <w:sz w:val="24"/>
                <w:szCs w:val="24"/>
              </w:rPr>
              <w:t xml:space="preserve"> </w:t>
            </w:r>
            <w:r w:rsidRPr="0062076E">
              <w:rPr>
                <w:rFonts w:ascii="Candara" w:eastAsia="Candara" w:hAnsi="Candara" w:cs="Candara"/>
                <w:sz w:val="24"/>
                <w:szCs w:val="24"/>
              </w:rPr>
              <w:t xml:space="preserve">&amp; Corporate Compliance  Institute of Nigeria, the Academia, </w:t>
            </w:r>
            <w:r w:rsidR="00236751">
              <w:rPr>
                <w:rFonts w:ascii="Candara" w:eastAsia="Candara" w:hAnsi="Candara" w:cs="Candara"/>
                <w:sz w:val="24"/>
                <w:szCs w:val="24"/>
              </w:rPr>
              <w:t xml:space="preserve">Youths in Africa Anti-Corruption Network, </w:t>
            </w:r>
            <w:r w:rsidRPr="0062076E">
              <w:rPr>
                <w:rFonts w:ascii="Candara" w:eastAsia="Candara" w:hAnsi="Candara" w:cs="Candara"/>
                <w:sz w:val="24"/>
                <w:szCs w:val="24"/>
              </w:rPr>
              <w:t xml:space="preserve">Safe  &amp; Sound Youth Awareness Initiative, SERAP, R2K, Open Judiciary Initiative, Private Media </w:t>
            </w:r>
            <w:r w:rsidR="003A08DC" w:rsidRPr="0062076E">
              <w:rPr>
                <w:rFonts w:ascii="Candara" w:eastAsia="Candara" w:hAnsi="Candara" w:cs="Candara"/>
                <w:sz w:val="24"/>
                <w:szCs w:val="24"/>
              </w:rPr>
              <w:t>Organizations</w:t>
            </w:r>
            <w:r w:rsidRPr="0062076E">
              <w:rPr>
                <w:rFonts w:ascii="Candara" w:eastAsia="Candara" w:hAnsi="Candara" w:cs="Candara"/>
                <w:sz w:val="24"/>
                <w:szCs w:val="24"/>
              </w:rPr>
              <w:t xml:space="preserve">, </w:t>
            </w:r>
            <w:r w:rsidR="00F42916">
              <w:rPr>
                <w:rFonts w:ascii="Candara" w:eastAsia="Candara" w:hAnsi="Candara" w:cs="Candara"/>
                <w:sz w:val="24"/>
                <w:szCs w:val="24"/>
              </w:rPr>
              <w:t>Right to Information Cooperators (</w:t>
            </w:r>
            <w:proofErr w:type="spellStart"/>
            <w:r w:rsidR="00F42916">
              <w:rPr>
                <w:rFonts w:ascii="Candara" w:eastAsia="Candara" w:hAnsi="Candara" w:cs="Candara"/>
                <w:sz w:val="24"/>
                <w:szCs w:val="24"/>
              </w:rPr>
              <w:t>RtIC</w:t>
            </w:r>
            <w:proofErr w:type="spellEnd"/>
            <w:r w:rsidR="00F42916">
              <w:rPr>
                <w:rFonts w:ascii="Candara" w:eastAsia="Candara" w:hAnsi="Candara" w:cs="Candara"/>
                <w:sz w:val="24"/>
                <w:szCs w:val="24"/>
              </w:rPr>
              <w:t xml:space="preserve">), </w:t>
            </w:r>
            <w:r w:rsidRPr="0062076E">
              <w:rPr>
                <w:rFonts w:ascii="Candara" w:eastAsia="Candara" w:hAnsi="Candara" w:cs="Candara"/>
                <w:sz w:val="24"/>
                <w:szCs w:val="24"/>
              </w:rPr>
              <w:t>Enough is Enough, PTCIJ</w:t>
            </w:r>
            <w:r w:rsidR="001F2CD9" w:rsidRPr="0062076E">
              <w:rPr>
                <w:rFonts w:ascii="Candara" w:hAnsi="Candara"/>
                <w:sz w:val="24"/>
                <w:szCs w:val="24"/>
              </w:rPr>
              <w:t xml:space="preserve">, </w:t>
            </w:r>
            <w:r w:rsidR="001F2CD9" w:rsidRPr="00316B69">
              <w:rPr>
                <w:rFonts w:ascii="Candara" w:hAnsi="Candara"/>
                <w:bCs/>
                <w:sz w:val="24"/>
                <w:szCs w:val="24"/>
              </w:rPr>
              <w:t xml:space="preserve">PPDC, Youths in Africa Anti-Corruption Network, Open Justice Initiative, DATAPHYTE, </w:t>
            </w:r>
            <w:proofErr w:type="spellStart"/>
            <w:r w:rsidR="001F2CD9" w:rsidRPr="00316B69">
              <w:rPr>
                <w:rFonts w:ascii="Candara" w:hAnsi="Candara"/>
                <w:bCs/>
                <w:sz w:val="24"/>
                <w:szCs w:val="24"/>
              </w:rPr>
              <w:t>BudgIT</w:t>
            </w:r>
            <w:proofErr w:type="spellEnd"/>
            <w:r w:rsidR="00236751">
              <w:rPr>
                <w:rFonts w:ascii="Candara" w:hAnsi="Candara"/>
                <w:bCs/>
                <w:sz w:val="24"/>
                <w:szCs w:val="24"/>
              </w:rPr>
              <w:t xml:space="preserve">, The </w:t>
            </w:r>
            <w:proofErr w:type="spellStart"/>
            <w:r w:rsidR="00236751">
              <w:rPr>
                <w:rFonts w:ascii="Candara" w:hAnsi="Candara"/>
                <w:bCs/>
                <w:sz w:val="24"/>
                <w:szCs w:val="24"/>
              </w:rPr>
              <w:t>Meluibe</w:t>
            </w:r>
            <w:proofErr w:type="spellEnd"/>
            <w:r w:rsidR="00236751">
              <w:rPr>
                <w:rFonts w:ascii="Candara" w:hAnsi="Candara"/>
                <w:bCs/>
                <w:sz w:val="24"/>
                <w:szCs w:val="24"/>
              </w:rPr>
              <w:t xml:space="preserve"> Empowerment Foundation</w:t>
            </w:r>
            <w:r w:rsidR="00966F59">
              <w:rPr>
                <w:rFonts w:ascii="Candara" w:hAnsi="Candara"/>
                <w:bCs/>
                <w:sz w:val="24"/>
                <w:szCs w:val="24"/>
              </w:rPr>
              <w:t xml:space="preserve">, </w:t>
            </w:r>
            <w:r w:rsidR="0051483D">
              <w:rPr>
                <w:rFonts w:ascii="Candara" w:hAnsi="Candara"/>
                <w:bCs/>
                <w:sz w:val="24"/>
                <w:szCs w:val="24"/>
              </w:rPr>
              <w:t>Centre for Health Equity and Justice (CEHEJ)</w:t>
            </w:r>
            <w:r w:rsidR="00236751">
              <w:rPr>
                <w:rFonts w:ascii="Candara" w:hAnsi="Candara"/>
                <w:bCs/>
                <w:sz w:val="24"/>
                <w:szCs w:val="24"/>
              </w:rPr>
              <w:t>.</w:t>
            </w:r>
          </w:p>
        </w:tc>
      </w:tr>
      <w:tr w:rsidR="00944382" w:rsidRPr="0062076E" w14:paraId="0E6C579D" w14:textId="77777777" w:rsidTr="00CB43FA">
        <w:trPr>
          <w:trHeight w:val="60"/>
        </w:trPr>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C95B82"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Brief Description of Commitment:</w:t>
            </w:r>
          </w:p>
        </w:tc>
        <w:tc>
          <w:tcPr>
            <w:tcW w:w="135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C84E30" w14:textId="0DED476F"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This commitment seeks to enhance compliance with the FOIA mandatory publication requirements by Public Institutions to</w:t>
            </w:r>
            <w:r w:rsidR="004F0296">
              <w:rPr>
                <w:rFonts w:ascii="Candara" w:eastAsia="Candara" w:hAnsi="Candara" w:cs="Candara"/>
                <w:sz w:val="24"/>
                <w:szCs w:val="24"/>
              </w:rPr>
              <w:t xml:space="preserve"> p</w:t>
            </w:r>
            <w:r w:rsidRPr="0062076E">
              <w:rPr>
                <w:rFonts w:ascii="Candara" w:eastAsia="Candara" w:hAnsi="Candara" w:cs="Candara"/>
                <w:sz w:val="24"/>
                <w:szCs w:val="24"/>
              </w:rPr>
              <w:t>roactively disclose information to the public, submit annual reports to AGF on FOI requests received and responded to in any given year by 1</w:t>
            </w:r>
            <w:r w:rsidRPr="0062076E">
              <w:rPr>
                <w:rFonts w:ascii="Candara" w:eastAsia="Candara" w:hAnsi="Candara" w:cs="Candara"/>
                <w:sz w:val="24"/>
                <w:szCs w:val="24"/>
                <w:vertAlign w:val="superscript"/>
              </w:rPr>
              <w:t>st</w:t>
            </w:r>
            <w:r w:rsidR="00253165">
              <w:rPr>
                <w:rFonts w:ascii="Candara" w:eastAsia="Candara" w:hAnsi="Candara" w:cs="Candara"/>
                <w:sz w:val="24"/>
                <w:szCs w:val="24"/>
                <w:vertAlign w:val="superscript"/>
              </w:rPr>
              <w:t xml:space="preserve"> </w:t>
            </w:r>
            <w:r w:rsidRPr="0062076E">
              <w:rPr>
                <w:rFonts w:ascii="Candara" w:eastAsia="Candara" w:hAnsi="Candara" w:cs="Candara"/>
                <w:sz w:val="24"/>
                <w:szCs w:val="24"/>
              </w:rPr>
              <w:t>February of the following year, and improve their responsiveness to requests from the public for information under the FOIA.</w:t>
            </w:r>
          </w:p>
        </w:tc>
      </w:tr>
      <w:tr w:rsidR="00944382" w:rsidRPr="0062076E" w14:paraId="16270E29" w14:textId="77777777" w:rsidTr="00CB43FA">
        <w:trPr>
          <w:trHeight w:val="100"/>
        </w:trPr>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69E325"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General Problem / Challenge Addressed by the Commitment:</w:t>
            </w:r>
          </w:p>
        </w:tc>
        <w:tc>
          <w:tcPr>
            <w:tcW w:w="135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3BFCBA" w14:textId="77777777" w:rsidR="00065F23" w:rsidRPr="0062076E" w:rsidRDefault="00065F23" w:rsidP="008852A0">
            <w:pPr>
              <w:numPr>
                <w:ilvl w:val="0"/>
                <w:numId w:val="77"/>
              </w:numPr>
              <w:spacing w:after="0" w:line="240" w:lineRule="auto"/>
              <w:ind w:left="324"/>
              <w:rPr>
                <w:rFonts w:ascii="Candara" w:eastAsia="Candara" w:hAnsi="Candara" w:cs="Candara"/>
                <w:sz w:val="24"/>
                <w:szCs w:val="24"/>
              </w:rPr>
            </w:pPr>
            <w:r w:rsidRPr="0062076E">
              <w:rPr>
                <w:rFonts w:ascii="Candara" w:eastAsia="Candara" w:hAnsi="Candara" w:cs="Candara"/>
                <w:sz w:val="24"/>
                <w:szCs w:val="24"/>
              </w:rPr>
              <w:t>Low awareness, skills and knowledge of the FOIA provisions and processes by citizens and public servants</w:t>
            </w:r>
          </w:p>
          <w:p w14:paraId="225B2FD5" w14:textId="77777777" w:rsidR="00065F23" w:rsidRPr="0062076E" w:rsidRDefault="00065F23" w:rsidP="008852A0">
            <w:pPr>
              <w:numPr>
                <w:ilvl w:val="0"/>
                <w:numId w:val="77"/>
              </w:numPr>
              <w:spacing w:after="0" w:line="240" w:lineRule="auto"/>
              <w:ind w:left="324"/>
              <w:rPr>
                <w:rFonts w:ascii="Candara" w:eastAsia="Candara" w:hAnsi="Candara" w:cs="Candara"/>
                <w:sz w:val="24"/>
                <w:szCs w:val="24"/>
              </w:rPr>
            </w:pPr>
            <w:r w:rsidRPr="0062076E">
              <w:rPr>
                <w:rFonts w:ascii="Candara" w:eastAsia="Candara" w:hAnsi="Candara" w:cs="Candara"/>
                <w:sz w:val="24"/>
                <w:szCs w:val="24"/>
              </w:rPr>
              <w:t>Lack of designated officers responsible for Freedom of Information in most public institutions</w:t>
            </w:r>
          </w:p>
          <w:p w14:paraId="1F46C411" w14:textId="77777777" w:rsidR="00065F23" w:rsidRPr="0062076E" w:rsidRDefault="00065F23" w:rsidP="008852A0">
            <w:pPr>
              <w:numPr>
                <w:ilvl w:val="0"/>
                <w:numId w:val="77"/>
              </w:numPr>
              <w:spacing w:after="0" w:line="240" w:lineRule="auto"/>
              <w:ind w:left="324"/>
              <w:rPr>
                <w:rFonts w:ascii="Candara" w:eastAsia="Candara" w:hAnsi="Candara" w:cs="Candara"/>
                <w:sz w:val="24"/>
                <w:szCs w:val="24"/>
              </w:rPr>
            </w:pPr>
            <w:r w:rsidRPr="0062076E">
              <w:rPr>
                <w:rFonts w:ascii="Candara" w:eastAsia="Candara" w:hAnsi="Candara" w:cs="Candara"/>
                <w:sz w:val="24"/>
                <w:szCs w:val="24"/>
              </w:rPr>
              <w:t>Lack of sanctions against public institutions and FOI responsible officers who do not respond to FOI requests or/and report to AGF annually.</w:t>
            </w:r>
          </w:p>
          <w:p w14:paraId="78DC70CD" w14:textId="77777777" w:rsidR="00065F23" w:rsidRPr="0062076E" w:rsidRDefault="00065F23" w:rsidP="008852A0">
            <w:pPr>
              <w:numPr>
                <w:ilvl w:val="0"/>
                <w:numId w:val="77"/>
              </w:numPr>
              <w:spacing w:after="0" w:line="240" w:lineRule="auto"/>
              <w:ind w:left="324"/>
              <w:rPr>
                <w:rFonts w:ascii="Candara" w:eastAsia="Candara" w:hAnsi="Candara" w:cs="Candara"/>
                <w:sz w:val="24"/>
                <w:szCs w:val="24"/>
              </w:rPr>
            </w:pPr>
            <w:r w:rsidRPr="0062076E">
              <w:rPr>
                <w:rFonts w:ascii="Candara" w:eastAsia="Candara" w:hAnsi="Candara" w:cs="Candara"/>
                <w:sz w:val="24"/>
                <w:szCs w:val="24"/>
              </w:rPr>
              <w:t>Inadequate number of the public institution having FOI Portals</w:t>
            </w:r>
          </w:p>
          <w:p w14:paraId="3BE06441" w14:textId="77777777" w:rsidR="00065F23" w:rsidRPr="0062076E" w:rsidRDefault="00065F23" w:rsidP="008852A0">
            <w:pPr>
              <w:numPr>
                <w:ilvl w:val="0"/>
                <w:numId w:val="77"/>
              </w:numPr>
              <w:spacing w:after="0" w:line="240" w:lineRule="auto"/>
              <w:ind w:left="324"/>
              <w:rPr>
                <w:rFonts w:ascii="Candara" w:eastAsia="Candara" w:hAnsi="Candara" w:cs="Candara"/>
                <w:sz w:val="24"/>
                <w:szCs w:val="24"/>
              </w:rPr>
            </w:pPr>
            <w:r w:rsidRPr="0062076E">
              <w:rPr>
                <w:rFonts w:ascii="Candara" w:eastAsia="Candara" w:hAnsi="Candara" w:cs="Candara"/>
                <w:sz w:val="24"/>
                <w:szCs w:val="24"/>
              </w:rPr>
              <w:lastRenderedPageBreak/>
              <w:t>Few public institutions are submitting their annual reports to the AGF.</w:t>
            </w:r>
          </w:p>
          <w:p w14:paraId="2A72EE27" w14:textId="77777777" w:rsidR="00065F23" w:rsidRPr="0062076E" w:rsidRDefault="00065F23" w:rsidP="008852A0">
            <w:pPr>
              <w:numPr>
                <w:ilvl w:val="0"/>
                <w:numId w:val="77"/>
              </w:numPr>
              <w:spacing w:after="0" w:line="240" w:lineRule="auto"/>
              <w:ind w:left="324"/>
              <w:rPr>
                <w:rFonts w:ascii="Candara" w:eastAsia="Candara" w:hAnsi="Candara" w:cs="Candara"/>
                <w:sz w:val="24"/>
                <w:szCs w:val="24"/>
              </w:rPr>
            </w:pPr>
            <w:r w:rsidRPr="0062076E">
              <w:rPr>
                <w:rFonts w:ascii="Candara" w:eastAsia="Candara" w:hAnsi="Candara" w:cs="Candara"/>
                <w:sz w:val="24"/>
                <w:szCs w:val="24"/>
              </w:rPr>
              <w:t>Lack of infrastructure to support digital collection and management of information to facilitate timely retrieval of information requested for</w:t>
            </w:r>
          </w:p>
        </w:tc>
      </w:tr>
      <w:tr w:rsidR="00944382" w:rsidRPr="0062076E" w14:paraId="42894C49" w14:textId="77777777" w:rsidTr="00CB43FA">
        <w:trPr>
          <w:trHeight w:val="160"/>
        </w:trPr>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56F303"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lastRenderedPageBreak/>
              <w:t>Specific OGP Issue(s) in Focus:</w:t>
            </w:r>
          </w:p>
        </w:tc>
        <w:tc>
          <w:tcPr>
            <w:tcW w:w="135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B5BC2A" w14:textId="77777777" w:rsidR="00606FD4" w:rsidRPr="0062076E" w:rsidRDefault="052C8767" w:rsidP="008852A0">
            <w:pPr>
              <w:pStyle w:val="ListParagraph"/>
              <w:numPr>
                <w:ilvl w:val="3"/>
                <w:numId w:val="77"/>
              </w:numPr>
              <w:spacing w:after="0" w:line="240" w:lineRule="auto"/>
              <w:ind w:left="327"/>
              <w:rPr>
                <w:rFonts w:ascii="Candara" w:eastAsia="Candara" w:hAnsi="Candara" w:cs="Candara"/>
                <w:sz w:val="24"/>
                <w:szCs w:val="24"/>
              </w:rPr>
            </w:pPr>
            <w:r w:rsidRPr="052C8767">
              <w:rPr>
                <w:rFonts w:ascii="Candara" w:eastAsia="Candara" w:hAnsi="Candara" w:cs="Candara"/>
                <w:sz w:val="24"/>
                <w:szCs w:val="24"/>
              </w:rPr>
              <w:t>Members of the public’s participation in governance through the utilization of FOIA</w:t>
            </w:r>
          </w:p>
          <w:p w14:paraId="7C007DAE" w14:textId="77777777" w:rsidR="00065F23" w:rsidRPr="0062076E" w:rsidRDefault="00606FD4" w:rsidP="008852A0">
            <w:pPr>
              <w:pStyle w:val="ListParagraph"/>
              <w:numPr>
                <w:ilvl w:val="3"/>
                <w:numId w:val="77"/>
              </w:numPr>
              <w:spacing w:after="0" w:line="240" w:lineRule="auto"/>
              <w:ind w:left="327"/>
              <w:rPr>
                <w:rFonts w:ascii="Candara" w:eastAsia="Candara" w:hAnsi="Candara" w:cs="Candara"/>
                <w:sz w:val="24"/>
                <w:szCs w:val="24"/>
              </w:rPr>
            </w:pPr>
            <w:r w:rsidRPr="0062076E">
              <w:rPr>
                <w:rFonts w:ascii="Candara" w:eastAsia="Candara" w:hAnsi="Candara" w:cs="Candara"/>
                <w:sz w:val="24"/>
                <w:szCs w:val="24"/>
              </w:rPr>
              <w:t>Lack of transparency and accountability</w:t>
            </w:r>
            <w:r w:rsidR="00065F23" w:rsidRPr="0062076E">
              <w:rPr>
                <w:rFonts w:ascii="Candara" w:eastAsia="Candara" w:hAnsi="Candara" w:cs="Candara"/>
                <w:sz w:val="24"/>
                <w:szCs w:val="24"/>
              </w:rPr>
              <w:t xml:space="preserve"> in government affairs and activities</w:t>
            </w:r>
          </w:p>
          <w:p w14:paraId="39E28807" w14:textId="77777777" w:rsidR="00065F23" w:rsidRPr="0062076E" w:rsidRDefault="00065F23" w:rsidP="00EF3280">
            <w:pPr>
              <w:spacing w:after="0" w:line="240" w:lineRule="auto"/>
              <w:rPr>
                <w:rFonts w:ascii="Candara" w:eastAsia="Candara" w:hAnsi="Candara" w:cs="Candara"/>
                <w:sz w:val="24"/>
                <w:szCs w:val="24"/>
              </w:rPr>
            </w:pPr>
          </w:p>
        </w:tc>
      </w:tr>
      <w:tr w:rsidR="00944382" w:rsidRPr="0062076E" w14:paraId="3E858DD6" w14:textId="77777777" w:rsidTr="00CB43FA">
        <w:trPr>
          <w:trHeight w:val="60"/>
        </w:trPr>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405AE5"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Rationale for Commitment:</w:t>
            </w:r>
          </w:p>
        </w:tc>
        <w:tc>
          <w:tcPr>
            <w:tcW w:w="135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EBDCE1"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 xml:space="preserve">There is currently a </w:t>
            </w:r>
            <w:r w:rsidR="00606FD4" w:rsidRPr="0062076E">
              <w:rPr>
                <w:rFonts w:ascii="Candara" w:eastAsia="Candara" w:hAnsi="Candara" w:cs="Candara"/>
                <w:sz w:val="24"/>
                <w:szCs w:val="24"/>
              </w:rPr>
              <w:t>high</w:t>
            </w:r>
            <w:r w:rsidRPr="0062076E">
              <w:rPr>
                <w:rFonts w:ascii="Candara" w:eastAsia="Candara" w:hAnsi="Candara" w:cs="Candara"/>
                <w:sz w:val="24"/>
                <w:szCs w:val="24"/>
              </w:rPr>
              <w:t xml:space="preserve"> level of non-compliance regarding proactive disclosure, responses to FOI requests and annual reporting obligations of public institutions on these requests and their status, and this situation affects public trust in the government which ultimately promotes corruption as information is hidden from public view and interrogation</w:t>
            </w:r>
          </w:p>
        </w:tc>
      </w:tr>
      <w:tr w:rsidR="00944382" w:rsidRPr="0062076E" w14:paraId="15904B7E" w14:textId="77777777" w:rsidTr="00CB43FA">
        <w:trPr>
          <w:trHeight w:val="280"/>
        </w:trPr>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9F2C60"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Main Objective:</w:t>
            </w:r>
          </w:p>
        </w:tc>
        <w:tc>
          <w:tcPr>
            <w:tcW w:w="135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762C5B" w14:textId="3F695B42"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 xml:space="preserve">To promote and </w:t>
            </w:r>
            <w:r w:rsidR="003A08DC" w:rsidRPr="0062076E">
              <w:rPr>
                <w:rFonts w:ascii="Candara" w:eastAsia="Candara" w:hAnsi="Candara" w:cs="Candara"/>
                <w:sz w:val="24"/>
                <w:szCs w:val="24"/>
              </w:rPr>
              <w:t>actualize</w:t>
            </w:r>
            <w:r w:rsidRPr="0062076E">
              <w:rPr>
                <w:rFonts w:ascii="Candara" w:eastAsia="Candara" w:hAnsi="Candara" w:cs="Candara"/>
                <w:sz w:val="24"/>
                <w:szCs w:val="24"/>
              </w:rPr>
              <w:t xml:space="preserve"> the right of citizens to request and receive information about how they are governed and how their country’s resources are </w:t>
            </w:r>
            <w:r w:rsidR="003A08DC" w:rsidRPr="0062076E">
              <w:rPr>
                <w:rFonts w:ascii="Candara" w:eastAsia="Candara" w:hAnsi="Candara" w:cs="Candara"/>
                <w:sz w:val="24"/>
                <w:szCs w:val="24"/>
              </w:rPr>
              <w:t>utilized</w:t>
            </w:r>
            <w:r w:rsidR="00253165">
              <w:rPr>
                <w:rFonts w:ascii="Candara" w:eastAsia="Candara" w:hAnsi="Candara" w:cs="Candara"/>
                <w:sz w:val="24"/>
                <w:szCs w:val="24"/>
              </w:rPr>
              <w:t>.</w:t>
            </w:r>
          </w:p>
        </w:tc>
      </w:tr>
      <w:tr w:rsidR="00C0798D" w:rsidRPr="0062076E" w14:paraId="3F5F6D37" w14:textId="77777777" w:rsidTr="00EA1D68">
        <w:trPr>
          <w:trHeight w:val="60"/>
        </w:trPr>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6"/>
            <w:vAlign w:val="center"/>
          </w:tcPr>
          <w:p w14:paraId="5BACEF99"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Anticipated Impact:</w:t>
            </w:r>
          </w:p>
        </w:tc>
        <w:tc>
          <w:tcPr>
            <w:tcW w:w="135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709DB9"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Improved compliance on the provisions of the FOI Act</w:t>
            </w:r>
          </w:p>
        </w:tc>
      </w:tr>
      <w:tr w:rsidR="00944382" w:rsidRPr="0062076E" w14:paraId="1D2668A2" w14:textId="77777777" w:rsidTr="00EA1D68">
        <w:trPr>
          <w:trHeight w:val="60"/>
        </w:trPr>
        <w:tc>
          <w:tcPr>
            <w:tcW w:w="1581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EDBADC" w14:textId="77777777" w:rsidR="00065F23" w:rsidRPr="0062076E" w:rsidRDefault="00065F23" w:rsidP="00EF3280">
            <w:pPr>
              <w:spacing w:after="0" w:line="240" w:lineRule="auto"/>
              <w:rPr>
                <w:rFonts w:ascii="Candara" w:eastAsia="Candara" w:hAnsi="Candara" w:cs="Candara"/>
                <w:sz w:val="24"/>
                <w:szCs w:val="24"/>
              </w:rPr>
            </w:pPr>
          </w:p>
        </w:tc>
      </w:tr>
      <w:tr w:rsidR="00502385" w:rsidRPr="0062076E" w14:paraId="19F6E397" w14:textId="77777777" w:rsidTr="00EA1D68">
        <w:trPr>
          <w:trHeight w:val="60"/>
        </w:trPr>
        <w:tc>
          <w:tcPr>
            <w:tcW w:w="574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6"/>
            <w:vAlign w:val="center"/>
          </w:tcPr>
          <w:p w14:paraId="6588D91B" w14:textId="77777777" w:rsidR="00065F23" w:rsidRPr="0062076E" w:rsidRDefault="00065F23" w:rsidP="00EF3280">
            <w:pPr>
              <w:spacing w:after="0" w:line="240" w:lineRule="auto"/>
              <w:jc w:val="center"/>
              <w:rPr>
                <w:rFonts w:ascii="Candara" w:eastAsia="Candara" w:hAnsi="Candara" w:cs="Candara"/>
                <w:sz w:val="24"/>
                <w:szCs w:val="24"/>
              </w:rPr>
            </w:pPr>
            <w:r w:rsidRPr="0062076E">
              <w:rPr>
                <w:rFonts w:ascii="Candara" w:eastAsia="Candara" w:hAnsi="Candara" w:cs="Candara"/>
                <w:b/>
                <w:sz w:val="24"/>
                <w:szCs w:val="24"/>
              </w:rPr>
              <w:t>Expected Outcomes</w:t>
            </w:r>
          </w:p>
        </w:tc>
        <w:tc>
          <w:tcPr>
            <w:tcW w:w="1006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6"/>
            <w:vAlign w:val="center"/>
          </w:tcPr>
          <w:p w14:paraId="4DFDBADF" w14:textId="77777777" w:rsidR="00065F23" w:rsidRPr="0062076E" w:rsidRDefault="00065F23" w:rsidP="00EF3280">
            <w:pPr>
              <w:spacing w:after="0" w:line="240" w:lineRule="auto"/>
              <w:jc w:val="center"/>
              <w:rPr>
                <w:rFonts w:ascii="Candara" w:eastAsia="Candara" w:hAnsi="Candara" w:cs="Candara"/>
                <w:sz w:val="24"/>
                <w:szCs w:val="24"/>
              </w:rPr>
            </w:pPr>
            <w:r w:rsidRPr="0062076E">
              <w:rPr>
                <w:rFonts w:ascii="Candara" w:eastAsia="Candara" w:hAnsi="Candara" w:cs="Candara"/>
                <w:b/>
                <w:sz w:val="24"/>
                <w:szCs w:val="24"/>
              </w:rPr>
              <w:t>Milestones (Performance Indicators)</w:t>
            </w:r>
          </w:p>
        </w:tc>
      </w:tr>
      <w:tr w:rsidR="00944382" w:rsidRPr="0062076E" w14:paraId="56E5E837" w14:textId="77777777" w:rsidTr="00CB43FA">
        <w:trPr>
          <w:trHeight w:val="660"/>
        </w:trPr>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85E4E2" w14:textId="77777777" w:rsidR="00065F23" w:rsidRPr="0062076E" w:rsidRDefault="00065F23" w:rsidP="00EF3280">
            <w:pPr>
              <w:spacing w:after="0" w:line="240" w:lineRule="auto"/>
              <w:jc w:val="center"/>
              <w:rPr>
                <w:rFonts w:ascii="Candara" w:eastAsia="Candara" w:hAnsi="Candara" w:cs="Candara"/>
                <w:color w:val="000000"/>
                <w:sz w:val="24"/>
                <w:szCs w:val="24"/>
              </w:rPr>
            </w:pPr>
            <w:r w:rsidRPr="0062076E">
              <w:rPr>
                <w:rFonts w:ascii="Candara" w:eastAsia="Candara" w:hAnsi="Candara" w:cs="Candara"/>
                <w:b/>
                <w:sz w:val="24"/>
                <w:szCs w:val="24"/>
              </w:rPr>
              <w:t>1.</w:t>
            </w:r>
          </w:p>
        </w:tc>
        <w:tc>
          <w:tcPr>
            <w:tcW w:w="497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AA8173"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Reduce the pressure on MDAs for FOI requests as information is increasingly disclosed proactively. Citizens are more empowered to engage with government and make informed decisions about their lives, as well as minimum demand quality of services at the official price point.</w:t>
            </w:r>
          </w:p>
        </w:tc>
        <w:tc>
          <w:tcPr>
            <w:tcW w:w="1006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350054" w14:textId="62DA2EE2" w:rsidR="00065F23" w:rsidRPr="0062076E" w:rsidRDefault="00065F23" w:rsidP="00F65C2E">
            <w:pPr>
              <w:numPr>
                <w:ilvl w:val="0"/>
                <w:numId w:val="22"/>
              </w:numPr>
              <w:pBdr>
                <w:top w:val="nil"/>
                <w:left w:val="nil"/>
                <w:bottom w:val="nil"/>
                <w:right w:val="nil"/>
                <w:between w:val="nil"/>
              </w:pBdr>
              <w:spacing w:after="0" w:line="240" w:lineRule="auto"/>
              <w:rPr>
                <w:rFonts w:ascii="Candara" w:eastAsia="Candara" w:hAnsi="Candara" w:cs="Candara"/>
                <w:color w:val="000000"/>
                <w:sz w:val="24"/>
                <w:szCs w:val="24"/>
              </w:rPr>
            </w:pPr>
            <w:r w:rsidRPr="0062076E">
              <w:rPr>
                <w:rFonts w:ascii="Candara" w:eastAsia="Candara" w:hAnsi="Candara" w:cs="Candara"/>
                <w:color w:val="000000"/>
                <w:sz w:val="24"/>
                <w:szCs w:val="24"/>
              </w:rPr>
              <w:t xml:space="preserve">Reporting: Increase in the number </w:t>
            </w:r>
            <w:r w:rsidR="003A08DC" w:rsidRPr="0062076E">
              <w:rPr>
                <w:rFonts w:ascii="Candara" w:eastAsia="Candara" w:hAnsi="Candara" w:cs="Candara"/>
                <w:color w:val="000000"/>
                <w:sz w:val="24"/>
                <w:szCs w:val="24"/>
              </w:rPr>
              <w:t>of annual</w:t>
            </w:r>
            <w:r w:rsidRPr="0062076E">
              <w:rPr>
                <w:rFonts w:ascii="Candara" w:eastAsia="Candara" w:hAnsi="Candara" w:cs="Candara"/>
                <w:color w:val="000000"/>
                <w:sz w:val="24"/>
                <w:szCs w:val="24"/>
              </w:rPr>
              <w:t xml:space="preserve"> reports submitted to AGF before 1</w:t>
            </w:r>
            <w:r w:rsidRPr="0062076E">
              <w:rPr>
                <w:rFonts w:ascii="Candara" w:eastAsia="Candara" w:hAnsi="Candara" w:cs="Candara"/>
                <w:color w:val="000000"/>
                <w:sz w:val="24"/>
                <w:szCs w:val="24"/>
                <w:vertAlign w:val="superscript"/>
              </w:rPr>
              <w:t>st</w:t>
            </w:r>
            <w:r w:rsidRPr="0062076E">
              <w:rPr>
                <w:rFonts w:ascii="Candara" w:eastAsia="Candara" w:hAnsi="Candara" w:cs="Candara"/>
                <w:color w:val="000000"/>
                <w:sz w:val="24"/>
                <w:szCs w:val="24"/>
              </w:rPr>
              <w:t xml:space="preserve"> February each year to at least 200 reports by April</w:t>
            </w:r>
            <w:r w:rsidR="002857CE">
              <w:rPr>
                <w:rFonts w:ascii="Candara" w:eastAsia="Candara" w:hAnsi="Candara" w:cs="Candara"/>
                <w:color w:val="000000"/>
                <w:sz w:val="24"/>
                <w:szCs w:val="24"/>
              </w:rPr>
              <w:t xml:space="preserve"> </w:t>
            </w:r>
            <w:r w:rsidRPr="0062076E">
              <w:rPr>
                <w:rFonts w:ascii="Candara" w:eastAsia="Candara" w:hAnsi="Candara" w:cs="Candara"/>
                <w:color w:val="000000"/>
                <w:sz w:val="24"/>
                <w:szCs w:val="24"/>
              </w:rPr>
              <w:t>2021</w:t>
            </w:r>
          </w:p>
          <w:p w14:paraId="425A7167" w14:textId="77777777" w:rsidR="00065F23" w:rsidRPr="0062076E" w:rsidRDefault="00065F23" w:rsidP="00F65C2E">
            <w:pPr>
              <w:numPr>
                <w:ilvl w:val="0"/>
                <w:numId w:val="22"/>
              </w:numPr>
              <w:pBdr>
                <w:top w:val="nil"/>
                <w:left w:val="nil"/>
                <w:bottom w:val="nil"/>
                <w:right w:val="nil"/>
                <w:between w:val="nil"/>
              </w:pBdr>
              <w:spacing w:after="0" w:line="240" w:lineRule="auto"/>
              <w:rPr>
                <w:rFonts w:ascii="Candara" w:eastAsia="Candara" w:hAnsi="Candara" w:cs="Candara"/>
                <w:color w:val="000000"/>
                <w:sz w:val="24"/>
                <w:szCs w:val="24"/>
              </w:rPr>
            </w:pPr>
            <w:r w:rsidRPr="0062076E">
              <w:rPr>
                <w:rFonts w:ascii="Candara" w:eastAsia="Candara" w:hAnsi="Candara" w:cs="Candara"/>
                <w:sz w:val="24"/>
                <w:szCs w:val="24"/>
              </w:rPr>
              <w:t>The d</w:t>
            </w:r>
            <w:r w:rsidRPr="0062076E">
              <w:rPr>
                <w:rFonts w:ascii="Candara" w:eastAsia="Candara" w:hAnsi="Candara" w:cs="Candara"/>
                <w:color w:val="000000"/>
                <w:sz w:val="24"/>
                <w:szCs w:val="24"/>
              </w:rPr>
              <w:t>ecrease in the number of requests submitted by citizens to Public Institutions</w:t>
            </w:r>
          </w:p>
          <w:p w14:paraId="22BD62EC" w14:textId="77777777" w:rsidR="00065F23" w:rsidRPr="0062076E" w:rsidRDefault="00065F23" w:rsidP="00F65C2E">
            <w:pPr>
              <w:numPr>
                <w:ilvl w:val="0"/>
                <w:numId w:val="22"/>
              </w:numPr>
              <w:pBdr>
                <w:top w:val="nil"/>
                <w:left w:val="nil"/>
                <w:bottom w:val="nil"/>
                <w:right w:val="nil"/>
                <w:between w:val="nil"/>
              </w:pBdr>
              <w:spacing w:after="0" w:line="240" w:lineRule="auto"/>
              <w:rPr>
                <w:rFonts w:ascii="Candara" w:eastAsia="Candara" w:hAnsi="Candara" w:cs="Candara"/>
                <w:color w:val="000000"/>
                <w:sz w:val="24"/>
                <w:szCs w:val="24"/>
              </w:rPr>
            </w:pPr>
            <w:r w:rsidRPr="0062076E">
              <w:rPr>
                <w:rFonts w:ascii="Candara" w:eastAsia="Candara" w:hAnsi="Candara" w:cs="Candara"/>
                <w:color w:val="000000"/>
                <w:sz w:val="24"/>
                <w:szCs w:val="24"/>
              </w:rPr>
              <w:t xml:space="preserve">Number of advocacy </w:t>
            </w:r>
            <w:r w:rsidR="003A08DC" w:rsidRPr="0062076E">
              <w:rPr>
                <w:rFonts w:ascii="Candara" w:eastAsia="Candara" w:hAnsi="Candara" w:cs="Candara"/>
                <w:color w:val="000000"/>
                <w:sz w:val="24"/>
                <w:szCs w:val="24"/>
              </w:rPr>
              <w:t>visits made</w:t>
            </w:r>
            <w:r w:rsidRPr="0062076E">
              <w:rPr>
                <w:rFonts w:ascii="Candara" w:eastAsia="Candara" w:hAnsi="Candara" w:cs="Candara"/>
                <w:color w:val="000000"/>
                <w:sz w:val="24"/>
                <w:szCs w:val="24"/>
              </w:rPr>
              <w:t xml:space="preserve"> to CEO </w:t>
            </w:r>
            <w:r w:rsidR="003A08DC" w:rsidRPr="0062076E">
              <w:rPr>
                <w:rFonts w:ascii="Candara" w:eastAsia="Candara" w:hAnsi="Candara" w:cs="Candara"/>
                <w:color w:val="000000"/>
                <w:sz w:val="24"/>
                <w:szCs w:val="24"/>
              </w:rPr>
              <w:t>of public</w:t>
            </w:r>
            <w:r w:rsidRPr="0062076E">
              <w:rPr>
                <w:rFonts w:ascii="Candara" w:eastAsia="Candara" w:hAnsi="Candara" w:cs="Candara"/>
                <w:color w:val="000000"/>
                <w:sz w:val="24"/>
                <w:szCs w:val="24"/>
              </w:rPr>
              <w:t xml:space="preserve"> institutions for guidance on proactive disclosures and annual reporting obligations from the AGF Office 0-400 by April 2021</w:t>
            </w:r>
          </w:p>
          <w:p w14:paraId="5688BDCB" w14:textId="77777777" w:rsidR="00065F23" w:rsidRPr="0062076E" w:rsidRDefault="00065F23" w:rsidP="00F65C2E">
            <w:pPr>
              <w:numPr>
                <w:ilvl w:val="0"/>
                <w:numId w:val="22"/>
              </w:numPr>
              <w:pBdr>
                <w:top w:val="nil"/>
                <w:left w:val="nil"/>
                <w:bottom w:val="nil"/>
                <w:right w:val="nil"/>
                <w:between w:val="nil"/>
              </w:pBdr>
              <w:spacing w:after="0" w:line="240" w:lineRule="auto"/>
              <w:rPr>
                <w:rFonts w:ascii="Candara" w:eastAsia="Candara" w:hAnsi="Candara" w:cs="Candara"/>
                <w:color w:val="000000"/>
                <w:sz w:val="24"/>
                <w:szCs w:val="24"/>
              </w:rPr>
            </w:pPr>
            <w:r w:rsidRPr="0062076E">
              <w:rPr>
                <w:rFonts w:ascii="Candara" w:eastAsia="Candara" w:hAnsi="Candara" w:cs="Candara"/>
                <w:color w:val="000000"/>
                <w:sz w:val="24"/>
                <w:szCs w:val="24"/>
              </w:rPr>
              <w:t xml:space="preserve">Increase in the number of Public Institutions having E-FOI Portals </w:t>
            </w:r>
            <w:r w:rsidR="003A08DC" w:rsidRPr="0062076E">
              <w:rPr>
                <w:rFonts w:ascii="Candara" w:eastAsia="Candara" w:hAnsi="Candara" w:cs="Candara"/>
                <w:color w:val="000000"/>
                <w:sz w:val="24"/>
                <w:szCs w:val="24"/>
              </w:rPr>
              <w:t>to 100</w:t>
            </w:r>
            <w:r w:rsidRPr="0062076E">
              <w:rPr>
                <w:rFonts w:ascii="Candara" w:eastAsia="Candara" w:hAnsi="Candara" w:cs="Candara"/>
                <w:color w:val="000000"/>
                <w:sz w:val="24"/>
                <w:szCs w:val="24"/>
              </w:rPr>
              <w:t xml:space="preserve"> by April 2021</w:t>
            </w:r>
          </w:p>
        </w:tc>
      </w:tr>
      <w:tr w:rsidR="00944382" w:rsidRPr="0062076E" w14:paraId="1B4213F3" w14:textId="77777777" w:rsidTr="00CB43FA">
        <w:trPr>
          <w:trHeight w:val="60"/>
        </w:trPr>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0A6D28" w14:textId="77777777" w:rsidR="00065F23" w:rsidRPr="0062076E" w:rsidRDefault="00065F23" w:rsidP="00EF3280">
            <w:pPr>
              <w:spacing w:after="0" w:line="240" w:lineRule="auto"/>
              <w:rPr>
                <w:rFonts w:ascii="Candara" w:eastAsia="Candara" w:hAnsi="Candara" w:cs="Candara"/>
                <w:color w:val="000000"/>
                <w:sz w:val="24"/>
                <w:szCs w:val="24"/>
              </w:rPr>
            </w:pPr>
            <w:r w:rsidRPr="0062076E">
              <w:rPr>
                <w:rFonts w:ascii="Candara" w:eastAsia="Candara" w:hAnsi="Candara" w:cs="Candara"/>
                <w:b/>
                <w:sz w:val="24"/>
                <w:szCs w:val="24"/>
              </w:rPr>
              <w:t xml:space="preserve"> 2. </w:t>
            </w:r>
          </w:p>
        </w:tc>
        <w:tc>
          <w:tcPr>
            <w:tcW w:w="497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0A75F1" w14:textId="435362AA" w:rsidR="00065F23" w:rsidRPr="0062076E" w:rsidRDefault="00606FD4"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Members of the public</w:t>
            </w:r>
            <w:r w:rsidR="00065F23" w:rsidRPr="0062076E">
              <w:rPr>
                <w:rFonts w:ascii="Candara" w:eastAsia="Candara" w:hAnsi="Candara" w:cs="Candara"/>
                <w:sz w:val="24"/>
                <w:szCs w:val="24"/>
              </w:rPr>
              <w:t xml:space="preserve"> having greater access to information and subsequently reduce waste of public resources and corrupt practices</w:t>
            </w:r>
            <w:r w:rsidR="002857CE">
              <w:rPr>
                <w:rFonts w:ascii="Candara" w:eastAsia="Candara" w:hAnsi="Candara" w:cs="Candara"/>
                <w:sz w:val="24"/>
                <w:szCs w:val="24"/>
              </w:rPr>
              <w:t>.</w:t>
            </w:r>
          </w:p>
        </w:tc>
        <w:tc>
          <w:tcPr>
            <w:tcW w:w="1006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5B734C" w14:textId="77777777" w:rsidR="00065F23" w:rsidRPr="0062076E" w:rsidRDefault="00065F23" w:rsidP="00F65C2E">
            <w:pPr>
              <w:numPr>
                <w:ilvl w:val="0"/>
                <w:numId w:val="23"/>
              </w:numPr>
              <w:pBdr>
                <w:top w:val="nil"/>
                <w:left w:val="nil"/>
                <w:bottom w:val="nil"/>
                <w:right w:val="nil"/>
                <w:between w:val="nil"/>
              </w:pBdr>
              <w:spacing w:after="0" w:line="240" w:lineRule="auto"/>
              <w:rPr>
                <w:rFonts w:ascii="Candara" w:eastAsia="Candara" w:hAnsi="Candara" w:cs="Candara"/>
                <w:color w:val="000000"/>
                <w:sz w:val="24"/>
                <w:szCs w:val="24"/>
              </w:rPr>
            </w:pPr>
            <w:r w:rsidRPr="0062076E">
              <w:rPr>
                <w:rFonts w:ascii="Candara" w:eastAsia="Candara" w:hAnsi="Candara" w:cs="Candara"/>
                <w:color w:val="000000"/>
                <w:sz w:val="24"/>
                <w:szCs w:val="24"/>
              </w:rPr>
              <w:t>Responsiveness: At least 70% of all FOI requests are responded to by 2020</w:t>
            </w:r>
          </w:p>
          <w:p w14:paraId="0F62EECC" w14:textId="77777777" w:rsidR="00065F23" w:rsidRPr="0062076E" w:rsidRDefault="00065F23" w:rsidP="00F65C2E">
            <w:pPr>
              <w:numPr>
                <w:ilvl w:val="0"/>
                <w:numId w:val="23"/>
              </w:numPr>
              <w:pBdr>
                <w:top w:val="nil"/>
                <w:left w:val="nil"/>
                <w:bottom w:val="nil"/>
                <w:right w:val="nil"/>
                <w:between w:val="nil"/>
              </w:pBdr>
              <w:spacing w:after="0" w:line="240" w:lineRule="auto"/>
              <w:rPr>
                <w:rFonts w:ascii="Candara" w:eastAsia="Candara" w:hAnsi="Candara" w:cs="Candara"/>
                <w:color w:val="000000"/>
                <w:sz w:val="24"/>
                <w:szCs w:val="24"/>
              </w:rPr>
            </w:pPr>
            <w:r w:rsidRPr="0062076E">
              <w:rPr>
                <w:rFonts w:ascii="Candara" w:eastAsia="Candara" w:hAnsi="Candara" w:cs="Candara"/>
                <w:color w:val="000000"/>
                <w:sz w:val="24"/>
                <w:szCs w:val="24"/>
              </w:rPr>
              <w:t xml:space="preserve">Reduced number of ‘no response or mute response’ and complaints on FOI requests by citizens from public institutions </w:t>
            </w:r>
          </w:p>
          <w:p w14:paraId="616FC6D3" w14:textId="77777777" w:rsidR="00065F23" w:rsidRPr="0062076E" w:rsidRDefault="00065F23" w:rsidP="00F65C2E">
            <w:pPr>
              <w:numPr>
                <w:ilvl w:val="0"/>
                <w:numId w:val="23"/>
              </w:numPr>
              <w:pBdr>
                <w:top w:val="nil"/>
                <w:left w:val="nil"/>
                <w:bottom w:val="nil"/>
                <w:right w:val="nil"/>
                <w:between w:val="nil"/>
              </w:pBdr>
              <w:spacing w:after="0" w:line="240" w:lineRule="auto"/>
              <w:rPr>
                <w:rFonts w:ascii="Candara" w:eastAsia="Candara" w:hAnsi="Candara" w:cs="Candara"/>
                <w:color w:val="000000"/>
                <w:sz w:val="24"/>
                <w:szCs w:val="24"/>
              </w:rPr>
            </w:pPr>
            <w:r w:rsidRPr="0062076E">
              <w:rPr>
                <w:rFonts w:ascii="Candara" w:eastAsia="Candara" w:hAnsi="Candara" w:cs="Candara"/>
                <w:color w:val="000000"/>
                <w:sz w:val="24"/>
                <w:szCs w:val="24"/>
              </w:rPr>
              <w:t xml:space="preserve">FOI cases are heard and determined by courts within </w:t>
            </w:r>
            <w:r w:rsidRPr="0062076E">
              <w:rPr>
                <w:rFonts w:ascii="Candara" w:eastAsia="Candara" w:hAnsi="Candara" w:cs="Candara"/>
                <w:sz w:val="24"/>
                <w:szCs w:val="24"/>
              </w:rPr>
              <w:t>six</w:t>
            </w:r>
            <w:r w:rsidRPr="0062076E">
              <w:rPr>
                <w:rFonts w:ascii="Candara" w:eastAsia="Candara" w:hAnsi="Candara" w:cs="Candara"/>
                <w:color w:val="000000"/>
                <w:sz w:val="24"/>
                <w:szCs w:val="24"/>
              </w:rPr>
              <w:t xml:space="preserve"> months </w:t>
            </w:r>
          </w:p>
          <w:p w14:paraId="182B67C5" w14:textId="674591D4" w:rsidR="00065F23" w:rsidRPr="0062076E" w:rsidRDefault="00065F23" w:rsidP="00F65C2E">
            <w:pPr>
              <w:numPr>
                <w:ilvl w:val="0"/>
                <w:numId w:val="23"/>
              </w:numPr>
              <w:pBdr>
                <w:top w:val="nil"/>
                <w:left w:val="nil"/>
                <w:bottom w:val="nil"/>
                <w:right w:val="nil"/>
                <w:between w:val="nil"/>
              </w:pBdr>
              <w:spacing w:after="0" w:line="240" w:lineRule="auto"/>
              <w:rPr>
                <w:rFonts w:ascii="Candara" w:eastAsia="Candara" w:hAnsi="Candara" w:cs="Candara"/>
                <w:color w:val="000000"/>
                <w:sz w:val="24"/>
                <w:szCs w:val="24"/>
              </w:rPr>
            </w:pPr>
            <w:r w:rsidRPr="0062076E">
              <w:rPr>
                <w:rFonts w:ascii="Candara" w:eastAsia="Candara" w:hAnsi="Candara" w:cs="Candara"/>
                <w:color w:val="000000"/>
                <w:sz w:val="24"/>
                <w:szCs w:val="24"/>
              </w:rPr>
              <w:t>Reduced number of lawsuits against public institutions on failure to respond to FOI requests through out of court settlement (ADR) by the AGF</w:t>
            </w:r>
          </w:p>
          <w:p w14:paraId="54389F3F" w14:textId="77777777" w:rsidR="00065F23" w:rsidRPr="0062076E" w:rsidRDefault="00065F23" w:rsidP="00F65C2E">
            <w:pPr>
              <w:numPr>
                <w:ilvl w:val="0"/>
                <w:numId w:val="23"/>
              </w:numPr>
              <w:pBdr>
                <w:top w:val="nil"/>
                <w:left w:val="nil"/>
                <w:bottom w:val="nil"/>
                <w:right w:val="nil"/>
                <w:between w:val="nil"/>
              </w:pBdr>
              <w:spacing w:after="0" w:line="240" w:lineRule="auto"/>
              <w:rPr>
                <w:rFonts w:ascii="Candara" w:eastAsia="Candara" w:hAnsi="Candara" w:cs="Candara"/>
                <w:color w:val="000000"/>
                <w:sz w:val="24"/>
                <w:szCs w:val="24"/>
              </w:rPr>
            </w:pPr>
            <w:r w:rsidRPr="0062076E">
              <w:rPr>
                <w:rFonts w:ascii="Candara" w:eastAsia="Candara" w:hAnsi="Candara" w:cs="Candara"/>
                <w:color w:val="000000"/>
                <w:sz w:val="24"/>
                <w:szCs w:val="24"/>
              </w:rPr>
              <w:t>Increase in the level of satisfaction about responses received by citizens from public institutions to FOI requests</w:t>
            </w:r>
          </w:p>
        </w:tc>
      </w:tr>
      <w:tr w:rsidR="00944382" w:rsidRPr="0062076E" w14:paraId="216DFAD7" w14:textId="77777777" w:rsidTr="00EA1D68">
        <w:trPr>
          <w:trHeight w:val="60"/>
        </w:trPr>
        <w:tc>
          <w:tcPr>
            <w:tcW w:w="1581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03FF82" w14:textId="77777777" w:rsidR="00065F23" w:rsidRPr="0062076E" w:rsidRDefault="00065F23" w:rsidP="00EF3280">
            <w:pPr>
              <w:spacing w:after="0" w:line="240" w:lineRule="auto"/>
              <w:rPr>
                <w:rFonts w:ascii="Candara" w:eastAsia="Candara" w:hAnsi="Candara" w:cs="Candara"/>
                <w:sz w:val="24"/>
                <w:szCs w:val="24"/>
              </w:rPr>
            </w:pPr>
          </w:p>
        </w:tc>
      </w:tr>
      <w:tr w:rsidR="00B2213F" w:rsidRPr="0062076E" w14:paraId="7FF2D79E" w14:textId="77777777" w:rsidTr="00EA1D68">
        <w:trPr>
          <w:trHeight w:val="240"/>
        </w:trPr>
        <w:tc>
          <w:tcPr>
            <w:tcW w:w="36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6"/>
            <w:vAlign w:val="center"/>
          </w:tcPr>
          <w:p w14:paraId="133CD111" w14:textId="77777777" w:rsidR="00065F23" w:rsidRPr="0062076E" w:rsidRDefault="00065F23" w:rsidP="00EF3280">
            <w:pPr>
              <w:spacing w:after="0" w:line="240" w:lineRule="auto"/>
              <w:jc w:val="center"/>
              <w:rPr>
                <w:rFonts w:ascii="Candara" w:eastAsia="Candara" w:hAnsi="Candara" w:cs="Candara"/>
                <w:sz w:val="24"/>
                <w:szCs w:val="24"/>
              </w:rPr>
            </w:pPr>
            <w:r w:rsidRPr="0062076E">
              <w:rPr>
                <w:rFonts w:ascii="Candara" w:eastAsia="Candara" w:hAnsi="Candara" w:cs="Candara"/>
                <w:b/>
                <w:sz w:val="24"/>
                <w:szCs w:val="24"/>
              </w:rPr>
              <w:t>Planned Activities</w:t>
            </w:r>
          </w:p>
        </w:tc>
        <w:tc>
          <w:tcPr>
            <w:tcW w:w="2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6"/>
            <w:vAlign w:val="center"/>
          </w:tcPr>
          <w:p w14:paraId="1F2D2D2E" w14:textId="77777777" w:rsidR="00065F23" w:rsidRPr="0062076E" w:rsidRDefault="00065F23" w:rsidP="00EF3280">
            <w:pPr>
              <w:spacing w:after="0" w:line="240" w:lineRule="auto"/>
              <w:jc w:val="center"/>
              <w:rPr>
                <w:rFonts w:ascii="Candara" w:eastAsia="Candara" w:hAnsi="Candara" w:cs="Candara"/>
                <w:sz w:val="24"/>
                <w:szCs w:val="24"/>
              </w:rPr>
            </w:pPr>
            <w:r w:rsidRPr="0062076E">
              <w:rPr>
                <w:rFonts w:ascii="Candara" w:eastAsia="Candara" w:hAnsi="Candara" w:cs="Candara"/>
                <w:b/>
                <w:sz w:val="24"/>
                <w:szCs w:val="24"/>
              </w:rPr>
              <w:t>Start Date</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6"/>
            <w:vAlign w:val="center"/>
          </w:tcPr>
          <w:p w14:paraId="232AF370" w14:textId="77777777" w:rsidR="00065F23" w:rsidRPr="0062076E" w:rsidRDefault="00065F23" w:rsidP="00EF3280">
            <w:pPr>
              <w:spacing w:after="0" w:line="240" w:lineRule="auto"/>
              <w:jc w:val="center"/>
              <w:rPr>
                <w:rFonts w:ascii="Candara" w:eastAsia="Candara" w:hAnsi="Candara" w:cs="Candara"/>
                <w:sz w:val="24"/>
                <w:szCs w:val="24"/>
              </w:rPr>
            </w:pPr>
            <w:r w:rsidRPr="0062076E">
              <w:rPr>
                <w:rFonts w:ascii="Candara" w:eastAsia="Candara" w:hAnsi="Candara" w:cs="Candara"/>
                <w:b/>
                <w:sz w:val="24"/>
                <w:szCs w:val="24"/>
              </w:rPr>
              <w:t>End Date</w:t>
            </w:r>
          </w:p>
        </w:tc>
        <w:tc>
          <w:tcPr>
            <w:tcW w:w="29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6"/>
            <w:vAlign w:val="center"/>
          </w:tcPr>
          <w:p w14:paraId="41C9CC3B" w14:textId="77777777" w:rsidR="00065F23" w:rsidRPr="0062076E" w:rsidRDefault="00065F23" w:rsidP="00EF3280">
            <w:pPr>
              <w:spacing w:after="0" w:line="240" w:lineRule="auto"/>
              <w:jc w:val="center"/>
              <w:rPr>
                <w:rFonts w:ascii="Candara" w:eastAsia="Candara" w:hAnsi="Candara" w:cs="Candara"/>
                <w:sz w:val="24"/>
                <w:szCs w:val="24"/>
              </w:rPr>
            </w:pPr>
            <w:r w:rsidRPr="0062076E">
              <w:rPr>
                <w:rFonts w:ascii="Candara" w:eastAsia="Candara" w:hAnsi="Candara" w:cs="Candara"/>
                <w:b/>
                <w:sz w:val="24"/>
                <w:szCs w:val="24"/>
              </w:rPr>
              <w:t>Expected Outputs</w:t>
            </w:r>
          </w:p>
        </w:tc>
        <w:tc>
          <w:tcPr>
            <w:tcW w:w="5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6"/>
            <w:vAlign w:val="center"/>
          </w:tcPr>
          <w:p w14:paraId="75ACC447" w14:textId="77777777" w:rsidR="00065F23" w:rsidRPr="0062076E" w:rsidRDefault="00065F23" w:rsidP="00EF3280">
            <w:pPr>
              <w:spacing w:after="0" w:line="240" w:lineRule="auto"/>
              <w:jc w:val="center"/>
              <w:rPr>
                <w:rFonts w:ascii="Candara" w:eastAsia="Candara" w:hAnsi="Candara" w:cs="Candara"/>
                <w:sz w:val="24"/>
                <w:szCs w:val="24"/>
              </w:rPr>
            </w:pPr>
            <w:r w:rsidRPr="0062076E">
              <w:rPr>
                <w:rFonts w:ascii="Candara" w:eastAsia="Candara" w:hAnsi="Candara" w:cs="Candara"/>
                <w:b/>
                <w:sz w:val="24"/>
                <w:szCs w:val="24"/>
              </w:rPr>
              <w:t>Output Indicators</w:t>
            </w:r>
          </w:p>
        </w:tc>
      </w:tr>
      <w:tr w:rsidR="00944382" w:rsidRPr="0062076E" w14:paraId="6744F8EC" w14:textId="77777777" w:rsidTr="00EA1D68">
        <w:trPr>
          <w:trHeight w:val="60"/>
        </w:trPr>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46C41B" w14:textId="77777777" w:rsidR="00065F23" w:rsidRPr="0062076E" w:rsidRDefault="00065F23" w:rsidP="00F65C2E">
            <w:pPr>
              <w:numPr>
                <w:ilvl w:val="0"/>
                <w:numId w:val="24"/>
              </w:numPr>
              <w:pBdr>
                <w:top w:val="nil"/>
                <w:left w:val="nil"/>
                <w:bottom w:val="nil"/>
                <w:right w:val="nil"/>
                <w:between w:val="nil"/>
              </w:pBdr>
              <w:spacing w:after="0" w:line="240" w:lineRule="auto"/>
              <w:rPr>
                <w:rFonts w:ascii="Candara" w:eastAsia="Candara" w:hAnsi="Candara" w:cs="Candara"/>
                <w:color w:val="000000"/>
                <w:sz w:val="24"/>
                <w:szCs w:val="24"/>
              </w:rPr>
            </w:pPr>
          </w:p>
        </w:tc>
        <w:tc>
          <w:tcPr>
            <w:tcW w:w="28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DE1574" w14:textId="4BB8D42A"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 xml:space="preserve">Identification of MDAs that are yet to designate </w:t>
            </w:r>
            <w:r w:rsidRPr="0062076E">
              <w:rPr>
                <w:rFonts w:ascii="Candara" w:eastAsia="Candara" w:hAnsi="Candara" w:cs="Candara"/>
                <w:sz w:val="24"/>
                <w:szCs w:val="24"/>
              </w:rPr>
              <w:lastRenderedPageBreak/>
              <w:t>Freedom of Information (FOI) Desk</w:t>
            </w:r>
            <w:r w:rsidR="002857CE">
              <w:rPr>
                <w:rFonts w:ascii="Candara" w:eastAsia="Candara" w:hAnsi="Candara" w:cs="Candara"/>
                <w:sz w:val="24"/>
                <w:szCs w:val="24"/>
              </w:rPr>
              <w:t xml:space="preserve"> </w:t>
            </w:r>
            <w:r w:rsidRPr="0062076E">
              <w:rPr>
                <w:rFonts w:ascii="Candara" w:eastAsia="Candara" w:hAnsi="Candara" w:cs="Candara"/>
                <w:sz w:val="24"/>
                <w:szCs w:val="24"/>
              </w:rPr>
              <w:t>Officers</w:t>
            </w:r>
          </w:p>
        </w:tc>
        <w:tc>
          <w:tcPr>
            <w:tcW w:w="2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E9CE38" w14:textId="77777777" w:rsidR="00065F23" w:rsidRPr="0062076E" w:rsidRDefault="052C8767" w:rsidP="052C8767">
            <w:pPr>
              <w:spacing w:after="0" w:line="240" w:lineRule="auto"/>
              <w:rPr>
                <w:rFonts w:ascii="Candara" w:eastAsia="Candara" w:hAnsi="Candara" w:cs="Candara"/>
                <w:sz w:val="24"/>
                <w:szCs w:val="24"/>
              </w:rPr>
            </w:pPr>
            <w:r w:rsidRPr="052C8767">
              <w:rPr>
                <w:rFonts w:ascii="Candara" w:eastAsia="Candara" w:hAnsi="Candara" w:cs="Candara"/>
                <w:sz w:val="24"/>
                <w:szCs w:val="24"/>
              </w:rPr>
              <w:lastRenderedPageBreak/>
              <w:t>October 2019</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991456" w14:textId="77777777" w:rsidR="00065F23" w:rsidRPr="0062076E" w:rsidRDefault="052C8767" w:rsidP="052C8767">
            <w:pPr>
              <w:spacing w:after="0" w:line="240" w:lineRule="auto"/>
              <w:rPr>
                <w:rFonts w:ascii="Candara" w:eastAsia="Candara" w:hAnsi="Candara" w:cs="Candara"/>
                <w:sz w:val="24"/>
                <w:szCs w:val="24"/>
              </w:rPr>
            </w:pPr>
            <w:r w:rsidRPr="052C8767">
              <w:rPr>
                <w:rFonts w:ascii="Candara" w:eastAsia="Candara" w:hAnsi="Candara" w:cs="Candara"/>
                <w:sz w:val="24"/>
                <w:szCs w:val="24"/>
              </w:rPr>
              <w:t>December 2019</w:t>
            </w:r>
          </w:p>
        </w:tc>
        <w:tc>
          <w:tcPr>
            <w:tcW w:w="29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ADE07C"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 xml:space="preserve">Publication of list of public institutions that are yet to </w:t>
            </w:r>
            <w:r w:rsidRPr="0062076E">
              <w:rPr>
                <w:rFonts w:ascii="Candara" w:eastAsia="Candara" w:hAnsi="Candara" w:cs="Candara"/>
                <w:sz w:val="24"/>
                <w:szCs w:val="24"/>
              </w:rPr>
              <w:lastRenderedPageBreak/>
              <w:t xml:space="preserve">designate FOI Units/Officers </w:t>
            </w:r>
          </w:p>
        </w:tc>
        <w:tc>
          <w:tcPr>
            <w:tcW w:w="57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89EC8F"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lastRenderedPageBreak/>
              <w:t>The published list of public institutions without FOI Units/ Offices</w:t>
            </w:r>
          </w:p>
        </w:tc>
      </w:tr>
      <w:tr w:rsidR="00944382" w:rsidRPr="0062076E" w14:paraId="3670B4E9" w14:textId="77777777" w:rsidTr="00EA1D68">
        <w:trPr>
          <w:trHeight w:val="60"/>
        </w:trPr>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0E60CE" w14:textId="77777777" w:rsidR="00065F23" w:rsidRPr="0062076E" w:rsidRDefault="00065F23" w:rsidP="00F65C2E">
            <w:pPr>
              <w:numPr>
                <w:ilvl w:val="0"/>
                <w:numId w:val="24"/>
              </w:numPr>
              <w:pBdr>
                <w:top w:val="nil"/>
                <w:left w:val="nil"/>
                <w:bottom w:val="nil"/>
                <w:right w:val="nil"/>
                <w:between w:val="nil"/>
              </w:pBdr>
              <w:spacing w:after="0" w:line="240" w:lineRule="auto"/>
              <w:jc w:val="center"/>
              <w:rPr>
                <w:rFonts w:ascii="Candara" w:eastAsia="Candara" w:hAnsi="Candara" w:cs="Candara"/>
                <w:color w:val="000000"/>
                <w:sz w:val="24"/>
                <w:szCs w:val="24"/>
              </w:rPr>
            </w:pPr>
          </w:p>
        </w:tc>
        <w:tc>
          <w:tcPr>
            <w:tcW w:w="28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A4AE55" w14:textId="72F86A46"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Designation of 350 Freedom of Information (FOI) Desk Officer in public institutions identified in (2) above and publication of their contact details</w:t>
            </w:r>
            <w:r w:rsidRPr="0062076E">
              <w:rPr>
                <w:rFonts w:ascii="Candara" w:eastAsia="Candara" w:hAnsi="Candara" w:cs="Candara"/>
                <w:sz w:val="24"/>
                <w:szCs w:val="24"/>
              </w:rPr>
              <w:tab/>
            </w:r>
          </w:p>
        </w:tc>
        <w:tc>
          <w:tcPr>
            <w:tcW w:w="2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C0B124"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November 2019</w:t>
            </w:r>
            <w:r w:rsidRPr="0062076E">
              <w:rPr>
                <w:rFonts w:ascii="Candara" w:eastAsia="Candara" w:hAnsi="Candara" w:cs="Candara"/>
                <w:sz w:val="24"/>
                <w:szCs w:val="24"/>
              </w:rPr>
              <w:tab/>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58B01C"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January 2020</w:t>
            </w:r>
          </w:p>
        </w:tc>
        <w:tc>
          <w:tcPr>
            <w:tcW w:w="29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68E9BC"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Publication of contacts of FOI officers or units across public institutions</w:t>
            </w:r>
          </w:p>
        </w:tc>
        <w:tc>
          <w:tcPr>
            <w:tcW w:w="57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DB7052"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Published contacts of FOI officers or units across public Institutions</w:t>
            </w:r>
          </w:p>
        </w:tc>
      </w:tr>
      <w:tr w:rsidR="00944382" w:rsidRPr="0062076E" w14:paraId="6E8D0AF5" w14:textId="77777777" w:rsidTr="00EA1D68">
        <w:trPr>
          <w:trHeight w:val="60"/>
        </w:trPr>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D92530" w14:textId="77777777" w:rsidR="00065F23" w:rsidRPr="0062076E" w:rsidRDefault="00065F23" w:rsidP="00F65C2E">
            <w:pPr>
              <w:numPr>
                <w:ilvl w:val="0"/>
                <w:numId w:val="24"/>
              </w:numPr>
              <w:pBdr>
                <w:top w:val="nil"/>
                <w:left w:val="nil"/>
                <w:bottom w:val="nil"/>
                <w:right w:val="nil"/>
                <w:between w:val="nil"/>
              </w:pBdr>
              <w:spacing w:after="0" w:line="240" w:lineRule="auto"/>
              <w:jc w:val="center"/>
              <w:rPr>
                <w:rFonts w:ascii="Candara" w:eastAsia="Candara" w:hAnsi="Candara" w:cs="Candara"/>
                <w:color w:val="000000"/>
                <w:sz w:val="24"/>
                <w:szCs w:val="24"/>
              </w:rPr>
            </w:pPr>
          </w:p>
        </w:tc>
        <w:tc>
          <w:tcPr>
            <w:tcW w:w="28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747469" w14:textId="3F11EDB9"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Training of the designated staff in 2 above and other staff of public institutions    involved in the implementation of FOIA</w:t>
            </w:r>
            <w:r w:rsidRPr="0062076E">
              <w:rPr>
                <w:rFonts w:ascii="Candara" w:eastAsia="Candara" w:hAnsi="Candara" w:cs="Candara"/>
                <w:sz w:val="24"/>
                <w:szCs w:val="24"/>
              </w:rPr>
              <w:tab/>
            </w:r>
            <w:r w:rsidRPr="0062076E">
              <w:rPr>
                <w:rFonts w:ascii="Candara" w:eastAsia="Candara" w:hAnsi="Candara" w:cs="Candara"/>
                <w:sz w:val="24"/>
                <w:szCs w:val="24"/>
              </w:rPr>
              <w:tab/>
            </w:r>
          </w:p>
        </w:tc>
        <w:tc>
          <w:tcPr>
            <w:tcW w:w="2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A2AF0A"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February 2020</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221D1A"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May 2020</w:t>
            </w:r>
          </w:p>
        </w:tc>
        <w:tc>
          <w:tcPr>
            <w:tcW w:w="29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C33BB2"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Fully functional and operational FOI Units/Officers across public institutions</w:t>
            </w:r>
          </w:p>
        </w:tc>
        <w:tc>
          <w:tcPr>
            <w:tcW w:w="57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D5FFEC"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Number of MDAs with functional FOI Units with trained staff</w:t>
            </w:r>
          </w:p>
          <w:p w14:paraId="1EC7B590" w14:textId="77777777" w:rsidR="00065F23" w:rsidRPr="0062076E" w:rsidRDefault="00065F23" w:rsidP="00EF3280">
            <w:pPr>
              <w:spacing w:after="0" w:line="240" w:lineRule="auto"/>
              <w:rPr>
                <w:rFonts w:ascii="Candara" w:eastAsia="Candara" w:hAnsi="Candara" w:cs="Candara"/>
                <w:sz w:val="24"/>
                <w:szCs w:val="24"/>
              </w:rPr>
            </w:pPr>
          </w:p>
        </w:tc>
      </w:tr>
      <w:tr w:rsidR="00944382" w:rsidRPr="0062076E" w14:paraId="796515A6" w14:textId="77777777" w:rsidTr="00EA1D68">
        <w:trPr>
          <w:trHeight w:val="60"/>
        </w:trPr>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EA5B4E" w14:textId="77777777" w:rsidR="00065F23" w:rsidRPr="0062076E" w:rsidRDefault="00065F23" w:rsidP="00F65C2E">
            <w:pPr>
              <w:numPr>
                <w:ilvl w:val="0"/>
                <w:numId w:val="24"/>
              </w:numPr>
              <w:pBdr>
                <w:top w:val="nil"/>
                <w:left w:val="nil"/>
                <w:bottom w:val="nil"/>
                <w:right w:val="nil"/>
                <w:between w:val="nil"/>
              </w:pBdr>
              <w:spacing w:after="0" w:line="240" w:lineRule="auto"/>
              <w:jc w:val="center"/>
              <w:rPr>
                <w:rFonts w:ascii="Candara" w:eastAsia="Candara" w:hAnsi="Candara" w:cs="Candara"/>
                <w:color w:val="000000"/>
                <w:sz w:val="24"/>
                <w:szCs w:val="24"/>
              </w:rPr>
            </w:pPr>
          </w:p>
        </w:tc>
        <w:tc>
          <w:tcPr>
            <w:tcW w:w="28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BD9461"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Integration of the FOI role into the individual or group performance review of the FOI responsible individual and/or unit in public institutions</w:t>
            </w:r>
            <w:r w:rsidRPr="0062076E">
              <w:rPr>
                <w:rFonts w:ascii="Candara" w:eastAsia="Candara" w:hAnsi="Candara" w:cs="Candara"/>
                <w:sz w:val="24"/>
                <w:szCs w:val="24"/>
              </w:rPr>
              <w:tab/>
            </w:r>
            <w:r w:rsidRPr="0062076E">
              <w:rPr>
                <w:rFonts w:ascii="Candara" w:eastAsia="Candara" w:hAnsi="Candara" w:cs="Candara"/>
                <w:sz w:val="24"/>
                <w:szCs w:val="24"/>
              </w:rPr>
              <w:tab/>
            </w:r>
          </w:p>
        </w:tc>
        <w:tc>
          <w:tcPr>
            <w:tcW w:w="2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F22D4C"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February 2020</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C09134"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May 2020</w:t>
            </w:r>
          </w:p>
        </w:tc>
        <w:tc>
          <w:tcPr>
            <w:tcW w:w="29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8F5481"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Reviewed and adopted performance review of FOI responsible individual and unit in public institutions</w:t>
            </w:r>
          </w:p>
        </w:tc>
        <w:tc>
          <w:tcPr>
            <w:tcW w:w="57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A99FD3"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Percentage of FOI officers held responsible through a performance review specifically adopted from FOI</w:t>
            </w:r>
          </w:p>
        </w:tc>
      </w:tr>
      <w:tr w:rsidR="00944382" w:rsidRPr="0062076E" w14:paraId="3014157B" w14:textId="77777777" w:rsidTr="00EA1D68">
        <w:trPr>
          <w:trHeight w:val="60"/>
        </w:trPr>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FC83C1" w14:textId="77777777" w:rsidR="00065F23" w:rsidRPr="0062076E" w:rsidRDefault="00065F23" w:rsidP="00F65C2E">
            <w:pPr>
              <w:numPr>
                <w:ilvl w:val="0"/>
                <w:numId w:val="24"/>
              </w:numPr>
              <w:pBdr>
                <w:top w:val="nil"/>
                <w:left w:val="nil"/>
                <w:bottom w:val="nil"/>
                <w:right w:val="nil"/>
                <w:between w:val="nil"/>
              </w:pBdr>
              <w:spacing w:after="0" w:line="240" w:lineRule="auto"/>
              <w:jc w:val="center"/>
              <w:rPr>
                <w:rFonts w:ascii="Candara" w:eastAsia="Candara" w:hAnsi="Candara" w:cs="Candara"/>
                <w:color w:val="000000"/>
                <w:sz w:val="24"/>
                <w:szCs w:val="24"/>
              </w:rPr>
            </w:pPr>
          </w:p>
        </w:tc>
        <w:tc>
          <w:tcPr>
            <w:tcW w:w="28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576618" w14:textId="2DD9BA6F"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Adoption and application of punitive administrative measures against public institutions and officials adjudged to be undermining the effectiveness of the Act or breaching its provisions</w:t>
            </w:r>
          </w:p>
        </w:tc>
        <w:tc>
          <w:tcPr>
            <w:tcW w:w="2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F47E89" w14:textId="77777777" w:rsidR="00065F23" w:rsidRPr="0062076E" w:rsidRDefault="052C8767" w:rsidP="052C8767">
            <w:pPr>
              <w:spacing w:after="0" w:line="240" w:lineRule="auto"/>
              <w:rPr>
                <w:rFonts w:ascii="Candara" w:eastAsia="Candara" w:hAnsi="Candara" w:cs="Candara"/>
                <w:sz w:val="24"/>
                <w:szCs w:val="24"/>
              </w:rPr>
            </w:pPr>
            <w:r w:rsidRPr="052C8767">
              <w:rPr>
                <w:rFonts w:ascii="Candara" w:eastAsia="Candara" w:hAnsi="Candara" w:cs="Candara"/>
                <w:sz w:val="24"/>
                <w:szCs w:val="24"/>
              </w:rPr>
              <w:t>October 2019</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A7231D"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June 2020</w:t>
            </w:r>
          </w:p>
        </w:tc>
        <w:tc>
          <w:tcPr>
            <w:tcW w:w="29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FAE51B" w14:textId="14D20134"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 xml:space="preserve">Application of </w:t>
            </w:r>
            <w:r w:rsidR="00A146C2">
              <w:rPr>
                <w:rFonts w:ascii="Candara" w:eastAsia="Candara" w:hAnsi="Candara" w:cs="Candara"/>
                <w:sz w:val="24"/>
                <w:szCs w:val="24"/>
              </w:rPr>
              <w:t>p</w:t>
            </w:r>
            <w:r w:rsidRPr="0062076E">
              <w:rPr>
                <w:rFonts w:ascii="Candara" w:eastAsia="Candara" w:hAnsi="Candara" w:cs="Candara"/>
                <w:sz w:val="24"/>
                <w:szCs w:val="24"/>
              </w:rPr>
              <w:t>unitive measures for those institutions or individuals not complying with the FOI Act</w:t>
            </w:r>
          </w:p>
        </w:tc>
        <w:tc>
          <w:tcPr>
            <w:tcW w:w="57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3400EB" w14:textId="096FC029"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No</w:t>
            </w:r>
            <w:r w:rsidR="00A146C2">
              <w:rPr>
                <w:rFonts w:ascii="Candara" w:eastAsia="Candara" w:hAnsi="Candara" w:cs="Candara"/>
                <w:sz w:val="24"/>
                <w:szCs w:val="24"/>
              </w:rPr>
              <w:t>.</w:t>
            </w:r>
            <w:r w:rsidRPr="0062076E">
              <w:rPr>
                <w:rFonts w:ascii="Candara" w:eastAsia="Candara" w:hAnsi="Candara" w:cs="Candara"/>
                <w:sz w:val="24"/>
                <w:szCs w:val="24"/>
              </w:rPr>
              <w:t xml:space="preserve"> of cases of institutions/individuals who breach the provisions of the FOI Act where punitive administrative measures have been applied</w:t>
            </w:r>
          </w:p>
        </w:tc>
      </w:tr>
      <w:tr w:rsidR="00944382" w:rsidRPr="0062076E" w14:paraId="0BA451DD" w14:textId="77777777" w:rsidTr="00EA1D68">
        <w:trPr>
          <w:trHeight w:val="60"/>
        </w:trPr>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88EEEC" w14:textId="77777777" w:rsidR="00065F23" w:rsidRPr="0062076E" w:rsidRDefault="00065F23" w:rsidP="00F65C2E">
            <w:pPr>
              <w:numPr>
                <w:ilvl w:val="0"/>
                <w:numId w:val="24"/>
              </w:numPr>
              <w:pBdr>
                <w:top w:val="nil"/>
                <w:left w:val="nil"/>
                <w:bottom w:val="nil"/>
                <w:right w:val="nil"/>
                <w:between w:val="nil"/>
              </w:pBdr>
              <w:spacing w:after="0" w:line="240" w:lineRule="auto"/>
              <w:jc w:val="center"/>
              <w:rPr>
                <w:rFonts w:ascii="Candara" w:eastAsia="Candara" w:hAnsi="Candara" w:cs="Candara"/>
                <w:color w:val="000000"/>
                <w:sz w:val="24"/>
                <w:szCs w:val="24"/>
              </w:rPr>
            </w:pPr>
          </w:p>
        </w:tc>
        <w:tc>
          <w:tcPr>
            <w:tcW w:w="28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42820A" w14:textId="5784E94D"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 xml:space="preserve">Deployment of an E-FOI portal, or any other digital platform where citizens can make FOI requests </w:t>
            </w:r>
            <w:r w:rsidRPr="0062076E">
              <w:rPr>
                <w:rFonts w:ascii="Candara" w:eastAsia="Candara" w:hAnsi="Candara" w:cs="Candara"/>
                <w:sz w:val="24"/>
                <w:szCs w:val="24"/>
              </w:rPr>
              <w:lastRenderedPageBreak/>
              <w:t xml:space="preserve">and receive responses, in at least 150 public institutions </w:t>
            </w:r>
          </w:p>
        </w:tc>
        <w:tc>
          <w:tcPr>
            <w:tcW w:w="2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839D36" w14:textId="77777777" w:rsidR="00065F23" w:rsidRPr="0062076E" w:rsidRDefault="052C8767" w:rsidP="052C8767">
            <w:pPr>
              <w:spacing w:after="0" w:line="240" w:lineRule="auto"/>
              <w:rPr>
                <w:rFonts w:ascii="Candara" w:eastAsia="Candara" w:hAnsi="Candara" w:cs="Candara"/>
                <w:sz w:val="24"/>
                <w:szCs w:val="24"/>
              </w:rPr>
            </w:pPr>
            <w:r w:rsidRPr="052C8767">
              <w:rPr>
                <w:rFonts w:ascii="Candara" w:eastAsia="Candara" w:hAnsi="Candara" w:cs="Candara"/>
                <w:sz w:val="24"/>
                <w:szCs w:val="24"/>
              </w:rPr>
              <w:lastRenderedPageBreak/>
              <w:t>October 2019</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3309D1"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January 2021</w:t>
            </w:r>
          </w:p>
          <w:p w14:paraId="240C71AA" w14:textId="77777777" w:rsidR="00065F23" w:rsidRPr="0062076E" w:rsidRDefault="00065F23" w:rsidP="00EF3280">
            <w:pPr>
              <w:spacing w:after="0" w:line="240" w:lineRule="auto"/>
              <w:rPr>
                <w:rFonts w:ascii="Candara" w:eastAsia="Candara" w:hAnsi="Candara" w:cs="Candara"/>
                <w:sz w:val="24"/>
                <w:szCs w:val="24"/>
              </w:rPr>
            </w:pPr>
          </w:p>
        </w:tc>
        <w:tc>
          <w:tcPr>
            <w:tcW w:w="29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715F54" w14:textId="20F71EC5"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Fully functional E-FOI portals in at least 150 public institutions by December</w:t>
            </w:r>
            <w:r w:rsidR="00A146C2">
              <w:rPr>
                <w:rFonts w:ascii="Candara" w:eastAsia="Candara" w:hAnsi="Candara" w:cs="Candara"/>
                <w:sz w:val="24"/>
                <w:szCs w:val="24"/>
              </w:rPr>
              <w:t xml:space="preserve"> </w:t>
            </w:r>
            <w:r w:rsidRPr="0062076E">
              <w:rPr>
                <w:rFonts w:ascii="Candara" w:eastAsia="Candara" w:hAnsi="Candara" w:cs="Candara"/>
                <w:sz w:val="24"/>
                <w:szCs w:val="24"/>
              </w:rPr>
              <w:t>2020</w:t>
            </w:r>
          </w:p>
        </w:tc>
        <w:tc>
          <w:tcPr>
            <w:tcW w:w="57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62C173"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No of E-FOI portals functional in public institutions</w:t>
            </w:r>
          </w:p>
        </w:tc>
      </w:tr>
      <w:tr w:rsidR="00944382" w:rsidRPr="0062076E" w14:paraId="238AA561" w14:textId="77777777" w:rsidTr="00EA1D68">
        <w:trPr>
          <w:trHeight w:val="60"/>
        </w:trPr>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E55324" w14:textId="77777777" w:rsidR="00065F23" w:rsidRPr="0062076E" w:rsidRDefault="00065F23" w:rsidP="00F65C2E">
            <w:pPr>
              <w:numPr>
                <w:ilvl w:val="0"/>
                <w:numId w:val="24"/>
              </w:numPr>
              <w:pBdr>
                <w:top w:val="nil"/>
                <w:left w:val="nil"/>
                <w:bottom w:val="nil"/>
                <w:right w:val="nil"/>
                <w:between w:val="nil"/>
              </w:pBdr>
              <w:spacing w:after="0" w:line="240" w:lineRule="auto"/>
              <w:jc w:val="center"/>
              <w:rPr>
                <w:rFonts w:ascii="Candara" w:eastAsia="Candara" w:hAnsi="Candara" w:cs="Candara"/>
                <w:color w:val="000000"/>
                <w:sz w:val="24"/>
                <w:szCs w:val="24"/>
              </w:rPr>
            </w:pPr>
          </w:p>
        </w:tc>
        <w:tc>
          <w:tcPr>
            <w:tcW w:w="28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B36D56"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 xml:space="preserve">Adoption and implementation of Practice Direction to the Judiciary through the Chief Justice of Nigeria to guide the court on FOI cases </w:t>
            </w:r>
          </w:p>
        </w:tc>
        <w:tc>
          <w:tcPr>
            <w:tcW w:w="2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764D3D" w14:textId="77777777" w:rsidR="00065F23" w:rsidRPr="0062076E" w:rsidRDefault="052C8767" w:rsidP="052C8767">
            <w:pPr>
              <w:spacing w:after="0" w:line="240" w:lineRule="auto"/>
              <w:rPr>
                <w:rFonts w:ascii="Candara" w:eastAsia="Candara" w:hAnsi="Candara" w:cs="Candara"/>
                <w:sz w:val="24"/>
                <w:szCs w:val="24"/>
              </w:rPr>
            </w:pPr>
            <w:r w:rsidRPr="052C8767">
              <w:rPr>
                <w:rFonts w:ascii="Candara" w:eastAsia="Candara" w:hAnsi="Candara" w:cs="Candara"/>
                <w:sz w:val="24"/>
                <w:szCs w:val="24"/>
              </w:rPr>
              <w:t>October 2019</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7E048F"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December 2020</w:t>
            </w:r>
          </w:p>
          <w:p w14:paraId="2D81D544" w14:textId="77777777" w:rsidR="00065F23" w:rsidRPr="0062076E" w:rsidRDefault="00065F23" w:rsidP="00EF3280">
            <w:pPr>
              <w:spacing w:after="0" w:line="240" w:lineRule="auto"/>
              <w:rPr>
                <w:rFonts w:ascii="Candara" w:eastAsia="Candara" w:hAnsi="Candara" w:cs="Candara"/>
                <w:sz w:val="24"/>
                <w:szCs w:val="24"/>
              </w:rPr>
            </w:pPr>
          </w:p>
        </w:tc>
        <w:tc>
          <w:tcPr>
            <w:tcW w:w="29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DF5A28"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Capacity building for judicial officers to handle FOI cases effectively</w:t>
            </w:r>
          </w:p>
        </w:tc>
        <w:tc>
          <w:tcPr>
            <w:tcW w:w="57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92A32C"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Percentage of FOI cases resulting in a positive judgment for the claimant</w:t>
            </w:r>
          </w:p>
        </w:tc>
      </w:tr>
      <w:tr w:rsidR="00944382" w:rsidRPr="0062076E" w14:paraId="46181140" w14:textId="77777777" w:rsidTr="00EA1D68">
        <w:trPr>
          <w:trHeight w:val="60"/>
        </w:trPr>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F73E47" w14:textId="77777777" w:rsidR="00065F23" w:rsidRPr="0062076E" w:rsidRDefault="00065F23" w:rsidP="00F65C2E">
            <w:pPr>
              <w:numPr>
                <w:ilvl w:val="0"/>
                <w:numId w:val="24"/>
              </w:numPr>
              <w:pBdr>
                <w:top w:val="nil"/>
                <w:left w:val="nil"/>
                <w:bottom w:val="nil"/>
                <w:right w:val="nil"/>
                <w:between w:val="nil"/>
              </w:pBdr>
              <w:spacing w:after="0" w:line="240" w:lineRule="auto"/>
              <w:jc w:val="center"/>
              <w:rPr>
                <w:rFonts w:ascii="Candara" w:eastAsia="Candara" w:hAnsi="Candara" w:cs="Candara"/>
                <w:color w:val="000000"/>
                <w:sz w:val="24"/>
                <w:szCs w:val="24"/>
              </w:rPr>
            </w:pPr>
          </w:p>
        </w:tc>
        <w:tc>
          <w:tcPr>
            <w:tcW w:w="28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1CDA92" w14:textId="15F49336"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Adoption of technology-based information systems and standards that will ensure that information is collected, collated and stored in a form that enables public officials to efficiently and effectively retrieve the required information within the 7-day time-limit for response to FOI requests as prescribed by the FOIA</w:t>
            </w:r>
          </w:p>
        </w:tc>
        <w:tc>
          <w:tcPr>
            <w:tcW w:w="2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F9F665" w14:textId="77777777" w:rsidR="00065F23" w:rsidRPr="0062076E" w:rsidRDefault="052C8767" w:rsidP="052C8767">
            <w:pPr>
              <w:spacing w:after="0" w:line="240" w:lineRule="auto"/>
              <w:rPr>
                <w:rFonts w:ascii="Candara" w:eastAsia="Candara" w:hAnsi="Candara" w:cs="Candara"/>
                <w:sz w:val="24"/>
                <w:szCs w:val="24"/>
              </w:rPr>
            </w:pPr>
            <w:r w:rsidRPr="052C8767">
              <w:rPr>
                <w:rFonts w:ascii="Candara" w:eastAsia="Candara" w:hAnsi="Candara" w:cs="Candara"/>
                <w:sz w:val="24"/>
                <w:szCs w:val="24"/>
              </w:rPr>
              <w:t>October 2019</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6E54FD"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January 2021</w:t>
            </w:r>
          </w:p>
        </w:tc>
        <w:tc>
          <w:tcPr>
            <w:tcW w:w="29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BF2EA5"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Functional website and effective FOI Portal for efficient and effective retrieval to respond to requests for information and records</w:t>
            </w:r>
          </w:p>
        </w:tc>
        <w:tc>
          <w:tcPr>
            <w:tcW w:w="57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6D6DC0"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150 public institution with FOI Portals by December 2020</w:t>
            </w:r>
          </w:p>
        </w:tc>
      </w:tr>
      <w:tr w:rsidR="00944382" w:rsidRPr="0062076E" w14:paraId="45E24DD6" w14:textId="77777777" w:rsidTr="00CB43FA">
        <w:trPr>
          <w:trHeight w:val="60"/>
        </w:trPr>
        <w:tc>
          <w:tcPr>
            <w:tcW w:w="1581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5AAE6D" w14:textId="77777777" w:rsidR="00065F23" w:rsidRPr="0062076E" w:rsidRDefault="00065F23" w:rsidP="00EF3280">
            <w:pPr>
              <w:spacing w:after="0" w:line="240" w:lineRule="auto"/>
              <w:rPr>
                <w:rFonts w:ascii="Candara" w:eastAsia="Candara" w:hAnsi="Candara" w:cs="Candara"/>
                <w:sz w:val="24"/>
                <w:szCs w:val="24"/>
              </w:rPr>
            </w:pPr>
          </w:p>
        </w:tc>
      </w:tr>
      <w:tr w:rsidR="00C0798D" w:rsidRPr="0062076E" w14:paraId="5F4206EA" w14:textId="77777777" w:rsidTr="00EA1D68">
        <w:trPr>
          <w:trHeight w:val="60"/>
        </w:trPr>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6"/>
            <w:vAlign w:val="center"/>
          </w:tcPr>
          <w:p w14:paraId="15D0D41A"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Source(s) of Funding:</w:t>
            </w:r>
          </w:p>
        </w:tc>
        <w:tc>
          <w:tcPr>
            <w:tcW w:w="135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659642"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Federal Government of Nigeria Budgetary Allocation and Donor Support</w:t>
            </w:r>
          </w:p>
        </w:tc>
      </w:tr>
    </w:tbl>
    <w:p w14:paraId="03102DE8" w14:textId="77777777" w:rsidR="00F10A09" w:rsidRDefault="00F10A09" w:rsidP="00F10A09">
      <w:pPr>
        <w:spacing w:after="0" w:line="240" w:lineRule="auto"/>
        <w:jc w:val="center"/>
        <w:rPr>
          <w:rFonts w:ascii="Candara" w:eastAsia="Candara" w:hAnsi="Candara" w:cs="Candara"/>
          <w:sz w:val="24"/>
          <w:szCs w:val="24"/>
        </w:rPr>
      </w:pPr>
      <w:r>
        <w:rPr>
          <w:rFonts w:ascii="Candara" w:eastAsia="Candara" w:hAnsi="Candara" w:cs="Candara"/>
          <w:b/>
          <w:sz w:val="24"/>
          <w:szCs w:val="24"/>
        </w:rPr>
        <w:br w:type="page"/>
      </w:r>
      <w:r>
        <w:rPr>
          <w:rFonts w:ascii="Candara" w:eastAsia="Candara" w:hAnsi="Candara" w:cs="Candara"/>
          <w:b/>
          <w:sz w:val="24"/>
          <w:szCs w:val="24"/>
        </w:rPr>
        <w:lastRenderedPageBreak/>
        <w:t>CITIZENS’ ENGAGEMENT</w:t>
      </w:r>
    </w:p>
    <w:tbl>
      <w:tblPr>
        <w:tblW w:w="15810" w:type="dxa"/>
        <w:tblInd w:w="-6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434"/>
        <w:gridCol w:w="1784"/>
        <w:gridCol w:w="2037"/>
        <w:gridCol w:w="1887"/>
        <w:gridCol w:w="1786"/>
        <w:gridCol w:w="395"/>
        <w:gridCol w:w="1659"/>
        <w:gridCol w:w="1333"/>
        <w:gridCol w:w="4495"/>
      </w:tblGrid>
      <w:tr w:rsidR="00502385" w:rsidRPr="00EF3280" w14:paraId="3E865FD2" w14:textId="77777777" w:rsidTr="00CB43FA">
        <w:trPr>
          <w:trHeight w:val="260"/>
        </w:trPr>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vAlign w:val="center"/>
          </w:tcPr>
          <w:p w14:paraId="1EBDCA2A" w14:textId="77777777" w:rsidR="00F10A09" w:rsidRDefault="00F10A09" w:rsidP="00E8162C">
            <w:pPr>
              <w:spacing w:after="0" w:line="240" w:lineRule="auto"/>
              <w:jc w:val="right"/>
              <w:rPr>
                <w:rFonts w:ascii="Candara" w:eastAsia="Candara" w:hAnsi="Candara" w:cs="Candara"/>
                <w:sz w:val="24"/>
                <w:szCs w:val="24"/>
              </w:rPr>
            </w:pPr>
            <w:r>
              <w:rPr>
                <w:rFonts w:ascii="Candara" w:eastAsia="Candara" w:hAnsi="Candara" w:cs="Candara"/>
                <w:b/>
                <w:sz w:val="24"/>
                <w:szCs w:val="24"/>
              </w:rPr>
              <w:t>Thematic Area:</w:t>
            </w:r>
          </w:p>
        </w:tc>
        <w:tc>
          <w:tcPr>
            <w:tcW w:w="135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vAlign w:val="center"/>
          </w:tcPr>
          <w:p w14:paraId="72017F87" w14:textId="77777777" w:rsidR="00F10A09" w:rsidRDefault="00F10A09" w:rsidP="00E8162C">
            <w:pPr>
              <w:spacing w:after="0" w:line="240" w:lineRule="auto"/>
              <w:rPr>
                <w:rFonts w:ascii="Candara" w:eastAsia="Candara" w:hAnsi="Candara" w:cs="Candara"/>
                <w:sz w:val="24"/>
                <w:szCs w:val="24"/>
              </w:rPr>
            </w:pPr>
            <w:r>
              <w:rPr>
                <w:rFonts w:ascii="Candara" w:eastAsia="Candara" w:hAnsi="Candara" w:cs="Candara"/>
                <w:b/>
                <w:color w:val="000000"/>
                <w:sz w:val="24"/>
                <w:szCs w:val="24"/>
              </w:rPr>
              <w:t xml:space="preserve">CITIZENS ENGAGEMENT </w:t>
            </w:r>
          </w:p>
        </w:tc>
      </w:tr>
      <w:tr w:rsidR="00502385" w:rsidRPr="00EF3280" w14:paraId="6F9DDF16" w14:textId="77777777" w:rsidTr="00CB43FA">
        <w:trPr>
          <w:trHeight w:val="260"/>
        </w:trPr>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vAlign w:val="center"/>
          </w:tcPr>
          <w:p w14:paraId="4416C5D8" w14:textId="77777777" w:rsidR="00F10A09" w:rsidRDefault="00F10A09" w:rsidP="00E8162C">
            <w:pPr>
              <w:spacing w:after="0" w:line="240" w:lineRule="auto"/>
              <w:jc w:val="right"/>
              <w:rPr>
                <w:rFonts w:ascii="Candara" w:eastAsia="Candara" w:hAnsi="Candara" w:cs="Candara"/>
                <w:sz w:val="24"/>
                <w:szCs w:val="24"/>
              </w:rPr>
            </w:pPr>
            <w:r>
              <w:rPr>
                <w:rFonts w:ascii="Candara" w:eastAsia="Candara" w:hAnsi="Candara" w:cs="Candara"/>
                <w:b/>
                <w:sz w:val="24"/>
                <w:szCs w:val="24"/>
              </w:rPr>
              <w:t>Commitment 11:</w:t>
            </w:r>
          </w:p>
        </w:tc>
        <w:tc>
          <w:tcPr>
            <w:tcW w:w="135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vAlign w:val="center"/>
          </w:tcPr>
          <w:p w14:paraId="38B0BF0B" w14:textId="668921BC" w:rsidR="00F10A09" w:rsidRDefault="00F10A09" w:rsidP="00E8162C">
            <w:pPr>
              <w:spacing w:after="0" w:line="240" w:lineRule="auto"/>
              <w:rPr>
                <w:rFonts w:ascii="Candara" w:eastAsia="Candara" w:hAnsi="Candara" w:cs="Candara"/>
                <w:sz w:val="24"/>
                <w:szCs w:val="24"/>
              </w:rPr>
            </w:pPr>
            <w:r>
              <w:rPr>
                <w:rFonts w:ascii="Candara" w:eastAsia="Candara" w:hAnsi="Candara" w:cs="Candara"/>
                <w:color w:val="000000"/>
                <w:sz w:val="24"/>
                <w:szCs w:val="24"/>
              </w:rPr>
              <w:t>To implement the Permanent Dialogue Mechanism adopted in the first National Action Plan (NAP)</w:t>
            </w:r>
            <w:r w:rsidR="00F90D3C">
              <w:rPr>
                <w:rFonts w:ascii="Candara" w:eastAsia="Candara" w:hAnsi="Candara" w:cs="Candara"/>
                <w:color w:val="000000"/>
                <w:sz w:val="24"/>
                <w:szCs w:val="24"/>
              </w:rPr>
              <w:t>.</w:t>
            </w:r>
          </w:p>
        </w:tc>
      </w:tr>
      <w:tr w:rsidR="00502385" w:rsidRPr="00EF3280" w14:paraId="0E395B35" w14:textId="77777777" w:rsidTr="00CB43FA">
        <w:trPr>
          <w:trHeight w:val="280"/>
        </w:trPr>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68443E2" w14:textId="77777777" w:rsidR="00F10A09" w:rsidRDefault="00F10A09" w:rsidP="00E8162C">
            <w:pPr>
              <w:spacing w:after="0" w:line="240" w:lineRule="auto"/>
              <w:jc w:val="right"/>
              <w:rPr>
                <w:rFonts w:ascii="Candara" w:eastAsia="Candara" w:hAnsi="Candara" w:cs="Candara"/>
                <w:sz w:val="24"/>
                <w:szCs w:val="24"/>
              </w:rPr>
            </w:pPr>
            <w:r>
              <w:rPr>
                <w:rFonts w:ascii="Candara" w:eastAsia="Candara" w:hAnsi="Candara" w:cs="Candara"/>
                <w:b/>
                <w:sz w:val="24"/>
                <w:szCs w:val="24"/>
              </w:rPr>
              <w:t>Implementation Period:</w:t>
            </w:r>
          </w:p>
        </w:tc>
        <w:tc>
          <w:tcPr>
            <w:tcW w:w="20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6B2CF65D" w14:textId="77777777" w:rsidR="00F10A09" w:rsidRDefault="00F10A09" w:rsidP="00E8162C">
            <w:pPr>
              <w:spacing w:after="0" w:line="240" w:lineRule="auto"/>
              <w:jc w:val="right"/>
              <w:rPr>
                <w:rFonts w:ascii="Candara" w:eastAsia="Candara" w:hAnsi="Candara" w:cs="Candara"/>
                <w:sz w:val="24"/>
                <w:szCs w:val="24"/>
              </w:rPr>
            </w:pPr>
            <w:r>
              <w:rPr>
                <w:rFonts w:ascii="Candara" w:eastAsia="Candara" w:hAnsi="Candara" w:cs="Candara"/>
                <w:b/>
                <w:sz w:val="24"/>
                <w:szCs w:val="24"/>
              </w:rPr>
              <w:t>Start Date:</w:t>
            </w:r>
          </w:p>
        </w:tc>
        <w:tc>
          <w:tcPr>
            <w:tcW w:w="40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6F42FA4" w14:textId="77777777" w:rsidR="00F10A09" w:rsidRDefault="754D5E2D" w:rsidP="00E8162C">
            <w:pPr>
              <w:spacing w:after="0" w:line="240" w:lineRule="auto"/>
              <w:rPr>
                <w:rFonts w:ascii="Candara" w:eastAsia="Candara" w:hAnsi="Candara" w:cs="Candara"/>
                <w:sz w:val="24"/>
                <w:szCs w:val="24"/>
              </w:rPr>
            </w:pPr>
            <w:r w:rsidRPr="754D5E2D">
              <w:rPr>
                <w:rFonts w:ascii="Candara" w:eastAsia="Candara" w:hAnsi="Candara" w:cs="Candara"/>
                <w:sz w:val="24"/>
                <w:szCs w:val="24"/>
              </w:rPr>
              <w:t>October</w:t>
            </w:r>
            <w:r w:rsidR="00F10A09">
              <w:rPr>
                <w:rFonts w:ascii="Candara" w:eastAsia="Candara" w:hAnsi="Candara" w:cs="Candara"/>
                <w:sz w:val="24"/>
                <w:szCs w:val="24"/>
              </w:rPr>
              <w:t>, 2019</w:t>
            </w: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50D4891C" w14:textId="77777777" w:rsidR="00F10A09" w:rsidRDefault="00F10A09" w:rsidP="00E8162C">
            <w:pPr>
              <w:spacing w:after="0" w:line="240" w:lineRule="auto"/>
              <w:jc w:val="right"/>
              <w:rPr>
                <w:rFonts w:ascii="Candara" w:eastAsia="Candara" w:hAnsi="Candara" w:cs="Candara"/>
                <w:sz w:val="24"/>
                <w:szCs w:val="24"/>
              </w:rPr>
            </w:pPr>
            <w:r>
              <w:rPr>
                <w:rFonts w:ascii="Candara" w:eastAsia="Candara" w:hAnsi="Candara" w:cs="Candara"/>
                <w:b/>
                <w:sz w:val="24"/>
                <w:szCs w:val="24"/>
              </w:rPr>
              <w:t>End Date:</w:t>
            </w:r>
          </w:p>
        </w:tc>
        <w:tc>
          <w:tcPr>
            <w:tcW w:w="58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9CCB8C" w14:textId="77777777" w:rsidR="00F10A09" w:rsidRDefault="754D5E2D" w:rsidP="00E8162C">
            <w:pPr>
              <w:spacing w:after="0" w:line="240" w:lineRule="auto"/>
              <w:rPr>
                <w:rFonts w:ascii="Candara" w:eastAsia="Candara" w:hAnsi="Candara" w:cs="Candara"/>
                <w:sz w:val="24"/>
                <w:szCs w:val="24"/>
              </w:rPr>
            </w:pPr>
            <w:r w:rsidRPr="754D5E2D">
              <w:rPr>
                <w:rFonts w:ascii="Candara" w:eastAsia="Candara" w:hAnsi="Candara" w:cs="Candara"/>
                <w:sz w:val="24"/>
                <w:szCs w:val="24"/>
              </w:rPr>
              <w:t>August</w:t>
            </w:r>
            <w:r w:rsidR="00F10A09">
              <w:rPr>
                <w:rFonts w:ascii="Candara" w:eastAsia="Candara" w:hAnsi="Candara" w:cs="Candara"/>
                <w:sz w:val="24"/>
                <w:szCs w:val="24"/>
              </w:rPr>
              <w:t>, 2021</w:t>
            </w:r>
          </w:p>
        </w:tc>
      </w:tr>
      <w:tr w:rsidR="00B4583A" w:rsidRPr="00EF3280" w14:paraId="0275BD37" w14:textId="77777777" w:rsidTr="00CB43FA">
        <w:trPr>
          <w:trHeight w:val="280"/>
        </w:trPr>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6CAD36" w14:textId="77777777" w:rsidR="00F10A09" w:rsidRDefault="00F10A09" w:rsidP="00E8162C">
            <w:pPr>
              <w:spacing w:after="0" w:line="240" w:lineRule="auto"/>
              <w:jc w:val="right"/>
              <w:rPr>
                <w:rFonts w:ascii="Candara" w:eastAsia="Candara" w:hAnsi="Candara" w:cs="Candara"/>
                <w:sz w:val="24"/>
                <w:szCs w:val="24"/>
              </w:rPr>
            </w:pPr>
            <w:r>
              <w:rPr>
                <w:rFonts w:ascii="Candara" w:eastAsia="Candara" w:hAnsi="Candara" w:cs="Candara"/>
                <w:b/>
                <w:sz w:val="24"/>
                <w:szCs w:val="24"/>
              </w:rPr>
              <w:t>Lead MDA:</w:t>
            </w:r>
          </w:p>
        </w:tc>
        <w:tc>
          <w:tcPr>
            <w:tcW w:w="135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3DC9DB" w14:textId="77777777" w:rsidR="00F10A09" w:rsidRDefault="00F10A09" w:rsidP="00E8162C">
            <w:pPr>
              <w:spacing w:after="0" w:line="240" w:lineRule="auto"/>
              <w:rPr>
                <w:rFonts w:ascii="Candara" w:eastAsia="Candara" w:hAnsi="Candara" w:cs="Candara"/>
                <w:sz w:val="24"/>
                <w:szCs w:val="24"/>
              </w:rPr>
            </w:pPr>
            <w:r>
              <w:rPr>
                <w:rFonts w:ascii="Candara" w:eastAsia="Candara" w:hAnsi="Candara" w:cs="Candara"/>
                <w:color w:val="000000"/>
                <w:sz w:val="24"/>
                <w:szCs w:val="24"/>
              </w:rPr>
              <w:t>National Orientation Agency (NOA)</w:t>
            </w:r>
          </w:p>
        </w:tc>
      </w:tr>
      <w:tr w:rsidR="00B4583A" w:rsidRPr="00EF3280" w14:paraId="34550758" w14:textId="77777777" w:rsidTr="00CB43FA">
        <w:trPr>
          <w:trHeight w:val="280"/>
        </w:trPr>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E8949C" w14:textId="77777777" w:rsidR="00F10A09" w:rsidRDefault="00F10A09" w:rsidP="00E8162C">
            <w:pPr>
              <w:spacing w:after="0" w:line="240" w:lineRule="auto"/>
              <w:jc w:val="right"/>
              <w:rPr>
                <w:rFonts w:ascii="Candara" w:eastAsia="Candara" w:hAnsi="Candara" w:cs="Candara"/>
                <w:sz w:val="24"/>
                <w:szCs w:val="24"/>
              </w:rPr>
            </w:pPr>
            <w:r>
              <w:rPr>
                <w:rFonts w:ascii="Candara" w:eastAsia="Candara" w:hAnsi="Candara" w:cs="Candara"/>
                <w:b/>
                <w:sz w:val="24"/>
                <w:szCs w:val="24"/>
              </w:rPr>
              <w:t>Responsible Person:</w:t>
            </w:r>
          </w:p>
        </w:tc>
        <w:tc>
          <w:tcPr>
            <w:tcW w:w="135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9A1643" w14:textId="77777777" w:rsidR="00F10A09" w:rsidRDefault="00F10A09" w:rsidP="00E8162C">
            <w:pPr>
              <w:spacing w:after="0" w:line="240" w:lineRule="auto"/>
              <w:rPr>
                <w:rFonts w:ascii="Candara" w:eastAsia="Candara" w:hAnsi="Candara" w:cs="Candara"/>
                <w:sz w:val="24"/>
                <w:szCs w:val="24"/>
              </w:rPr>
            </w:pPr>
            <w:proofErr w:type="spellStart"/>
            <w:r>
              <w:rPr>
                <w:rFonts w:ascii="Candara" w:eastAsia="Candara" w:hAnsi="Candara" w:cs="Candara"/>
                <w:sz w:val="24"/>
                <w:szCs w:val="24"/>
              </w:rPr>
              <w:t>Garba</w:t>
            </w:r>
            <w:proofErr w:type="spellEnd"/>
            <w:r>
              <w:rPr>
                <w:rFonts w:ascii="Candara" w:eastAsia="Candara" w:hAnsi="Candara" w:cs="Candara"/>
                <w:sz w:val="24"/>
                <w:szCs w:val="24"/>
              </w:rPr>
              <w:t xml:space="preserve"> </w:t>
            </w:r>
            <w:proofErr w:type="spellStart"/>
            <w:r>
              <w:rPr>
                <w:rFonts w:ascii="Candara" w:eastAsia="Candara" w:hAnsi="Candara" w:cs="Candara"/>
                <w:sz w:val="24"/>
                <w:szCs w:val="24"/>
              </w:rPr>
              <w:t>Abari</w:t>
            </w:r>
            <w:proofErr w:type="spellEnd"/>
          </w:p>
        </w:tc>
      </w:tr>
      <w:tr w:rsidR="00B4583A" w:rsidRPr="00EF3280" w14:paraId="244EFB13" w14:textId="77777777" w:rsidTr="00CB43FA">
        <w:trPr>
          <w:trHeight w:val="280"/>
        </w:trPr>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07903D" w14:textId="77777777" w:rsidR="00F10A09" w:rsidRDefault="00F10A09" w:rsidP="00E8162C">
            <w:pPr>
              <w:spacing w:after="0" w:line="240" w:lineRule="auto"/>
              <w:jc w:val="right"/>
              <w:rPr>
                <w:rFonts w:ascii="Candara" w:eastAsia="Candara" w:hAnsi="Candara" w:cs="Candara"/>
                <w:sz w:val="24"/>
                <w:szCs w:val="24"/>
              </w:rPr>
            </w:pPr>
            <w:r>
              <w:rPr>
                <w:rFonts w:ascii="Candara" w:eastAsia="Candara" w:hAnsi="Candara" w:cs="Candara"/>
                <w:b/>
                <w:sz w:val="24"/>
                <w:szCs w:val="24"/>
              </w:rPr>
              <w:t>Designation:</w:t>
            </w:r>
          </w:p>
        </w:tc>
        <w:tc>
          <w:tcPr>
            <w:tcW w:w="135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3542C2" w14:textId="77777777" w:rsidR="00F10A09" w:rsidRDefault="00F10A09" w:rsidP="00E8162C">
            <w:pPr>
              <w:spacing w:after="0" w:line="240" w:lineRule="auto"/>
              <w:rPr>
                <w:rFonts w:ascii="Candara" w:eastAsia="Candara" w:hAnsi="Candara" w:cs="Candara"/>
                <w:sz w:val="24"/>
                <w:szCs w:val="24"/>
              </w:rPr>
            </w:pPr>
            <w:r>
              <w:rPr>
                <w:rFonts w:ascii="Candara" w:eastAsia="Candara" w:hAnsi="Candara" w:cs="Candara"/>
                <w:sz w:val="24"/>
                <w:szCs w:val="24"/>
              </w:rPr>
              <w:t>Director-General</w:t>
            </w:r>
          </w:p>
        </w:tc>
      </w:tr>
      <w:tr w:rsidR="00B4583A" w:rsidRPr="00EF3280" w14:paraId="61FCCB59" w14:textId="77777777" w:rsidTr="00CB43FA">
        <w:trPr>
          <w:trHeight w:val="280"/>
        </w:trPr>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02BF47" w14:textId="77777777" w:rsidR="00F10A09" w:rsidRDefault="00F10A09" w:rsidP="00E8162C">
            <w:pPr>
              <w:spacing w:after="0" w:line="240" w:lineRule="auto"/>
              <w:jc w:val="right"/>
              <w:rPr>
                <w:rFonts w:ascii="Candara" w:eastAsia="Candara" w:hAnsi="Candara" w:cs="Candara"/>
                <w:sz w:val="24"/>
                <w:szCs w:val="24"/>
              </w:rPr>
            </w:pPr>
            <w:r>
              <w:rPr>
                <w:rFonts w:ascii="Candara" w:eastAsia="Candara" w:hAnsi="Candara" w:cs="Candara"/>
                <w:b/>
                <w:sz w:val="24"/>
                <w:szCs w:val="24"/>
              </w:rPr>
              <w:t>Email and Phone Number(s):</w:t>
            </w:r>
          </w:p>
        </w:tc>
        <w:tc>
          <w:tcPr>
            <w:tcW w:w="135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70C32F" w14:textId="77777777" w:rsidR="00F10A09" w:rsidRDefault="00D92C66" w:rsidP="00E8162C">
            <w:pPr>
              <w:spacing w:after="0" w:line="276" w:lineRule="auto"/>
              <w:rPr>
                <w:rFonts w:ascii="Candara" w:eastAsia="Candara" w:hAnsi="Candara" w:cs="Candara"/>
                <w:sz w:val="24"/>
                <w:szCs w:val="24"/>
              </w:rPr>
            </w:pPr>
            <w:hyperlink r:id="rId15" w:history="1">
              <w:r w:rsidR="004A07AB" w:rsidRPr="00392A6E">
                <w:rPr>
                  <w:rStyle w:val="Hyperlink"/>
                  <w:rFonts w:ascii="Candara" w:eastAsia="Candara" w:hAnsi="Candara" w:cs="Candara"/>
                  <w:sz w:val="24"/>
                  <w:szCs w:val="24"/>
                </w:rPr>
                <w:t>garbaabari@gmail.com08033143367</w:t>
              </w:r>
            </w:hyperlink>
          </w:p>
        </w:tc>
      </w:tr>
      <w:tr w:rsidR="00B4583A" w:rsidRPr="00EF3280" w14:paraId="06F22CC1" w14:textId="77777777" w:rsidTr="00CB43FA">
        <w:trPr>
          <w:trHeight w:val="80"/>
        </w:trPr>
        <w:tc>
          <w:tcPr>
            <w:tcW w:w="2220"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11F70A" w14:textId="77777777" w:rsidR="00F10A09" w:rsidRDefault="00F10A09" w:rsidP="00E8162C">
            <w:pPr>
              <w:spacing w:after="0" w:line="240" w:lineRule="auto"/>
              <w:jc w:val="right"/>
              <w:rPr>
                <w:rFonts w:ascii="Candara" w:eastAsia="Candara" w:hAnsi="Candara" w:cs="Candara"/>
                <w:sz w:val="24"/>
                <w:szCs w:val="24"/>
              </w:rPr>
            </w:pPr>
            <w:r>
              <w:rPr>
                <w:rFonts w:ascii="Candara" w:eastAsia="Candara" w:hAnsi="Candara" w:cs="Candara"/>
                <w:b/>
                <w:sz w:val="24"/>
                <w:szCs w:val="24"/>
              </w:rPr>
              <w:t>Other Actors Involved in the Implementation:</w:t>
            </w:r>
          </w:p>
        </w:tc>
        <w:tc>
          <w:tcPr>
            <w:tcW w:w="20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3F0F13" w14:textId="77777777" w:rsidR="00F10A09" w:rsidRDefault="00F10A09" w:rsidP="00E8162C">
            <w:pPr>
              <w:spacing w:after="0" w:line="240" w:lineRule="auto"/>
              <w:jc w:val="right"/>
              <w:rPr>
                <w:rFonts w:ascii="Candara" w:eastAsia="Candara" w:hAnsi="Candara" w:cs="Candara"/>
                <w:sz w:val="24"/>
                <w:szCs w:val="24"/>
              </w:rPr>
            </w:pPr>
            <w:r>
              <w:rPr>
                <w:rFonts w:ascii="Candara" w:eastAsia="Candara" w:hAnsi="Candara" w:cs="Candara"/>
                <w:b/>
                <w:sz w:val="24"/>
                <w:szCs w:val="24"/>
              </w:rPr>
              <w:t>State Actors:</w:t>
            </w:r>
          </w:p>
        </w:tc>
        <w:tc>
          <w:tcPr>
            <w:tcW w:w="1155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3240F1" w14:textId="4901DB92" w:rsidR="00F10A09" w:rsidRDefault="00F10A09" w:rsidP="00E8162C">
            <w:pPr>
              <w:spacing w:after="0" w:line="240" w:lineRule="auto"/>
              <w:rPr>
                <w:rFonts w:ascii="Candara" w:eastAsia="Candara" w:hAnsi="Candara" w:cs="Candara"/>
                <w:sz w:val="24"/>
                <w:szCs w:val="24"/>
              </w:rPr>
            </w:pPr>
            <w:r>
              <w:rPr>
                <w:rFonts w:ascii="Candara" w:eastAsia="Candara" w:hAnsi="Candara" w:cs="Candara"/>
                <w:sz w:val="24"/>
                <w:szCs w:val="24"/>
              </w:rPr>
              <w:t xml:space="preserve">Ministry of Information, Ministry of Communication Technology, Ministry of </w:t>
            </w:r>
            <w:r w:rsidR="3E72D0F7" w:rsidRPr="3E72D0F7">
              <w:rPr>
                <w:rFonts w:ascii="Candara" w:eastAsia="Candara" w:hAnsi="Candara" w:cs="Candara"/>
                <w:sz w:val="24"/>
                <w:szCs w:val="24"/>
              </w:rPr>
              <w:t>Finance, Budget</w:t>
            </w:r>
            <w:r>
              <w:rPr>
                <w:rFonts w:ascii="Candara" w:eastAsia="Candara" w:hAnsi="Candara" w:cs="Candara"/>
                <w:sz w:val="24"/>
                <w:szCs w:val="24"/>
              </w:rPr>
              <w:t xml:space="preserve"> and National Planning, Ministry of </w:t>
            </w:r>
            <w:r w:rsidR="51115DA5" w:rsidRPr="51115DA5">
              <w:rPr>
                <w:rFonts w:ascii="Candara" w:eastAsia="Candara" w:hAnsi="Candara" w:cs="Candara"/>
                <w:sz w:val="24"/>
                <w:szCs w:val="24"/>
              </w:rPr>
              <w:t>Education</w:t>
            </w:r>
            <w:r>
              <w:rPr>
                <w:rFonts w:ascii="Candara" w:eastAsia="Candara" w:hAnsi="Candara" w:cs="Candara"/>
                <w:sz w:val="24"/>
                <w:szCs w:val="24"/>
              </w:rPr>
              <w:t xml:space="preserve">, Ministry of Justice, </w:t>
            </w:r>
            <w:r w:rsidR="00EC3E26">
              <w:rPr>
                <w:rFonts w:ascii="Candara" w:eastAsia="Candara" w:hAnsi="Candara" w:cs="Candara"/>
                <w:sz w:val="24"/>
                <w:szCs w:val="24"/>
              </w:rPr>
              <w:t xml:space="preserve">Bureau </w:t>
            </w:r>
            <w:r w:rsidR="005E717A">
              <w:rPr>
                <w:rFonts w:ascii="Candara" w:eastAsia="Candara" w:hAnsi="Candara" w:cs="Candara"/>
                <w:sz w:val="24"/>
                <w:szCs w:val="24"/>
              </w:rPr>
              <w:t xml:space="preserve">for Public </w:t>
            </w:r>
            <w:r w:rsidR="51115DA5" w:rsidRPr="51115DA5">
              <w:rPr>
                <w:rFonts w:ascii="Candara" w:eastAsia="Candara" w:hAnsi="Candara" w:cs="Candara"/>
                <w:sz w:val="24"/>
                <w:szCs w:val="24"/>
              </w:rPr>
              <w:t>Service Reforms</w:t>
            </w:r>
            <w:r w:rsidR="005E717A">
              <w:rPr>
                <w:rFonts w:ascii="Candara" w:eastAsia="Candara" w:hAnsi="Candara" w:cs="Candara"/>
                <w:sz w:val="24"/>
                <w:szCs w:val="24"/>
              </w:rPr>
              <w:t xml:space="preserve"> (BPSR</w:t>
            </w:r>
            <w:r w:rsidR="5B4A0524" w:rsidRPr="5B4A0524">
              <w:rPr>
                <w:rFonts w:ascii="Candara" w:eastAsia="Candara" w:hAnsi="Candara" w:cs="Candara"/>
                <w:sz w:val="24"/>
                <w:szCs w:val="24"/>
              </w:rPr>
              <w:t>), National Youth Service Corps (NYSC</w:t>
            </w:r>
            <w:r w:rsidR="005E717A">
              <w:rPr>
                <w:rFonts w:ascii="Candara" w:eastAsia="Candara" w:hAnsi="Candara" w:cs="Candara"/>
                <w:sz w:val="24"/>
                <w:szCs w:val="24"/>
              </w:rPr>
              <w:t xml:space="preserve">) </w:t>
            </w:r>
            <w:r>
              <w:rPr>
                <w:rFonts w:ascii="Candara" w:eastAsia="Candara" w:hAnsi="Candara" w:cs="Candara"/>
                <w:sz w:val="24"/>
                <w:szCs w:val="24"/>
              </w:rPr>
              <w:t>and all lead MDAs in the NAP</w:t>
            </w:r>
            <w:r w:rsidR="00F90D3C">
              <w:rPr>
                <w:rFonts w:ascii="Candara" w:eastAsia="Candara" w:hAnsi="Candara" w:cs="Candara"/>
                <w:sz w:val="24"/>
                <w:szCs w:val="24"/>
              </w:rPr>
              <w:t>.</w:t>
            </w:r>
          </w:p>
        </w:tc>
      </w:tr>
      <w:tr w:rsidR="00B4583A" w:rsidRPr="00EF3280" w14:paraId="11A54CF2" w14:textId="77777777" w:rsidTr="00CB43FA">
        <w:trPr>
          <w:trHeight w:val="340"/>
        </w:trPr>
        <w:tc>
          <w:tcPr>
            <w:tcW w:w="2220" w:type="dxa"/>
            <w:gridSpan w:val="2"/>
            <w:vMerge/>
            <w:vAlign w:val="center"/>
          </w:tcPr>
          <w:p w14:paraId="13AB9B5E" w14:textId="77777777" w:rsidR="00F10A09" w:rsidRDefault="00F10A09" w:rsidP="00E8162C">
            <w:pPr>
              <w:widowControl w:val="0"/>
              <w:pBdr>
                <w:top w:val="nil"/>
                <w:left w:val="nil"/>
                <w:bottom w:val="nil"/>
                <w:right w:val="nil"/>
                <w:between w:val="nil"/>
              </w:pBdr>
              <w:spacing w:after="0" w:line="276" w:lineRule="auto"/>
              <w:rPr>
                <w:rFonts w:ascii="Candara" w:eastAsia="Candara" w:hAnsi="Candara" w:cs="Candara"/>
                <w:sz w:val="24"/>
                <w:szCs w:val="24"/>
              </w:rPr>
            </w:pPr>
          </w:p>
        </w:tc>
        <w:tc>
          <w:tcPr>
            <w:tcW w:w="20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7421EA" w14:textId="77777777" w:rsidR="00F10A09" w:rsidRDefault="00F10A09" w:rsidP="00E8162C">
            <w:pPr>
              <w:spacing w:after="0" w:line="240" w:lineRule="auto"/>
              <w:jc w:val="right"/>
              <w:rPr>
                <w:rFonts w:ascii="Candara" w:eastAsia="Candara" w:hAnsi="Candara" w:cs="Candara"/>
                <w:sz w:val="24"/>
                <w:szCs w:val="24"/>
              </w:rPr>
            </w:pPr>
            <w:r>
              <w:rPr>
                <w:rFonts w:ascii="Candara" w:eastAsia="Candara" w:hAnsi="Candara" w:cs="Candara"/>
                <w:b/>
                <w:sz w:val="24"/>
                <w:szCs w:val="24"/>
              </w:rPr>
              <w:t>Non-State Actors:</w:t>
            </w:r>
          </w:p>
        </w:tc>
        <w:tc>
          <w:tcPr>
            <w:tcW w:w="1155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45F3C3" w14:textId="43641F58" w:rsidR="00F10A09" w:rsidRDefault="00F10A09" w:rsidP="00E8162C">
            <w:pPr>
              <w:spacing w:after="0" w:line="240" w:lineRule="auto"/>
              <w:rPr>
                <w:rFonts w:ascii="Candara" w:eastAsia="Candara" w:hAnsi="Candara" w:cs="Candara"/>
                <w:sz w:val="24"/>
                <w:szCs w:val="24"/>
              </w:rPr>
            </w:pPr>
            <w:r>
              <w:rPr>
                <w:rFonts w:ascii="Candara" w:eastAsia="Candara" w:hAnsi="Candara" w:cs="Candara"/>
                <w:sz w:val="24"/>
                <w:szCs w:val="24"/>
              </w:rPr>
              <w:t xml:space="preserve">Freedom of Information Coalition, Budget Transparency, COREN, Lawyers Alert, FIDA, African Centre for Leadership, Strategy &amp; Development (Centre LSD), Right2Know, Nigeria Bar Association (NBA), FIDA, </w:t>
            </w:r>
            <w:proofErr w:type="spellStart"/>
            <w:r>
              <w:rPr>
                <w:rFonts w:ascii="Candara" w:eastAsia="Candara" w:hAnsi="Candara" w:cs="Candara"/>
                <w:sz w:val="24"/>
                <w:szCs w:val="24"/>
              </w:rPr>
              <w:t>WANGONeT</w:t>
            </w:r>
            <w:proofErr w:type="spellEnd"/>
            <w:r>
              <w:rPr>
                <w:rFonts w:ascii="Candara" w:eastAsia="Candara" w:hAnsi="Candara" w:cs="Candara"/>
                <w:sz w:val="24"/>
                <w:szCs w:val="24"/>
              </w:rPr>
              <w:t>, Media Rights Agenda, CODE, PTCIJ</w:t>
            </w:r>
            <w:r w:rsidR="60452C24" w:rsidRPr="60452C24">
              <w:rPr>
                <w:rFonts w:ascii="Candara" w:eastAsia="Candara" w:hAnsi="Candara" w:cs="Candara"/>
                <w:sz w:val="24"/>
                <w:szCs w:val="24"/>
              </w:rPr>
              <w:t xml:space="preserve">, </w:t>
            </w:r>
            <w:r w:rsidR="2845DB69" w:rsidRPr="2845DB69">
              <w:rPr>
                <w:rFonts w:ascii="Candara" w:eastAsia="Candara" w:hAnsi="Candara" w:cs="Candara"/>
                <w:sz w:val="24"/>
                <w:szCs w:val="24"/>
              </w:rPr>
              <w:t xml:space="preserve">PWAN, Gavel, Citizens Connect, </w:t>
            </w:r>
            <w:r w:rsidR="295057F0" w:rsidRPr="295057F0">
              <w:rPr>
                <w:rFonts w:ascii="Candara" w:eastAsia="Candara" w:hAnsi="Candara" w:cs="Candara"/>
                <w:sz w:val="24"/>
                <w:szCs w:val="24"/>
              </w:rPr>
              <w:t>NNNGO, Citizen Common, Accountability Lab</w:t>
            </w:r>
            <w:r w:rsidR="37BB0419" w:rsidRPr="37BB0419">
              <w:rPr>
                <w:rFonts w:ascii="Candara" w:eastAsia="Candara" w:hAnsi="Candara" w:cs="Candara"/>
                <w:sz w:val="24"/>
                <w:szCs w:val="24"/>
              </w:rPr>
              <w:t>, Open Alliance</w:t>
            </w:r>
            <w:r w:rsidR="002F174D">
              <w:rPr>
                <w:rFonts w:ascii="Candara" w:eastAsia="Candara" w:hAnsi="Candara" w:cs="Candara"/>
                <w:sz w:val="24"/>
                <w:szCs w:val="24"/>
              </w:rPr>
              <w:t>.</w:t>
            </w:r>
          </w:p>
        </w:tc>
      </w:tr>
      <w:tr w:rsidR="00B4583A" w:rsidRPr="00EF3280" w14:paraId="3E34A987" w14:textId="77777777" w:rsidTr="00CB43FA">
        <w:trPr>
          <w:trHeight w:val="60"/>
        </w:trPr>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858FDF" w14:textId="77777777" w:rsidR="00F10A09" w:rsidRDefault="00F10A09" w:rsidP="00E8162C">
            <w:pPr>
              <w:spacing w:after="0" w:line="240" w:lineRule="auto"/>
              <w:jc w:val="right"/>
              <w:rPr>
                <w:rFonts w:ascii="Candara" w:eastAsia="Candara" w:hAnsi="Candara" w:cs="Candara"/>
                <w:sz w:val="24"/>
                <w:szCs w:val="24"/>
              </w:rPr>
            </w:pPr>
            <w:r>
              <w:rPr>
                <w:rFonts w:ascii="Candara" w:eastAsia="Candara" w:hAnsi="Candara" w:cs="Candara"/>
                <w:b/>
                <w:sz w:val="24"/>
                <w:szCs w:val="24"/>
              </w:rPr>
              <w:t>Brief Description of Commitment:</w:t>
            </w:r>
          </w:p>
        </w:tc>
        <w:tc>
          <w:tcPr>
            <w:tcW w:w="135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ED1B14" w14:textId="06A4AFB4" w:rsidR="00F10A09" w:rsidRDefault="00F10A09" w:rsidP="00E8162C">
            <w:pPr>
              <w:spacing w:after="0" w:line="240" w:lineRule="auto"/>
              <w:rPr>
                <w:rFonts w:ascii="Candara" w:eastAsia="Candara" w:hAnsi="Candara" w:cs="Candara"/>
                <w:sz w:val="24"/>
                <w:szCs w:val="24"/>
              </w:rPr>
            </w:pPr>
            <w:r w:rsidRPr="34BAF5A3">
              <w:rPr>
                <w:rFonts w:ascii="Candara" w:eastAsia="Candara" w:hAnsi="Candara" w:cs="Candara"/>
                <w:color w:val="000000" w:themeColor="text1"/>
                <w:sz w:val="24"/>
                <w:szCs w:val="24"/>
              </w:rPr>
              <w:t xml:space="preserve">In the first NAP, a commitment was made to develop a Permanent Dialogue Mechanism (PDM) which was achieved. </w:t>
            </w:r>
            <w:r>
              <w:rPr>
                <w:rFonts w:ascii="Candara" w:eastAsia="Candara" w:hAnsi="Candara" w:cs="Candara"/>
                <w:sz w:val="24"/>
                <w:szCs w:val="24"/>
              </w:rPr>
              <w:t xml:space="preserve"> The framework </w:t>
            </w:r>
            <w:proofErr w:type="spellStart"/>
            <w:r>
              <w:rPr>
                <w:rFonts w:ascii="Candara" w:eastAsia="Candara" w:hAnsi="Candara" w:cs="Candara"/>
                <w:sz w:val="24"/>
                <w:szCs w:val="24"/>
              </w:rPr>
              <w:t>recognised</w:t>
            </w:r>
            <w:proofErr w:type="spellEnd"/>
            <w:r>
              <w:rPr>
                <w:rFonts w:ascii="Candara" w:eastAsia="Candara" w:hAnsi="Candara" w:cs="Candara"/>
                <w:sz w:val="24"/>
                <w:szCs w:val="24"/>
              </w:rPr>
              <w:t xml:space="preserve"> that citizens play a critical role in advocating and </w:t>
            </w:r>
            <w:r w:rsidR="34BAF5A3" w:rsidRPr="34BAF5A3">
              <w:rPr>
                <w:rFonts w:ascii="Candara" w:eastAsia="Candara" w:hAnsi="Candara" w:cs="Candara"/>
                <w:sz w:val="24"/>
                <w:szCs w:val="24"/>
              </w:rPr>
              <w:t>helping</w:t>
            </w:r>
            <w:r>
              <w:rPr>
                <w:rFonts w:ascii="Candara" w:eastAsia="Candara" w:hAnsi="Candara" w:cs="Candara"/>
                <w:sz w:val="24"/>
                <w:szCs w:val="24"/>
              </w:rPr>
              <w:t xml:space="preserve"> to make public institutions more transparent, accountable and contributing innovative solutions to complex development challenges. The framework proposed various activities in several platforms in </w:t>
            </w:r>
            <w:r w:rsidR="00F90D3C">
              <w:rPr>
                <w:rFonts w:ascii="Candara" w:eastAsia="Candara" w:hAnsi="Candara" w:cs="Candara"/>
                <w:sz w:val="24"/>
                <w:szCs w:val="24"/>
              </w:rPr>
              <w:t xml:space="preserve">the </w:t>
            </w:r>
            <w:r>
              <w:rPr>
                <w:rFonts w:ascii="Candara" w:eastAsia="Candara" w:hAnsi="Candara" w:cs="Candara"/>
                <w:sz w:val="24"/>
                <w:szCs w:val="24"/>
              </w:rPr>
              <w:t xml:space="preserve">nationally </w:t>
            </w:r>
            <w:proofErr w:type="spellStart"/>
            <w:r>
              <w:rPr>
                <w:rFonts w:ascii="Candara" w:eastAsia="Candara" w:hAnsi="Candara" w:cs="Candara"/>
                <w:sz w:val="24"/>
                <w:szCs w:val="24"/>
              </w:rPr>
              <w:t>organised</w:t>
            </w:r>
            <w:proofErr w:type="spellEnd"/>
            <w:r>
              <w:rPr>
                <w:rFonts w:ascii="Candara" w:eastAsia="Candara" w:hAnsi="Candara" w:cs="Candara"/>
                <w:sz w:val="24"/>
                <w:szCs w:val="24"/>
              </w:rPr>
              <w:t xml:space="preserve"> PDM (Local Government Assembly, Peace and Security Platform, Town Hall Meetings and Civil Society roundtable); </w:t>
            </w:r>
            <w:proofErr w:type="spellStart"/>
            <w:r>
              <w:rPr>
                <w:rFonts w:ascii="Candara" w:eastAsia="Candara" w:hAnsi="Candara" w:cs="Candara"/>
                <w:sz w:val="24"/>
                <w:szCs w:val="24"/>
              </w:rPr>
              <w:t>sectorally</w:t>
            </w:r>
            <w:proofErr w:type="spellEnd"/>
            <w:r>
              <w:rPr>
                <w:rFonts w:ascii="Candara" w:eastAsia="Candara" w:hAnsi="Candara" w:cs="Candara"/>
                <w:sz w:val="24"/>
                <w:szCs w:val="24"/>
              </w:rPr>
              <w:t xml:space="preserve"> </w:t>
            </w:r>
            <w:r w:rsidR="00F90D3C">
              <w:rPr>
                <w:rFonts w:ascii="Candara" w:eastAsia="Candara" w:hAnsi="Candara" w:cs="Candara"/>
                <w:sz w:val="24"/>
                <w:szCs w:val="24"/>
              </w:rPr>
              <w:t>organized-</w:t>
            </w:r>
            <w:r>
              <w:rPr>
                <w:rFonts w:ascii="Candara" w:eastAsia="Candara" w:hAnsi="Candara" w:cs="Candara"/>
                <w:sz w:val="24"/>
                <w:szCs w:val="24"/>
              </w:rPr>
              <w:t>PDMs led by MDAs</w:t>
            </w:r>
            <w:r w:rsidR="00F90D3C">
              <w:rPr>
                <w:rFonts w:ascii="Candara" w:eastAsia="Candara" w:hAnsi="Candara" w:cs="Candara"/>
                <w:sz w:val="24"/>
                <w:szCs w:val="24"/>
              </w:rPr>
              <w:t>,</w:t>
            </w:r>
            <w:r>
              <w:rPr>
                <w:rFonts w:ascii="Candara" w:eastAsia="Candara" w:hAnsi="Candara" w:cs="Candara"/>
                <w:sz w:val="24"/>
                <w:szCs w:val="24"/>
              </w:rPr>
              <w:t xml:space="preserve"> and citizens</w:t>
            </w:r>
            <w:r w:rsidR="00F90D3C">
              <w:rPr>
                <w:rFonts w:ascii="Candara" w:eastAsia="Candara" w:hAnsi="Candara" w:cs="Candara"/>
                <w:sz w:val="24"/>
                <w:szCs w:val="24"/>
              </w:rPr>
              <w:t>-</w:t>
            </w:r>
            <w:r>
              <w:rPr>
                <w:rFonts w:ascii="Candara" w:eastAsia="Candara" w:hAnsi="Candara" w:cs="Candara"/>
                <w:sz w:val="24"/>
                <w:szCs w:val="24"/>
              </w:rPr>
              <w:t xml:space="preserve">led PDM across </w:t>
            </w:r>
            <w:proofErr w:type="spellStart"/>
            <w:r>
              <w:rPr>
                <w:rFonts w:ascii="Candara" w:eastAsia="Candara" w:hAnsi="Candara" w:cs="Candara"/>
                <w:sz w:val="24"/>
                <w:szCs w:val="24"/>
              </w:rPr>
              <w:t>organisations</w:t>
            </w:r>
            <w:proofErr w:type="spellEnd"/>
            <w:r>
              <w:rPr>
                <w:rFonts w:ascii="Candara" w:eastAsia="Candara" w:hAnsi="Candara" w:cs="Candara"/>
                <w:sz w:val="24"/>
                <w:szCs w:val="24"/>
              </w:rPr>
              <w:t>, demographic platforms, media platforms, research institutions and social media.</w:t>
            </w:r>
          </w:p>
        </w:tc>
      </w:tr>
      <w:tr w:rsidR="00B4583A" w:rsidRPr="00EF3280" w14:paraId="4B5D9EE4" w14:textId="77777777" w:rsidTr="00CB43FA">
        <w:trPr>
          <w:trHeight w:val="100"/>
        </w:trPr>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588307" w14:textId="77777777" w:rsidR="00F10A09" w:rsidRDefault="00F10A09" w:rsidP="00E8162C">
            <w:pPr>
              <w:spacing w:after="0" w:line="240" w:lineRule="auto"/>
              <w:jc w:val="right"/>
              <w:rPr>
                <w:rFonts w:ascii="Candara" w:eastAsia="Candara" w:hAnsi="Candara" w:cs="Candara"/>
                <w:sz w:val="24"/>
                <w:szCs w:val="24"/>
              </w:rPr>
            </w:pPr>
            <w:r>
              <w:rPr>
                <w:rFonts w:ascii="Candara" w:eastAsia="Candara" w:hAnsi="Candara" w:cs="Candara"/>
                <w:b/>
                <w:sz w:val="24"/>
                <w:szCs w:val="24"/>
              </w:rPr>
              <w:t>General Problem / Challenge Addressed by the Commitment:</w:t>
            </w:r>
          </w:p>
        </w:tc>
        <w:tc>
          <w:tcPr>
            <w:tcW w:w="135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A754FF" w14:textId="77777777" w:rsidR="00F10A09" w:rsidRDefault="00F10A09" w:rsidP="00EA1D68">
            <w:pPr>
              <w:numPr>
                <w:ilvl w:val="0"/>
                <w:numId w:val="147"/>
              </w:numPr>
              <w:spacing w:after="0" w:line="256" w:lineRule="auto"/>
              <w:jc w:val="both"/>
              <w:rPr>
                <w:rFonts w:ascii="Candara" w:eastAsia="Candara" w:hAnsi="Candara" w:cs="Candara"/>
                <w:color w:val="000000"/>
                <w:sz w:val="24"/>
                <w:szCs w:val="24"/>
              </w:rPr>
            </w:pPr>
            <w:r>
              <w:rPr>
                <w:rFonts w:ascii="Candara" w:eastAsia="Candara" w:hAnsi="Candara" w:cs="Candara"/>
                <w:color w:val="000000"/>
                <w:sz w:val="24"/>
                <w:szCs w:val="24"/>
              </w:rPr>
              <w:t>Non-inclusiveness of citizens in the governance process</w:t>
            </w:r>
          </w:p>
          <w:p w14:paraId="41748FFB" w14:textId="77777777" w:rsidR="00F10A09" w:rsidRDefault="00F10A09" w:rsidP="00EA1D68">
            <w:pPr>
              <w:numPr>
                <w:ilvl w:val="0"/>
                <w:numId w:val="147"/>
              </w:numPr>
              <w:spacing w:after="0" w:line="256" w:lineRule="auto"/>
              <w:jc w:val="both"/>
              <w:rPr>
                <w:rFonts w:ascii="Candara" w:eastAsia="Candara" w:hAnsi="Candara" w:cs="Candara"/>
                <w:color w:val="000000"/>
                <w:sz w:val="24"/>
                <w:szCs w:val="24"/>
              </w:rPr>
            </w:pPr>
            <w:r>
              <w:rPr>
                <w:rFonts w:ascii="Candara" w:eastAsia="Candara" w:hAnsi="Candara" w:cs="Candara"/>
                <w:color w:val="000000"/>
                <w:sz w:val="24"/>
                <w:szCs w:val="24"/>
              </w:rPr>
              <w:t>Paucity of knowledge about governance activities by citizens</w:t>
            </w:r>
          </w:p>
          <w:p w14:paraId="2FC465C1" w14:textId="77777777" w:rsidR="00F10A09" w:rsidRDefault="00F10A09" w:rsidP="00EA1D68">
            <w:pPr>
              <w:numPr>
                <w:ilvl w:val="0"/>
                <w:numId w:val="147"/>
              </w:numPr>
              <w:spacing w:after="0" w:line="256" w:lineRule="auto"/>
              <w:jc w:val="both"/>
              <w:rPr>
                <w:rFonts w:ascii="Candara" w:eastAsia="Candara" w:hAnsi="Candara" w:cs="Candara"/>
                <w:color w:val="000000"/>
                <w:sz w:val="24"/>
                <w:szCs w:val="24"/>
              </w:rPr>
            </w:pPr>
            <w:r w:rsidRPr="00E2007B">
              <w:rPr>
                <w:rFonts w:ascii="Candara" w:eastAsia="Candara" w:hAnsi="Candara" w:cs="Candara"/>
                <w:sz w:val="24"/>
                <w:szCs w:val="24"/>
              </w:rPr>
              <w:t>The a</w:t>
            </w:r>
            <w:r w:rsidRPr="00E2007B">
              <w:rPr>
                <w:rFonts w:ascii="Candara" w:eastAsia="Candara" w:hAnsi="Candara" w:cs="Candara"/>
                <w:color w:val="000000"/>
                <w:sz w:val="24"/>
                <w:szCs w:val="24"/>
              </w:rPr>
              <w:t>pathy of citizens</w:t>
            </w:r>
            <w:r w:rsidRPr="00E2007B">
              <w:rPr>
                <w:rFonts w:ascii="Candara" w:eastAsia="Candara" w:hAnsi="Candara" w:cs="Candara"/>
                <w:sz w:val="24"/>
                <w:szCs w:val="24"/>
              </w:rPr>
              <w:t xml:space="preserve"> concerning</w:t>
            </w:r>
            <w:r w:rsidRPr="00E2007B">
              <w:rPr>
                <w:rFonts w:ascii="Candara" w:eastAsia="Candara" w:hAnsi="Candara" w:cs="Candara"/>
                <w:color w:val="000000"/>
                <w:sz w:val="24"/>
                <w:szCs w:val="24"/>
              </w:rPr>
              <w:t xml:space="preserve"> governance issues </w:t>
            </w:r>
          </w:p>
          <w:p w14:paraId="1C80613A" w14:textId="77777777" w:rsidR="00F10A09" w:rsidRPr="00E2007B" w:rsidRDefault="00F10A09" w:rsidP="00EA1D68">
            <w:pPr>
              <w:numPr>
                <w:ilvl w:val="0"/>
                <w:numId w:val="147"/>
              </w:numPr>
              <w:spacing w:after="0" w:line="256" w:lineRule="auto"/>
              <w:rPr>
                <w:rFonts w:ascii="Candara" w:eastAsia="Candara" w:hAnsi="Candara" w:cs="Candara"/>
                <w:color w:val="000000"/>
                <w:sz w:val="24"/>
                <w:szCs w:val="24"/>
              </w:rPr>
            </w:pPr>
            <w:r w:rsidRPr="00E2007B">
              <w:rPr>
                <w:rFonts w:ascii="Candara" w:eastAsia="Candara" w:hAnsi="Candara" w:cs="Candara"/>
                <w:color w:val="000000"/>
                <w:sz w:val="24"/>
                <w:szCs w:val="24"/>
              </w:rPr>
              <w:t>Poor knowledge of existing citizens’ rights</w:t>
            </w:r>
          </w:p>
          <w:p w14:paraId="041EA5D2" w14:textId="77777777" w:rsidR="00F10A09" w:rsidRDefault="00F10A09" w:rsidP="00EA1D68">
            <w:pPr>
              <w:numPr>
                <w:ilvl w:val="0"/>
                <w:numId w:val="147"/>
              </w:numPr>
              <w:spacing w:after="0" w:line="256" w:lineRule="auto"/>
              <w:rPr>
                <w:rFonts w:ascii="Candara" w:eastAsia="Candara" w:hAnsi="Candara" w:cs="Candara"/>
                <w:color w:val="000000"/>
                <w:sz w:val="24"/>
                <w:szCs w:val="24"/>
              </w:rPr>
            </w:pPr>
            <w:r>
              <w:rPr>
                <w:rFonts w:ascii="Candara" w:eastAsia="Candara" w:hAnsi="Candara" w:cs="Candara"/>
                <w:color w:val="000000"/>
                <w:sz w:val="24"/>
                <w:szCs w:val="24"/>
              </w:rPr>
              <w:t>Lack of access to government data</w:t>
            </w:r>
          </w:p>
          <w:p w14:paraId="26CC2229" w14:textId="77777777" w:rsidR="00F10A09" w:rsidRDefault="00F10A09" w:rsidP="00EA1D68">
            <w:pPr>
              <w:numPr>
                <w:ilvl w:val="0"/>
                <w:numId w:val="147"/>
              </w:numPr>
              <w:spacing w:after="0" w:line="256" w:lineRule="auto"/>
              <w:rPr>
                <w:rFonts w:ascii="Candara" w:eastAsia="Candara" w:hAnsi="Candara" w:cs="Candara"/>
                <w:color w:val="000000"/>
                <w:sz w:val="24"/>
                <w:szCs w:val="24"/>
              </w:rPr>
            </w:pPr>
            <w:r>
              <w:rPr>
                <w:rFonts w:ascii="Candara" w:eastAsia="Candara" w:hAnsi="Candara" w:cs="Candara"/>
                <w:color w:val="000000"/>
                <w:sz w:val="24"/>
                <w:szCs w:val="24"/>
              </w:rPr>
              <w:t>No strategic communication and good feedback by government</w:t>
            </w:r>
          </w:p>
          <w:p w14:paraId="00475391" w14:textId="76F55106" w:rsidR="00F10A09" w:rsidRDefault="00F10A09" w:rsidP="00EA1D68">
            <w:pPr>
              <w:numPr>
                <w:ilvl w:val="0"/>
                <w:numId w:val="147"/>
              </w:numPr>
              <w:spacing w:after="0" w:line="256" w:lineRule="auto"/>
              <w:rPr>
                <w:rFonts w:ascii="Candara" w:eastAsia="Candara" w:hAnsi="Candara" w:cs="Candara"/>
                <w:color w:val="000000"/>
                <w:sz w:val="24"/>
                <w:szCs w:val="24"/>
              </w:rPr>
            </w:pPr>
            <w:r>
              <w:rPr>
                <w:rFonts w:ascii="Candara" w:eastAsia="Candara" w:hAnsi="Candara" w:cs="Candara"/>
                <w:color w:val="000000"/>
                <w:sz w:val="24"/>
                <w:szCs w:val="24"/>
              </w:rPr>
              <w:t>Mistrust by citizens</w:t>
            </w:r>
          </w:p>
        </w:tc>
      </w:tr>
      <w:tr w:rsidR="00B4583A" w:rsidRPr="00EF3280" w14:paraId="6133CEE0" w14:textId="77777777" w:rsidTr="00CB43FA">
        <w:trPr>
          <w:trHeight w:val="160"/>
        </w:trPr>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A57A07" w14:textId="77777777" w:rsidR="00F10A09" w:rsidRDefault="00F10A09" w:rsidP="00E8162C">
            <w:pPr>
              <w:spacing w:after="0" w:line="240" w:lineRule="auto"/>
              <w:jc w:val="right"/>
              <w:rPr>
                <w:rFonts w:ascii="Candara" w:eastAsia="Candara" w:hAnsi="Candara" w:cs="Candara"/>
                <w:sz w:val="24"/>
                <w:szCs w:val="24"/>
              </w:rPr>
            </w:pPr>
            <w:r>
              <w:rPr>
                <w:rFonts w:ascii="Candara" w:eastAsia="Candara" w:hAnsi="Candara" w:cs="Candara"/>
                <w:b/>
                <w:sz w:val="24"/>
                <w:szCs w:val="24"/>
              </w:rPr>
              <w:t>Specific OGP Issue(s) in Focus:</w:t>
            </w:r>
          </w:p>
        </w:tc>
        <w:tc>
          <w:tcPr>
            <w:tcW w:w="135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4747AB" w14:textId="77777777" w:rsidR="00F10A09" w:rsidRDefault="00F10A09" w:rsidP="008852A0">
            <w:pPr>
              <w:numPr>
                <w:ilvl w:val="0"/>
                <w:numId w:val="67"/>
              </w:numPr>
              <w:spacing w:after="0" w:line="256" w:lineRule="auto"/>
              <w:ind w:left="0"/>
              <w:jc w:val="both"/>
              <w:rPr>
                <w:rFonts w:ascii="Candara" w:eastAsia="Candara" w:hAnsi="Candara" w:cs="Candara"/>
                <w:color w:val="000000"/>
                <w:sz w:val="24"/>
                <w:szCs w:val="24"/>
              </w:rPr>
            </w:pPr>
            <w:r>
              <w:rPr>
                <w:rFonts w:ascii="Candara" w:eastAsia="Candara" w:hAnsi="Candara" w:cs="Candara"/>
                <w:color w:val="000000"/>
                <w:sz w:val="24"/>
                <w:szCs w:val="24"/>
              </w:rPr>
              <w:t>Decreasing public integrity</w:t>
            </w:r>
          </w:p>
          <w:p w14:paraId="5D953EE4" w14:textId="77777777" w:rsidR="00F10A09" w:rsidRDefault="1431D5F9" w:rsidP="008852A0">
            <w:pPr>
              <w:numPr>
                <w:ilvl w:val="0"/>
                <w:numId w:val="67"/>
              </w:numPr>
              <w:spacing w:after="0" w:line="256" w:lineRule="auto"/>
              <w:ind w:left="0"/>
              <w:jc w:val="both"/>
              <w:rPr>
                <w:rFonts w:ascii="Candara" w:eastAsia="Candara" w:hAnsi="Candara" w:cs="Candara"/>
                <w:color w:val="000000" w:themeColor="text1"/>
                <w:sz w:val="24"/>
                <w:szCs w:val="24"/>
              </w:rPr>
            </w:pPr>
            <w:r w:rsidRPr="1431D5F9">
              <w:rPr>
                <w:rFonts w:ascii="Candara" w:eastAsia="Candara" w:hAnsi="Candara" w:cs="Candara"/>
                <w:color w:val="000000" w:themeColor="text1"/>
                <w:sz w:val="24"/>
                <w:szCs w:val="24"/>
              </w:rPr>
              <w:t>Low</w:t>
            </w:r>
            <w:r w:rsidR="00F10A09" w:rsidRPr="1431D5F9">
              <w:rPr>
                <w:rFonts w:ascii="Candara" w:eastAsia="Candara" w:hAnsi="Candara" w:cs="Candara"/>
                <w:color w:val="000000" w:themeColor="text1"/>
                <w:sz w:val="24"/>
                <w:szCs w:val="24"/>
              </w:rPr>
              <w:t xml:space="preserve"> public participation</w:t>
            </w:r>
          </w:p>
          <w:p w14:paraId="419A8D84" w14:textId="77777777" w:rsidR="00F10A09" w:rsidRDefault="00F10A09" w:rsidP="008852A0">
            <w:pPr>
              <w:numPr>
                <w:ilvl w:val="0"/>
                <w:numId w:val="67"/>
              </w:numPr>
              <w:spacing w:after="0" w:line="256" w:lineRule="auto"/>
              <w:ind w:left="0"/>
              <w:jc w:val="both"/>
              <w:rPr>
                <w:rFonts w:ascii="Candara" w:eastAsia="Candara" w:hAnsi="Candara" w:cs="Candara"/>
                <w:color w:val="000000"/>
                <w:sz w:val="24"/>
                <w:szCs w:val="24"/>
              </w:rPr>
            </w:pPr>
            <w:r>
              <w:rPr>
                <w:rFonts w:ascii="Candara" w:eastAsia="Candara" w:hAnsi="Candara" w:cs="Candara"/>
                <w:color w:val="000000"/>
                <w:sz w:val="24"/>
                <w:szCs w:val="24"/>
              </w:rPr>
              <w:lastRenderedPageBreak/>
              <w:t>Poor service delivery</w:t>
            </w:r>
          </w:p>
        </w:tc>
      </w:tr>
      <w:tr w:rsidR="00B4583A" w:rsidRPr="00EF3280" w14:paraId="0C0A4954" w14:textId="77777777" w:rsidTr="00CB43FA">
        <w:trPr>
          <w:trHeight w:val="60"/>
        </w:trPr>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9463FC" w14:textId="77777777" w:rsidR="00F10A09" w:rsidRDefault="00F10A09" w:rsidP="00E8162C">
            <w:pPr>
              <w:spacing w:after="0" w:line="240" w:lineRule="auto"/>
              <w:jc w:val="right"/>
              <w:rPr>
                <w:rFonts w:ascii="Candara" w:eastAsia="Candara" w:hAnsi="Candara" w:cs="Candara"/>
                <w:sz w:val="24"/>
                <w:szCs w:val="24"/>
              </w:rPr>
            </w:pPr>
            <w:r>
              <w:rPr>
                <w:rFonts w:ascii="Candara" w:eastAsia="Candara" w:hAnsi="Candara" w:cs="Candara"/>
                <w:b/>
                <w:sz w:val="24"/>
                <w:szCs w:val="24"/>
              </w:rPr>
              <w:lastRenderedPageBreak/>
              <w:t>The rationale for Commitment:</w:t>
            </w:r>
          </w:p>
        </w:tc>
        <w:tc>
          <w:tcPr>
            <w:tcW w:w="135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CC70A6" w14:textId="390A5F75" w:rsidR="00F10A09" w:rsidRDefault="00F10A09" w:rsidP="00E8162C">
            <w:pPr>
              <w:spacing w:after="0" w:line="240" w:lineRule="auto"/>
              <w:rPr>
                <w:rFonts w:ascii="Candara" w:eastAsia="Candara" w:hAnsi="Candara" w:cs="Candara"/>
                <w:color w:val="000000" w:themeColor="text1"/>
                <w:sz w:val="24"/>
                <w:szCs w:val="24"/>
              </w:rPr>
            </w:pPr>
            <w:r w:rsidRPr="0337EA10">
              <w:rPr>
                <w:rFonts w:ascii="Candara" w:eastAsia="Candara" w:hAnsi="Candara" w:cs="Candara"/>
                <w:color w:val="000000" w:themeColor="text1"/>
                <w:sz w:val="24"/>
                <w:szCs w:val="24"/>
              </w:rPr>
              <w:t xml:space="preserve">To improve </w:t>
            </w:r>
            <w:r w:rsidR="0337EA10" w:rsidRPr="0337EA10">
              <w:rPr>
                <w:rFonts w:ascii="Candara" w:eastAsia="Candara" w:hAnsi="Candara" w:cs="Candara"/>
                <w:color w:val="000000" w:themeColor="text1"/>
                <w:sz w:val="24"/>
                <w:szCs w:val="24"/>
              </w:rPr>
              <w:t>citizens</w:t>
            </w:r>
            <w:r w:rsidR="00F90D3C">
              <w:rPr>
                <w:rFonts w:ascii="Candara" w:eastAsia="Candara" w:hAnsi="Candara" w:cs="Candara"/>
                <w:color w:val="000000" w:themeColor="text1"/>
                <w:sz w:val="24"/>
                <w:szCs w:val="24"/>
              </w:rPr>
              <w:t>’</w:t>
            </w:r>
            <w:r w:rsidR="0337EA10" w:rsidRPr="0337EA10">
              <w:rPr>
                <w:rFonts w:ascii="Candara" w:eastAsia="Candara" w:hAnsi="Candara" w:cs="Candara"/>
                <w:color w:val="000000" w:themeColor="text1"/>
                <w:sz w:val="24"/>
                <w:szCs w:val="24"/>
              </w:rPr>
              <w:t xml:space="preserve"> participation </w:t>
            </w:r>
            <w:r w:rsidR="0ADB65FF" w:rsidRPr="0ADB65FF">
              <w:rPr>
                <w:rFonts w:ascii="Candara" w:eastAsia="Candara" w:hAnsi="Candara" w:cs="Candara"/>
                <w:color w:val="000000" w:themeColor="text1"/>
                <w:sz w:val="24"/>
                <w:szCs w:val="24"/>
              </w:rPr>
              <w:t>in</w:t>
            </w:r>
            <w:r w:rsidRPr="0337EA10">
              <w:rPr>
                <w:rFonts w:ascii="Candara" w:eastAsia="Candara" w:hAnsi="Candara" w:cs="Candara"/>
                <w:color w:val="000000" w:themeColor="text1"/>
                <w:sz w:val="24"/>
                <w:szCs w:val="24"/>
              </w:rPr>
              <w:t xml:space="preserve"> governance </w:t>
            </w:r>
            <w:r w:rsidR="0ADB65FF" w:rsidRPr="0ADB65FF">
              <w:rPr>
                <w:rFonts w:ascii="Candara" w:eastAsia="Candara" w:hAnsi="Candara" w:cs="Candara"/>
                <w:color w:val="000000" w:themeColor="text1"/>
                <w:sz w:val="24"/>
                <w:szCs w:val="24"/>
              </w:rPr>
              <w:t>and government’s</w:t>
            </w:r>
            <w:r w:rsidRPr="0337EA10">
              <w:rPr>
                <w:rFonts w:ascii="Candara" w:eastAsia="Candara" w:hAnsi="Candara" w:cs="Candara"/>
                <w:color w:val="000000" w:themeColor="text1"/>
                <w:sz w:val="24"/>
                <w:szCs w:val="24"/>
              </w:rPr>
              <w:t xml:space="preserve"> responsiveness </w:t>
            </w:r>
            <w:r w:rsidR="3A22F87F" w:rsidRPr="3A22F87F">
              <w:rPr>
                <w:rFonts w:ascii="Candara" w:eastAsia="Candara" w:hAnsi="Candara" w:cs="Candara"/>
                <w:color w:val="000000" w:themeColor="text1"/>
                <w:sz w:val="24"/>
                <w:szCs w:val="24"/>
              </w:rPr>
              <w:t>to</w:t>
            </w:r>
            <w:r w:rsidRPr="0337EA10">
              <w:rPr>
                <w:rFonts w:ascii="Candara" w:eastAsia="Candara" w:hAnsi="Candara" w:cs="Candara"/>
                <w:color w:val="000000" w:themeColor="text1"/>
                <w:sz w:val="24"/>
                <w:szCs w:val="24"/>
              </w:rPr>
              <w:t xml:space="preserve"> citizens</w:t>
            </w:r>
            <w:r w:rsidR="3A22F87F" w:rsidRPr="3A22F87F">
              <w:rPr>
                <w:rFonts w:ascii="Candara" w:eastAsia="Candara" w:hAnsi="Candara" w:cs="Candara"/>
                <w:color w:val="000000" w:themeColor="text1"/>
                <w:sz w:val="24"/>
                <w:szCs w:val="24"/>
              </w:rPr>
              <w:t xml:space="preserve"> needs</w:t>
            </w:r>
          </w:p>
        </w:tc>
      </w:tr>
      <w:tr w:rsidR="00B4583A" w:rsidRPr="00EF3280" w14:paraId="57956489" w14:textId="77777777" w:rsidTr="00CB43FA">
        <w:trPr>
          <w:trHeight w:val="280"/>
        </w:trPr>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ABD7C3" w14:textId="77777777" w:rsidR="00F10A09" w:rsidRDefault="00F10A09" w:rsidP="00E8162C">
            <w:pPr>
              <w:spacing w:after="0" w:line="240" w:lineRule="auto"/>
              <w:jc w:val="right"/>
              <w:rPr>
                <w:rFonts w:ascii="Candara" w:eastAsia="Candara" w:hAnsi="Candara" w:cs="Candara"/>
                <w:sz w:val="24"/>
                <w:szCs w:val="24"/>
              </w:rPr>
            </w:pPr>
            <w:r>
              <w:rPr>
                <w:rFonts w:ascii="Candara" w:eastAsia="Candara" w:hAnsi="Candara" w:cs="Candara"/>
                <w:b/>
                <w:sz w:val="24"/>
                <w:szCs w:val="24"/>
              </w:rPr>
              <w:t>Main Objective:</w:t>
            </w:r>
          </w:p>
        </w:tc>
        <w:tc>
          <w:tcPr>
            <w:tcW w:w="135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8108D1" w14:textId="77777777" w:rsidR="00F10A09" w:rsidRDefault="00F10A09">
            <w:pPr>
              <w:numPr>
                <w:ilvl w:val="0"/>
                <w:numId w:val="69"/>
              </w:numPr>
              <w:spacing w:after="0" w:line="256" w:lineRule="auto"/>
              <w:jc w:val="both"/>
              <w:rPr>
                <w:rFonts w:ascii="Candara" w:eastAsia="Candara" w:hAnsi="Candara" w:cs="Candara"/>
                <w:color w:val="000000" w:themeColor="text1"/>
                <w:sz w:val="24"/>
                <w:szCs w:val="24"/>
              </w:rPr>
            </w:pPr>
            <w:r w:rsidRPr="737FA353">
              <w:rPr>
                <w:rFonts w:ascii="Candara" w:eastAsia="Candara" w:hAnsi="Candara" w:cs="Candara"/>
                <w:color w:val="000000" w:themeColor="text1"/>
                <w:sz w:val="24"/>
                <w:szCs w:val="24"/>
              </w:rPr>
              <w:t xml:space="preserve">To </w:t>
            </w:r>
            <w:r w:rsidR="23710BC5" w:rsidRPr="23710BC5">
              <w:rPr>
                <w:rFonts w:ascii="Candara" w:eastAsia="Candara" w:hAnsi="Candara" w:cs="Candara"/>
                <w:color w:val="000000" w:themeColor="text1"/>
                <w:sz w:val="24"/>
                <w:szCs w:val="24"/>
              </w:rPr>
              <w:t>improve citizens’ participation</w:t>
            </w:r>
            <w:r w:rsidRPr="737FA353">
              <w:rPr>
                <w:rFonts w:ascii="Candara" w:eastAsia="Candara" w:hAnsi="Candara" w:cs="Candara"/>
                <w:color w:val="000000" w:themeColor="text1"/>
                <w:sz w:val="24"/>
                <w:szCs w:val="24"/>
              </w:rPr>
              <w:t xml:space="preserve"> in governance and make government more responsive to their priorities</w:t>
            </w:r>
            <w:r w:rsidR="1C889F65" w:rsidRPr="1C889F65">
              <w:rPr>
                <w:rFonts w:ascii="Candara" w:eastAsia="Candara" w:hAnsi="Candara" w:cs="Candara"/>
                <w:color w:val="000000" w:themeColor="text1"/>
                <w:sz w:val="24"/>
                <w:szCs w:val="24"/>
              </w:rPr>
              <w:t xml:space="preserve"> in service delivery</w:t>
            </w:r>
          </w:p>
          <w:p w14:paraId="493BFD83" w14:textId="77777777" w:rsidR="00F10A09" w:rsidRDefault="00F10A09">
            <w:pPr>
              <w:numPr>
                <w:ilvl w:val="0"/>
                <w:numId w:val="69"/>
              </w:numPr>
              <w:spacing w:after="0" w:line="256" w:lineRule="auto"/>
              <w:jc w:val="both"/>
              <w:rPr>
                <w:rFonts w:ascii="Candara" w:eastAsia="Candara" w:hAnsi="Candara" w:cs="Candara"/>
                <w:color w:val="000000"/>
                <w:sz w:val="24"/>
                <w:szCs w:val="24"/>
              </w:rPr>
            </w:pPr>
            <w:r>
              <w:rPr>
                <w:rFonts w:ascii="Candara" w:eastAsia="Candara" w:hAnsi="Candara" w:cs="Candara"/>
                <w:color w:val="000000"/>
                <w:sz w:val="24"/>
                <w:szCs w:val="24"/>
              </w:rPr>
              <w:t>To build mutual trust and confidence between government and citizens</w:t>
            </w:r>
          </w:p>
          <w:p w14:paraId="1D79754A" w14:textId="77777777" w:rsidR="00F10A09" w:rsidRDefault="00F10A09">
            <w:pPr>
              <w:numPr>
                <w:ilvl w:val="0"/>
                <w:numId w:val="69"/>
              </w:numPr>
              <w:spacing w:after="0" w:line="256" w:lineRule="auto"/>
              <w:jc w:val="both"/>
              <w:rPr>
                <w:rFonts w:ascii="Candara" w:eastAsia="Candara" w:hAnsi="Candara" w:cs="Candara"/>
                <w:color w:val="000000"/>
                <w:sz w:val="24"/>
                <w:szCs w:val="24"/>
              </w:rPr>
            </w:pPr>
            <w:r>
              <w:rPr>
                <w:rFonts w:ascii="Candara" w:eastAsia="Candara" w:hAnsi="Candara" w:cs="Candara"/>
                <w:color w:val="000000"/>
                <w:sz w:val="24"/>
                <w:szCs w:val="24"/>
              </w:rPr>
              <w:t>To promote improved service delivery</w:t>
            </w:r>
          </w:p>
        </w:tc>
      </w:tr>
      <w:tr w:rsidR="00944382" w:rsidRPr="00EF3280" w14:paraId="6FF4D886" w14:textId="77777777" w:rsidTr="00CB43FA">
        <w:trPr>
          <w:trHeight w:val="60"/>
        </w:trPr>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193EAEA5" w14:textId="77777777" w:rsidR="00F10A09" w:rsidRDefault="00F10A09" w:rsidP="00E8162C">
            <w:pPr>
              <w:spacing w:after="0" w:line="240" w:lineRule="auto"/>
              <w:jc w:val="right"/>
              <w:rPr>
                <w:rFonts w:ascii="Candara" w:eastAsia="Candara" w:hAnsi="Candara" w:cs="Candara"/>
                <w:sz w:val="24"/>
                <w:szCs w:val="24"/>
              </w:rPr>
            </w:pPr>
            <w:r>
              <w:rPr>
                <w:rFonts w:ascii="Candara" w:eastAsia="Candara" w:hAnsi="Candara" w:cs="Candara"/>
                <w:b/>
                <w:sz w:val="24"/>
                <w:szCs w:val="24"/>
              </w:rPr>
              <w:t>Anticipated Impact:</w:t>
            </w:r>
          </w:p>
        </w:tc>
        <w:tc>
          <w:tcPr>
            <w:tcW w:w="135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BE9F60" w14:textId="77777777" w:rsidR="00F10A09" w:rsidRDefault="00F10A09" w:rsidP="00E8162C">
            <w:pPr>
              <w:spacing w:after="0" w:line="240" w:lineRule="auto"/>
              <w:rPr>
                <w:rFonts w:ascii="Candara" w:eastAsia="Candara" w:hAnsi="Candara" w:cs="Candara"/>
                <w:sz w:val="24"/>
                <w:szCs w:val="24"/>
              </w:rPr>
            </w:pPr>
            <w:r>
              <w:rPr>
                <w:rFonts w:ascii="Candara" w:eastAsia="Candara" w:hAnsi="Candara" w:cs="Candara"/>
                <w:color w:val="000000"/>
                <w:sz w:val="24"/>
                <w:szCs w:val="24"/>
              </w:rPr>
              <w:t>Improved service delivery to citizens</w:t>
            </w:r>
          </w:p>
        </w:tc>
      </w:tr>
      <w:tr w:rsidR="00B4583A" w:rsidRPr="00EF3280" w14:paraId="30AA19D1" w14:textId="77777777" w:rsidTr="00CB43FA">
        <w:trPr>
          <w:trHeight w:val="60"/>
        </w:trPr>
        <w:tc>
          <w:tcPr>
            <w:tcW w:w="1581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2384CB" w14:textId="77777777" w:rsidR="00F10A09" w:rsidRDefault="00F10A09" w:rsidP="00E8162C">
            <w:pPr>
              <w:spacing w:after="0" w:line="240" w:lineRule="auto"/>
              <w:rPr>
                <w:rFonts w:ascii="Candara" w:eastAsia="Candara" w:hAnsi="Candara" w:cs="Candara"/>
                <w:sz w:val="24"/>
                <w:szCs w:val="24"/>
              </w:rPr>
            </w:pPr>
          </w:p>
        </w:tc>
      </w:tr>
      <w:tr w:rsidR="00502385" w:rsidRPr="00EF3280" w14:paraId="4EBAB58E" w14:textId="77777777" w:rsidTr="00CB43FA">
        <w:trPr>
          <w:trHeight w:val="60"/>
        </w:trPr>
        <w:tc>
          <w:tcPr>
            <w:tcW w:w="614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08AD3800" w14:textId="77777777" w:rsidR="00F10A09" w:rsidRDefault="00F10A09" w:rsidP="00E8162C">
            <w:pPr>
              <w:spacing w:after="0" w:line="240" w:lineRule="auto"/>
              <w:jc w:val="center"/>
              <w:rPr>
                <w:rFonts w:ascii="Candara" w:eastAsia="Candara" w:hAnsi="Candara" w:cs="Candara"/>
                <w:sz w:val="24"/>
                <w:szCs w:val="24"/>
              </w:rPr>
            </w:pPr>
            <w:r>
              <w:rPr>
                <w:rFonts w:ascii="Candara" w:eastAsia="Candara" w:hAnsi="Candara" w:cs="Candara"/>
                <w:b/>
                <w:sz w:val="24"/>
                <w:szCs w:val="24"/>
              </w:rPr>
              <w:t>Expected Outcomes</w:t>
            </w:r>
          </w:p>
        </w:tc>
        <w:tc>
          <w:tcPr>
            <w:tcW w:w="966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784A2001" w14:textId="77777777" w:rsidR="00F10A09" w:rsidRDefault="00F10A09" w:rsidP="00E8162C">
            <w:pPr>
              <w:spacing w:after="0" w:line="240" w:lineRule="auto"/>
              <w:jc w:val="center"/>
              <w:rPr>
                <w:rFonts w:ascii="Candara" w:eastAsia="Candara" w:hAnsi="Candara" w:cs="Candara"/>
                <w:sz w:val="24"/>
                <w:szCs w:val="24"/>
              </w:rPr>
            </w:pPr>
            <w:r>
              <w:rPr>
                <w:rFonts w:ascii="Candara" w:eastAsia="Candara" w:hAnsi="Candara" w:cs="Candara"/>
                <w:b/>
                <w:sz w:val="24"/>
                <w:szCs w:val="24"/>
              </w:rPr>
              <w:t>Milestones (Performance Indicators)</w:t>
            </w:r>
          </w:p>
        </w:tc>
      </w:tr>
      <w:tr w:rsidR="00B4583A" w:rsidRPr="00EF3280" w14:paraId="72648F7E" w14:textId="77777777" w:rsidTr="00CB43FA">
        <w:trPr>
          <w:trHeight w:val="60"/>
        </w:trPr>
        <w:tc>
          <w:tcPr>
            <w:tcW w:w="4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D3F7B4" w14:textId="77777777" w:rsidR="00F10A09" w:rsidRDefault="00F10A09" w:rsidP="00E8162C">
            <w:pPr>
              <w:spacing w:after="0" w:line="240" w:lineRule="auto"/>
              <w:jc w:val="center"/>
              <w:rPr>
                <w:rFonts w:ascii="Candara" w:eastAsia="Candara" w:hAnsi="Candara" w:cs="Candara"/>
                <w:sz w:val="24"/>
                <w:szCs w:val="24"/>
              </w:rPr>
            </w:pPr>
            <w:r>
              <w:rPr>
                <w:rFonts w:ascii="Candara" w:eastAsia="Candara" w:hAnsi="Candara" w:cs="Candara"/>
                <w:b/>
                <w:sz w:val="24"/>
                <w:szCs w:val="24"/>
              </w:rPr>
              <w:t>1</w:t>
            </w:r>
          </w:p>
        </w:tc>
        <w:tc>
          <w:tcPr>
            <w:tcW w:w="57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D29C8B" w14:textId="77777777" w:rsidR="00F10A09" w:rsidRDefault="00F10A09" w:rsidP="00E8162C">
            <w:pPr>
              <w:spacing w:after="0" w:line="240" w:lineRule="auto"/>
              <w:jc w:val="both"/>
              <w:rPr>
                <w:rFonts w:ascii="Candara" w:eastAsia="Candara" w:hAnsi="Candara" w:cs="Candara"/>
                <w:color w:val="000000"/>
                <w:sz w:val="24"/>
                <w:szCs w:val="24"/>
              </w:rPr>
            </w:pPr>
            <w:r>
              <w:rPr>
                <w:rFonts w:ascii="Candara" w:eastAsia="Candara" w:hAnsi="Candara" w:cs="Candara"/>
                <w:color w:val="000000"/>
                <w:sz w:val="24"/>
                <w:szCs w:val="24"/>
              </w:rPr>
              <w:t>Increased participation of citizens</w:t>
            </w:r>
          </w:p>
          <w:p w14:paraId="53CC468E" w14:textId="77777777" w:rsidR="00F10A09" w:rsidRDefault="00F10A09" w:rsidP="00E8162C">
            <w:pPr>
              <w:spacing w:after="0" w:line="240" w:lineRule="auto"/>
              <w:rPr>
                <w:rFonts w:ascii="Candara" w:eastAsia="Candara" w:hAnsi="Candara" w:cs="Candara"/>
                <w:sz w:val="24"/>
                <w:szCs w:val="24"/>
              </w:rPr>
            </w:pPr>
          </w:p>
        </w:tc>
        <w:tc>
          <w:tcPr>
            <w:tcW w:w="966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BB890E" w14:textId="51E1961C" w:rsidR="00F10A09" w:rsidRDefault="00F90D3C" w:rsidP="008852A0">
            <w:pPr>
              <w:numPr>
                <w:ilvl w:val="0"/>
                <w:numId w:val="89"/>
              </w:numPr>
              <w:pBdr>
                <w:top w:val="nil"/>
                <w:left w:val="nil"/>
                <w:bottom w:val="nil"/>
                <w:right w:val="nil"/>
                <w:between w:val="nil"/>
              </w:pBdr>
              <w:spacing w:after="0" w:line="240" w:lineRule="auto"/>
              <w:ind w:left="0"/>
              <w:rPr>
                <w:rFonts w:ascii="Candara" w:eastAsia="Candara" w:hAnsi="Candara" w:cs="Candara"/>
                <w:color w:val="000000"/>
                <w:sz w:val="24"/>
                <w:szCs w:val="24"/>
              </w:rPr>
            </w:pPr>
            <w:r>
              <w:rPr>
                <w:rFonts w:ascii="Candara" w:eastAsia="Candara" w:hAnsi="Candara" w:cs="Candara"/>
                <w:color w:val="000000"/>
                <w:sz w:val="24"/>
                <w:szCs w:val="24"/>
              </w:rPr>
              <w:t xml:space="preserve">1. </w:t>
            </w:r>
            <w:r w:rsidR="00F10A09">
              <w:rPr>
                <w:rFonts w:ascii="Candara" w:eastAsia="Candara" w:hAnsi="Candara" w:cs="Candara"/>
                <w:color w:val="000000"/>
                <w:sz w:val="24"/>
                <w:szCs w:val="24"/>
              </w:rPr>
              <w:t>Number of Citizens participating actively in the platforms for Permanent Dialogue Mechanism (PDM)</w:t>
            </w:r>
          </w:p>
          <w:p w14:paraId="5B85C543" w14:textId="348F62D2" w:rsidR="00F10A09" w:rsidRDefault="00F90D3C" w:rsidP="008852A0">
            <w:pPr>
              <w:numPr>
                <w:ilvl w:val="0"/>
                <w:numId w:val="89"/>
              </w:numPr>
              <w:pBdr>
                <w:top w:val="nil"/>
                <w:left w:val="nil"/>
                <w:bottom w:val="nil"/>
                <w:right w:val="nil"/>
                <w:between w:val="nil"/>
              </w:pBdr>
              <w:spacing w:after="0" w:line="240" w:lineRule="auto"/>
              <w:ind w:left="0"/>
              <w:rPr>
                <w:rFonts w:ascii="Candara" w:eastAsia="Candara" w:hAnsi="Candara" w:cs="Candara"/>
                <w:color w:val="000000" w:themeColor="text1"/>
                <w:sz w:val="24"/>
                <w:szCs w:val="24"/>
              </w:rPr>
            </w:pPr>
            <w:r>
              <w:rPr>
                <w:rFonts w:ascii="Candara" w:eastAsia="Candara" w:hAnsi="Candara" w:cs="Candara"/>
                <w:color w:val="000000" w:themeColor="text1"/>
                <w:sz w:val="24"/>
                <w:szCs w:val="24"/>
              </w:rPr>
              <w:t xml:space="preserve">2. </w:t>
            </w:r>
            <w:r w:rsidR="73FD7E00" w:rsidRPr="73FD7E00">
              <w:rPr>
                <w:rFonts w:ascii="Candara" w:eastAsia="Candara" w:hAnsi="Candara" w:cs="Candara"/>
                <w:color w:val="000000" w:themeColor="text1"/>
                <w:sz w:val="24"/>
                <w:szCs w:val="24"/>
              </w:rPr>
              <w:t xml:space="preserve">Percentage increase in number of </w:t>
            </w:r>
            <w:r w:rsidR="00F10A09" w:rsidRPr="73FD7E00">
              <w:rPr>
                <w:rFonts w:ascii="Candara" w:eastAsia="Candara" w:hAnsi="Candara" w:cs="Candara"/>
                <w:color w:val="000000" w:themeColor="text1"/>
                <w:sz w:val="24"/>
                <w:szCs w:val="24"/>
              </w:rPr>
              <w:t xml:space="preserve">citizens </w:t>
            </w:r>
            <w:r w:rsidR="3FF6751A" w:rsidRPr="3FF6751A">
              <w:rPr>
                <w:rFonts w:ascii="Candara" w:eastAsia="Candara" w:hAnsi="Candara" w:cs="Candara"/>
                <w:color w:val="000000" w:themeColor="text1"/>
                <w:sz w:val="24"/>
                <w:szCs w:val="24"/>
              </w:rPr>
              <w:t xml:space="preserve">trained </w:t>
            </w:r>
            <w:r w:rsidR="00F10A09" w:rsidRPr="73FD7E00">
              <w:rPr>
                <w:rFonts w:ascii="Candara" w:eastAsia="Candara" w:hAnsi="Candara" w:cs="Candara"/>
                <w:color w:val="000000" w:themeColor="text1"/>
                <w:sz w:val="24"/>
                <w:szCs w:val="24"/>
              </w:rPr>
              <w:t>on transparency and accountability issues</w:t>
            </w:r>
          </w:p>
          <w:p w14:paraId="35ED79C0" w14:textId="3588C7CC" w:rsidR="00F10A09" w:rsidRDefault="00F90D3C" w:rsidP="008852A0">
            <w:pPr>
              <w:numPr>
                <w:ilvl w:val="0"/>
                <w:numId w:val="89"/>
              </w:numPr>
              <w:pBdr>
                <w:top w:val="nil"/>
                <w:left w:val="nil"/>
                <w:bottom w:val="nil"/>
                <w:right w:val="nil"/>
                <w:between w:val="nil"/>
              </w:pBdr>
              <w:spacing w:after="0" w:line="240" w:lineRule="auto"/>
              <w:ind w:left="0"/>
              <w:rPr>
                <w:rFonts w:ascii="Candara" w:eastAsia="Candara" w:hAnsi="Candara" w:cs="Candara"/>
                <w:color w:val="000000" w:themeColor="text1"/>
                <w:sz w:val="24"/>
                <w:szCs w:val="24"/>
              </w:rPr>
            </w:pPr>
            <w:r>
              <w:rPr>
                <w:rFonts w:ascii="Candara" w:eastAsia="Candara" w:hAnsi="Candara" w:cs="Candara"/>
                <w:color w:val="000000" w:themeColor="text1"/>
                <w:sz w:val="24"/>
                <w:szCs w:val="24"/>
              </w:rPr>
              <w:t xml:space="preserve">3. </w:t>
            </w:r>
            <w:r w:rsidR="54FDDB1B" w:rsidRPr="54FDDB1B">
              <w:rPr>
                <w:rFonts w:ascii="Candara" w:eastAsia="Candara" w:hAnsi="Candara" w:cs="Candara"/>
                <w:color w:val="000000" w:themeColor="text1"/>
                <w:sz w:val="24"/>
                <w:szCs w:val="24"/>
              </w:rPr>
              <w:t>Percentage increased in number</w:t>
            </w:r>
            <w:r w:rsidR="00F10A09" w:rsidRPr="54FDDB1B">
              <w:rPr>
                <w:rFonts w:ascii="Candara" w:eastAsia="Candara" w:hAnsi="Candara" w:cs="Candara"/>
                <w:color w:val="000000" w:themeColor="text1"/>
                <w:sz w:val="24"/>
                <w:szCs w:val="24"/>
              </w:rPr>
              <w:t xml:space="preserve"> of citizens </w:t>
            </w:r>
            <w:r w:rsidR="4D426026" w:rsidRPr="4D426026">
              <w:rPr>
                <w:rFonts w:ascii="Candara" w:eastAsia="Candara" w:hAnsi="Candara" w:cs="Candara"/>
                <w:color w:val="000000" w:themeColor="text1"/>
                <w:sz w:val="24"/>
                <w:szCs w:val="24"/>
              </w:rPr>
              <w:t>discussing</w:t>
            </w:r>
            <w:r w:rsidR="00F10A09" w:rsidRPr="54FDDB1B">
              <w:rPr>
                <w:rFonts w:ascii="Candara" w:eastAsia="Candara" w:hAnsi="Candara" w:cs="Candara"/>
                <w:color w:val="000000" w:themeColor="text1"/>
                <w:sz w:val="24"/>
                <w:szCs w:val="24"/>
              </w:rPr>
              <w:t xml:space="preserve"> security issues and how to deal with them</w:t>
            </w:r>
          </w:p>
        </w:tc>
      </w:tr>
      <w:tr w:rsidR="00B4583A" w:rsidRPr="00EF3280" w14:paraId="42AF034F" w14:textId="77777777" w:rsidTr="00CB43FA">
        <w:trPr>
          <w:trHeight w:val="60"/>
        </w:trPr>
        <w:tc>
          <w:tcPr>
            <w:tcW w:w="4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E1BF53" w14:textId="77777777" w:rsidR="00F10A09" w:rsidRDefault="00F10A09" w:rsidP="00E8162C">
            <w:pPr>
              <w:spacing w:after="0" w:line="240" w:lineRule="auto"/>
              <w:jc w:val="center"/>
              <w:rPr>
                <w:rFonts w:ascii="Candara" w:eastAsia="Candara" w:hAnsi="Candara" w:cs="Candara"/>
                <w:sz w:val="24"/>
                <w:szCs w:val="24"/>
              </w:rPr>
            </w:pPr>
            <w:r>
              <w:rPr>
                <w:rFonts w:ascii="Candara" w:eastAsia="Candara" w:hAnsi="Candara" w:cs="Candara"/>
                <w:b/>
                <w:sz w:val="24"/>
                <w:szCs w:val="24"/>
              </w:rPr>
              <w:t>2</w:t>
            </w:r>
          </w:p>
        </w:tc>
        <w:tc>
          <w:tcPr>
            <w:tcW w:w="57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759204" w14:textId="77777777" w:rsidR="00F10A09" w:rsidRDefault="00F10A09" w:rsidP="00E8162C">
            <w:pPr>
              <w:spacing w:after="0" w:line="240" w:lineRule="auto"/>
              <w:jc w:val="both"/>
              <w:rPr>
                <w:rFonts w:ascii="Candara" w:eastAsia="Candara" w:hAnsi="Candara" w:cs="Candara"/>
                <w:color w:val="000000"/>
                <w:sz w:val="24"/>
                <w:szCs w:val="24"/>
              </w:rPr>
            </w:pPr>
            <w:r>
              <w:rPr>
                <w:rFonts w:ascii="Candara" w:eastAsia="Candara" w:hAnsi="Candara" w:cs="Candara"/>
                <w:color w:val="000000"/>
                <w:sz w:val="24"/>
                <w:szCs w:val="24"/>
              </w:rPr>
              <w:t xml:space="preserve">Increased responsiveness by the government to the people’s needs </w:t>
            </w:r>
          </w:p>
          <w:p w14:paraId="526F8C80" w14:textId="77777777" w:rsidR="00F10A09" w:rsidRDefault="00F10A09" w:rsidP="00E8162C">
            <w:pPr>
              <w:spacing w:after="0" w:line="240" w:lineRule="auto"/>
              <w:rPr>
                <w:rFonts w:ascii="Candara" w:eastAsia="Candara" w:hAnsi="Candara" w:cs="Candara"/>
                <w:sz w:val="24"/>
                <w:szCs w:val="24"/>
              </w:rPr>
            </w:pPr>
          </w:p>
        </w:tc>
        <w:tc>
          <w:tcPr>
            <w:tcW w:w="966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6DFDD1" w14:textId="0CD6C8AB" w:rsidR="00F10A09" w:rsidRDefault="510785A8" w:rsidP="00E8162C">
            <w:pPr>
              <w:spacing w:after="0" w:line="240" w:lineRule="auto"/>
              <w:rPr>
                <w:rFonts w:ascii="Candara" w:eastAsia="Candara" w:hAnsi="Candara" w:cs="Candara"/>
                <w:sz w:val="24"/>
                <w:szCs w:val="24"/>
              </w:rPr>
            </w:pPr>
            <w:r w:rsidRPr="510785A8">
              <w:rPr>
                <w:rFonts w:ascii="Candara" w:eastAsia="Candara" w:hAnsi="Candara" w:cs="Candara"/>
                <w:sz w:val="24"/>
                <w:szCs w:val="24"/>
              </w:rPr>
              <w:t xml:space="preserve">Number of government activities and </w:t>
            </w:r>
            <w:proofErr w:type="spellStart"/>
            <w:r w:rsidRPr="510785A8">
              <w:rPr>
                <w:rFonts w:ascii="Candara" w:eastAsia="Candara" w:hAnsi="Candara" w:cs="Candara"/>
                <w:sz w:val="24"/>
                <w:szCs w:val="24"/>
              </w:rPr>
              <w:t>programmes</w:t>
            </w:r>
            <w:proofErr w:type="spellEnd"/>
            <w:r w:rsidRPr="510785A8">
              <w:rPr>
                <w:rFonts w:ascii="Candara" w:eastAsia="Candara" w:hAnsi="Candara" w:cs="Candara"/>
                <w:sz w:val="24"/>
                <w:szCs w:val="24"/>
              </w:rPr>
              <w:t xml:space="preserve"> </w:t>
            </w:r>
            <w:r w:rsidR="61570A8A" w:rsidRPr="61570A8A">
              <w:rPr>
                <w:rFonts w:ascii="Candara" w:eastAsia="Candara" w:hAnsi="Candara" w:cs="Candara"/>
                <w:sz w:val="24"/>
                <w:szCs w:val="24"/>
              </w:rPr>
              <w:t>addressing citizens</w:t>
            </w:r>
            <w:r w:rsidR="00F90D3C">
              <w:rPr>
                <w:rFonts w:ascii="Candara" w:eastAsia="Candara" w:hAnsi="Candara" w:cs="Candara"/>
                <w:sz w:val="24"/>
                <w:szCs w:val="24"/>
              </w:rPr>
              <w:t>’</w:t>
            </w:r>
            <w:r w:rsidR="61570A8A" w:rsidRPr="61570A8A">
              <w:rPr>
                <w:rFonts w:ascii="Candara" w:eastAsia="Candara" w:hAnsi="Candara" w:cs="Candara"/>
                <w:sz w:val="24"/>
                <w:szCs w:val="24"/>
              </w:rPr>
              <w:t xml:space="preserve"> needs</w:t>
            </w:r>
          </w:p>
        </w:tc>
      </w:tr>
      <w:tr w:rsidR="00B4583A" w:rsidRPr="00EF3280" w14:paraId="67C62E3D" w14:textId="77777777" w:rsidTr="00CB43FA">
        <w:trPr>
          <w:trHeight w:val="60"/>
        </w:trPr>
        <w:tc>
          <w:tcPr>
            <w:tcW w:w="1581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1EB302" w14:textId="77777777" w:rsidR="00F10A09" w:rsidRDefault="00F10A09" w:rsidP="00E8162C">
            <w:pPr>
              <w:spacing w:after="0" w:line="240" w:lineRule="auto"/>
              <w:rPr>
                <w:rFonts w:ascii="Candara" w:eastAsia="Candara" w:hAnsi="Candara" w:cs="Candara"/>
                <w:sz w:val="24"/>
                <w:szCs w:val="24"/>
              </w:rPr>
            </w:pPr>
          </w:p>
        </w:tc>
      </w:tr>
      <w:tr w:rsidR="00B2213F" w:rsidRPr="00EF3280" w14:paraId="5F430CCB" w14:textId="77777777" w:rsidTr="00CB43FA">
        <w:trPr>
          <w:trHeight w:val="240"/>
        </w:trPr>
        <w:tc>
          <w:tcPr>
            <w:tcW w:w="425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38E8C42F" w14:textId="77777777" w:rsidR="00F10A09" w:rsidRDefault="00F10A09" w:rsidP="00E8162C">
            <w:pPr>
              <w:spacing w:after="0" w:line="240" w:lineRule="auto"/>
              <w:jc w:val="center"/>
              <w:rPr>
                <w:rFonts w:ascii="Candara" w:eastAsia="Candara" w:hAnsi="Candara" w:cs="Candara"/>
                <w:sz w:val="24"/>
                <w:szCs w:val="24"/>
              </w:rPr>
            </w:pPr>
            <w:r>
              <w:rPr>
                <w:rFonts w:ascii="Candara" w:eastAsia="Candara" w:hAnsi="Candara" w:cs="Candara"/>
                <w:b/>
                <w:sz w:val="24"/>
                <w:szCs w:val="24"/>
              </w:rPr>
              <w:t>Planned Activities</w:t>
            </w: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54BB19BD" w14:textId="77777777" w:rsidR="00F10A09" w:rsidRDefault="00F10A09" w:rsidP="00E8162C">
            <w:pPr>
              <w:spacing w:after="0" w:line="240" w:lineRule="auto"/>
              <w:jc w:val="center"/>
              <w:rPr>
                <w:rFonts w:ascii="Candara" w:eastAsia="Candara" w:hAnsi="Candara" w:cs="Candara"/>
                <w:sz w:val="24"/>
                <w:szCs w:val="24"/>
              </w:rPr>
            </w:pPr>
            <w:r>
              <w:rPr>
                <w:rFonts w:ascii="Candara" w:eastAsia="Candara" w:hAnsi="Candara" w:cs="Candara"/>
                <w:b/>
                <w:sz w:val="24"/>
                <w:szCs w:val="24"/>
              </w:rPr>
              <w:t>Start Date</w:t>
            </w:r>
          </w:p>
        </w:tc>
        <w:tc>
          <w:tcPr>
            <w:tcW w:w="17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28D73942" w14:textId="77777777" w:rsidR="00F10A09" w:rsidRDefault="00F10A09" w:rsidP="00E8162C">
            <w:pPr>
              <w:spacing w:after="0" w:line="240" w:lineRule="auto"/>
              <w:jc w:val="center"/>
              <w:rPr>
                <w:rFonts w:ascii="Candara" w:eastAsia="Candara" w:hAnsi="Candara" w:cs="Candara"/>
                <w:sz w:val="24"/>
                <w:szCs w:val="24"/>
              </w:rPr>
            </w:pPr>
            <w:r>
              <w:rPr>
                <w:rFonts w:ascii="Candara" w:eastAsia="Candara" w:hAnsi="Candara" w:cs="Candara"/>
                <w:b/>
                <w:sz w:val="24"/>
                <w:szCs w:val="24"/>
              </w:rPr>
              <w:t>End Date</w:t>
            </w:r>
          </w:p>
        </w:tc>
        <w:tc>
          <w:tcPr>
            <w:tcW w:w="33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63BC6B65" w14:textId="77777777" w:rsidR="00F10A09" w:rsidRDefault="00F10A09" w:rsidP="00E8162C">
            <w:pPr>
              <w:spacing w:after="0" w:line="240" w:lineRule="auto"/>
              <w:jc w:val="center"/>
              <w:rPr>
                <w:rFonts w:ascii="Candara" w:eastAsia="Candara" w:hAnsi="Candara" w:cs="Candara"/>
                <w:sz w:val="24"/>
                <w:szCs w:val="24"/>
              </w:rPr>
            </w:pPr>
            <w:r>
              <w:rPr>
                <w:rFonts w:ascii="Candara" w:eastAsia="Candara" w:hAnsi="Candara" w:cs="Candara"/>
                <w:b/>
                <w:sz w:val="24"/>
                <w:szCs w:val="24"/>
              </w:rPr>
              <w:t>Expected Outputs</w:t>
            </w:r>
          </w:p>
        </w:tc>
        <w:tc>
          <w:tcPr>
            <w:tcW w:w="4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4E70FA66" w14:textId="77777777" w:rsidR="00F10A09" w:rsidRDefault="00F10A09" w:rsidP="00E8162C">
            <w:pPr>
              <w:spacing w:after="0" w:line="240" w:lineRule="auto"/>
              <w:jc w:val="center"/>
              <w:rPr>
                <w:rFonts w:ascii="Candara" w:eastAsia="Candara" w:hAnsi="Candara" w:cs="Candara"/>
                <w:sz w:val="24"/>
                <w:szCs w:val="24"/>
              </w:rPr>
            </w:pPr>
            <w:r>
              <w:rPr>
                <w:rFonts w:ascii="Candara" w:eastAsia="Candara" w:hAnsi="Candara" w:cs="Candara"/>
                <w:b/>
                <w:sz w:val="24"/>
                <w:szCs w:val="24"/>
              </w:rPr>
              <w:t>Output Indicators</w:t>
            </w:r>
          </w:p>
        </w:tc>
      </w:tr>
      <w:tr w:rsidR="00B4583A" w:rsidRPr="00EF3280" w14:paraId="5FCC4E7B" w14:textId="77777777" w:rsidTr="00CB43FA">
        <w:trPr>
          <w:trHeight w:val="60"/>
        </w:trPr>
        <w:tc>
          <w:tcPr>
            <w:tcW w:w="4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4EBD9C" w14:textId="77777777" w:rsidR="00F10A09" w:rsidRDefault="00F10A09" w:rsidP="00E8162C">
            <w:pPr>
              <w:numPr>
                <w:ilvl w:val="0"/>
                <w:numId w:val="38"/>
              </w:numPr>
              <w:pBdr>
                <w:top w:val="nil"/>
                <w:left w:val="nil"/>
                <w:bottom w:val="nil"/>
                <w:right w:val="nil"/>
                <w:between w:val="nil"/>
              </w:pBdr>
              <w:spacing w:after="0" w:line="240" w:lineRule="auto"/>
              <w:jc w:val="center"/>
              <w:rPr>
                <w:rFonts w:ascii="Candara" w:eastAsia="Candara" w:hAnsi="Candara" w:cs="Candara"/>
                <w:color w:val="000000"/>
                <w:sz w:val="24"/>
                <w:szCs w:val="24"/>
              </w:rPr>
            </w:pPr>
          </w:p>
        </w:tc>
        <w:tc>
          <w:tcPr>
            <w:tcW w:w="38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CCD8CC" w14:textId="3C323BB5" w:rsidR="00F10A09" w:rsidRDefault="675A9447" w:rsidP="675A9447">
            <w:pPr>
              <w:spacing w:after="0" w:line="240" w:lineRule="auto"/>
              <w:jc w:val="both"/>
              <w:rPr>
                <w:rFonts w:ascii="Candara" w:eastAsia="Candara" w:hAnsi="Candara" w:cs="Candara"/>
                <w:color w:val="000000" w:themeColor="text1"/>
                <w:sz w:val="24"/>
                <w:szCs w:val="24"/>
              </w:rPr>
            </w:pPr>
            <w:proofErr w:type="spellStart"/>
            <w:r w:rsidRPr="675A9447">
              <w:rPr>
                <w:rFonts w:ascii="Candara" w:eastAsia="Candara" w:hAnsi="Candara" w:cs="Candara"/>
                <w:color w:val="000000" w:themeColor="text1"/>
                <w:sz w:val="24"/>
                <w:szCs w:val="24"/>
              </w:rPr>
              <w:t>Organise</w:t>
            </w:r>
            <w:proofErr w:type="spellEnd"/>
            <w:r w:rsidRPr="675A9447">
              <w:rPr>
                <w:rFonts w:ascii="Candara" w:eastAsia="Candara" w:hAnsi="Candara" w:cs="Candara"/>
                <w:color w:val="000000" w:themeColor="text1"/>
                <w:sz w:val="24"/>
                <w:szCs w:val="24"/>
              </w:rPr>
              <w:t xml:space="preserve"> </w:t>
            </w:r>
            <w:r w:rsidR="00F90D3C">
              <w:rPr>
                <w:rFonts w:ascii="Candara" w:eastAsia="Candara" w:hAnsi="Candara" w:cs="Candara"/>
                <w:color w:val="000000" w:themeColor="text1"/>
                <w:sz w:val="24"/>
                <w:szCs w:val="24"/>
              </w:rPr>
              <w:t xml:space="preserve">an </w:t>
            </w:r>
            <w:r w:rsidRPr="675A9447">
              <w:rPr>
                <w:rFonts w:ascii="Candara" w:eastAsia="Candara" w:hAnsi="Candara" w:cs="Candara"/>
                <w:color w:val="000000" w:themeColor="text1"/>
                <w:sz w:val="24"/>
                <w:szCs w:val="24"/>
              </w:rPr>
              <w:t>inclusive Local Government Assembly at least once</w:t>
            </w:r>
            <w:r w:rsidR="00F90D3C">
              <w:rPr>
                <w:rFonts w:ascii="Candara" w:eastAsia="Candara" w:hAnsi="Candara" w:cs="Candara"/>
                <w:color w:val="000000" w:themeColor="text1"/>
                <w:sz w:val="24"/>
                <w:szCs w:val="24"/>
              </w:rPr>
              <w:t xml:space="preserve"> a year</w:t>
            </w:r>
            <w:r w:rsidRPr="675A9447">
              <w:rPr>
                <w:rFonts w:ascii="Candara" w:eastAsia="Candara" w:hAnsi="Candara" w:cs="Candara"/>
                <w:color w:val="000000" w:themeColor="text1"/>
                <w:sz w:val="24"/>
                <w:szCs w:val="24"/>
              </w:rPr>
              <w:t xml:space="preserve"> in </w:t>
            </w:r>
            <w:r w:rsidR="00F90D3C">
              <w:rPr>
                <w:rFonts w:ascii="Candara" w:eastAsia="Candara" w:hAnsi="Candara" w:cs="Candara"/>
                <w:color w:val="000000" w:themeColor="text1"/>
                <w:sz w:val="24"/>
                <w:szCs w:val="24"/>
              </w:rPr>
              <w:t xml:space="preserve">each of </w:t>
            </w:r>
            <w:r w:rsidRPr="675A9447">
              <w:rPr>
                <w:rFonts w:ascii="Candara" w:eastAsia="Candara" w:hAnsi="Candara" w:cs="Candara"/>
                <w:color w:val="000000" w:themeColor="text1"/>
                <w:sz w:val="24"/>
                <w:szCs w:val="24"/>
              </w:rPr>
              <w:t>the 774 Local Government Areas in Nigeria</w:t>
            </w: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A5DCC2" w14:textId="6E295136" w:rsidR="00F10A09" w:rsidRDefault="052C8767" w:rsidP="052C8767">
            <w:pPr>
              <w:spacing w:after="0" w:line="240" w:lineRule="auto"/>
              <w:jc w:val="both"/>
              <w:rPr>
                <w:rFonts w:ascii="Candara" w:eastAsia="Candara" w:hAnsi="Candara" w:cs="Candara"/>
                <w:sz w:val="24"/>
                <w:szCs w:val="24"/>
              </w:rPr>
            </w:pPr>
            <w:r w:rsidRPr="052C8767">
              <w:rPr>
                <w:rFonts w:ascii="Candara" w:eastAsia="Candara" w:hAnsi="Candara" w:cs="Candara"/>
                <w:sz w:val="24"/>
                <w:szCs w:val="24"/>
              </w:rPr>
              <w:t>October 2019</w:t>
            </w:r>
          </w:p>
        </w:tc>
        <w:tc>
          <w:tcPr>
            <w:tcW w:w="1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12BF5E" w14:textId="421D893E" w:rsidR="00F10A09" w:rsidRDefault="00F10A09" w:rsidP="00E8162C">
            <w:pPr>
              <w:spacing w:after="0" w:line="240" w:lineRule="auto"/>
              <w:jc w:val="both"/>
              <w:rPr>
                <w:rFonts w:ascii="Candara" w:eastAsia="Candara" w:hAnsi="Candara" w:cs="Candara"/>
                <w:sz w:val="24"/>
                <w:szCs w:val="24"/>
              </w:rPr>
            </w:pPr>
            <w:r>
              <w:rPr>
                <w:rFonts w:ascii="Candara" w:eastAsia="Candara" w:hAnsi="Candara" w:cs="Candara"/>
                <w:sz w:val="24"/>
                <w:szCs w:val="24"/>
              </w:rPr>
              <w:t>June 2021</w:t>
            </w:r>
          </w:p>
        </w:tc>
        <w:tc>
          <w:tcPr>
            <w:tcW w:w="33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44382B" w14:textId="77777777" w:rsidR="00F10A09" w:rsidRDefault="00F10A09" w:rsidP="00E8162C">
            <w:pPr>
              <w:spacing w:after="0" w:line="240" w:lineRule="auto"/>
              <w:jc w:val="both"/>
              <w:rPr>
                <w:rFonts w:ascii="Candara" w:eastAsia="Candara" w:hAnsi="Candara" w:cs="Candara"/>
                <w:sz w:val="24"/>
                <w:szCs w:val="24"/>
              </w:rPr>
            </w:pPr>
            <w:r>
              <w:rPr>
                <w:rFonts w:ascii="Candara" w:eastAsia="Candara" w:hAnsi="Candara" w:cs="Candara"/>
                <w:sz w:val="24"/>
                <w:szCs w:val="24"/>
              </w:rPr>
              <w:t>Reports of 774 Local Government Assemblies held each year</w:t>
            </w:r>
          </w:p>
        </w:tc>
        <w:tc>
          <w:tcPr>
            <w:tcW w:w="44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2B73E1" w14:textId="77777777" w:rsidR="00F10A09" w:rsidRDefault="00F10A09" w:rsidP="00E8162C">
            <w:pPr>
              <w:numPr>
                <w:ilvl w:val="0"/>
                <w:numId w:val="25"/>
              </w:numPr>
              <w:pBdr>
                <w:top w:val="nil"/>
                <w:left w:val="nil"/>
                <w:bottom w:val="nil"/>
                <w:right w:val="nil"/>
                <w:between w:val="nil"/>
              </w:pBdr>
              <w:spacing w:after="0" w:line="240" w:lineRule="auto"/>
              <w:jc w:val="both"/>
              <w:rPr>
                <w:rFonts w:ascii="Candara" w:eastAsia="Candara" w:hAnsi="Candara" w:cs="Candara"/>
                <w:color w:val="000000"/>
                <w:sz w:val="24"/>
                <w:szCs w:val="24"/>
              </w:rPr>
            </w:pPr>
            <w:r>
              <w:rPr>
                <w:rFonts w:ascii="Candara" w:eastAsia="Candara" w:hAnsi="Candara" w:cs="Candara"/>
                <w:color w:val="000000"/>
                <w:sz w:val="24"/>
                <w:szCs w:val="24"/>
              </w:rPr>
              <w:t>Number of Local Government Assembly held</w:t>
            </w:r>
          </w:p>
          <w:p w14:paraId="7C0969A8" w14:textId="77777777" w:rsidR="00F10A09" w:rsidRDefault="00F10A09" w:rsidP="00E8162C">
            <w:pPr>
              <w:numPr>
                <w:ilvl w:val="0"/>
                <w:numId w:val="25"/>
              </w:numPr>
              <w:pBdr>
                <w:top w:val="nil"/>
                <w:left w:val="nil"/>
                <w:bottom w:val="nil"/>
                <w:right w:val="nil"/>
                <w:between w:val="nil"/>
              </w:pBdr>
              <w:spacing w:after="0" w:line="240" w:lineRule="auto"/>
              <w:jc w:val="both"/>
              <w:rPr>
                <w:rFonts w:ascii="Candara" w:eastAsia="Candara" w:hAnsi="Candara" w:cs="Candara"/>
                <w:color w:val="000000"/>
                <w:sz w:val="24"/>
                <w:szCs w:val="24"/>
              </w:rPr>
            </w:pPr>
            <w:r>
              <w:rPr>
                <w:rFonts w:ascii="Candara" w:eastAsia="Candara" w:hAnsi="Candara" w:cs="Candara"/>
                <w:color w:val="000000"/>
                <w:sz w:val="24"/>
                <w:szCs w:val="24"/>
              </w:rPr>
              <w:t>Number of citizens that participated</w:t>
            </w:r>
          </w:p>
          <w:p w14:paraId="10275A08" w14:textId="77777777" w:rsidR="00F10A09" w:rsidRDefault="675A9447" w:rsidP="00E8162C">
            <w:pPr>
              <w:numPr>
                <w:ilvl w:val="0"/>
                <w:numId w:val="25"/>
              </w:numPr>
              <w:pBdr>
                <w:top w:val="nil"/>
                <w:left w:val="nil"/>
                <w:bottom w:val="nil"/>
                <w:right w:val="nil"/>
                <w:between w:val="nil"/>
              </w:pBdr>
              <w:spacing w:after="0" w:line="240" w:lineRule="auto"/>
              <w:jc w:val="both"/>
              <w:rPr>
                <w:rFonts w:ascii="Candara" w:eastAsia="Candara" w:hAnsi="Candara" w:cs="Candara"/>
                <w:color w:val="000000"/>
                <w:sz w:val="24"/>
                <w:szCs w:val="24"/>
              </w:rPr>
            </w:pPr>
            <w:r w:rsidRPr="675A9447">
              <w:rPr>
                <w:rFonts w:ascii="Candara" w:eastAsia="Candara" w:hAnsi="Candara" w:cs="Candara"/>
                <w:color w:val="000000" w:themeColor="text1"/>
                <w:sz w:val="24"/>
                <w:szCs w:val="24"/>
              </w:rPr>
              <w:t>Number of youths, women and Persons with disability</w:t>
            </w:r>
          </w:p>
          <w:p w14:paraId="50B58C18" w14:textId="77777777" w:rsidR="00F10A09" w:rsidRDefault="00F10A09" w:rsidP="00E8162C">
            <w:pPr>
              <w:numPr>
                <w:ilvl w:val="0"/>
                <w:numId w:val="25"/>
              </w:numPr>
              <w:pBdr>
                <w:top w:val="nil"/>
                <w:left w:val="nil"/>
                <w:bottom w:val="nil"/>
                <w:right w:val="nil"/>
                <w:between w:val="nil"/>
              </w:pBdr>
              <w:spacing w:after="0" w:line="240" w:lineRule="auto"/>
              <w:jc w:val="both"/>
              <w:rPr>
                <w:rFonts w:ascii="Candara" w:eastAsia="Candara" w:hAnsi="Candara" w:cs="Candara"/>
                <w:color w:val="000000"/>
                <w:sz w:val="24"/>
                <w:szCs w:val="24"/>
              </w:rPr>
            </w:pPr>
            <w:r>
              <w:rPr>
                <w:rFonts w:ascii="Candara" w:eastAsia="Candara" w:hAnsi="Candara" w:cs="Candara"/>
                <w:color w:val="000000"/>
                <w:sz w:val="24"/>
                <w:szCs w:val="24"/>
              </w:rPr>
              <w:t xml:space="preserve">No of political office holders in attendance </w:t>
            </w:r>
          </w:p>
        </w:tc>
      </w:tr>
      <w:tr w:rsidR="00B4583A" w:rsidRPr="00EF3280" w14:paraId="45814452" w14:textId="77777777" w:rsidTr="00CB43FA">
        <w:trPr>
          <w:trHeight w:val="60"/>
        </w:trPr>
        <w:tc>
          <w:tcPr>
            <w:tcW w:w="4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EBB5C0" w14:textId="77777777" w:rsidR="00F10A09" w:rsidRDefault="00F10A09" w:rsidP="00E8162C">
            <w:pPr>
              <w:numPr>
                <w:ilvl w:val="0"/>
                <w:numId w:val="38"/>
              </w:numPr>
              <w:pBdr>
                <w:top w:val="nil"/>
                <w:left w:val="nil"/>
                <w:bottom w:val="nil"/>
                <w:right w:val="nil"/>
                <w:between w:val="nil"/>
              </w:pBdr>
              <w:spacing w:after="0" w:line="240" w:lineRule="auto"/>
              <w:jc w:val="center"/>
              <w:rPr>
                <w:rFonts w:ascii="Candara" w:eastAsia="Candara" w:hAnsi="Candara" w:cs="Candara"/>
                <w:color w:val="000000"/>
                <w:sz w:val="24"/>
                <w:szCs w:val="24"/>
              </w:rPr>
            </w:pPr>
          </w:p>
        </w:tc>
        <w:tc>
          <w:tcPr>
            <w:tcW w:w="38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A86442" w14:textId="77777777" w:rsidR="00F10A09" w:rsidRDefault="00F10A09" w:rsidP="00E8162C">
            <w:pPr>
              <w:spacing w:after="0" w:line="240" w:lineRule="auto"/>
              <w:jc w:val="both"/>
              <w:rPr>
                <w:rFonts w:ascii="Candara" w:eastAsia="Candara" w:hAnsi="Candara" w:cs="Candara"/>
                <w:sz w:val="24"/>
                <w:szCs w:val="24"/>
              </w:rPr>
            </w:pPr>
            <w:r>
              <w:rPr>
                <w:rFonts w:ascii="Candara" w:eastAsia="Candara" w:hAnsi="Candara" w:cs="Candara"/>
                <w:color w:val="000000"/>
                <w:sz w:val="24"/>
                <w:szCs w:val="24"/>
              </w:rPr>
              <w:t>Hold Peace and Security Platform at least once every year in each of the six geo-political zones in the country</w:t>
            </w: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1B2C31" w14:textId="0226D67C" w:rsidR="00F10A09" w:rsidRDefault="052C8767" w:rsidP="052C8767">
            <w:pPr>
              <w:spacing w:after="0" w:line="240" w:lineRule="auto"/>
              <w:jc w:val="both"/>
              <w:rPr>
                <w:rFonts w:ascii="Candara" w:eastAsia="Candara" w:hAnsi="Candara" w:cs="Candara"/>
                <w:sz w:val="24"/>
                <w:szCs w:val="24"/>
              </w:rPr>
            </w:pPr>
            <w:r w:rsidRPr="052C8767">
              <w:rPr>
                <w:rFonts w:ascii="Candara" w:eastAsia="Candara" w:hAnsi="Candara" w:cs="Candara"/>
                <w:sz w:val="24"/>
                <w:szCs w:val="24"/>
              </w:rPr>
              <w:t>October 2019</w:t>
            </w:r>
          </w:p>
        </w:tc>
        <w:tc>
          <w:tcPr>
            <w:tcW w:w="1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7B2314" w14:textId="26FF070D" w:rsidR="00F10A09" w:rsidRDefault="00F10A09" w:rsidP="00E8162C">
            <w:pPr>
              <w:spacing w:after="0" w:line="240" w:lineRule="auto"/>
              <w:jc w:val="both"/>
              <w:rPr>
                <w:rFonts w:ascii="Candara" w:eastAsia="Candara" w:hAnsi="Candara" w:cs="Candara"/>
                <w:sz w:val="24"/>
                <w:szCs w:val="24"/>
              </w:rPr>
            </w:pPr>
            <w:r>
              <w:rPr>
                <w:rFonts w:ascii="Candara" w:eastAsia="Candara" w:hAnsi="Candara" w:cs="Candara"/>
                <w:sz w:val="24"/>
                <w:szCs w:val="24"/>
              </w:rPr>
              <w:t>June 2021</w:t>
            </w:r>
          </w:p>
        </w:tc>
        <w:tc>
          <w:tcPr>
            <w:tcW w:w="33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FD707D" w14:textId="77777777" w:rsidR="00F10A09" w:rsidRDefault="00F10A09" w:rsidP="00E8162C">
            <w:pPr>
              <w:spacing w:after="0" w:line="240" w:lineRule="auto"/>
              <w:jc w:val="both"/>
              <w:rPr>
                <w:rFonts w:ascii="Candara" w:eastAsia="Candara" w:hAnsi="Candara" w:cs="Candara"/>
                <w:sz w:val="24"/>
                <w:szCs w:val="24"/>
              </w:rPr>
            </w:pPr>
            <w:r>
              <w:rPr>
                <w:rFonts w:ascii="Candara" w:eastAsia="Candara" w:hAnsi="Candara" w:cs="Candara"/>
                <w:sz w:val="24"/>
                <w:szCs w:val="24"/>
              </w:rPr>
              <w:t>Reports of Six Peace and Security platforms held each year across the geopolitical zones</w:t>
            </w:r>
          </w:p>
        </w:tc>
        <w:tc>
          <w:tcPr>
            <w:tcW w:w="44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D1240E" w14:textId="77777777" w:rsidR="00F10A09" w:rsidRDefault="00F10A09" w:rsidP="00E8162C">
            <w:pPr>
              <w:numPr>
                <w:ilvl w:val="0"/>
                <w:numId w:val="26"/>
              </w:numPr>
              <w:pBdr>
                <w:top w:val="nil"/>
                <w:left w:val="nil"/>
                <w:bottom w:val="nil"/>
                <w:right w:val="nil"/>
                <w:between w:val="nil"/>
              </w:pBdr>
              <w:spacing w:after="0" w:line="240" w:lineRule="auto"/>
              <w:jc w:val="both"/>
              <w:rPr>
                <w:rFonts w:ascii="Candara" w:eastAsia="Candara" w:hAnsi="Candara" w:cs="Candara"/>
                <w:color w:val="000000"/>
                <w:sz w:val="24"/>
                <w:szCs w:val="24"/>
              </w:rPr>
            </w:pPr>
            <w:r>
              <w:rPr>
                <w:rFonts w:ascii="Candara" w:eastAsia="Candara" w:hAnsi="Candara" w:cs="Candara"/>
                <w:color w:val="000000"/>
                <w:sz w:val="24"/>
                <w:szCs w:val="24"/>
              </w:rPr>
              <w:t>Number of Peace and Security Platforms held</w:t>
            </w:r>
          </w:p>
          <w:p w14:paraId="25611338" w14:textId="7BF02148" w:rsidR="00F10A09" w:rsidRDefault="675A9447" w:rsidP="675A9447">
            <w:pPr>
              <w:numPr>
                <w:ilvl w:val="0"/>
                <w:numId w:val="26"/>
              </w:numPr>
              <w:pBdr>
                <w:top w:val="nil"/>
                <w:left w:val="nil"/>
                <w:bottom w:val="nil"/>
                <w:right w:val="nil"/>
                <w:between w:val="nil"/>
              </w:pBdr>
              <w:spacing w:after="0" w:line="240" w:lineRule="auto"/>
              <w:jc w:val="both"/>
              <w:rPr>
                <w:rFonts w:ascii="Candara" w:eastAsia="Candara" w:hAnsi="Candara" w:cs="Candara"/>
                <w:color w:val="000000" w:themeColor="text1"/>
                <w:sz w:val="24"/>
                <w:szCs w:val="24"/>
              </w:rPr>
            </w:pPr>
            <w:r w:rsidRPr="675A9447">
              <w:rPr>
                <w:rFonts w:ascii="Candara" w:eastAsia="Candara" w:hAnsi="Candara" w:cs="Candara"/>
                <w:color w:val="000000" w:themeColor="text1"/>
                <w:sz w:val="24"/>
                <w:szCs w:val="24"/>
              </w:rPr>
              <w:t xml:space="preserve">Number of citizens that participated </w:t>
            </w:r>
            <w:r w:rsidR="00F90D3C">
              <w:rPr>
                <w:rFonts w:ascii="Candara" w:eastAsia="Candara" w:hAnsi="Candara" w:cs="Candara"/>
                <w:color w:val="000000" w:themeColor="text1"/>
                <w:sz w:val="24"/>
                <w:szCs w:val="24"/>
              </w:rPr>
              <w:t>(</w:t>
            </w:r>
            <w:r w:rsidRPr="675A9447">
              <w:rPr>
                <w:rFonts w:ascii="Candara" w:eastAsia="Candara" w:hAnsi="Candara" w:cs="Candara"/>
                <w:color w:val="000000" w:themeColor="text1"/>
                <w:sz w:val="24"/>
                <w:szCs w:val="24"/>
              </w:rPr>
              <w:t>Number of youths, women and Persons with disability</w:t>
            </w:r>
            <w:r w:rsidR="00F90D3C">
              <w:rPr>
                <w:rFonts w:ascii="Candara" w:eastAsia="Candara" w:hAnsi="Candara" w:cs="Candara"/>
                <w:color w:val="000000" w:themeColor="text1"/>
                <w:sz w:val="24"/>
                <w:szCs w:val="24"/>
              </w:rPr>
              <w:t>)</w:t>
            </w:r>
          </w:p>
          <w:p w14:paraId="182B0591" w14:textId="77777777" w:rsidR="00F10A09" w:rsidRDefault="675A9447" w:rsidP="675A9447">
            <w:pPr>
              <w:numPr>
                <w:ilvl w:val="0"/>
                <w:numId w:val="26"/>
              </w:numPr>
              <w:spacing w:after="0" w:line="240" w:lineRule="auto"/>
              <w:jc w:val="both"/>
              <w:rPr>
                <w:rFonts w:ascii="Candara" w:eastAsia="Candara" w:hAnsi="Candara" w:cs="Candara"/>
                <w:color w:val="000000" w:themeColor="text1"/>
                <w:sz w:val="24"/>
                <w:szCs w:val="24"/>
              </w:rPr>
            </w:pPr>
            <w:r w:rsidRPr="675A9447">
              <w:rPr>
                <w:rFonts w:ascii="Candara" w:eastAsia="Candara" w:hAnsi="Candara" w:cs="Candara"/>
                <w:color w:val="000000" w:themeColor="text1"/>
                <w:sz w:val="24"/>
                <w:szCs w:val="24"/>
              </w:rPr>
              <w:lastRenderedPageBreak/>
              <w:t>Number of political office holders in attendance</w:t>
            </w:r>
          </w:p>
        </w:tc>
      </w:tr>
      <w:tr w:rsidR="00B4583A" w:rsidRPr="00EF3280" w14:paraId="7A227BA5" w14:textId="77777777" w:rsidTr="00CB43FA">
        <w:trPr>
          <w:trHeight w:val="60"/>
        </w:trPr>
        <w:tc>
          <w:tcPr>
            <w:tcW w:w="4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26E3EB" w14:textId="77777777" w:rsidR="00F10A09" w:rsidRDefault="00F10A09" w:rsidP="00E8162C">
            <w:pPr>
              <w:numPr>
                <w:ilvl w:val="0"/>
                <w:numId w:val="38"/>
              </w:numPr>
              <w:pBdr>
                <w:top w:val="nil"/>
                <w:left w:val="nil"/>
                <w:bottom w:val="nil"/>
                <w:right w:val="nil"/>
                <w:between w:val="nil"/>
              </w:pBdr>
              <w:spacing w:after="0" w:line="240" w:lineRule="auto"/>
              <w:jc w:val="center"/>
              <w:rPr>
                <w:rFonts w:ascii="Candara" w:eastAsia="Candara" w:hAnsi="Candara" w:cs="Candara"/>
                <w:color w:val="000000"/>
                <w:sz w:val="24"/>
                <w:szCs w:val="24"/>
              </w:rPr>
            </w:pPr>
          </w:p>
        </w:tc>
        <w:tc>
          <w:tcPr>
            <w:tcW w:w="38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0277F3" w14:textId="77777777" w:rsidR="00F10A09" w:rsidRDefault="00F10A09" w:rsidP="00E8162C">
            <w:pPr>
              <w:spacing w:after="0" w:line="240" w:lineRule="auto"/>
              <w:jc w:val="both"/>
              <w:rPr>
                <w:rFonts w:ascii="Candara" w:eastAsia="Candara" w:hAnsi="Candara" w:cs="Candara"/>
                <w:sz w:val="24"/>
                <w:szCs w:val="24"/>
              </w:rPr>
            </w:pPr>
            <w:r>
              <w:rPr>
                <w:rFonts w:ascii="Candara" w:eastAsia="Candara" w:hAnsi="Candara" w:cs="Candara"/>
                <w:sz w:val="24"/>
                <w:szCs w:val="24"/>
              </w:rPr>
              <w:t>Hold Town Hall Meetings once every year in each of the six geo-political zones of the country</w:t>
            </w: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C08D5A" w14:textId="2C39A30D" w:rsidR="00F10A09" w:rsidRDefault="052C8767" w:rsidP="052C8767">
            <w:pPr>
              <w:spacing w:after="0" w:line="240" w:lineRule="auto"/>
              <w:jc w:val="both"/>
              <w:rPr>
                <w:rFonts w:ascii="Candara" w:eastAsia="Candara" w:hAnsi="Candara" w:cs="Candara"/>
                <w:sz w:val="24"/>
                <w:szCs w:val="24"/>
              </w:rPr>
            </w:pPr>
            <w:r w:rsidRPr="052C8767">
              <w:rPr>
                <w:rFonts w:ascii="Candara" w:eastAsia="Candara" w:hAnsi="Candara" w:cs="Candara"/>
                <w:sz w:val="24"/>
                <w:szCs w:val="24"/>
              </w:rPr>
              <w:t>October 2019</w:t>
            </w:r>
          </w:p>
        </w:tc>
        <w:tc>
          <w:tcPr>
            <w:tcW w:w="1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FB9B13" w14:textId="3A30FC25" w:rsidR="00F10A09" w:rsidRDefault="00F10A09" w:rsidP="00E8162C">
            <w:pPr>
              <w:spacing w:after="0" w:line="240" w:lineRule="auto"/>
              <w:jc w:val="both"/>
              <w:rPr>
                <w:rFonts w:ascii="Candara" w:eastAsia="Candara" w:hAnsi="Candara" w:cs="Candara"/>
                <w:sz w:val="24"/>
                <w:szCs w:val="24"/>
              </w:rPr>
            </w:pPr>
            <w:r>
              <w:rPr>
                <w:rFonts w:ascii="Candara" w:eastAsia="Candara" w:hAnsi="Candara" w:cs="Candara"/>
                <w:sz w:val="24"/>
                <w:szCs w:val="24"/>
              </w:rPr>
              <w:t>June 2021</w:t>
            </w:r>
          </w:p>
        </w:tc>
        <w:tc>
          <w:tcPr>
            <w:tcW w:w="33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78F899" w14:textId="77777777" w:rsidR="00F10A09" w:rsidRDefault="00F10A09" w:rsidP="00E8162C">
            <w:pPr>
              <w:spacing w:after="0" w:line="240" w:lineRule="auto"/>
              <w:jc w:val="both"/>
              <w:rPr>
                <w:rFonts w:ascii="Candara" w:eastAsia="Candara" w:hAnsi="Candara" w:cs="Candara"/>
                <w:sz w:val="24"/>
                <w:szCs w:val="24"/>
              </w:rPr>
            </w:pPr>
            <w:r>
              <w:rPr>
                <w:rFonts w:ascii="Candara" w:eastAsia="Candara" w:hAnsi="Candara" w:cs="Candara"/>
                <w:sz w:val="24"/>
                <w:szCs w:val="24"/>
              </w:rPr>
              <w:t>Reports of Six Town Hall meeting held each year across the geopolitical zones</w:t>
            </w:r>
          </w:p>
        </w:tc>
        <w:tc>
          <w:tcPr>
            <w:tcW w:w="44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E5F778" w14:textId="77777777" w:rsidR="00F10A09" w:rsidRDefault="675A9447" w:rsidP="675A9447">
            <w:pPr>
              <w:numPr>
                <w:ilvl w:val="0"/>
                <w:numId w:val="35"/>
              </w:numPr>
              <w:pBdr>
                <w:top w:val="nil"/>
                <w:left w:val="nil"/>
                <w:bottom w:val="nil"/>
                <w:right w:val="nil"/>
                <w:between w:val="nil"/>
              </w:pBdr>
              <w:spacing w:after="0" w:line="240" w:lineRule="auto"/>
              <w:jc w:val="both"/>
              <w:rPr>
                <w:rFonts w:ascii="Candara" w:eastAsia="Candara" w:hAnsi="Candara" w:cs="Candara"/>
                <w:color w:val="000000" w:themeColor="text1"/>
                <w:sz w:val="24"/>
                <w:szCs w:val="24"/>
              </w:rPr>
            </w:pPr>
            <w:r w:rsidRPr="675A9447">
              <w:rPr>
                <w:rFonts w:ascii="Candara" w:eastAsia="Candara" w:hAnsi="Candara" w:cs="Candara"/>
                <w:color w:val="000000" w:themeColor="text1"/>
                <w:sz w:val="24"/>
                <w:szCs w:val="24"/>
              </w:rPr>
              <w:t>Number of Town Hall meetings held and the number of citizens that participated Number of youths, women and Persons with disability</w:t>
            </w:r>
          </w:p>
          <w:p w14:paraId="6F53BA64" w14:textId="77777777" w:rsidR="00F10A09" w:rsidRDefault="675A9447" w:rsidP="675A9447">
            <w:pPr>
              <w:numPr>
                <w:ilvl w:val="0"/>
                <w:numId w:val="35"/>
              </w:numPr>
              <w:spacing w:after="0" w:line="240" w:lineRule="auto"/>
              <w:jc w:val="both"/>
              <w:rPr>
                <w:rFonts w:ascii="Candara" w:eastAsia="Candara" w:hAnsi="Candara" w:cs="Candara"/>
                <w:color w:val="000000" w:themeColor="text1"/>
                <w:sz w:val="24"/>
                <w:szCs w:val="24"/>
              </w:rPr>
            </w:pPr>
            <w:r w:rsidRPr="675A9447">
              <w:rPr>
                <w:rFonts w:ascii="Candara" w:eastAsia="Candara" w:hAnsi="Candara" w:cs="Candara"/>
                <w:color w:val="000000" w:themeColor="text1"/>
                <w:sz w:val="24"/>
                <w:szCs w:val="24"/>
              </w:rPr>
              <w:t>Number of political office holders in attendance</w:t>
            </w:r>
          </w:p>
        </w:tc>
      </w:tr>
      <w:tr w:rsidR="00B4583A" w:rsidRPr="00EF3280" w14:paraId="77043B8D" w14:textId="77777777" w:rsidTr="00CB43FA">
        <w:trPr>
          <w:trHeight w:val="60"/>
        </w:trPr>
        <w:tc>
          <w:tcPr>
            <w:tcW w:w="4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EE69BF" w14:textId="77777777" w:rsidR="00F10A09" w:rsidRDefault="00F10A09" w:rsidP="00E8162C">
            <w:pPr>
              <w:numPr>
                <w:ilvl w:val="0"/>
                <w:numId w:val="38"/>
              </w:numPr>
              <w:pBdr>
                <w:top w:val="nil"/>
                <w:left w:val="nil"/>
                <w:bottom w:val="nil"/>
                <w:right w:val="nil"/>
                <w:between w:val="nil"/>
              </w:pBdr>
              <w:spacing w:after="0" w:line="240" w:lineRule="auto"/>
              <w:jc w:val="center"/>
              <w:rPr>
                <w:rFonts w:ascii="Candara" w:eastAsia="Candara" w:hAnsi="Candara" w:cs="Candara"/>
                <w:color w:val="000000"/>
                <w:sz w:val="24"/>
                <w:szCs w:val="24"/>
              </w:rPr>
            </w:pPr>
          </w:p>
        </w:tc>
        <w:tc>
          <w:tcPr>
            <w:tcW w:w="38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5B8128" w14:textId="77777777" w:rsidR="00F10A09" w:rsidRDefault="675A9447" w:rsidP="675A9447">
            <w:pPr>
              <w:spacing w:after="0" w:line="240" w:lineRule="auto"/>
              <w:jc w:val="both"/>
              <w:rPr>
                <w:rFonts w:ascii="Candara" w:eastAsia="Candara" w:hAnsi="Candara" w:cs="Candara"/>
                <w:sz w:val="24"/>
                <w:szCs w:val="24"/>
              </w:rPr>
            </w:pPr>
            <w:r w:rsidRPr="675A9447">
              <w:rPr>
                <w:rFonts w:ascii="Candara" w:eastAsia="Candara" w:hAnsi="Candara" w:cs="Candara"/>
                <w:color w:val="000000" w:themeColor="text1"/>
                <w:sz w:val="24"/>
                <w:szCs w:val="24"/>
              </w:rPr>
              <w:t>All OGP lead MDAs to develop a process for public engagement with citizens, meet with citizens groups on plans, policies, budget and service delivery issues twice a year</w:t>
            </w: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769AEC" w14:textId="0445E9CB" w:rsidR="00F10A09" w:rsidRDefault="052C8767" w:rsidP="052C8767">
            <w:pPr>
              <w:spacing w:after="0" w:line="240" w:lineRule="auto"/>
              <w:jc w:val="both"/>
              <w:rPr>
                <w:rFonts w:ascii="Candara" w:eastAsia="Candara" w:hAnsi="Candara" w:cs="Candara"/>
                <w:sz w:val="24"/>
                <w:szCs w:val="24"/>
              </w:rPr>
            </w:pPr>
            <w:r w:rsidRPr="052C8767">
              <w:rPr>
                <w:rFonts w:ascii="Candara" w:eastAsia="Candara" w:hAnsi="Candara" w:cs="Candara"/>
                <w:sz w:val="24"/>
                <w:szCs w:val="24"/>
              </w:rPr>
              <w:t>October 2019</w:t>
            </w:r>
          </w:p>
        </w:tc>
        <w:tc>
          <w:tcPr>
            <w:tcW w:w="1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221CD5" w14:textId="0926B5C4" w:rsidR="00F10A09" w:rsidRDefault="00F10A09" w:rsidP="00E8162C">
            <w:pPr>
              <w:spacing w:after="0" w:line="240" w:lineRule="auto"/>
              <w:jc w:val="both"/>
              <w:rPr>
                <w:rFonts w:ascii="Candara" w:eastAsia="Candara" w:hAnsi="Candara" w:cs="Candara"/>
                <w:sz w:val="24"/>
                <w:szCs w:val="24"/>
              </w:rPr>
            </w:pPr>
            <w:r>
              <w:rPr>
                <w:rFonts w:ascii="Candara" w:eastAsia="Candara" w:hAnsi="Candara" w:cs="Candara"/>
                <w:sz w:val="24"/>
                <w:szCs w:val="24"/>
              </w:rPr>
              <w:t>June 2021</w:t>
            </w:r>
          </w:p>
        </w:tc>
        <w:tc>
          <w:tcPr>
            <w:tcW w:w="33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B9140E" w14:textId="2D17C957" w:rsidR="00F10A09" w:rsidRDefault="00EC7A17" w:rsidP="00E8162C">
            <w:pPr>
              <w:spacing w:after="0" w:line="240" w:lineRule="auto"/>
              <w:jc w:val="both"/>
              <w:rPr>
                <w:rFonts w:ascii="Candara" w:eastAsia="Candara" w:hAnsi="Candara" w:cs="Candara"/>
                <w:sz w:val="24"/>
                <w:szCs w:val="24"/>
              </w:rPr>
            </w:pPr>
            <w:r>
              <w:rPr>
                <w:rFonts w:ascii="Candara" w:eastAsia="Candara" w:hAnsi="Candara" w:cs="Candara"/>
                <w:sz w:val="24"/>
                <w:szCs w:val="24"/>
              </w:rPr>
              <w:t xml:space="preserve">1. </w:t>
            </w:r>
            <w:r w:rsidR="00F10A09">
              <w:rPr>
                <w:rFonts w:ascii="Candara" w:eastAsia="Candara" w:hAnsi="Candara" w:cs="Candara"/>
                <w:sz w:val="24"/>
                <w:szCs w:val="24"/>
              </w:rPr>
              <w:t>OGP lead MDAs plans, policies and budget</w:t>
            </w:r>
            <w:r>
              <w:rPr>
                <w:rFonts w:ascii="Candara" w:eastAsia="Candara" w:hAnsi="Candara" w:cs="Candara"/>
                <w:sz w:val="24"/>
                <w:szCs w:val="24"/>
              </w:rPr>
              <w:t>s</w:t>
            </w:r>
            <w:r w:rsidR="00F10A09">
              <w:rPr>
                <w:rFonts w:ascii="Candara" w:eastAsia="Candara" w:hAnsi="Candara" w:cs="Candara"/>
                <w:sz w:val="24"/>
                <w:szCs w:val="24"/>
              </w:rPr>
              <w:t xml:space="preserve"> incorporate citizens need</w:t>
            </w:r>
          </w:p>
          <w:p w14:paraId="404366E1" w14:textId="743DF751" w:rsidR="00F10A09" w:rsidRDefault="00EC7A17" w:rsidP="00E8162C">
            <w:pPr>
              <w:spacing w:after="0" w:line="240" w:lineRule="auto"/>
              <w:jc w:val="both"/>
              <w:rPr>
                <w:rFonts w:ascii="Candara" w:eastAsia="Candara" w:hAnsi="Candara" w:cs="Candara"/>
                <w:sz w:val="24"/>
                <w:szCs w:val="24"/>
              </w:rPr>
            </w:pPr>
            <w:r>
              <w:rPr>
                <w:rFonts w:ascii="Candara" w:eastAsia="Candara" w:hAnsi="Candara" w:cs="Candara"/>
                <w:sz w:val="24"/>
                <w:szCs w:val="24"/>
              </w:rPr>
              <w:t xml:space="preserve">2. </w:t>
            </w:r>
            <w:r w:rsidR="00F10A09">
              <w:rPr>
                <w:rFonts w:ascii="Candara" w:eastAsia="Candara" w:hAnsi="Candara" w:cs="Candara"/>
                <w:sz w:val="24"/>
                <w:szCs w:val="24"/>
              </w:rPr>
              <w:t>MDAs process for public engagement with citizens</w:t>
            </w:r>
          </w:p>
          <w:p w14:paraId="74CEA113" w14:textId="77777777" w:rsidR="00F10A09" w:rsidRDefault="00F10A09" w:rsidP="00E8162C">
            <w:pPr>
              <w:spacing w:after="0" w:line="240" w:lineRule="auto"/>
              <w:jc w:val="both"/>
              <w:rPr>
                <w:rFonts w:ascii="Candara" w:eastAsia="Candara" w:hAnsi="Candara" w:cs="Candara"/>
                <w:sz w:val="24"/>
                <w:szCs w:val="24"/>
              </w:rPr>
            </w:pPr>
          </w:p>
        </w:tc>
        <w:tc>
          <w:tcPr>
            <w:tcW w:w="44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063FDA" w14:textId="0493DDBC" w:rsidR="00F10A09" w:rsidRDefault="00F10A09" w:rsidP="00E8162C">
            <w:pPr>
              <w:numPr>
                <w:ilvl w:val="0"/>
                <w:numId w:val="36"/>
              </w:numPr>
              <w:pBdr>
                <w:top w:val="nil"/>
                <w:left w:val="nil"/>
                <w:bottom w:val="nil"/>
                <w:right w:val="nil"/>
                <w:between w:val="nil"/>
              </w:pBdr>
              <w:spacing w:after="0" w:line="240" w:lineRule="auto"/>
              <w:jc w:val="both"/>
              <w:rPr>
                <w:rFonts w:ascii="Candara" w:eastAsia="Candara" w:hAnsi="Candara" w:cs="Candara"/>
                <w:color w:val="000000"/>
                <w:sz w:val="24"/>
                <w:szCs w:val="24"/>
              </w:rPr>
            </w:pPr>
            <w:r>
              <w:rPr>
                <w:rFonts w:ascii="Candara" w:eastAsia="Candara" w:hAnsi="Candara" w:cs="Candara"/>
                <w:color w:val="000000"/>
                <w:sz w:val="24"/>
                <w:szCs w:val="24"/>
              </w:rPr>
              <w:t>Number of MDAs that meet with citizens groups according to their engagement process</w:t>
            </w:r>
          </w:p>
          <w:p w14:paraId="28CC620B" w14:textId="37AE2195" w:rsidR="00F10A09" w:rsidRDefault="675A9447" w:rsidP="675A9447">
            <w:pPr>
              <w:numPr>
                <w:ilvl w:val="0"/>
                <w:numId w:val="36"/>
              </w:numPr>
              <w:pBdr>
                <w:top w:val="nil"/>
                <w:left w:val="nil"/>
                <w:bottom w:val="nil"/>
                <w:right w:val="nil"/>
                <w:between w:val="nil"/>
              </w:pBdr>
              <w:spacing w:after="0" w:line="240" w:lineRule="auto"/>
              <w:jc w:val="both"/>
              <w:rPr>
                <w:rFonts w:ascii="Candara" w:eastAsia="Candara" w:hAnsi="Candara" w:cs="Candara"/>
                <w:color w:val="000000" w:themeColor="text1"/>
                <w:sz w:val="24"/>
                <w:szCs w:val="24"/>
              </w:rPr>
            </w:pPr>
            <w:r w:rsidRPr="675A9447">
              <w:rPr>
                <w:rFonts w:ascii="Candara" w:eastAsia="Candara" w:hAnsi="Candara" w:cs="Candara"/>
                <w:color w:val="000000" w:themeColor="text1"/>
                <w:sz w:val="24"/>
                <w:szCs w:val="24"/>
              </w:rPr>
              <w:t>Number of MDA policies and plans that reflect citizens’ views</w:t>
            </w:r>
          </w:p>
          <w:p w14:paraId="43D9FD4A" w14:textId="6C26951D" w:rsidR="00F10A09" w:rsidRDefault="675A9447" w:rsidP="00E8162C">
            <w:pPr>
              <w:numPr>
                <w:ilvl w:val="0"/>
                <w:numId w:val="36"/>
              </w:numPr>
              <w:pBdr>
                <w:top w:val="nil"/>
                <w:left w:val="nil"/>
                <w:bottom w:val="nil"/>
                <w:right w:val="nil"/>
                <w:between w:val="nil"/>
              </w:pBdr>
              <w:spacing w:after="0" w:line="240" w:lineRule="auto"/>
              <w:jc w:val="both"/>
              <w:rPr>
                <w:rFonts w:ascii="Candara" w:eastAsia="Candara" w:hAnsi="Candara" w:cs="Candara"/>
                <w:color w:val="000000"/>
                <w:sz w:val="24"/>
                <w:szCs w:val="24"/>
              </w:rPr>
            </w:pPr>
            <w:r w:rsidRPr="675A9447">
              <w:rPr>
                <w:rFonts w:ascii="Candara" w:eastAsia="Candara" w:hAnsi="Candara" w:cs="Candara"/>
                <w:color w:val="000000" w:themeColor="text1"/>
                <w:sz w:val="24"/>
                <w:szCs w:val="24"/>
              </w:rPr>
              <w:t>Number of MDA budgets that reflect citizens’ view</w:t>
            </w:r>
            <w:r w:rsidR="00EC7A17">
              <w:rPr>
                <w:rFonts w:ascii="Candara" w:eastAsia="Candara" w:hAnsi="Candara" w:cs="Candara"/>
                <w:color w:val="000000" w:themeColor="text1"/>
                <w:sz w:val="24"/>
                <w:szCs w:val="24"/>
              </w:rPr>
              <w:t>s</w:t>
            </w:r>
          </w:p>
          <w:p w14:paraId="1CD6C9B1" w14:textId="77777777" w:rsidR="00F10A09" w:rsidRDefault="00F10A09" w:rsidP="00E8162C">
            <w:pPr>
              <w:numPr>
                <w:ilvl w:val="0"/>
                <w:numId w:val="36"/>
              </w:numPr>
              <w:pBdr>
                <w:top w:val="nil"/>
                <w:left w:val="nil"/>
                <w:bottom w:val="nil"/>
                <w:right w:val="nil"/>
                <w:between w:val="nil"/>
              </w:pBdr>
              <w:spacing w:after="0" w:line="240" w:lineRule="auto"/>
              <w:jc w:val="both"/>
              <w:rPr>
                <w:rFonts w:ascii="Candara" w:eastAsia="Candara" w:hAnsi="Candara" w:cs="Candara"/>
                <w:color w:val="000000"/>
                <w:sz w:val="24"/>
                <w:szCs w:val="24"/>
              </w:rPr>
            </w:pPr>
            <w:r>
              <w:rPr>
                <w:rFonts w:ascii="Candara" w:eastAsia="Candara" w:hAnsi="Candara" w:cs="Candara"/>
                <w:color w:val="000000"/>
                <w:sz w:val="24"/>
                <w:szCs w:val="24"/>
              </w:rPr>
              <w:t>Number of citizens views</w:t>
            </w:r>
          </w:p>
        </w:tc>
      </w:tr>
      <w:tr w:rsidR="00B4583A" w:rsidRPr="00EF3280" w14:paraId="1AB914CE" w14:textId="77777777" w:rsidTr="00CB43FA">
        <w:trPr>
          <w:trHeight w:val="60"/>
        </w:trPr>
        <w:tc>
          <w:tcPr>
            <w:tcW w:w="4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6D8F86" w14:textId="77777777" w:rsidR="00F10A09" w:rsidRDefault="00F10A09" w:rsidP="00E8162C">
            <w:pPr>
              <w:numPr>
                <w:ilvl w:val="0"/>
                <w:numId w:val="38"/>
              </w:numPr>
              <w:pBdr>
                <w:top w:val="nil"/>
                <w:left w:val="nil"/>
                <w:bottom w:val="nil"/>
                <w:right w:val="nil"/>
                <w:between w:val="nil"/>
              </w:pBdr>
              <w:spacing w:after="0" w:line="240" w:lineRule="auto"/>
              <w:jc w:val="center"/>
              <w:rPr>
                <w:rFonts w:ascii="Candara" w:eastAsia="Candara" w:hAnsi="Candara" w:cs="Candara"/>
                <w:color w:val="000000"/>
                <w:sz w:val="24"/>
                <w:szCs w:val="24"/>
              </w:rPr>
            </w:pPr>
          </w:p>
        </w:tc>
        <w:tc>
          <w:tcPr>
            <w:tcW w:w="38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27F8E6" w14:textId="77777777" w:rsidR="00F10A09" w:rsidRDefault="00F10A09" w:rsidP="00E8162C">
            <w:pPr>
              <w:spacing w:after="0" w:line="240" w:lineRule="auto"/>
              <w:jc w:val="both"/>
              <w:rPr>
                <w:rFonts w:ascii="Candara" w:eastAsia="Candara" w:hAnsi="Candara" w:cs="Candara"/>
                <w:color w:val="000000"/>
                <w:sz w:val="24"/>
                <w:szCs w:val="24"/>
              </w:rPr>
            </w:pPr>
            <w:r>
              <w:rPr>
                <w:rFonts w:ascii="Candara" w:eastAsia="Candara" w:hAnsi="Candara" w:cs="Candara"/>
                <w:color w:val="000000"/>
                <w:sz w:val="24"/>
                <w:szCs w:val="24"/>
              </w:rPr>
              <w:t>Citizens groups facilitate (Traditional and New) Media discussion on OGP issues monthly</w:t>
            </w: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8454B6" w14:textId="2E4B1205" w:rsidR="00F10A09" w:rsidRDefault="052C8767" w:rsidP="052C8767">
            <w:pPr>
              <w:spacing w:after="0" w:line="240" w:lineRule="auto"/>
              <w:jc w:val="both"/>
              <w:rPr>
                <w:rFonts w:ascii="Candara" w:eastAsia="Candara" w:hAnsi="Candara" w:cs="Candara"/>
                <w:sz w:val="24"/>
                <w:szCs w:val="24"/>
              </w:rPr>
            </w:pPr>
            <w:r w:rsidRPr="052C8767">
              <w:rPr>
                <w:rFonts w:ascii="Candara" w:eastAsia="Candara" w:hAnsi="Candara" w:cs="Candara"/>
                <w:sz w:val="24"/>
                <w:szCs w:val="24"/>
              </w:rPr>
              <w:t>October 2019</w:t>
            </w:r>
          </w:p>
        </w:tc>
        <w:tc>
          <w:tcPr>
            <w:tcW w:w="1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B2BD0F" w14:textId="10FF08D6" w:rsidR="00F10A09" w:rsidRDefault="00F10A09" w:rsidP="00E8162C">
            <w:pPr>
              <w:spacing w:after="0" w:line="240" w:lineRule="auto"/>
              <w:jc w:val="both"/>
              <w:rPr>
                <w:rFonts w:ascii="Candara" w:eastAsia="Candara" w:hAnsi="Candara" w:cs="Candara"/>
                <w:sz w:val="24"/>
                <w:szCs w:val="24"/>
              </w:rPr>
            </w:pPr>
            <w:r>
              <w:rPr>
                <w:rFonts w:ascii="Candara" w:eastAsia="Candara" w:hAnsi="Candara" w:cs="Candara"/>
                <w:sz w:val="24"/>
                <w:szCs w:val="24"/>
              </w:rPr>
              <w:t>June 2021</w:t>
            </w:r>
          </w:p>
        </w:tc>
        <w:tc>
          <w:tcPr>
            <w:tcW w:w="33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0BB481" w14:textId="77777777" w:rsidR="00F10A09" w:rsidRDefault="00F10A09" w:rsidP="00E8162C">
            <w:pPr>
              <w:spacing w:after="0" w:line="240" w:lineRule="auto"/>
              <w:jc w:val="both"/>
              <w:rPr>
                <w:rFonts w:ascii="Candara" w:eastAsia="Candara" w:hAnsi="Candara" w:cs="Candara"/>
                <w:sz w:val="24"/>
                <w:szCs w:val="24"/>
              </w:rPr>
            </w:pPr>
            <w:r>
              <w:rPr>
                <w:rFonts w:ascii="Candara" w:eastAsia="Candara" w:hAnsi="Candara" w:cs="Candara"/>
                <w:sz w:val="24"/>
                <w:szCs w:val="24"/>
              </w:rPr>
              <w:t>Reports of media engagement with MDAs on OGP issues</w:t>
            </w:r>
          </w:p>
        </w:tc>
        <w:tc>
          <w:tcPr>
            <w:tcW w:w="44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187A5A" w14:textId="77777777" w:rsidR="00F10A09" w:rsidRDefault="675A9447" w:rsidP="00E8162C">
            <w:pPr>
              <w:numPr>
                <w:ilvl w:val="0"/>
                <w:numId w:val="37"/>
              </w:numPr>
              <w:pBdr>
                <w:top w:val="nil"/>
                <w:left w:val="nil"/>
                <w:bottom w:val="nil"/>
                <w:right w:val="nil"/>
                <w:between w:val="nil"/>
              </w:pBdr>
              <w:spacing w:after="0" w:line="240" w:lineRule="auto"/>
              <w:jc w:val="both"/>
              <w:rPr>
                <w:rFonts w:ascii="Candara" w:eastAsia="Candara" w:hAnsi="Candara" w:cs="Candara"/>
                <w:color w:val="000000"/>
                <w:sz w:val="24"/>
                <w:szCs w:val="24"/>
              </w:rPr>
            </w:pPr>
            <w:r w:rsidRPr="675A9447">
              <w:rPr>
                <w:rFonts w:ascii="Candara" w:eastAsia="Candara" w:hAnsi="Candara" w:cs="Candara"/>
                <w:color w:val="000000" w:themeColor="text1"/>
                <w:sz w:val="24"/>
                <w:szCs w:val="24"/>
              </w:rPr>
              <w:t>Number of citizen-led meetings held per year</w:t>
            </w:r>
          </w:p>
          <w:p w14:paraId="3F1A9F18" w14:textId="2302A401" w:rsidR="00F10A09" w:rsidRDefault="00F10A09" w:rsidP="00E8162C">
            <w:pPr>
              <w:numPr>
                <w:ilvl w:val="0"/>
                <w:numId w:val="37"/>
              </w:numPr>
              <w:pBdr>
                <w:top w:val="nil"/>
                <w:left w:val="nil"/>
                <w:bottom w:val="nil"/>
                <w:right w:val="nil"/>
                <w:between w:val="nil"/>
              </w:pBdr>
              <w:spacing w:after="0" w:line="240" w:lineRule="auto"/>
              <w:jc w:val="both"/>
              <w:rPr>
                <w:rFonts w:ascii="Candara" w:eastAsia="Candara" w:hAnsi="Candara" w:cs="Candara"/>
                <w:color w:val="000000"/>
                <w:sz w:val="24"/>
                <w:szCs w:val="24"/>
              </w:rPr>
            </w:pPr>
            <w:r>
              <w:rPr>
                <w:rFonts w:ascii="Candara" w:eastAsia="Candara" w:hAnsi="Candara" w:cs="Candara"/>
                <w:color w:val="000000"/>
                <w:sz w:val="24"/>
                <w:szCs w:val="24"/>
              </w:rPr>
              <w:t>Number of engagement</w:t>
            </w:r>
            <w:r w:rsidR="00EC7A17">
              <w:rPr>
                <w:rFonts w:ascii="Candara" w:eastAsia="Candara" w:hAnsi="Candara" w:cs="Candara"/>
                <w:color w:val="000000"/>
                <w:sz w:val="24"/>
                <w:szCs w:val="24"/>
              </w:rPr>
              <w:t>s</w:t>
            </w:r>
            <w:r>
              <w:rPr>
                <w:rFonts w:ascii="Candara" w:eastAsia="Candara" w:hAnsi="Candara" w:cs="Candara"/>
                <w:color w:val="000000"/>
                <w:sz w:val="24"/>
                <w:szCs w:val="24"/>
              </w:rPr>
              <w:t xml:space="preserve"> and interaction on the social media platform</w:t>
            </w:r>
          </w:p>
          <w:p w14:paraId="7B5631BC" w14:textId="77777777" w:rsidR="00F10A09" w:rsidRDefault="00F10A09" w:rsidP="00E8162C">
            <w:pPr>
              <w:numPr>
                <w:ilvl w:val="0"/>
                <w:numId w:val="37"/>
              </w:numPr>
              <w:pBdr>
                <w:top w:val="nil"/>
                <w:left w:val="nil"/>
                <w:bottom w:val="nil"/>
                <w:right w:val="nil"/>
                <w:between w:val="nil"/>
              </w:pBdr>
              <w:spacing w:after="0" w:line="240" w:lineRule="auto"/>
              <w:jc w:val="both"/>
              <w:rPr>
                <w:rFonts w:ascii="Candara" w:eastAsia="Candara" w:hAnsi="Candara" w:cs="Candara"/>
                <w:color w:val="000000"/>
                <w:sz w:val="24"/>
                <w:szCs w:val="24"/>
              </w:rPr>
            </w:pPr>
            <w:r>
              <w:rPr>
                <w:rFonts w:ascii="Candara" w:eastAsia="Candara" w:hAnsi="Candara" w:cs="Candara"/>
                <w:color w:val="000000"/>
                <w:sz w:val="24"/>
                <w:szCs w:val="24"/>
              </w:rPr>
              <w:t>Number of views on TV</w:t>
            </w:r>
          </w:p>
          <w:p w14:paraId="34BEE738" w14:textId="77777777" w:rsidR="00F10A09" w:rsidRPr="00EF3280" w:rsidRDefault="675A9447" w:rsidP="675A9447">
            <w:pPr>
              <w:numPr>
                <w:ilvl w:val="0"/>
                <w:numId w:val="37"/>
              </w:numPr>
              <w:pBdr>
                <w:top w:val="nil"/>
                <w:left w:val="nil"/>
                <w:bottom w:val="nil"/>
                <w:right w:val="nil"/>
                <w:between w:val="nil"/>
              </w:pBdr>
              <w:spacing w:after="0" w:line="240" w:lineRule="auto"/>
              <w:jc w:val="both"/>
              <w:rPr>
                <w:rFonts w:ascii="Candara" w:eastAsia="Candara" w:hAnsi="Candara" w:cs="Candara"/>
                <w:color w:val="000000" w:themeColor="text1"/>
                <w:sz w:val="24"/>
                <w:szCs w:val="24"/>
              </w:rPr>
            </w:pPr>
            <w:r w:rsidRPr="675A9447">
              <w:rPr>
                <w:rFonts w:ascii="Candara" w:eastAsia="Candara" w:hAnsi="Candara" w:cs="Candara"/>
                <w:color w:val="000000" w:themeColor="text1"/>
                <w:sz w:val="24"/>
                <w:szCs w:val="24"/>
              </w:rPr>
              <w:t>Number of listeners on radio</w:t>
            </w:r>
          </w:p>
        </w:tc>
      </w:tr>
      <w:tr w:rsidR="675A9447" w14:paraId="0CAE542E" w14:textId="77777777" w:rsidTr="00CB43FA">
        <w:trPr>
          <w:trHeight w:val="60"/>
        </w:trPr>
        <w:tc>
          <w:tcPr>
            <w:tcW w:w="4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5FE4EC" w14:textId="77777777" w:rsidR="675A9447" w:rsidRDefault="614186E7" w:rsidP="675A9447">
            <w:pPr>
              <w:spacing w:line="240" w:lineRule="auto"/>
              <w:jc w:val="center"/>
              <w:rPr>
                <w:rFonts w:ascii="Candara" w:eastAsia="Candara" w:hAnsi="Candara" w:cs="Candara"/>
                <w:color w:val="000000" w:themeColor="text1"/>
                <w:sz w:val="24"/>
                <w:szCs w:val="24"/>
              </w:rPr>
            </w:pPr>
            <w:r w:rsidRPr="614186E7">
              <w:rPr>
                <w:rFonts w:ascii="Candara" w:eastAsia="Candara" w:hAnsi="Candara" w:cs="Candara"/>
                <w:color w:val="000000" w:themeColor="text1"/>
                <w:sz w:val="24"/>
                <w:szCs w:val="24"/>
              </w:rPr>
              <w:t>6.</w:t>
            </w:r>
          </w:p>
        </w:tc>
        <w:tc>
          <w:tcPr>
            <w:tcW w:w="38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DE1383" w14:textId="77777777" w:rsidR="675A9447" w:rsidRDefault="614186E7" w:rsidP="675A9447">
            <w:pPr>
              <w:spacing w:line="240" w:lineRule="auto"/>
              <w:jc w:val="both"/>
              <w:rPr>
                <w:rFonts w:ascii="Candara" w:eastAsia="Candara" w:hAnsi="Candara" w:cs="Candara"/>
                <w:color w:val="000000" w:themeColor="text1"/>
                <w:sz w:val="24"/>
                <w:szCs w:val="24"/>
              </w:rPr>
            </w:pPr>
            <w:r w:rsidRPr="614186E7">
              <w:rPr>
                <w:rFonts w:ascii="Candara" w:eastAsia="Candara" w:hAnsi="Candara" w:cs="Candara"/>
                <w:color w:val="000000" w:themeColor="text1"/>
                <w:sz w:val="24"/>
                <w:szCs w:val="24"/>
              </w:rPr>
              <w:t>Citizens participation in public hearing</w:t>
            </w: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9F8A5E" w14:textId="77777777" w:rsidR="675A9447" w:rsidRDefault="614186E7" w:rsidP="675A9447">
            <w:pPr>
              <w:spacing w:line="240" w:lineRule="auto"/>
              <w:jc w:val="both"/>
              <w:rPr>
                <w:rFonts w:ascii="Candara" w:eastAsia="Candara" w:hAnsi="Candara" w:cs="Candara"/>
                <w:sz w:val="24"/>
                <w:szCs w:val="24"/>
              </w:rPr>
            </w:pPr>
            <w:r w:rsidRPr="614186E7">
              <w:rPr>
                <w:rFonts w:ascii="Candara" w:eastAsia="Candara" w:hAnsi="Candara" w:cs="Candara"/>
                <w:sz w:val="24"/>
                <w:szCs w:val="24"/>
              </w:rPr>
              <w:t>October 2019</w:t>
            </w:r>
          </w:p>
        </w:tc>
        <w:tc>
          <w:tcPr>
            <w:tcW w:w="1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8C02B5" w14:textId="77777777" w:rsidR="675A9447" w:rsidRDefault="614186E7" w:rsidP="675A9447">
            <w:pPr>
              <w:spacing w:line="240" w:lineRule="auto"/>
              <w:jc w:val="both"/>
              <w:rPr>
                <w:rFonts w:ascii="Candara" w:eastAsia="Candara" w:hAnsi="Candara" w:cs="Candara"/>
                <w:sz w:val="24"/>
                <w:szCs w:val="24"/>
              </w:rPr>
            </w:pPr>
            <w:r w:rsidRPr="614186E7">
              <w:rPr>
                <w:rFonts w:ascii="Candara" w:eastAsia="Candara" w:hAnsi="Candara" w:cs="Candara"/>
                <w:sz w:val="24"/>
                <w:szCs w:val="24"/>
              </w:rPr>
              <w:t>August 2021</w:t>
            </w:r>
          </w:p>
        </w:tc>
        <w:tc>
          <w:tcPr>
            <w:tcW w:w="33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5082F8" w14:textId="77777777" w:rsidR="675A9447" w:rsidRDefault="614186E7" w:rsidP="675A9447">
            <w:pPr>
              <w:spacing w:line="240" w:lineRule="auto"/>
              <w:jc w:val="both"/>
              <w:rPr>
                <w:rFonts w:ascii="Candara" w:eastAsia="Candara" w:hAnsi="Candara" w:cs="Candara"/>
                <w:sz w:val="24"/>
                <w:szCs w:val="24"/>
              </w:rPr>
            </w:pPr>
            <w:r w:rsidRPr="614186E7">
              <w:rPr>
                <w:rFonts w:ascii="Candara" w:eastAsia="Candara" w:hAnsi="Candara" w:cs="Candara"/>
                <w:sz w:val="24"/>
                <w:szCs w:val="24"/>
              </w:rPr>
              <w:t>Report of the Public Hearing</w:t>
            </w:r>
          </w:p>
        </w:tc>
        <w:tc>
          <w:tcPr>
            <w:tcW w:w="44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BD13D3" w14:textId="77777777" w:rsidR="675A9447" w:rsidRPr="006753A8" w:rsidRDefault="614186E7" w:rsidP="006753A8">
            <w:pPr>
              <w:spacing w:line="240" w:lineRule="auto"/>
              <w:jc w:val="both"/>
              <w:rPr>
                <w:color w:val="000000" w:themeColor="text1"/>
                <w:sz w:val="24"/>
                <w:szCs w:val="24"/>
              </w:rPr>
            </w:pPr>
            <w:r w:rsidRPr="006753A8">
              <w:rPr>
                <w:rFonts w:ascii="Candara" w:eastAsia="Candara" w:hAnsi="Candara" w:cs="Candara"/>
                <w:color w:val="000000" w:themeColor="text1"/>
                <w:sz w:val="24"/>
                <w:szCs w:val="24"/>
              </w:rPr>
              <w:t>Number of citizens who participated</w:t>
            </w:r>
          </w:p>
        </w:tc>
      </w:tr>
      <w:tr w:rsidR="675A9447" w14:paraId="083A34E1" w14:textId="77777777" w:rsidTr="00CB43FA">
        <w:trPr>
          <w:trHeight w:val="60"/>
        </w:trPr>
        <w:tc>
          <w:tcPr>
            <w:tcW w:w="4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E029FA" w14:textId="77777777" w:rsidR="675A9447" w:rsidRDefault="614186E7" w:rsidP="675A9447">
            <w:pPr>
              <w:spacing w:line="240" w:lineRule="auto"/>
              <w:jc w:val="center"/>
              <w:rPr>
                <w:rFonts w:ascii="Candara" w:eastAsia="Candara" w:hAnsi="Candara" w:cs="Candara"/>
                <w:color w:val="000000" w:themeColor="text1"/>
                <w:sz w:val="24"/>
                <w:szCs w:val="24"/>
              </w:rPr>
            </w:pPr>
            <w:r w:rsidRPr="614186E7">
              <w:rPr>
                <w:rFonts w:ascii="Candara" w:eastAsia="Candara" w:hAnsi="Candara" w:cs="Candara"/>
                <w:color w:val="000000" w:themeColor="text1"/>
                <w:sz w:val="24"/>
                <w:szCs w:val="24"/>
              </w:rPr>
              <w:t>7.</w:t>
            </w:r>
          </w:p>
        </w:tc>
        <w:tc>
          <w:tcPr>
            <w:tcW w:w="38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B71751" w14:textId="77777777" w:rsidR="675A9447" w:rsidRDefault="614186E7" w:rsidP="675A9447">
            <w:pPr>
              <w:spacing w:line="240" w:lineRule="auto"/>
              <w:jc w:val="both"/>
              <w:rPr>
                <w:rFonts w:ascii="Candara" w:eastAsia="Candara" w:hAnsi="Candara" w:cs="Candara"/>
                <w:color w:val="000000" w:themeColor="text1"/>
                <w:sz w:val="24"/>
                <w:szCs w:val="24"/>
              </w:rPr>
            </w:pPr>
            <w:r w:rsidRPr="614186E7">
              <w:rPr>
                <w:rFonts w:ascii="Candara" w:eastAsia="Candara" w:hAnsi="Candara" w:cs="Candara"/>
                <w:color w:val="000000" w:themeColor="text1"/>
                <w:sz w:val="24"/>
                <w:szCs w:val="24"/>
              </w:rPr>
              <w:t>Hold public engagement and facilitate ease of access to information on judicial activities</w:t>
            </w: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063A71" w14:textId="77777777" w:rsidR="675A9447" w:rsidRDefault="614186E7" w:rsidP="675A9447">
            <w:pPr>
              <w:spacing w:line="240" w:lineRule="auto"/>
              <w:jc w:val="both"/>
              <w:rPr>
                <w:rFonts w:ascii="Candara" w:eastAsia="Candara" w:hAnsi="Candara" w:cs="Candara"/>
                <w:sz w:val="24"/>
                <w:szCs w:val="24"/>
              </w:rPr>
            </w:pPr>
            <w:r w:rsidRPr="614186E7">
              <w:rPr>
                <w:rFonts w:ascii="Candara" w:eastAsia="Candara" w:hAnsi="Candara" w:cs="Candara"/>
                <w:sz w:val="24"/>
                <w:szCs w:val="24"/>
              </w:rPr>
              <w:t>October 2019</w:t>
            </w:r>
          </w:p>
        </w:tc>
        <w:tc>
          <w:tcPr>
            <w:tcW w:w="1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FCEDD9" w14:textId="77777777" w:rsidR="675A9447" w:rsidRDefault="675A9447" w:rsidP="675A9447">
            <w:pPr>
              <w:spacing w:line="240" w:lineRule="auto"/>
              <w:jc w:val="both"/>
              <w:rPr>
                <w:rFonts w:ascii="Candara" w:eastAsia="Candara" w:hAnsi="Candara" w:cs="Candara"/>
                <w:sz w:val="24"/>
                <w:szCs w:val="24"/>
              </w:rPr>
            </w:pPr>
            <w:r w:rsidRPr="675A9447">
              <w:rPr>
                <w:rFonts w:ascii="Candara" w:eastAsia="Candara" w:hAnsi="Candara" w:cs="Candara"/>
                <w:sz w:val="24"/>
                <w:szCs w:val="24"/>
              </w:rPr>
              <w:t>August 2021</w:t>
            </w:r>
          </w:p>
        </w:tc>
        <w:tc>
          <w:tcPr>
            <w:tcW w:w="33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3D6DC7" w14:textId="77777777" w:rsidR="675A9447" w:rsidRDefault="614186E7" w:rsidP="675A9447">
            <w:pPr>
              <w:pStyle w:val="ListParagraph"/>
              <w:numPr>
                <w:ilvl w:val="0"/>
                <w:numId w:val="2"/>
              </w:numPr>
              <w:spacing w:line="240" w:lineRule="auto"/>
              <w:jc w:val="both"/>
              <w:rPr>
                <w:sz w:val="24"/>
                <w:szCs w:val="24"/>
              </w:rPr>
            </w:pPr>
            <w:r w:rsidRPr="614186E7">
              <w:rPr>
                <w:rFonts w:ascii="Candara" w:eastAsia="Candara" w:hAnsi="Candara" w:cs="Candara"/>
                <w:sz w:val="24"/>
                <w:szCs w:val="24"/>
              </w:rPr>
              <w:t>Report of engagement</w:t>
            </w:r>
          </w:p>
          <w:p w14:paraId="01A9643B" w14:textId="77777777" w:rsidR="675A9447" w:rsidRDefault="614186E7" w:rsidP="675A9447">
            <w:pPr>
              <w:pStyle w:val="ListParagraph"/>
              <w:numPr>
                <w:ilvl w:val="0"/>
                <w:numId w:val="2"/>
              </w:numPr>
              <w:spacing w:line="240" w:lineRule="auto"/>
              <w:jc w:val="both"/>
              <w:rPr>
                <w:sz w:val="24"/>
                <w:szCs w:val="24"/>
              </w:rPr>
            </w:pPr>
            <w:r w:rsidRPr="614186E7">
              <w:rPr>
                <w:rFonts w:ascii="Candara" w:eastAsia="Candara" w:hAnsi="Candara" w:cs="Candara"/>
                <w:sz w:val="24"/>
                <w:szCs w:val="24"/>
              </w:rPr>
              <w:t>Report of information facilitated</w:t>
            </w:r>
          </w:p>
        </w:tc>
        <w:tc>
          <w:tcPr>
            <w:tcW w:w="44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620D52" w14:textId="6C0BD4C0" w:rsidR="00EC7A17" w:rsidRDefault="614186E7" w:rsidP="006753A8">
            <w:pPr>
              <w:pStyle w:val="ListParagraph"/>
              <w:numPr>
                <w:ilvl w:val="1"/>
                <w:numId w:val="1"/>
              </w:numPr>
              <w:spacing w:line="240" w:lineRule="auto"/>
              <w:ind w:left="423"/>
              <w:jc w:val="both"/>
              <w:rPr>
                <w:color w:val="000000" w:themeColor="text1"/>
                <w:sz w:val="24"/>
                <w:szCs w:val="24"/>
              </w:rPr>
            </w:pPr>
            <w:r w:rsidRPr="614186E7">
              <w:rPr>
                <w:rFonts w:ascii="Candara" w:eastAsia="Candara" w:hAnsi="Candara" w:cs="Candara"/>
                <w:color w:val="000000" w:themeColor="text1"/>
                <w:sz w:val="24"/>
                <w:szCs w:val="24"/>
              </w:rPr>
              <w:t>Number of public engagements</w:t>
            </w:r>
          </w:p>
          <w:p w14:paraId="1E499733" w14:textId="77777777" w:rsidR="675A9447" w:rsidRPr="006753A8" w:rsidRDefault="614186E7" w:rsidP="006753A8">
            <w:pPr>
              <w:pStyle w:val="ListParagraph"/>
              <w:numPr>
                <w:ilvl w:val="1"/>
                <w:numId w:val="1"/>
              </w:numPr>
              <w:spacing w:line="240" w:lineRule="auto"/>
              <w:ind w:left="423"/>
              <w:jc w:val="both"/>
              <w:rPr>
                <w:color w:val="000000" w:themeColor="text1"/>
                <w:sz w:val="24"/>
                <w:szCs w:val="24"/>
              </w:rPr>
            </w:pPr>
            <w:r w:rsidRPr="006753A8">
              <w:rPr>
                <w:rFonts w:ascii="Candara" w:eastAsia="Candara" w:hAnsi="Candara" w:cs="Candara"/>
                <w:color w:val="000000" w:themeColor="text1"/>
                <w:sz w:val="24"/>
                <w:szCs w:val="24"/>
              </w:rPr>
              <w:t>Number of information facilitated</w:t>
            </w:r>
          </w:p>
        </w:tc>
      </w:tr>
      <w:tr w:rsidR="00B4583A" w:rsidRPr="00EF3280" w14:paraId="1ACDACEE" w14:textId="77777777" w:rsidTr="00CB43FA">
        <w:trPr>
          <w:trHeight w:val="60"/>
        </w:trPr>
        <w:tc>
          <w:tcPr>
            <w:tcW w:w="1581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0B5BCD" w14:textId="77777777" w:rsidR="00F10A09" w:rsidRDefault="00F10A09" w:rsidP="00E8162C">
            <w:pPr>
              <w:spacing w:after="0" w:line="240" w:lineRule="auto"/>
              <w:rPr>
                <w:rFonts w:ascii="Candara" w:eastAsia="Candara" w:hAnsi="Candara" w:cs="Candara"/>
                <w:sz w:val="24"/>
                <w:szCs w:val="24"/>
              </w:rPr>
            </w:pPr>
          </w:p>
        </w:tc>
      </w:tr>
      <w:tr w:rsidR="00944382" w:rsidRPr="00EF3280" w14:paraId="365C7198" w14:textId="77777777" w:rsidTr="00CB43FA">
        <w:trPr>
          <w:trHeight w:val="60"/>
        </w:trPr>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5F6FD7B0" w14:textId="77777777" w:rsidR="00F10A09" w:rsidRDefault="00F10A09" w:rsidP="00E8162C">
            <w:pPr>
              <w:spacing w:after="0" w:line="240" w:lineRule="auto"/>
              <w:jc w:val="right"/>
              <w:rPr>
                <w:rFonts w:ascii="Candara" w:eastAsia="Candara" w:hAnsi="Candara" w:cs="Candara"/>
                <w:sz w:val="24"/>
                <w:szCs w:val="24"/>
              </w:rPr>
            </w:pPr>
            <w:r>
              <w:rPr>
                <w:rFonts w:ascii="Candara" w:eastAsia="Candara" w:hAnsi="Candara" w:cs="Candara"/>
                <w:b/>
                <w:sz w:val="24"/>
                <w:szCs w:val="24"/>
              </w:rPr>
              <w:t>Source(s) of Funding:</w:t>
            </w:r>
          </w:p>
        </w:tc>
        <w:tc>
          <w:tcPr>
            <w:tcW w:w="135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B261BD" w14:textId="77777777" w:rsidR="00F10A09" w:rsidRDefault="00F10A09" w:rsidP="00E8162C">
            <w:pPr>
              <w:spacing w:after="0" w:line="240" w:lineRule="auto"/>
              <w:rPr>
                <w:rFonts w:ascii="Candara" w:eastAsia="Candara" w:hAnsi="Candara" w:cs="Candara"/>
                <w:sz w:val="24"/>
                <w:szCs w:val="24"/>
              </w:rPr>
            </w:pPr>
            <w:r>
              <w:rPr>
                <w:rFonts w:ascii="Candara" w:eastAsia="Candara" w:hAnsi="Candara" w:cs="Candara"/>
                <w:sz w:val="24"/>
                <w:szCs w:val="24"/>
              </w:rPr>
              <w:t xml:space="preserve">Federal Government and Development Partners </w:t>
            </w:r>
          </w:p>
        </w:tc>
      </w:tr>
    </w:tbl>
    <w:p w14:paraId="137E9735" w14:textId="77777777" w:rsidR="00F10A09" w:rsidRDefault="00F10A09" w:rsidP="00F10A09">
      <w:pPr>
        <w:spacing w:after="0" w:line="240" w:lineRule="auto"/>
        <w:rPr>
          <w:rFonts w:ascii="Candara" w:eastAsia="Candara" w:hAnsi="Candara" w:cs="Candara"/>
          <w:sz w:val="24"/>
          <w:szCs w:val="24"/>
        </w:rPr>
      </w:pPr>
    </w:p>
    <w:p w14:paraId="7A7B8E90" w14:textId="77777777" w:rsidR="00F10A09" w:rsidRDefault="00F10A09" w:rsidP="00F10A09">
      <w:pPr>
        <w:spacing w:after="0" w:line="240" w:lineRule="auto"/>
        <w:rPr>
          <w:rFonts w:ascii="Candara" w:eastAsia="Candara" w:hAnsi="Candara" w:cs="Candara"/>
          <w:sz w:val="24"/>
          <w:szCs w:val="24"/>
        </w:rPr>
      </w:pPr>
    </w:p>
    <w:tbl>
      <w:tblPr>
        <w:tblW w:w="15810"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8"/>
        <w:gridCol w:w="1732"/>
        <w:gridCol w:w="2026"/>
        <w:gridCol w:w="1887"/>
        <w:gridCol w:w="1792"/>
        <w:gridCol w:w="499"/>
        <w:gridCol w:w="1676"/>
        <w:gridCol w:w="1275"/>
        <w:gridCol w:w="4435"/>
      </w:tblGrid>
      <w:tr w:rsidR="00502385" w:rsidRPr="00EF3280" w14:paraId="4E87DA79" w14:textId="77777777" w:rsidTr="00B323E6">
        <w:trPr>
          <w:trHeight w:val="260"/>
        </w:trPr>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vAlign w:val="center"/>
          </w:tcPr>
          <w:p w14:paraId="711920FF" w14:textId="77777777" w:rsidR="00F10A09" w:rsidRDefault="00F10A09" w:rsidP="00E8162C">
            <w:pPr>
              <w:spacing w:after="0" w:line="240" w:lineRule="auto"/>
              <w:jc w:val="right"/>
              <w:rPr>
                <w:rFonts w:ascii="Candara" w:eastAsia="Candara" w:hAnsi="Candara" w:cs="Candara"/>
                <w:sz w:val="24"/>
                <w:szCs w:val="24"/>
              </w:rPr>
            </w:pPr>
            <w:r>
              <w:rPr>
                <w:rFonts w:ascii="Candara" w:eastAsia="Candara" w:hAnsi="Candara" w:cs="Candara"/>
                <w:b/>
                <w:sz w:val="24"/>
                <w:szCs w:val="24"/>
              </w:rPr>
              <w:lastRenderedPageBreak/>
              <w:t>Thematic Area:</w:t>
            </w:r>
          </w:p>
        </w:tc>
        <w:tc>
          <w:tcPr>
            <w:tcW w:w="135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vAlign w:val="center"/>
          </w:tcPr>
          <w:p w14:paraId="6C13CC0C" w14:textId="77777777" w:rsidR="00F10A09" w:rsidRDefault="00F10A09" w:rsidP="00E8162C">
            <w:pPr>
              <w:spacing w:after="0" w:line="240" w:lineRule="auto"/>
              <w:rPr>
                <w:rFonts w:ascii="Candara" w:eastAsia="Candara" w:hAnsi="Candara" w:cs="Candara"/>
                <w:sz w:val="24"/>
                <w:szCs w:val="24"/>
              </w:rPr>
            </w:pPr>
            <w:r>
              <w:rPr>
                <w:rFonts w:ascii="Candara" w:eastAsia="Candara" w:hAnsi="Candara" w:cs="Candara"/>
                <w:b/>
                <w:color w:val="000000"/>
                <w:sz w:val="24"/>
                <w:szCs w:val="24"/>
              </w:rPr>
              <w:t xml:space="preserve">CITIZENS ENGAGEMENT </w:t>
            </w:r>
          </w:p>
        </w:tc>
      </w:tr>
      <w:tr w:rsidR="00502385" w:rsidRPr="00EF3280" w14:paraId="7D70CA2E" w14:textId="77777777" w:rsidTr="00B323E6">
        <w:trPr>
          <w:trHeight w:val="260"/>
        </w:trPr>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vAlign w:val="center"/>
          </w:tcPr>
          <w:p w14:paraId="4CD5465F" w14:textId="77777777" w:rsidR="00F10A09" w:rsidRDefault="00F10A09" w:rsidP="00E8162C">
            <w:pPr>
              <w:spacing w:after="0" w:line="240" w:lineRule="auto"/>
              <w:jc w:val="right"/>
              <w:rPr>
                <w:rFonts w:ascii="Candara" w:eastAsia="Candara" w:hAnsi="Candara" w:cs="Candara"/>
                <w:sz w:val="24"/>
                <w:szCs w:val="24"/>
              </w:rPr>
            </w:pPr>
            <w:r>
              <w:rPr>
                <w:rFonts w:ascii="Candara" w:eastAsia="Candara" w:hAnsi="Candara" w:cs="Candara"/>
                <w:b/>
                <w:sz w:val="24"/>
                <w:szCs w:val="24"/>
              </w:rPr>
              <w:t>Commitment 12:</w:t>
            </w:r>
          </w:p>
        </w:tc>
        <w:tc>
          <w:tcPr>
            <w:tcW w:w="135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vAlign w:val="center"/>
          </w:tcPr>
          <w:p w14:paraId="2CF9925D" w14:textId="77777777" w:rsidR="00F10A09" w:rsidRDefault="00F10A09" w:rsidP="00E8162C">
            <w:pPr>
              <w:spacing w:after="0" w:line="240" w:lineRule="auto"/>
              <w:rPr>
                <w:rFonts w:ascii="Candara" w:eastAsia="Candara" w:hAnsi="Candara" w:cs="Candara"/>
                <w:sz w:val="24"/>
                <w:szCs w:val="24"/>
              </w:rPr>
            </w:pPr>
            <w:r>
              <w:rPr>
                <w:rFonts w:ascii="Candara" w:eastAsia="Candara" w:hAnsi="Candara" w:cs="Candara"/>
                <w:color w:val="000000"/>
                <w:sz w:val="24"/>
                <w:szCs w:val="24"/>
              </w:rPr>
              <w:t xml:space="preserve">To </w:t>
            </w:r>
            <w:proofErr w:type="spellStart"/>
            <w:r>
              <w:rPr>
                <w:rFonts w:ascii="Candara" w:eastAsia="Candara" w:hAnsi="Candara" w:cs="Candara"/>
                <w:color w:val="000000"/>
                <w:sz w:val="24"/>
                <w:szCs w:val="24"/>
              </w:rPr>
              <w:t>synergise</w:t>
            </w:r>
            <w:proofErr w:type="spellEnd"/>
            <w:r>
              <w:rPr>
                <w:rFonts w:ascii="Candara" w:eastAsia="Candara" w:hAnsi="Candara" w:cs="Candara"/>
                <w:color w:val="000000"/>
                <w:sz w:val="24"/>
                <w:szCs w:val="24"/>
              </w:rPr>
              <w:t xml:space="preserve"> and co-ordinate technology-based citizens’ feedback on </w:t>
            </w:r>
            <w:proofErr w:type="spellStart"/>
            <w:r>
              <w:rPr>
                <w:rFonts w:ascii="Candara" w:eastAsia="Candara" w:hAnsi="Candara" w:cs="Candara"/>
                <w:color w:val="000000"/>
                <w:sz w:val="24"/>
                <w:szCs w:val="24"/>
              </w:rPr>
              <w:t>programmes</w:t>
            </w:r>
            <w:proofErr w:type="spellEnd"/>
            <w:r>
              <w:rPr>
                <w:rFonts w:ascii="Candara" w:eastAsia="Candara" w:hAnsi="Candara" w:cs="Candara"/>
                <w:color w:val="000000"/>
                <w:sz w:val="24"/>
                <w:szCs w:val="24"/>
              </w:rPr>
              <w:t xml:space="preserve"> and projects across transparency and accountability</w:t>
            </w:r>
          </w:p>
        </w:tc>
      </w:tr>
      <w:tr w:rsidR="00502385" w:rsidRPr="00EF3280" w14:paraId="78FF6FAF" w14:textId="77777777" w:rsidTr="00B323E6">
        <w:trPr>
          <w:trHeight w:val="280"/>
        </w:trPr>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B094317" w14:textId="77777777" w:rsidR="00F10A09" w:rsidRDefault="00F10A09" w:rsidP="00E8162C">
            <w:pPr>
              <w:spacing w:after="0" w:line="240" w:lineRule="auto"/>
              <w:jc w:val="right"/>
              <w:rPr>
                <w:rFonts w:ascii="Candara" w:eastAsia="Candara" w:hAnsi="Candara" w:cs="Candara"/>
                <w:sz w:val="24"/>
                <w:szCs w:val="24"/>
              </w:rPr>
            </w:pPr>
            <w:r>
              <w:rPr>
                <w:rFonts w:ascii="Candara" w:eastAsia="Candara" w:hAnsi="Candara" w:cs="Candara"/>
                <w:b/>
                <w:sz w:val="24"/>
                <w:szCs w:val="24"/>
              </w:rPr>
              <w:t>Implementation Period:</w:t>
            </w: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5D5FB746" w14:textId="77777777" w:rsidR="00F10A09" w:rsidRDefault="00F10A09" w:rsidP="00E8162C">
            <w:pPr>
              <w:spacing w:after="0" w:line="240" w:lineRule="auto"/>
              <w:jc w:val="right"/>
              <w:rPr>
                <w:rFonts w:ascii="Candara" w:eastAsia="Candara" w:hAnsi="Candara" w:cs="Candara"/>
                <w:sz w:val="24"/>
                <w:szCs w:val="24"/>
              </w:rPr>
            </w:pPr>
            <w:r>
              <w:rPr>
                <w:rFonts w:ascii="Candara" w:eastAsia="Candara" w:hAnsi="Candara" w:cs="Candara"/>
                <w:b/>
                <w:sz w:val="24"/>
                <w:szCs w:val="24"/>
              </w:rPr>
              <w:t>Start Date:</w:t>
            </w:r>
          </w:p>
        </w:tc>
        <w:tc>
          <w:tcPr>
            <w:tcW w:w="41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06E441" w14:textId="77777777" w:rsidR="00F10A09" w:rsidRDefault="052C8767" w:rsidP="052C8767">
            <w:pPr>
              <w:spacing w:after="0" w:line="240" w:lineRule="auto"/>
              <w:rPr>
                <w:rFonts w:ascii="Candara" w:eastAsia="Candara" w:hAnsi="Candara" w:cs="Candara"/>
                <w:sz w:val="24"/>
                <w:szCs w:val="24"/>
              </w:rPr>
            </w:pPr>
            <w:r w:rsidRPr="052C8767">
              <w:rPr>
                <w:rFonts w:ascii="Candara" w:eastAsia="Candara" w:hAnsi="Candara" w:cs="Candara"/>
                <w:sz w:val="24"/>
                <w:szCs w:val="24"/>
              </w:rPr>
              <w:t>October, 2019</w:t>
            </w:r>
          </w:p>
        </w:tc>
        <w:tc>
          <w:tcPr>
            <w:tcW w:w="16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6F6F53B3" w14:textId="77777777" w:rsidR="00F10A09" w:rsidRDefault="00F10A09" w:rsidP="00E8162C">
            <w:pPr>
              <w:spacing w:after="0" w:line="240" w:lineRule="auto"/>
              <w:jc w:val="right"/>
              <w:rPr>
                <w:rFonts w:ascii="Candara" w:eastAsia="Candara" w:hAnsi="Candara" w:cs="Candara"/>
                <w:sz w:val="24"/>
                <w:szCs w:val="24"/>
              </w:rPr>
            </w:pPr>
            <w:r>
              <w:rPr>
                <w:rFonts w:ascii="Candara" w:eastAsia="Candara" w:hAnsi="Candara" w:cs="Candara"/>
                <w:b/>
                <w:sz w:val="24"/>
                <w:szCs w:val="24"/>
              </w:rPr>
              <w:t>End Date:</w:t>
            </w:r>
          </w:p>
        </w:tc>
        <w:tc>
          <w:tcPr>
            <w:tcW w:w="57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EADBD0" w14:textId="77777777" w:rsidR="00F10A09" w:rsidRDefault="052C8767" w:rsidP="052C8767">
            <w:pPr>
              <w:spacing w:after="0" w:line="240" w:lineRule="auto"/>
              <w:rPr>
                <w:rFonts w:ascii="Candara" w:eastAsia="Candara" w:hAnsi="Candara" w:cs="Candara"/>
                <w:sz w:val="24"/>
                <w:szCs w:val="24"/>
              </w:rPr>
            </w:pPr>
            <w:r w:rsidRPr="052C8767">
              <w:rPr>
                <w:rFonts w:ascii="Candara" w:eastAsia="Candara" w:hAnsi="Candara" w:cs="Candara"/>
                <w:sz w:val="24"/>
                <w:szCs w:val="24"/>
              </w:rPr>
              <w:t>August, 2021</w:t>
            </w:r>
          </w:p>
        </w:tc>
      </w:tr>
      <w:tr w:rsidR="00B4583A" w:rsidRPr="00EF3280" w14:paraId="33EF1655" w14:textId="77777777" w:rsidTr="00B323E6">
        <w:trPr>
          <w:trHeight w:val="280"/>
        </w:trPr>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6C8475" w14:textId="77777777" w:rsidR="00F10A09" w:rsidRDefault="00F10A09" w:rsidP="00E8162C">
            <w:pPr>
              <w:spacing w:after="0" w:line="240" w:lineRule="auto"/>
              <w:jc w:val="right"/>
              <w:rPr>
                <w:rFonts w:ascii="Candara" w:eastAsia="Candara" w:hAnsi="Candara" w:cs="Candara"/>
                <w:sz w:val="24"/>
                <w:szCs w:val="24"/>
              </w:rPr>
            </w:pPr>
            <w:r>
              <w:rPr>
                <w:rFonts w:ascii="Candara" w:eastAsia="Candara" w:hAnsi="Candara" w:cs="Candara"/>
                <w:b/>
                <w:sz w:val="24"/>
                <w:szCs w:val="24"/>
              </w:rPr>
              <w:t>Lead MDA:</w:t>
            </w:r>
          </w:p>
        </w:tc>
        <w:tc>
          <w:tcPr>
            <w:tcW w:w="135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226E52" w14:textId="77777777" w:rsidR="00F10A09" w:rsidRDefault="00F10A09" w:rsidP="00E8162C">
            <w:pPr>
              <w:spacing w:after="0" w:line="240" w:lineRule="auto"/>
              <w:rPr>
                <w:rFonts w:ascii="Candara" w:eastAsia="Candara" w:hAnsi="Candara" w:cs="Candara"/>
                <w:sz w:val="24"/>
                <w:szCs w:val="24"/>
              </w:rPr>
            </w:pPr>
            <w:r>
              <w:rPr>
                <w:rFonts w:ascii="Candara" w:eastAsia="Candara" w:hAnsi="Candara" w:cs="Candara"/>
                <w:color w:val="000000"/>
                <w:sz w:val="24"/>
                <w:szCs w:val="24"/>
              </w:rPr>
              <w:t>Nigerian Information Technology Development Agency (NITDA)</w:t>
            </w:r>
          </w:p>
        </w:tc>
      </w:tr>
      <w:tr w:rsidR="00B4583A" w:rsidRPr="00EF3280" w14:paraId="4073BAE6" w14:textId="77777777" w:rsidTr="00B323E6">
        <w:trPr>
          <w:trHeight w:val="280"/>
        </w:trPr>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388CD9" w14:textId="77777777" w:rsidR="00F10A09" w:rsidRDefault="00F10A09" w:rsidP="00E8162C">
            <w:pPr>
              <w:spacing w:after="0" w:line="240" w:lineRule="auto"/>
              <w:jc w:val="right"/>
              <w:rPr>
                <w:rFonts w:ascii="Candara" w:eastAsia="Candara" w:hAnsi="Candara" w:cs="Candara"/>
                <w:sz w:val="24"/>
                <w:szCs w:val="24"/>
              </w:rPr>
            </w:pPr>
            <w:r>
              <w:rPr>
                <w:rFonts w:ascii="Candara" w:eastAsia="Candara" w:hAnsi="Candara" w:cs="Candara"/>
                <w:b/>
                <w:sz w:val="24"/>
                <w:szCs w:val="24"/>
              </w:rPr>
              <w:t>Responsible Person:</w:t>
            </w:r>
          </w:p>
        </w:tc>
        <w:tc>
          <w:tcPr>
            <w:tcW w:w="135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805618" w14:textId="77777777" w:rsidR="00F10A09" w:rsidRDefault="675A9447" w:rsidP="675A9447">
            <w:pPr>
              <w:spacing w:after="0" w:line="240" w:lineRule="auto"/>
              <w:rPr>
                <w:rFonts w:ascii="Candara" w:eastAsia="Candara" w:hAnsi="Candara" w:cs="Candara"/>
                <w:sz w:val="24"/>
                <w:szCs w:val="24"/>
              </w:rPr>
            </w:pPr>
            <w:proofErr w:type="spellStart"/>
            <w:r w:rsidRPr="675A9447">
              <w:rPr>
                <w:rFonts w:ascii="Candara" w:eastAsia="Candara" w:hAnsi="Candara" w:cs="Candara"/>
                <w:sz w:val="24"/>
                <w:szCs w:val="24"/>
              </w:rPr>
              <w:t>Kashif</w:t>
            </w:r>
            <w:proofErr w:type="spellEnd"/>
            <w:r w:rsidRPr="675A9447">
              <w:rPr>
                <w:rFonts w:ascii="Candara" w:eastAsia="Candara" w:hAnsi="Candara" w:cs="Candara"/>
                <w:sz w:val="24"/>
                <w:szCs w:val="24"/>
              </w:rPr>
              <w:t xml:space="preserve"> </w:t>
            </w:r>
            <w:proofErr w:type="spellStart"/>
            <w:r w:rsidRPr="675A9447">
              <w:rPr>
                <w:rFonts w:ascii="Candara" w:eastAsia="Candara" w:hAnsi="Candara" w:cs="Candara"/>
                <w:sz w:val="24"/>
                <w:szCs w:val="24"/>
              </w:rPr>
              <w:t>Inuwa</w:t>
            </w:r>
            <w:proofErr w:type="spellEnd"/>
            <w:r w:rsidRPr="675A9447">
              <w:rPr>
                <w:rFonts w:ascii="Candara" w:eastAsia="Candara" w:hAnsi="Candara" w:cs="Candara"/>
                <w:sz w:val="24"/>
                <w:szCs w:val="24"/>
              </w:rPr>
              <w:t xml:space="preserve"> </w:t>
            </w:r>
            <w:proofErr w:type="spellStart"/>
            <w:r w:rsidRPr="675A9447">
              <w:rPr>
                <w:rFonts w:ascii="Candara" w:eastAsia="Candara" w:hAnsi="Candara" w:cs="Candara"/>
                <w:sz w:val="24"/>
                <w:szCs w:val="24"/>
              </w:rPr>
              <w:t>Abdullahi</w:t>
            </w:r>
            <w:proofErr w:type="spellEnd"/>
          </w:p>
        </w:tc>
      </w:tr>
      <w:tr w:rsidR="00B4583A" w:rsidRPr="00EF3280" w14:paraId="69A60C43" w14:textId="77777777" w:rsidTr="00B323E6">
        <w:trPr>
          <w:trHeight w:val="280"/>
        </w:trPr>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D5DDDA" w14:textId="77777777" w:rsidR="00F10A09" w:rsidRDefault="00F10A09" w:rsidP="00E8162C">
            <w:pPr>
              <w:spacing w:after="0" w:line="240" w:lineRule="auto"/>
              <w:jc w:val="right"/>
              <w:rPr>
                <w:rFonts w:ascii="Candara" w:eastAsia="Candara" w:hAnsi="Candara" w:cs="Candara"/>
                <w:sz w:val="24"/>
                <w:szCs w:val="24"/>
              </w:rPr>
            </w:pPr>
            <w:r>
              <w:rPr>
                <w:rFonts w:ascii="Candara" w:eastAsia="Candara" w:hAnsi="Candara" w:cs="Candara"/>
                <w:b/>
                <w:sz w:val="24"/>
                <w:szCs w:val="24"/>
              </w:rPr>
              <w:t>Designation:</w:t>
            </w:r>
          </w:p>
        </w:tc>
        <w:tc>
          <w:tcPr>
            <w:tcW w:w="135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ACB4EF" w14:textId="77777777" w:rsidR="00F10A09" w:rsidRDefault="00F10A09" w:rsidP="00E8162C">
            <w:pPr>
              <w:spacing w:after="0" w:line="240" w:lineRule="auto"/>
              <w:rPr>
                <w:rFonts w:ascii="Candara" w:eastAsia="Candara" w:hAnsi="Candara" w:cs="Candara"/>
                <w:sz w:val="24"/>
                <w:szCs w:val="24"/>
              </w:rPr>
            </w:pPr>
            <w:r>
              <w:rPr>
                <w:rFonts w:ascii="Candara" w:eastAsia="Candara" w:hAnsi="Candara" w:cs="Candara"/>
                <w:sz w:val="24"/>
                <w:szCs w:val="24"/>
              </w:rPr>
              <w:t xml:space="preserve">Director-General </w:t>
            </w:r>
          </w:p>
        </w:tc>
      </w:tr>
      <w:tr w:rsidR="00B4583A" w:rsidRPr="00EF3280" w14:paraId="46744E6F" w14:textId="77777777" w:rsidTr="00B323E6">
        <w:trPr>
          <w:trHeight w:val="280"/>
        </w:trPr>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316592" w14:textId="77777777" w:rsidR="00F10A09" w:rsidRDefault="00F10A09" w:rsidP="00E8162C">
            <w:pPr>
              <w:spacing w:after="0" w:line="240" w:lineRule="auto"/>
              <w:jc w:val="right"/>
              <w:rPr>
                <w:rFonts w:ascii="Candara" w:eastAsia="Candara" w:hAnsi="Candara" w:cs="Candara"/>
                <w:sz w:val="24"/>
                <w:szCs w:val="24"/>
              </w:rPr>
            </w:pPr>
            <w:r>
              <w:rPr>
                <w:rFonts w:ascii="Candara" w:eastAsia="Candara" w:hAnsi="Candara" w:cs="Candara"/>
                <w:b/>
                <w:sz w:val="24"/>
                <w:szCs w:val="24"/>
              </w:rPr>
              <w:t>Email and Phone Number(s):</w:t>
            </w:r>
          </w:p>
        </w:tc>
        <w:tc>
          <w:tcPr>
            <w:tcW w:w="135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1255D9" w14:textId="77777777" w:rsidR="00F10A09" w:rsidRDefault="00D92C66" w:rsidP="614186E7">
            <w:pPr>
              <w:spacing w:after="0" w:line="276" w:lineRule="auto"/>
              <w:rPr>
                <w:rFonts w:ascii="Candara" w:eastAsia="Candara" w:hAnsi="Candara" w:cs="Candara"/>
                <w:sz w:val="24"/>
                <w:szCs w:val="24"/>
              </w:rPr>
            </w:pPr>
            <w:hyperlink r:id="rId16">
              <w:r w:rsidR="614186E7" w:rsidRPr="614186E7">
                <w:rPr>
                  <w:rStyle w:val="Hyperlink"/>
                  <w:rFonts w:ascii="Candara" w:eastAsia="Candara" w:hAnsi="Candara" w:cs="Candara"/>
                  <w:sz w:val="24"/>
                  <w:szCs w:val="24"/>
                </w:rPr>
                <w:t>uabdullahi@nitda.gov.ng</w:t>
              </w:r>
            </w:hyperlink>
            <w:hyperlink r:id="rId17">
              <w:r w:rsidR="614186E7" w:rsidRPr="614186E7">
                <w:rPr>
                  <w:rStyle w:val="Hyperlink"/>
                  <w:rFonts w:ascii="Candara" w:eastAsia="Candara" w:hAnsi="Candara" w:cs="Candara"/>
                  <w:sz w:val="24"/>
                  <w:szCs w:val="24"/>
                </w:rPr>
                <w:t>dg@nitda.gov.ng</w:t>
              </w:r>
            </w:hyperlink>
            <w:r w:rsidR="614186E7" w:rsidRPr="614186E7">
              <w:rPr>
                <w:rFonts w:ascii="Candara" w:eastAsia="Candara" w:hAnsi="Candara" w:cs="Candara"/>
                <w:sz w:val="24"/>
                <w:szCs w:val="24"/>
              </w:rPr>
              <w:t xml:space="preserve"> 07083893415</w:t>
            </w:r>
          </w:p>
        </w:tc>
      </w:tr>
      <w:tr w:rsidR="00B4583A" w:rsidRPr="00EF3280" w14:paraId="7025F98D" w14:textId="77777777" w:rsidTr="00B323E6">
        <w:trPr>
          <w:trHeight w:val="80"/>
        </w:trPr>
        <w:tc>
          <w:tcPr>
            <w:tcW w:w="2220"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F1C1AD" w14:textId="77777777" w:rsidR="00F10A09" w:rsidRDefault="00F10A09" w:rsidP="00E8162C">
            <w:pPr>
              <w:spacing w:after="0" w:line="240" w:lineRule="auto"/>
              <w:jc w:val="right"/>
              <w:rPr>
                <w:rFonts w:ascii="Candara" w:eastAsia="Candara" w:hAnsi="Candara" w:cs="Candara"/>
                <w:sz w:val="24"/>
                <w:szCs w:val="24"/>
              </w:rPr>
            </w:pPr>
            <w:r>
              <w:rPr>
                <w:rFonts w:ascii="Candara" w:eastAsia="Candara" w:hAnsi="Candara" w:cs="Candara"/>
                <w:b/>
                <w:sz w:val="24"/>
                <w:szCs w:val="24"/>
              </w:rPr>
              <w:t>Other Actors Involved in the Implementation:</w:t>
            </w: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A00362" w14:textId="77777777" w:rsidR="00F10A09" w:rsidRDefault="00F10A09" w:rsidP="00E8162C">
            <w:pPr>
              <w:spacing w:after="0" w:line="240" w:lineRule="auto"/>
              <w:jc w:val="right"/>
              <w:rPr>
                <w:rFonts w:ascii="Candara" w:eastAsia="Candara" w:hAnsi="Candara" w:cs="Candara"/>
                <w:sz w:val="24"/>
                <w:szCs w:val="24"/>
              </w:rPr>
            </w:pPr>
            <w:r>
              <w:rPr>
                <w:rFonts w:ascii="Candara" w:eastAsia="Candara" w:hAnsi="Candara" w:cs="Candara"/>
                <w:b/>
                <w:sz w:val="24"/>
                <w:szCs w:val="24"/>
              </w:rPr>
              <w:t>State Actors:</w:t>
            </w:r>
          </w:p>
        </w:tc>
        <w:tc>
          <w:tcPr>
            <w:tcW w:w="1156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AE920F" w14:textId="1CEDC708" w:rsidR="00F10A09" w:rsidRDefault="614186E7" w:rsidP="614186E7">
            <w:pPr>
              <w:spacing w:after="0" w:line="240" w:lineRule="auto"/>
              <w:rPr>
                <w:rFonts w:ascii="Candara" w:eastAsia="Candara" w:hAnsi="Candara" w:cs="Candara"/>
                <w:sz w:val="24"/>
                <w:szCs w:val="24"/>
              </w:rPr>
            </w:pPr>
            <w:r w:rsidRPr="614186E7">
              <w:rPr>
                <w:rFonts w:ascii="Candara" w:eastAsia="Candara" w:hAnsi="Candara" w:cs="Candara"/>
                <w:sz w:val="24"/>
                <w:szCs w:val="24"/>
              </w:rPr>
              <w:t>Federal Ministry of Communication, National Orientation Agency (NOA), Galaxy backbone, Bureau for Public Se</w:t>
            </w:r>
            <w:r w:rsidR="00616388">
              <w:rPr>
                <w:rFonts w:ascii="Candara" w:eastAsia="Candara" w:hAnsi="Candara" w:cs="Candara"/>
                <w:sz w:val="24"/>
                <w:szCs w:val="24"/>
              </w:rPr>
              <w:t>rvice</w:t>
            </w:r>
            <w:r w:rsidRPr="614186E7">
              <w:rPr>
                <w:rFonts w:ascii="Candara" w:eastAsia="Candara" w:hAnsi="Candara" w:cs="Candara"/>
                <w:sz w:val="24"/>
                <w:szCs w:val="24"/>
              </w:rPr>
              <w:t xml:space="preserve"> Reform</w:t>
            </w:r>
            <w:r w:rsidR="00616388">
              <w:rPr>
                <w:rFonts w:ascii="Candara" w:eastAsia="Candara" w:hAnsi="Candara" w:cs="Candara"/>
                <w:sz w:val="24"/>
                <w:szCs w:val="24"/>
              </w:rPr>
              <w:t>s</w:t>
            </w:r>
            <w:r w:rsidRPr="614186E7">
              <w:rPr>
                <w:rFonts w:ascii="Candara" w:eastAsia="Candara" w:hAnsi="Candara" w:cs="Candara"/>
                <w:sz w:val="24"/>
                <w:szCs w:val="24"/>
              </w:rPr>
              <w:t xml:space="preserve"> (BPSR), SERVICOM, Ministry of Science and Technology and Other related ministries</w:t>
            </w:r>
          </w:p>
        </w:tc>
      </w:tr>
      <w:tr w:rsidR="00B4583A" w:rsidRPr="00EF3280" w14:paraId="083E9559" w14:textId="77777777" w:rsidTr="00B323E6">
        <w:trPr>
          <w:trHeight w:val="340"/>
        </w:trPr>
        <w:tc>
          <w:tcPr>
            <w:tcW w:w="2220" w:type="dxa"/>
            <w:gridSpan w:val="2"/>
            <w:vMerge/>
            <w:vAlign w:val="center"/>
          </w:tcPr>
          <w:p w14:paraId="7BE38796" w14:textId="77777777" w:rsidR="00F10A09" w:rsidRDefault="00F10A09" w:rsidP="00E8162C">
            <w:pPr>
              <w:widowControl w:val="0"/>
              <w:pBdr>
                <w:top w:val="nil"/>
                <w:left w:val="nil"/>
                <w:bottom w:val="nil"/>
                <w:right w:val="nil"/>
                <w:between w:val="nil"/>
              </w:pBdr>
              <w:spacing w:after="0" w:line="276" w:lineRule="auto"/>
              <w:rPr>
                <w:rFonts w:ascii="Candara" w:eastAsia="Candara" w:hAnsi="Candara" w:cs="Candara"/>
                <w:sz w:val="24"/>
                <w:szCs w:val="24"/>
              </w:rPr>
            </w:pP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D57EF3" w14:textId="77777777" w:rsidR="00F10A09" w:rsidRDefault="00F10A09" w:rsidP="00E8162C">
            <w:pPr>
              <w:spacing w:after="0" w:line="240" w:lineRule="auto"/>
              <w:jc w:val="right"/>
              <w:rPr>
                <w:rFonts w:ascii="Candara" w:eastAsia="Candara" w:hAnsi="Candara" w:cs="Candara"/>
                <w:sz w:val="24"/>
                <w:szCs w:val="24"/>
              </w:rPr>
            </w:pPr>
            <w:r>
              <w:rPr>
                <w:rFonts w:ascii="Candara" w:eastAsia="Candara" w:hAnsi="Candara" w:cs="Candara"/>
                <w:b/>
                <w:sz w:val="24"/>
                <w:szCs w:val="24"/>
              </w:rPr>
              <w:t>Non-State Actors:</w:t>
            </w:r>
          </w:p>
        </w:tc>
        <w:tc>
          <w:tcPr>
            <w:tcW w:w="1156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741B0D" w14:textId="77777777" w:rsidR="00F10A09" w:rsidRDefault="614186E7" w:rsidP="614186E7">
            <w:pPr>
              <w:spacing w:after="0" w:line="240" w:lineRule="auto"/>
              <w:rPr>
                <w:rFonts w:ascii="Candara" w:eastAsia="Candara" w:hAnsi="Candara" w:cs="Candara"/>
                <w:sz w:val="24"/>
                <w:szCs w:val="24"/>
              </w:rPr>
            </w:pPr>
            <w:proofErr w:type="spellStart"/>
            <w:r w:rsidRPr="614186E7">
              <w:rPr>
                <w:rFonts w:ascii="Candara" w:eastAsia="Candara" w:hAnsi="Candara" w:cs="Candara"/>
                <w:sz w:val="24"/>
                <w:szCs w:val="24"/>
              </w:rPr>
              <w:t>BudgIT</w:t>
            </w:r>
            <w:proofErr w:type="spellEnd"/>
            <w:r w:rsidRPr="614186E7">
              <w:rPr>
                <w:rFonts w:ascii="Candara" w:eastAsia="Candara" w:hAnsi="Candara" w:cs="Candara"/>
                <w:sz w:val="24"/>
                <w:szCs w:val="24"/>
              </w:rPr>
              <w:t xml:space="preserve">, </w:t>
            </w:r>
            <w:proofErr w:type="spellStart"/>
            <w:r w:rsidRPr="614186E7">
              <w:rPr>
                <w:rFonts w:ascii="Candara" w:eastAsia="Candara" w:hAnsi="Candara" w:cs="Candara"/>
                <w:sz w:val="24"/>
                <w:szCs w:val="24"/>
              </w:rPr>
              <w:t>WANGONeT</w:t>
            </w:r>
            <w:proofErr w:type="spellEnd"/>
            <w:r w:rsidRPr="614186E7">
              <w:rPr>
                <w:rFonts w:ascii="Candara" w:eastAsia="Candara" w:hAnsi="Candara" w:cs="Candara"/>
                <w:sz w:val="24"/>
                <w:szCs w:val="24"/>
              </w:rPr>
              <w:t>, CODE, CITAD, Enough is Enough Nigeria, Gavel, Citizens Connect, Citizen Common, Centre LSD, Open Data Portal, Open Alliance</w:t>
            </w:r>
          </w:p>
        </w:tc>
      </w:tr>
      <w:tr w:rsidR="00B4583A" w:rsidRPr="00EF3280" w14:paraId="4EE0C495" w14:textId="77777777" w:rsidTr="00B323E6">
        <w:trPr>
          <w:trHeight w:val="60"/>
        </w:trPr>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F41FB7" w14:textId="77777777" w:rsidR="00F10A09" w:rsidRDefault="00F10A09" w:rsidP="00E8162C">
            <w:pPr>
              <w:spacing w:after="0" w:line="240" w:lineRule="auto"/>
              <w:jc w:val="right"/>
              <w:rPr>
                <w:rFonts w:ascii="Candara" w:eastAsia="Candara" w:hAnsi="Candara" w:cs="Candara"/>
                <w:sz w:val="24"/>
                <w:szCs w:val="24"/>
              </w:rPr>
            </w:pPr>
            <w:r>
              <w:rPr>
                <w:rFonts w:ascii="Candara" w:eastAsia="Candara" w:hAnsi="Candara" w:cs="Candara"/>
                <w:b/>
                <w:sz w:val="24"/>
                <w:szCs w:val="24"/>
              </w:rPr>
              <w:t>Brief Description of Commitment:</w:t>
            </w:r>
          </w:p>
        </w:tc>
        <w:tc>
          <w:tcPr>
            <w:tcW w:w="135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71AC03" w14:textId="77777777" w:rsidR="00F10A09" w:rsidRDefault="00F10A09" w:rsidP="00E8162C">
            <w:pPr>
              <w:spacing w:after="0" w:line="240" w:lineRule="auto"/>
              <w:rPr>
                <w:rFonts w:ascii="Candara" w:eastAsia="Candara" w:hAnsi="Candara" w:cs="Candara"/>
                <w:sz w:val="24"/>
                <w:szCs w:val="24"/>
              </w:rPr>
            </w:pPr>
            <w:r>
              <w:rPr>
                <w:rFonts w:ascii="Candara" w:eastAsia="Candara" w:hAnsi="Candara" w:cs="Candara"/>
                <w:color w:val="000000"/>
                <w:sz w:val="24"/>
                <w:szCs w:val="24"/>
              </w:rPr>
              <w:t>This commitment seeks to increase the use, synergy and co-ordination of technology</w:t>
            </w:r>
            <w:r>
              <w:rPr>
                <w:rFonts w:ascii="Candara" w:eastAsia="Candara" w:hAnsi="Candara" w:cs="Candara"/>
                <w:sz w:val="24"/>
                <w:szCs w:val="24"/>
              </w:rPr>
              <w:t>-</w:t>
            </w:r>
            <w:r>
              <w:rPr>
                <w:rFonts w:ascii="Candara" w:eastAsia="Candara" w:hAnsi="Candara" w:cs="Candara"/>
                <w:color w:val="000000"/>
                <w:sz w:val="24"/>
                <w:szCs w:val="24"/>
              </w:rPr>
              <w:t>driven applications, portals and platforms that will enhance citizens’ access to government policy process for regular input and monitoring.</w:t>
            </w:r>
          </w:p>
        </w:tc>
      </w:tr>
      <w:tr w:rsidR="00B4583A" w:rsidRPr="00EF3280" w14:paraId="474765B0" w14:textId="77777777" w:rsidTr="00B323E6">
        <w:trPr>
          <w:trHeight w:val="100"/>
        </w:trPr>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E26BA3" w14:textId="77777777" w:rsidR="00F10A09" w:rsidRDefault="00F10A09" w:rsidP="00E8162C">
            <w:pPr>
              <w:spacing w:after="0" w:line="240" w:lineRule="auto"/>
              <w:jc w:val="right"/>
              <w:rPr>
                <w:rFonts w:ascii="Candara" w:eastAsia="Candara" w:hAnsi="Candara" w:cs="Candara"/>
                <w:sz w:val="24"/>
                <w:szCs w:val="24"/>
              </w:rPr>
            </w:pPr>
            <w:r>
              <w:rPr>
                <w:rFonts w:ascii="Candara" w:eastAsia="Candara" w:hAnsi="Candara" w:cs="Candara"/>
                <w:b/>
                <w:sz w:val="24"/>
                <w:szCs w:val="24"/>
              </w:rPr>
              <w:t>General Problem / Challenge Addressed by the Commitment:</w:t>
            </w:r>
          </w:p>
        </w:tc>
        <w:tc>
          <w:tcPr>
            <w:tcW w:w="135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480815" w14:textId="77777777" w:rsidR="00F10A09" w:rsidRPr="00EF3280" w:rsidRDefault="00F10A09">
            <w:pPr>
              <w:numPr>
                <w:ilvl w:val="0"/>
                <w:numId w:val="111"/>
              </w:numPr>
              <w:spacing w:after="0" w:line="256" w:lineRule="auto"/>
              <w:jc w:val="both"/>
              <w:rPr>
                <w:color w:val="000000"/>
                <w:sz w:val="24"/>
                <w:szCs w:val="24"/>
              </w:rPr>
            </w:pPr>
            <w:r>
              <w:rPr>
                <w:rFonts w:ascii="Candara" w:eastAsia="Candara" w:hAnsi="Candara" w:cs="Candara"/>
                <w:color w:val="000000"/>
                <w:sz w:val="24"/>
                <w:szCs w:val="24"/>
              </w:rPr>
              <w:t xml:space="preserve">Inadequate citizens’ access to </w:t>
            </w:r>
            <w:proofErr w:type="spellStart"/>
            <w:r>
              <w:rPr>
                <w:rFonts w:ascii="Candara" w:eastAsia="Candara" w:hAnsi="Candara" w:cs="Candara"/>
                <w:color w:val="000000"/>
                <w:sz w:val="24"/>
                <w:szCs w:val="24"/>
              </w:rPr>
              <w:t>programmes</w:t>
            </w:r>
            <w:proofErr w:type="spellEnd"/>
            <w:r>
              <w:rPr>
                <w:rFonts w:ascii="Candara" w:eastAsia="Candara" w:hAnsi="Candara" w:cs="Candara"/>
                <w:color w:val="000000"/>
                <w:sz w:val="24"/>
                <w:szCs w:val="24"/>
              </w:rPr>
              <w:t xml:space="preserve"> and activities of government</w:t>
            </w:r>
          </w:p>
          <w:p w14:paraId="026AEC7E" w14:textId="77777777" w:rsidR="00F10A09" w:rsidRPr="00EF3280" w:rsidRDefault="00F10A09">
            <w:pPr>
              <w:numPr>
                <w:ilvl w:val="0"/>
                <w:numId w:val="111"/>
              </w:numPr>
              <w:spacing w:after="0" w:line="256" w:lineRule="auto"/>
              <w:jc w:val="both"/>
              <w:rPr>
                <w:color w:val="000000"/>
                <w:sz w:val="24"/>
                <w:szCs w:val="24"/>
              </w:rPr>
            </w:pPr>
            <w:r>
              <w:rPr>
                <w:rFonts w:ascii="Candara" w:eastAsia="Candara" w:hAnsi="Candara" w:cs="Candara"/>
                <w:color w:val="000000"/>
                <w:sz w:val="24"/>
                <w:szCs w:val="24"/>
              </w:rPr>
              <w:t xml:space="preserve">Non-inclusiveness of citizens in the governance process </w:t>
            </w:r>
          </w:p>
          <w:p w14:paraId="5AFF4F99" w14:textId="77777777" w:rsidR="00F10A09" w:rsidRPr="00EF3280" w:rsidRDefault="00F10A09">
            <w:pPr>
              <w:numPr>
                <w:ilvl w:val="0"/>
                <w:numId w:val="111"/>
              </w:numPr>
              <w:spacing w:after="0" w:line="256" w:lineRule="auto"/>
              <w:jc w:val="both"/>
              <w:rPr>
                <w:color w:val="000000"/>
                <w:sz w:val="24"/>
                <w:szCs w:val="24"/>
              </w:rPr>
            </w:pPr>
            <w:r>
              <w:rPr>
                <w:rFonts w:ascii="Candara" w:eastAsia="Candara" w:hAnsi="Candara" w:cs="Candara"/>
                <w:color w:val="000000"/>
                <w:sz w:val="24"/>
                <w:szCs w:val="24"/>
              </w:rPr>
              <w:t>Low knowledge of governance activities by citizens</w:t>
            </w:r>
          </w:p>
          <w:p w14:paraId="0F9D98C6" w14:textId="77777777" w:rsidR="00F10A09" w:rsidRPr="00EF3280" w:rsidRDefault="00F10A09">
            <w:pPr>
              <w:numPr>
                <w:ilvl w:val="0"/>
                <w:numId w:val="111"/>
              </w:numPr>
              <w:spacing w:after="0" w:line="256" w:lineRule="auto"/>
              <w:jc w:val="both"/>
              <w:rPr>
                <w:color w:val="000000"/>
                <w:sz w:val="24"/>
                <w:szCs w:val="24"/>
              </w:rPr>
            </w:pPr>
            <w:r>
              <w:rPr>
                <w:rFonts w:ascii="Candara" w:eastAsia="Candara" w:hAnsi="Candara" w:cs="Candara"/>
                <w:sz w:val="24"/>
                <w:szCs w:val="24"/>
              </w:rPr>
              <w:t>The a</w:t>
            </w:r>
            <w:r>
              <w:rPr>
                <w:rFonts w:ascii="Candara" w:eastAsia="Candara" w:hAnsi="Candara" w:cs="Candara"/>
                <w:color w:val="000000"/>
                <w:sz w:val="24"/>
                <w:szCs w:val="24"/>
              </w:rPr>
              <w:t xml:space="preserve">pathy of citizens </w:t>
            </w:r>
            <w:r>
              <w:rPr>
                <w:rFonts w:ascii="Candara" w:eastAsia="Candara" w:hAnsi="Candara" w:cs="Candara"/>
                <w:sz w:val="24"/>
                <w:szCs w:val="24"/>
              </w:rPr>
              <w:t>concerning</w:t>
            </w:r>
            <w:r>
              <w:rPr>
                <w:rFonts w:ascii="Candara" w:eastAsia="Candara" w:hAnsi="Candara" w:cs="Candara"/>
                <w:color w:val="000000"/>
                <w:sz w:val="24"/>
                <w:szCs w:val="24"/>
              </w:rPr>
              <w:t xml:space="preserve"> governance issues</w:t>
            </w:r>
          </w:p>
          <w:p w14:paraId="2BFA9589" w14:textId="77777777" w:rsidR="00F10A09" w:rsidRDefault="00F10A09" w:rsidP="00E8162C">
            <w:pPr>
              <w:spacing w:after="0" w:line="240" w:lineRule="auto"/>
              <w:rPr>
                <w:rFonts w:ascii="Candara" w:eastAsia="Candara" w:hAnsi="Candara" w:cs="Candara"/>
                <w:sz w:val="24"/>
                <w:szCs w:val="24"/>
              </w:rPr>
            </w:pPr>
          </w:p>
        </w:tc>
      </w:tr>
      <w:tr w:rsidR="00B4583A" w:rsidRPr="00EF3280" w14:paraId="51AFCDDC" w14:textId="77777777" w:rsidTr="00B323E6">
        <w:trPr>
          <w:trHeight w:val="160"/>
        </w:trPr>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14DE44" w14:textId="77777777" w:rsidR="00F10A09" w:rsidRDefault="00F10A09" w:rsidP="00E8162C">
            <w:pPr>
              <w:spacing w:after="0" w:line="240" w:lineRule="auto"/>
              <w:jc w:val="right"/>
              <w:rPr>
                <w:rFonts w:ascii="Candara" w:eastAsia="Candara" w:hAnsi="Candara" w:cs="Candara"/>
                <w:sz w:val="24"/>
                <w:szCs w:val="24"/>
              </w:rPr>
            </w:pPr>
            <w:r>
              <w:rPr>
                <w:rFonts w:ascii="Candara" w:eastAsia="Candara" w:hAnsi="Candara" w:cs="Candara"/>
                <w:b/>
                <w:sz w:val="24"/>
                <w:szCs w:val="24"/>
              </w:rPr>
              <w:t>Specific OGP Issue(s) in Focus:</w:t>
            </w:r>
          </w:p>
        </w:tc>
        <w:tc>
          <w:tcPr>
            <w:tcW w:w="135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9F9B90" w14:textId="77777777" w:rsidR="00F10A09" w:rsidRPr="00EF3280" w:rsidRDefault="614186E7" w:rsidP="008852A0">
            <w:pPr>
              <w:numPr>
                <w:ilvl w:val="0"/>
                <w:numId w:val="78"/>
              </w:numPr>
              <w:spacing w:after="0" w:line="256" w:lineRule="auto"/>
              <w:ind w:left="0"/>
              <w:jc w:val="both"/>
              <w:rPr>
                <w:color w:val="000000" w:themeColor="text1"/>
                <w:sz w:val="24"/>
                <w:szCs w:val="24"/>
              </w:rPr>
            </w:pPr>
            <w:r w:rsidRPr="614186E7">
              <w:rPr>
                <w:rFonts w:ascii="Candara" w:eastAsia="Candara" w:hAnsi="Candara" w:cs="Candara"/>
                <w:color w:val="000000" w:themeColor="text1"/>
                <w:sz w:val="24"/>
                <w:szCs w:val="24"/>
              </w:rPr>
              <w:t>Accountability and Transparency</w:t>
            </w:r>
          </w:p>
          <w:p w14:paraId="161FBA62" w14:textId="77777777" w:rsidR="00F10A09" w:rsidRPr="00EF3280" w:rsidRDefault="00F10A09" w:rsidP="008852A0">
            <w:pPr>
              <w:numPr>
                <w:ilvl w:val="0"/>
                <w:numId w:val="78"/>
              </w:numPr>
              <w:spacing w:after="0" w:line="256" w:lineRule="auto"/>
              <w:ind w:left="0"/>
              <w:jc w:val="both"/>
              <w:rPr>
                <w:color w:val="000000"/>
                <w:sz w:val="24"/>
                <w:szCs w:val="24"/>
              </w:rPr>
            </w:pPr>
            <w:r>
              <w:rPr>
                <w:rFonts w:ascii="Candara" w:eastAsia="Candara" w:hAnsi="Candara" w:cs="Candara"/>
                <w:color w:val="000000"/>
                <w:sz w:val="24"/>
                <w:szCs w:val="24"/>
              </w:rPr>
              <w:t>Citizens Participation</w:t>
            </w:r>
          </w:p>
          <w:p w14:paraId="5A3DF7A0" w14:textId="77777777" w:rsidR="00F10A09" w:rsidRPr="00EF3280" w:rsidRDefault="00F10A09" w:rsidP="008852A0">
            <w:pPr>
              <w:numPr>
                <w:ilvl w:val="0"/>
                <w:numId w:val="78"/>
              </w:numPr>
              <w:spacing w:after="0" w:line="256" w:lineRule="auto"/>
              <w:ind w:left="0"/>
              <w:jc w:val="both"/>
              <w:rPr>
                <w:color w:val="000000"/>
                <w:sz w:val="24"/>
                <w:szCs w:val="24"/>
              </w:rPr>
            </w:pPr>
            <w:r>
              <w:rPr>
                <w:rFonts w:ascii="Candara" w:eastAsia="Candara" w:hAnsi="Candara" w:cs="Candara"/>
                <w:color w:val="000000"/>
                <w:sz w:val="24"/>
                <w:szCs w:val="24"/>
              </w:rPr>
              <w:t xml:space="preserve">Effectiveness of Public service delivery </w:t>
            </w:r>
          </w:p>
          <w:p w14:paraId="16518D8B" w14:textId="77777777" w:rsidR="00F10A09" w:rsidRDefault="00F10A09" w:rsidP="00E8162C">
            <w:pPr>
              <w:spacing w:after="0" w:line="240" w:lineRule="auto"/>
              <w:rPr>
                <w:rFonts w:ascii="Candara" w:eastAsia="Candara" w:hAnsi="Candara" w:cs="Candara"/>
                <w:sz w:val="24"/>
                <w:szCs w:val="24"/>
              </w:rPr>
            </w:pPr>
          </w:p>
        </w:tc>
      </w:tr>
      <w:tr w:rsidR="00B4583A" w:rsidRPr="00EF3280" w14:paraId="2DDF6B57" w14:textId="77777777" w:rsidTr="00B323E6">
        <w:trPr>
          <w:trHeight w:val="60"/>
        </w:trPr>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794BE2" w14:textId="77777777" w:rsidR="00F10A09" w:rsidRDefault="00F10A09" w:rsidP="00E8162C">
            <w:pPr>
              <w:spacing w:after="0" w:line="240" w:lineRule="auto"/>
              <w:jc w:val="right"/>
              <w:rPr>
                <w:rFonts w:ascii="Candara" w:eastAsia="Candara" w:hAnsi="Candara" w:cs="Candara"/>
                <w:sz w:val="24"/>
                <w:szCs w:val="24"/>
              </w:rPr>
            </w:pPr>
            <w:r>
              <w:rPr>
                <w:rFonts w:ascii="Candara" w:eastAsia="Candara" w:hAnsi="Candara" w:cs="Candara"/>
                <w:b/>
                <w:sz w:val="24"/>
                <w:szCs w:val="24"/>
              </w:rPr>
              <w:t>The rationale for Commitment:</w:t>
            </w:r>
          </w:p>
        </w:tc>
        <w:tc>
          <w:tcPr>
            <w:tcW w:w="135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610A93" w14:textId="68F94C5B" w:rsidR="00F10A09" w:rsidRDefault="614186E7" w:rsidP="614186E7">
            <w:pPr>
              <w:spacing w:after="0" w:line="240" w:lineRule="auto"/>
              <w:rPr>
                <w:rFonts w:ascii="Candara" w:eastAsia="Candara" w:hAnsi="Candara" w:cs="Candara"/>
                <w:sz w:val="24"/>
                <w:szCs w:val="24"/>
              </w:rPr>
            </w:pPr>
            <w:r w:rsidRPr="614186E7">
              <w:rPr>
                <w:rFonts w:ascii="Candara" w:eastAsia="Candara" w:hAnsi="Candara" w:cs="Candara"/>
                <w:color w:val="000000" w:themeColor="text1"/>
                <w:sz w:val="24"/>
                <w:szCs w:val="24"/>
              </w:rPr>
              <w:t xml:space="preserve">There is an increased number of citizens using mobile phones to connect with policy makers and engage in government processes. In the first NAP, </w:t>
            </w:r>
            <w:r w:rsidRPr="614186E7">
              <w:rPr>
                <w:rFonts w:ascii="Candara" w:eastAsia="Candara" w:hAnsi="Candara" w:cs="Candara"/>
                <w:sz w:val="24"/>
                <w:szCs w:val="24"/>
              </w:rPr>
              <w:t>some</w:t>
            </w:r>
            <w:r w:rsidRPr="614186E7">
              <w:rPr>
                <w:rFonts w:ascii="Candara" w:eastAsia="Candara" w:hAnsi="Candara" w:cs="Candara"/>
                <w:color w:val="000000" w:themeColor="text1"/>
                <w:sz w:val="24"/>
                <w:szCs w:val="24"/>
              </w:rPr>
              <w:t xml:space="preserve"> platforms have been created by government and citizens groups such as the Citizens’ Budget Portal, </w:t>
            </w:r>
            <w:proofErr w:type="spellStart"/>
            <w:r w:rsidRPr="614186E7">
              <w:rPr>
                <w:rFonts w:ascii="Candara" w:eastAsia="Candara" w:hAnsi="Candara" w:cs="Candara"/>
                <w:color w:val="000000" w:themeColor="text1"/>
                <w:sz w:val="24"/>
                <w:szCs w:val="24"/>
              </w:rPr>
              <w:t>Nocopo</w:t>
            </w:r>
            <w:proofErr w:type="spellEnd"/>
            <w:r w:rsidRPr="614186E7">
              <w:rPr>
                <w:rFonts w:ascii="Candara" w:eastAsia="Candara" w:hAnsi="Candara" w:cs="Candara"/>
                <w:color w:val="000000" w:themeColor="text1"/>
                <w:sz w:val="24"/>
                <w:szCs w:val="24"/>
              </w:rPr>
              <w:t xml:space="preserve">, </w:t>
            </w:r>
            <w:proofErr w:type="spellStart"/>
            <w:r w:rsidRPr="614186E7">
              <w:rPr>
                <w:rFonts w:ascii="Candara" w:eastAsia="Candara" w:hAnsi="Candara" w:cs="Candara"/>
                <w:color w:val="000000" w:themeColor="text1"/>
                <w:sz w:val="24"/>
                <w:szCs w:val="24"/>
              </w:rPr>
              <w:t>Budeshi</w:t>
            </w:r>
            <w:proofErr w:type="spellEnd"/>
            <w:r w:rsidRPr="614186E7">
              <w:rPr>
                <w:rFonts w:ascii="Candara" w:eastAsia="Candara" w:hAnsi="Candara" w:cs="Candara"/>
                <w:color w:val="000000" w:themeColor="text1"/>
                <w:sz w:val="24"/>
                <w:szCs w:val="24"/>
              </w:rPr>
              <w:t xml:space="preserve">, </w:t>
            </w:r>
            <w:proofErr w:type="spellStart"/>
            <w:r w:rsidRPr="614186E7">
              <w:rPr>
                <w:rFonts w:ascii="Candara" w:eastAsia="Candara" w:hAnsi="Candara" w:cs="Candara"/>
                <w:color w:val="000000" w:themeColor="text1"/>
                <w:sz w:val="24"/>
                <w:szCs w:val="24"/>
              </w:rPr>
              <w:t>Dubawa</w:t>
            </w:r>
            <w:proofErr w:type="spellEnd"/>
            <w:r w:rsidRPr="614186E7">
              <w:rPr>
                <w:rFonts w:ascii="Candara" w:eastAsia="Candara" w:hAnsi="Candara" w:cs="Candara"/>
                <w:color w:val="000000" w:themeColor="text1"/>
                <w:sz w:val="24"/>
                <w:szCs w:val="24"/>
              </w:rPr>
              <w:t xml:space="preserve">, </w:t>
            </w:r>
            <w:proofErr w:type="spellStart"/>
            <w:r w:rsidRPr="614186E7">
              <w:rPr>
                <w:rFonts w:ascii="Candara" w:eastAsia="Candara" w:hAnsi="Candara" w:cs="Candara"/>
                <w:color w:val="000000" w:themeColor="text1"/>
                <w:sz w:val="24"/>
                <w:szCs w:val="24"/>
              </w:rPr>
              <w:t>Tracka</w:t>
            </w:r>
            <w:proofErr w:type="spellEnd"/>
            <w:r w:rsidRPr="614186E7">
              <w:rPr>
                <w:rFonts w:ascii="Candara" w:eastAsia="Candara" w:hAnsi="Candara" w:cs="Candara"/>
                <w:color w:val="000000" w:themeColor="text1"/>
                <w:sz w:val="24"/>
                <w:szCs w:val="24"/>
              </w:rPr>
              <w:t xml:space="preserve">, openbills.ng etc. There is the need to </w:t>
            </w:r>
            <w:proofErr w:type="spellStart"/>
            <w:r w:rsidRPr="614186E7">
              <w:rPr>
                <w:rFonts w:ascii="Candara" w:eastAsia="Candara" w:hAnsi="Candara" w:cs="Candara"/>
                <w:color w:val="000000" w:themeColor="text1"/>
                <w:sz w:val="24"/>
                <w:szCs w:val="24"/>
              </w:rPr>
              <w:t>synergise</w:t>
            </w:r>
            <w:proofErr w:type="spellEnd"/>
            <w:r w:rsidRPr="614186E7">
              <w:rPr>
                <w:rFonts w:ascii="Candara" w:eastAsia="Candara" w:hAnsi="Candara" w:cs="Candara"/>
                <w:color w:val="000000" w:themeColor="text1"/>
                <w:sz w:val="24"/>
                <w:szCs w:val="24"/>
              </w:rPr>
              <w:t xml:space="preserve"> and coordinate the feedback from citizens for effective government response.</w:t>
            </w:r>
          </w:p>
        </w:tc>
      </w:tr>
      <w:tr w:rsidR="00B4583A" w:rsidRPr="00EF3280" w14:paraId="52154B47" w14:textId="77777777" w:rsidTr="00B323E6">
        <w:trPr>
          <w:trHeight w:val="280"/>
        </w:trPr>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25BC73" w14:textId="77777777" w:rsidR="00F10A09" w:rsidRDefault="00F10A09" w:rsidP="00E8162C">
            <w:pPr>
              <w:spacing w:after="0" w:line="240" w:lineRule="auto"/>
              <w:jc w:val="right"/>
              <w:rPr>
                <w:rFonts w:ascii="Candara" w:eastAsia="Candara" w:hAnsi="Candara" w:cs="Candara"/>
                <w:sz w:val="24"/>
                <w:szCs w:val="24"/>
              </w:rPr>
            </w:pPr>
            <w:r>
              <w:rPr>
                <w:rFonts w:ascii="Candara" w:eastAsia="Candara" w:hAnsi="Candara" w:cs="Candara"/>
                <w:b/>
                <w:sz w:val="24"/>
                <w:szCs w:val="24"/>
              </w:rPr>
              <w:t>Main Objective:</w:t>
            </w:r>
          </w:p>
        </w:tc>
        <w:tc>
          <w:tcPr>
            <w:tcW w:w="135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BB6B6F" w14:textId="616239C7" w:rsidR="00F10A09" w:rsidRDefault="00F10A09" w:rsidP="00E8162C">
            <w:pPr>
              <w:spacing w:after="0" w:line="240" w:lineRule="auto"/>
              <w:rPr>
                <w:rFonts w:ascii="Candara" w:eastAsia="Candara" w:hAnsi="Candara" w:cs="Candara"/>
                <w:sz w:val="24"/>
                <w:szCs w:val="24"/>
              </w:rPr>
            </w:pPr>
            <w:r>
              <w:rPr>
                <w:rFonts w:ascii="Candara" w:eastAsia="Candara" w:hAnsi="Candara" w:cs="Candara"/>
                <w:color w:val="000000"/>
                <w:sz w:val="24"/>
                <w:szCs w:val="24"/>
              </w:rPr>
              <w:t xml:space="preserve">To increase the access of citizens to government processes through the use of technology and </w:t>
            </w:r>
            <w:proofErr w:type="spellStart"/>
            <w:r>
              <w:rPr>
                <w:rFonts w:ascii="Candara" w:eastAsia="Candara" w:hAnsi="Candara" w:cs="Candara"/>
                <w:color w:val="000000"/>
                <w:sz w:val="24"/>
                <w:szCs w:val="24"/>
              </w:rPr>
              <w:t>synergise</w:t>
            </w:r>
            <w:proofErr w:type="spellEnd"/>
            <w:r>
              <w:rPr>
                <w:rFonts w:ascii="Candara" w:eastAsia="Candara" w:hAnsi="Candara" w:cs="Candara"/>
                <w:color w:val="000000"/>
                <w:sz w:val="24"/>
                <w:szCs w:val="24"/>
              </w:rPr>
              <w:t xml:space="preserve"> and co-ordinate citizens feedback to enhance government responsiveness</w:t>
            </w:r>
            <w:r w:rsidR="00D372CB">
              <w:rPr>
                <w:rFonts w:ascii="Candara" w:eastAsia="Candara" w:hAnsi="Candara" w:cs="Candara"/>
                <w:color w:val="000000"/>
                <w:sz w:val="24"/>
                <w:szCs w:val="24"/>
              </w:rPr>
              <w:t>.</w:t>
            </w:r>
          </w:p>
        </w:tc>
      </w:tr>
      <w:tr w:rsidR="00944382" w:rsidRPr="00EF3280" w14:paraId="003C6870" w14:textId="77777777" w:rsidTr="00B323E6">
        <w:trPr>
          <w:trHeight w:val="60"/>
        </w:trPr>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15F5C75A" w14:textId="77777777" w:rsidR="00F10A09" w:rsidRDefault="00F10A09" w:rsidP="00E8162C">
            <w:pPr>
              <w:spacing w:after="0" w:line="240" w:lineRule="auto"/>
              <w:jc w:val="right"/>
              <w:rPr>
                <w:rFonts w:ascii="Candara" w:eastAsia="Candara" w:hAnsi="Candara" w:cs="Candara"/>
                <w:sz w:val="24"/>
                <w:szCs w:val="24"/>
              </w:rPr>
            </w:pPr>
            <w:r>
              <w:rPr>
                <w:rFonts w:ascii="Candara" w:eastAsia="Candara" w:hAnsi="Candara" w:cs="Candara"/>
                <w:b/>
                <w:sz w:val="24"/>
                <w:szCs w:val="24"/>
              </w:rPr>
              <w:lastRenderedPageBreak/>
              <w:t>Anticipated Impact:</w:t>
            </w:r>
          </w:p>
        </w:tc>
        <w:tc>
          <w:tcPr>
            <w:tcW w:w="135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ED7208" w14:textId="77777777" w:rsidR="00F10A09" w:rsidRDefault="00F10A09" w:rsidP="00E8162C">
            <w:pPr>
              <w:spacing w:after="0" w:line="240" w:lineRule="auto"/>
              <w:rPr>
                <w:rFonts w:ascii="Candara" w:eastAsia="Candara" w:hAnsi="Candara" w:cs="Candara"/>
                <w:sz w:val="24"/>
                <w:szCs w:val="24"/>
              </w:rPr>
            </w:pPr>
            <w:r>
              <w:rPr>
                <w:rFonts w:ascii="Candara" w:eastAsia="Candara" w:hAnsi="Candara" w:cs="Candara"/>
                <w:color w:val="000000"/>
                <w:sz w:val="24"/>
                <w:szCs w:val="24"/>
              </w:rPr>
              <w:t>Improved service delivery</w:t>
            </w:r>
          </w:p>
        </w:tc>
      </w:tr>
      <w:tr w:rsidR="00B4583A" w:rsidRPr="00EF3280" w14:paraId="35F0CAB9" w14:textId="77777777" w:rsidTr="00B323E6">
        <w:trPr>
          <w:trHeight w:val="60"/>
        </w:trPr>
        <w:tc>
          <w:tcPr>
            <w:tcW w:w="1581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7F47C3" w14:textId="77777777" w:rsidR="00F10A09" w:rsidRDefault="00F10A09" w:rsidP="00E8162C">
            <w:pPr>
              <w:spacing w:after="0" w:line="240" w:lineRule="auto"/>
              <w:rPr>
                <w:rFonts w:ascii="Candara" w:eastAsia="Candara" w:hAnsi="Candara" w:cs="Candara"/>
                <w:sz w:val="24"/>
                <w:szCs w:val="24"/>
              </w:rPr>
            </w:pPr>
          </w:p>
        </w:tc>
      </w:tr>
      <w:tr w:rsidR="00502385" w:rsidRPr="00EF3280" w14:paraId="61DFA7B4" w14:textId="77777777" w:rsidTr="00B323E6">
        <w:trPr>
          <w:trHeight w:val="60"/>
        </w:trPr>
        <w:tc>
          <w:tcPr>
            <w:tcW w:w="613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719DFCFC" w14:textId="77777777" w:rsidR="00F10A09" w:rsidRDefault="00F10A09" w:rsidP="00E8162C">
            <w:pPr>
              <w:spacing w:after="0" w:line="240" w:lineRule="auto"/>
              <w:jc w:val="center"/>
              <w:rPr>
                <w:rFonts w:ascii="Candara" w:eastAsia="Candara" w:hAnsi="Candara" w:cs="Candara"/>
                <w:sz w:val="24"/>
                <w:szCs w:val="24"/>
              </w:rPr>
            </w:pPr>
            <w:r>
              <w:rPr>
                <w:rFonts w:ascii="Candara" w:eastAsia="Candara" w:hAnsi="Candara" w:cs="Candara"/>
                <w:b/>
                <w:sz w:val="24"/>
                <w:szCs w:val="24"/>
              </w:rPr>
              <w:t>Expected Outcomes</w:t>
            </w:r>
          </w:p>
        </w:tc>
        <w:tc>
          <w:tcPr>
            <w:tcW w:w="9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54FF5152" w14:textId="77777777" w:rsidR="00F10A09" w:rsidRDefault="00F10A09" w:rsidP="00E8162C">
            <w:pPr>
              <w:spacing w:after="0" w:line="240" w:lineRule="auto"/>
              <w:jc w:val="center"/>
              <w:rPr>
                <w:rFonts w:ascii="Candara" w:eastAsia="Candara" w:hAnsi="Candara" w:cs="Candara"/>
                <w:sz w:val="24"/>
                <w:szCs w:val="24"/>
              </w:rPr>
            </w:pPr>
            <w:r>
              <w:rPr>
                <w:rFonts w:ascii="Candara" w:eastAsia="Candara" w:hAnsi="Candara" w:cs="Candara"/>
                <w:b/>
                <w:sz w:val="24"/>
                <w:szCs w:val="24"/>
              </w:rPr>
              <w:t>Milestones (Performance Indicators)</w:t>
            </w:r>
          </w:p>
        </w:tc>
      </w:tr>
      <w:tr w:rsidR="00B4583A" w:rsidRPr="00EF3280" w14:paraId="7101953D" w14:textId="77777777" w:rsidTr="00B323E6">
        <w:trPr>
          <w:trHeight w:val="60"/>
        </w:trPr>
        <w:tc>
          <w:tcPr>
            <w:tcW w:w="4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319A54" w14:textId="77777777" w:rsidR="00F10A09" w:rsidRDefault="00F10A09" w:rsidP="00E8162C">
            <w:pPr>
              <w:spacing w:after="0" w:line="240" w:lineRule="auto"/>
              <w:jc w:val="center"/>
              <w:rPr>
                <w:rFonts w:ascii="Candara" w:eastAsia="Candara" w:hAnsi="Candara" w:cs="Candara"/>
                <w:sz w:val="24"/>
                <w:szCs w:val="24"/>
              </w:rPr>
            </w:pPr>
            <w:r>
              <w:rPr>
                <w:rFonts w:ascii="Candara" w:eastAsia="Candara" w:hAnsi="Candara" w:cs="Candara"/>
                <w:b/>
                <w:sz w:val="24"/>
                <w:szCs w:val="24"/>
              </w:rPr>
              <w:t>1</w:t>
            </w:r>
          </w:p>
        </w:tc>
        <w:tc>
          <w:tcPr>
            <w:tcW w:w="56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FA5E9B" w14:textId="3EF31FB7" w:rsidR="00F10A09" w:rsidRDefault="00F10A09" w:rsidP="00E8162C">
            <w:pPr>
              <w:spacing w:after="0" w:line="240" w:lineRule="auto"/>
              <w:jc w:val="both"/>
              <w:rPr>
                <w:rFonts w:ascii="Candara" w:eastAsia="Candara" w:hAnsi="Candara" w:cs="Candara"/>
                <w:sz w:val="24"/>
                <w:szCs w:val="24"/>
              </w:rPr>
            </w:pPr>
            <w:r>
              <w:rPr>
                <w:rFonts w:ascii="Candara" w:eastAsia="Candara" w:hAnsi="Candara" w:cs="Candara"/>
                <w:sz w:val="24"/>
                <w:szCs w:val="24"/>
              </w:rPr>
              <w:t>Increased MDA policies and plans that reflect citizens’ views through ICT platforms, in the governance process</w:t>
            </w:r>
          </w:p>
          <w:p w14:paraId="210C5533" w14:textId="77777777" w:rsidR="00F10A09" w:rsidRDefault="00F10A09" w:rsidP="00E8162C">
            <w:pPr>
              <w:spacing w:after="0" w:line="240" w:lineRule="auto"/>
              <w:rPr>
                <w:rFonts w:ascii="Candara" w:eastAsia="Candara" w:hAnsi="Candara" w:cs="Candara"/>
                <w:sz w:val="24"/>
                <w:szCs w:val="24"/>
              </w:rPr>
            </w:pPr>
          </w:p>
        </w:tc>
        <w:tc>
          <w:tcPr>
            <w:tcW w:w="9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2D46CA" w14:textId="3305EABF" w:rsidR="00F10A09" w:rsidRDefault="052C8767" w:rsidP="052C8767">
            <w:pPr>
              <w:spacing w:after="0" w:line="240" w:lineRule="auto"/>
              <w:rPr>
                <w:rFonts w:ascii="Candara" w:eastAsia="Candara" w:hAnsi="Candara" w:cs="Candara"/>
                <w:sz w:val="24"/>
                <w:szCs w:val="24"/>
              </w:rPr>
            </w:pPr>
            <w:r w:rsidRPr="052C8767">
              <w:rPr>
                <w:rFonts w:ascii="Candara" w:eastAsia="Candara" w:hAnsi="Candara" w:cs="Candara"/>
                <w:sz w:val="24"/>
                <w:szCs w:val="24"/>
              </w:rPr>
              <w:t>Number of targeted MDAs policies and plans that reflect citizens’ views</w:t>
            </w:r>
            <w:r w:rsidR="00D372CB">
              <w:rPr>
                <w:rFonts w:ascii="Candara" w:eastAsia="Candara" w:hAnsi="Candara" w:cs="Candara"/>
                <w:sz w:val="24"/>
                <w:szCs w:val="24"/>
              </w:rPr>
              <w:t>.</w:t>
            </w:r>
            <w:r w:rsidRPr="052C8767">
              <w:rPr>
                <w:rFonts w:ascii="Candara" w:eastAsia="Candara" w:hAnsi="Candara" w:cs="Candara"/>
                <w:sz w:val="24"/>
                <w:szCs w:val="24"/>
              </w:rPr>
              <w:t xml:space="preserve"> </w:t>
            </w:r>
          </w:p>
        </w:tc>
      </w:tr>
      <w:tr w:rsidR="00B4583A" w:rsidRPr="00EF3280" w14:paraId="688B84B4" w14:textId="77777777" w:rsidTr="00B323E6">
        <w:trPr>
          <w:trHeight w:val="60"/>
        </w:trPr>
        <w:tc>
          <w:tcPr>
            <w:tcW w:w="4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C727B0" w14:textId="77777777" w:rsidR="00F10A09" w:rsidRDefault="00F10A09" w:rsidP="00E8162C">
            <w:pPr>
              <w:spacing w:after="0" w:line="240" w:lineRule="auto"/>
              <w:jc w:val="center"/>
              <w:rPr>
                <w:rFonts w:ascii="Candara" w:eastAsia="Candara" w:hAnsi="Candara" w:cs="Candara"/>
                <w:sz w:val="24"/>
                <w:szCs w:val="24"/>
              </w:rPr>
            </w:pPr>
            <w:r>
              <w:rPr>
                <w:rFonts w:ascii="Candara" w:eastAsia="Candara" w:hAnsi="Candara" w:cs="Candara"/>
                <w:b/>
                <w:sz w:val="24"/>
                <w:szCs w:val="24"/>
              </w:rPr>
              <w:t>2</w:t>
            </w:r>
          </w:p>
        </w:tc>
        <w:tc>
          <w:tcPr>
            <w:tcW w:w="56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4A85BF" w14:textId="77777777" w:rsidR="00F10A09" w:rsidRDefault="00F10A09" w:rsidP="00E8162C">
            <w:pPr>
              <w:spacing w:after="0" w:line="240" w:lineRule="auto"/>
              <w:jc w:val="both"/>
              <w:rPr>
                <w:rFonts w:ascii="Candara" w:eastAsia="Candara" w:hAnsi="Candara" w:cs="Candara"/>
                <w:sz w:val="24"/>
                <w:szCs w:val="24"/>
              </w:rPr>
            </w:pPr>
            <w:r>
              <w:rPr>
                <w:rFonts w:ascii="Candara" w:eastAsia="Candara" w:hAnsi="Candara" w:cs="Candara"/>
                <w:sz w:val="24"/>
                <w:szCs w:val="24"/>
              </w:rPr>
              <w:t>Increased responsiveness and accountability in government service delivery through technology solutions</w:t>
            </w:r>
          </w:p>
          <w:p w14:paraId="10F9BF11" w14:textId="77777777" w:rsidR="00F10A09" w:rsidRDefault="00F10A09" w:rsidP="00E8162C">
            <w:pPr>
              <w:spacing w:after="0" w:line="240" w:lineRule="auto"/>
              <w:rPr>
                <w:rFonts w:ascii="Candara" w:eastAsia="Candara" w:hAnsi="Candara" w:cs="Candara"/>
                <w:sz w:val="24"/>
                <w:szCs w:val="24"/>
              </w:rPr>
            </w:pPr>
          </w:p>
        </w:tc>
        <w:tc>
          <w:tcPr>
            <w:tcW w:w="9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239803" w14:textId="77777777" w:rsidR="00F10A09" w:rsidRDefault="052C8767" w:rsidP="052C8767">
            <w:pPr>
              <w:spacing w:after="0" w:line="240" w:lineRule="auto"/>
              <w:rPr>
                <w:rFonts w:ascii="Candara" w:eastAsia="Candara" w:hAnsi="Candara" w:cs="Candara"/>
                <w:sz w:val="24"/>
                <w:szCs w:val="24"/>
              </w:rPr>
            </w:pPr>
            <w:r w:rsidRPr="052C8767">
              <w:rPr>
                <w:rFonts w:ascii="Candara" w:eastAsia="Candara" w:hAnsi="Candara" w:cs="Candara"/>
                <w:sz w:val="24"/>
                <w:szCs w:val="24"/>
              </w:rPr>
              <w:t>Number of resolved identified service delivery gaps from citizens’ feedback through use of technological solutions.</w:t>
            </w:r>
          </w:p>
        </w:tc>
      </w:tr>
      <w:tr w:rsidR="00B4583A" w:rsidRPr="00EF3280" w14:paraId="75426411" w14:textId="77777777" w:rsidTr="00B323E6">
        <w:trPr>
          <w:trHeight w:val="60"/>
        </w:trPr>
        <w:tc>
          <w:tcPr>
            <w:tcW w:w="1581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6ED085" w14:textId="77777777" w:rsidR="00F10A09" w:rsidRDefault="00F10A09" w:rsidP="00E8162C">
            <w:pPr>
              <w:spacing w:after="0" w:line="240" w:lineRule="auto"/>
              <w:rPr>
                <w:rFonts w:ascii="Candara" w:eastAsia="Candara" w:hAnsi="Candara" w:cs="Candara"/>
                <w:sz w:val="24"/>
                <w:szCs w:val="24"/>
              </w:rPr>
            </w:pPr>
          </w:p>
        </w:tc>
      </w:tr>
      <w:tr w:rsidR="00B2213F" w:rsidRPr="00EF3280" w14:paraId="2C3A543B" w14:textId="77777777" w:rsidTr="00B323E6">
        <w:trPr>
          <w:trHeight w:val="240"/>
        </w:trPr>
        <w:tc>
          <w:tcPr>
            <w:tcW w:w="424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0F05D3A5" w14:textId="77777777" w:rsidR="00F10A09" w:rsidRDefault="00F10A09" w:rsidP="00E8162C">
            <w:pPr>
              <w:spacing w:after="0" w:line="240" w:lineRule="auto"/>
              <w:jc w:val="center"/>
              <w:rPr>
                <w:rFonts w:ascii="Candara" w:eastAsia="Candara" w:hAnsi="Candara" w:cs="Candara"/>
                <w:sz w:val="24"/>
                <w:szCs w:val="24"/>
              </w:rPr>
            </w:pPr>
            <w:r>
              <w:rPr>
                <w:rFonts w:ascii="Candara" w:eastAsia="Candara" w:hAnsi="Candara" w:cs="Candara"/>
                <w:b/>
                <w:sz w:val="24"/>
                <w:szCs w:val="24"/>
              </w:rPr>
              <w:t>Planned Activities</w:t>
            </w: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6D9510F8" w14:textId="77777777" w:rsidR="00F10A09" w:rsidRDefault="00F10A09" w:rsidP="00E8162C">
            <w:pPr>
              <w:spacing w:after="0" w:line="240" w:lineRule="auto"/>
              <w:jc w:val="center"/>
              <w:rPr>
                <w:rFonts w:ascii="Candara" w:eastAsia="Candara" w:hAnsi="Candara" w:cs="Candara"/>
                <w:sz w:val="24"/>
                <w:szCs w:val="24"/>
              </w:rPr>
            </w:pPr>
            <w:r>
              <w:rPr>
                <w:rFonts w:ascii="Candara" w:eastAsia="Candara" w:hAnsi="Candara" w:cs="Candara"/>
                <w:b/>
                <w:sz w:val="24"/>
                <w:szCs w:val="24"/>
              </w:rPr>
              <w:t>Start Date</w:t>
            </w:r>
          </w:p>
        </w:tc>
        <w:tc>
          <w:tcPr>
            <w:tcW w:w="1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0AB8E47F" w14:textId="77777777" w:rsidR="00F10A09" w:rsidRDefault="00F10A09" w:rsidP="00E8162C">
            <w:pPr>
              <w:spacing w:after="0" w:line="240" w:lineRule="auto"/>
              <w:jc w:val="center"/>
              <w:rPr>
                <w:rFonts w:ascii="Candara" w:eastAsia="Candara" w:hAnsi="Candara" w:cs="Candara"/>
                <w:sz w:val="24"/>
                <w:szCs w:val="24"/>
              </w:rPr>
            </w:pPr>
            <w:r>
              <w:rPr>
                <w:rFonts w:ascii="Candara" w:eastAsia="Candara" w:hAnsi="Candara" w:cs="Candara"/>
                <w:b/>
                <w:sz w:val="24"/>
                <w:szCs w:val="24"/>
              </w:rPr>
              <w:t>End Date</w:t>
            </w:r>
          </w:p>
        </w:tc>
        <w:tc>
          <w:tcPr>
            <w:tcW w:w="34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72228CEA" w14:textId="77777777" w:rsidR="00F10A09" w:rsidRDefault="00F10A09" w:rsidP="00E8162C">
            <w:pPr>
              <w:spacing w:after="0" w:line="240" w:lineRule="auto"/>
              <w:jc w:val="center"/>
              <w:rPr>
                <w:rFonts w:ascii="Candara" w:eastAsia="Candara" w:hAnsi="Candara" w:cs="Candara"/>
                <w:sz w:val="24"/>
                <w:szCs w:val="24"/>
              </w:rPr>
            </w:pPr>
            <w:r>
              <w:rPr>
                <w:rFonts w:ascii="Candara" w:eastAsia="Candara" w:hAnsi="Candara" w:cs="Candara"/>
                <w:b/>
                <w:sz w:val="24"/>
                <w:szCs w:val="24"/>
              </w:rPr>
              <w:t>Expected Outputs</w:t>
            </w:r>
          </w:p>
        </w:tc>
        <w:tc>
          <w:tcPr>
            <w:tcW w:w="44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3284D05D" w14:textId="77777777" w:rsidR="00F10A09" w:rsidRDefault="00F10A09" w:rsidP="00E8162C">
            <w:pPr>
              <w:spacing w:after="0" w:line="240" w:lineRule="auto"/>
              <w:jc w:val="center"/>
              <w:rPr>
                <w:rFonts w:ascii="Candara" w:eastAsia="Candara" w:hAnsi="Candara" w:cs="Candara"/>
                <w:sz w:val="24"/>
                <w:szCs w:val="24"/>
              </w:rPr>
            </w:pPr>
            <w:r>
              <w:rPr>
                <w:rFonts w:ascii="Candara" w:eastAsia="Candara" w:hAnsi="Candara" w:cs="Candara"/>
                <w:b/>
                <w:sz w:val="24"/>
                <w:szCs w:val="24"/>
              </w:rPr>
              <w:t>Output Indicators</w:t>
            </w:r>
          </w:p>
        </w:tc>
      </w:tr>
      <w:tr w:rsidR="00B4583A" w:rsidRPr="00EF3280" w14:paraId="07E19593" w14:textId="77777777" w:rsidTr="00B323E6">
        <w:trPr>
          <w:trHeight w:val="60"/>
        </w:trPr>
        <w:tc>
          <w:tcPr>
            <w:tcW w:w="4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BE2A1B" w14:textId="77777777" w:rsidR="00F10A09" w:rsidRDefault="00F10A09" w:rsidP="00E8162C">
            <w:pPr>
              <w:numPr>
                <w:ilvl w:val="0"/>
                <w:numId w:val="30"/>
              </w:numPr>
              <w:pBdr>
                <w:top w:val="nil"/>
                <w:left w:val="nil"/>
                <w:bottom w:val="nil"/>
                <w:right w:val="nil"/>
                <w:between w:val="nil"/>
              </w:pBdr>
              <w:spacing w:after="0" w:line="240" w:lineRule="auto"/>
              <w:jc w:val="center"/>
              <w:rPr>
                <w:rFonts w:ascii="Candara" w:eastAsia="Candara" w:hAnsi="Candara" w:cs="Candara"/>
                <w:color w:val="000000"/>
                <w:sz w:val="24"/>
                <w:szCs w:val="24"/>
              </w:rPr>
            </w:pPr>
          </w:p>
        </w:tc>
        <w:tc>
          <w:tcPr>
            <w:tcW w:w="37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624360" w14:textId="77777777" w:rsidR="00F10A09" w:rsidRDefault="00F10A09" w:rsidP="00E8162C">
            <w:pPr>
              <w:spacing w:after="0" w:line="240" w:lineRule="auto"/>
              <w:rPr>
                <w:rFonts w:ascii="Candara" w:eastAsia="Candara" w:hAnsi="Candara" w:cs="Candara"/>
                <w:sz w:val="24"/>
                <w:szCs w:val="24"/>
              </w:rPr>
            </w:pPr>
            <w:r>
              <w:rPr>
                <w:rFonts w:ascii="Candara" w:eastAsia="Candara" w:hAnsi="Candara" w:cs="Candara"/>
                <w:sz w:val="24"/>
                <w:szCs w:val="24"/>
              </w:rPr>
              <w:t>To build an OGP portal to aggregate feedback from MDAs and CSOs to help strengthen the feedback process</w:t>
            </w: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BF6D20" w14:textId="10149576" w:rsidR="00F10A09" w:rsidRDefault="052C8767" w:rsidP="052C8767">
            <w:pPr>
              <w:spacing w:after="0" w:line="240" w:lineRule="auto"/>
              <w:rPr>
                <w:rFonts w:ascii="Candara" w:eastAsia="Candara" w:hAnsi="Candara" w:cs="Candara"/>
                <w:sz w:val="24"/>
                <w:szCs w:val="24"/>
              </w:rPr>
            </w:pPr>
            <w:r w:rsidRPr="052C8767">
              <w:rPr>
                <w:rFonts w:ascii="Candara" w:eastAsia="Candara" w:hAnsi="Candara" w:cs="Candara"/>
                <w:sz w:val="24"/>
                <w:szCs w:val="24"/>
              </w:rPr>
              <w:t>October 2019</w:t>
            </w:r>
          </w:p>
        </w:tc>
        <w:tc>
          <w:tcPr>
            <w:tcW w:w="17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CA47C1" w14:textId="00B68B84" w:rsidR="00F10A09" w:rsidRDefault="00F10A09" w:rsidP="00E8162C">
            <w:pPr>
              <w:spacing w:after="0" w:line="240" w:lineRule="auto"/>
              <w:rPr>
                <w:rFonts w:ascii="Candara" w:eastAsia="Candara" w:hAnsi="Candara" w:cs="Candara"/>
                <w:sz w:val="24"/>
                <w:szCs w:val="24"/>
              </w:rPr>
            </w:pPr>
            <w:r>
              <w:rPr>
                <w:rFonts w:ascii="Candara" w:eastAsia="Candara" w:hAnsi="Candara" w:cs="Candara"/>
                <w:sz w:val="24"/>
                <w:szCs w:val="24"/>
              </w:rPr>
              <w:t>May 2020</w:t>
            </w:r>
          </w:p>
        </w:tc>
        <w:tc>
          <w:tcPr>
            <w:tcW w:w="34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2F9CDD" w14:textId="77777777" w:rsidR="00F10A09" w:rsidRDefault="00F10A09" w:rsidP="00E8162C">
            <w:pPr>
              <w:spacing w:after="0" w:line="240" w:lineRule="auto"/>
              <w:rPr>
                <w:rFonts w:ascii="Candara" w:eastAsia="Candara" w:hAnsi="Candara" w:cs="Candara"/>
                <w:sz w:val="24"/>
                <w:szCs w:val="24"/>
              </w:rPr>
            </w:pPr>
            <w:r>
              <w:rPr>
                <w:rFonts w:ascii="Candara" w:eastAsia="Candara" w:hAnsi="Candara" w:cs="Candara"/>
                <w:sz w:val="24"/>
                <w:szCs w:val="24"/>
              </w:rPr>
              <w:t xml:space="preserve">Functional portal for aggregating feedback and data analytics </w:t>
            </w:r>
          </w:p>
        </w:tc>
        <w:tc>
          <w:tcPr>
            <w:tcW w:w="44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A1BDC0" w14:textId="77777777" w:rsidR="00F10A09" w:rsidRDefault="00F10A09" w:rsidP="00E8162C">
            <w:pPr>
              <w:numPr>
                <w:ilvl w:val="0"/>
                <w:numId w:val="31"/>
              </w:numPr>
              <w:pBdr>
                <w:top w:val="nil"/>
                <w:left w:val="nil"/>
                <w:bottom w:val="nil"/>
                <w:right w:val="nil"/>
                <w:between w:val="nil"/>
              </w:pBdr>
              <w:spacing w:after="0" w:line="240" w:lineRule="auto"/>
              <w:rPr>
                <w:rFonts w:ascii="Candara" w:eastAsia="Candara" w:hAnsi="Candara" w:cs="Candara"/>
                <w:color w:val="000000"/>
                <w:sz w:val="24"/>
                <w:szCs w:val="24"/>
              </w:rPr>
            </w:pPr>
            <w:r>
              <w:rPr>
                <w:rFonts w:ascii="Candara" w:eastAsia="Candara" w:hAnsi="Candara" w:cs="Candara"/>
                <w:color w:val="000000"/>
                <w:sz w:val="24"/>
                <w:szCs w:val="24"/>
              </w:rPr>
              <w:t>Number of participating users</w:t>
            </w:r>
          </w:p>
          <w:p w14:paraId="4FF94511" w14:textId="6A25D8B9" w:rsidR="00F10A09" w:rsidRDefault="00F10A09" w:rsidP="00E8162C">
            <w:pPr>
              <w:numPr>
                <w:ilvl w:val="0"/>
                <w:numId w:val="31"/>
              </w:numPr>
              <w:pBdr>
                <w:top w:val="nil"/>
                <w:left w:val="nil"/>
                <w:bottom w:val="nil"/>
                <w:right w:val="nil"/>
                <w:between w:val="nil"/>
              </w:pBdr>
              <w:spacing w:after="0" w:line="240" w:lineRule="auto"/>
              <w:rPr>
                <w:rFonts w:ascii="Candara" w:eastAsia="Candara" w:hAnsi="Candara" w:cs="Candara"/>
                <w:color w:val="000000"/>
                <w:sz w:val="24"/>
                <w:szCs w:val="24"/>
              </w:rPr>
            </w:pPr>
            <w:r>
              <w:rPr>
                <w:rFonts w:ascii="Candara" w:eastAsia="Candara" w:hAnsi="Candara" w:cs="Candara"/>
                <w:color w:val="000000"/>
                <w:sz w:val="24"/>
                <w:szCs w:val="24"/>
              </w:rPr>
              <w:t xml:space="preserve">Number of </w:t>
            </w:r>
            <w:r w:rsidR="00D372CB">
              <w:rPr>
                <w:rFonts w:ascii="Candara" w:eastAsia="Candara" w:hAnsi="Candara" w:cs="Candara"/>
                <w:color w:val="000000"/>
                <w:sz w:val="24"/>
                <w:szCs w:val="24"/>
              </w:rPr>
              <w:t xml:space="preserve">items of </w:t>
            </w:r>
            <w:r>
              <w:rPr>
                <w:rFonts w:ascii="Candara" w:eastAsia="Candara" w:hAnsi="Candara" w:cs="Candara"/>
                <w:color w:val="000000"/>
                <w:sz w:val="24"/>
                <w:szCs w:val="24"/>
              </w:rPr>
              <w:t>feedback from citizens and response from Government</w:t>
            </w:r>
          </w:p>
          <w:p w14:paraId="28DB809B" w14:textId="77777777" w:rsidR="00F10A09" w:rsidRDefault="00F10A09" w:rsidP="00E8162C">
            <w:pPr>
              <w:pBdr>
                <w:top w:val="nil"/>
                <w:left w:val="nil"/>
                <w:bottom w:val="nil"/>
                <w:right w:val="nil"/>
                <w:between w:val="nil"/>
              </w:pBdr>
              <w:spacing w:after="0" w:line="240" w:lineRule="auto"/>
              <w:ind w:hanging="720"/>
              <w:rPr>
                <w:rFonts w:ascii="Candara" w:eastAsia="Candara" w:hAnsi="Candara" w:cs="Candara"/>
                <w:color w:val="000000"/>
                <w:sz w:val="24"/>
                <w:szCs w:val="24"/>
              </w:rPr>
            </w:pPr>
          </w:p>
        </w:tc>
      </w:tr>
      <w:tr w:rsidR="00B4583A" w:rsidRPr="00EF3280" w14:paraId="5755C3EE" w14:textId="77777777" w:rsidTr="00B323E6">
        <w:trPr>
          <w:trHeight w:val="60"/>
        </w:trPr>
        <w:tc>
          <w:tcPr>
            <w:tcW w:w="4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33E504" w14:textId="77777777" w:rsidR="00F10A09" w:rsidRDefault="00F10A09" w:rsidP="00E8162C">
            <w:pPr>
              <w:numPr>
                <w:ilvl w:val="0"/>
                <w:numId w:val="31"/>
              </w:numPr>
              <w:pBdr>
                <w:top w:val="nil"/>
                <w:left w:val="nil"/>
                <w:bottom w:val="nil"/>
                <w:right w:val="nil"/>
                <w:between w:val="nil"/>
              </w:pBdr>
              <w:spacing w:after="0" w:line="240" w:lineRule="auto"/>
              <w:jc w:val="center"/>
              <w:rPr>
                <w:rFonts w:ascii="Candara" w:eastAsia="Candara" w:hAnsi="Candara" w:cs="Candara"/>
                <w:color w:val="000000"/>
                <w:sz w:val="24"/>
                <w:szCs w:val="24"/>
              </w:rPr>
            </w:pPr>
          </w:p>
        </w:tc>
        <w:tc>
          <w:tcPr>
            <w:tcW w:w="37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E5C8A3" w14:textId="7612EA8B" w:rsidR="00F10A09" w:rsidRDefault="00F10A09" w:rsidP="00E8162C">
            <w:pPr>
              <w:spacing w:after="0" w:line="240" w:lineRule="auto"/>
              <w:rPr>
                <w:rFonts w:ascii="Candara" w:eastAsia="Candara" w:hAnsi="Candara" w:cs="Candara"/>
                <w:sz w:val="24"/>
                <w:szCs w:val="24"/>
              </w:rPr>
            </w:pPr>
            <w:proofErr w:type="spellStart"/>
            <w:r>
              <w:rPr>
                <w:rFonts w:ascii="Candara" w:eastAsia="Candara" w:hAnsi="Candara" w:cs="Candara"/>
                <w:sz w:val="24"/>
                <w:szCs w:val="24"/>
              </w:rPr>
              <w:t>Organise</w:t>
            </w:r>
            <w:proofErr w:type="spellEnd"/>
            <w:r>
              <w:rPr>
                <w:rFonts w:ascii="Candara" w:eastAsia="Candara" w:hAnsi="Candara" w:cs="Candara"/>
                <w:sz w:val="24"/>
                <w:szCs w:val="24"/>
              </w:rPr>
              <w:t xml:space="preserve"> a stakeholders</w:t>
            </w:r>
            <w:r w:rsidR="00D372CB">
              <w:rPr>
                <w:rFonts w:ascii="Candara" w:eastAsia="Candara" w:hAnsi="Candara" w:cs="Candara"/>
                <w:sz w:val="24"/>
                <w:szCs w:val="24"/>
              </w:rPr>
              <w:t>’</w:t>
            </w:r>
            <w:r>
              <w:rPr>
                <w:rFonts w:ascii="Candara" w:eastAsia="Candara" w:hAnsi="Candara" w:cs="Candara"/>
                <w:sz w:val="24"/>
                <w:szCs w:val="24"/>
              </w:rPr>
              <w:t xml:space="preserve"> platform for building and managing OGP portal</w:t>
            </w: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4EC432" w14:textId="77777777" w:rsidR="00F10A09" w:rsidRDefault="052C8767" w:rsidP="052C8767">
            <w:pPr>
              <w:spacing w:after="0" w:line="240" w:lineRule="auto"/>
              <w:rPr>
                <w:rFonts w:ascii="Candara" w:eastAsia="Candara" w:hAnsi="Candara" w:cs="Candara"/>
                <w:sz w:val="24"/>
                <w:szCs w:val="24"/>
              </w:rPr>
            </w:pPr>
            <w:r w:rsidRPr="052C8767">
              <w:rPr>
                <w:rFonts w:ascii="Candara" w:eastAsia="Candara" w:hAnsi="Candara" w:cs="Candara"/>
                <w:sz w:val="24"/>
                <w:szCs w:val="24"/>
              </w:rPr>
              <w:t>October 2019</w:t>
            </w:r>
          </w:p>
        </w:tc>
        <w:tc>
          <w:tcPr>
            <w:tcW w:w="17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C987BB" w14:textId="4EBCBB0D" w:rsidR="00F10A09" w:rsidRDefault="00F10A09" w:rsidP="00E8162C">
            <w:pPr>
              <w:spacing w:after="0" w:line="240" w:lineRule="auto"/>
              <w:rPr>
                <w:rFonts w:ascii="Candara" w:eastAsia="Candara" w:hAnsi="Candara" w:cs="Candara"/>
                <w:sz w:val="24"/>
                <w:szCs w:val="24"/>
              </w:rPr>
            </w:pPr>
            <w:r>
              <w:rPr>
                <w:rFonts w:ascii="Candara" w:eastAsia="Candara" w:hAnsi="Candara" w:cs="Candara"/>
                <w:sz w:val="24"/>
                <w:szCs w:val="24"/>
              </w:rPr>
              <w:t>March 2020</w:t>
            </w:r>
          </w:p>
        </w:tc>
        <w:tc>
          <w:tcPr>
            <w:tcW w:w="34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68FB69" w14:textId="77777777" w:rsidR="00F10A09" w:rsidRDefault="00F10A09" w:rsidP="00E8162C">
            <w:pPr>
              <w:spacing w:after="0" w:line="240" w:lineRule="auto"/>
              <w:rPr>
                <w:rFonts w:ascii="Candara" w:eastAsia="Candara" w:hAnsi="Candara" w:cs="Candara"/>
                <w:sz w:val="24"/>
                <w:szCs w:val="24"/>
              </w:rPr>
            </w:pPr>
            <w:r>
              <w:rPr>
                <w:rFonts w:ascii="Candara" w:eastAsia="Candara" w:hAnsi="Candara" w:cs="Candara"/>
                <w:sz w:val="24"/>
                <w:szCs w:val="24"/>
              </w:rPr>
              <w:t>Report of the stakeholders meeting</w:t>
            </w:r>
          </w:p>
        </w:tc>
        <w:tc>
          <w:tcPr>
            <w:tcW w:w="44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81A2F8" w14:textId="42A9E3B9" w:rsidR="00F10A09" w:rsidRDefault="00F10A09" w:rsidP="00E8162C">
            <w:pPr>
              <w:pBdr>
                <w:top w:val="nil"/>
                <w:left w:val="nil"/>
                <w:bottom w:val="nil"/>
                <w:right w:val="nil"/>
                <w:between w:val="nil"/>
              </w:pBdr>
              <w:spacing w:after="0" w:line="240" w:lineRule="auto"/>
              <w:rPr>
                <w:rFonts w:ascii="Candara" w:eastAsia="Candara" w:hAnsi="Candara" w:cs="Candara"/>
                <w:color w:val="000000"/>
                <w:sz w:val="24"/>
                <w:szCs w:val="24"/>
              </w:rPr>
            </w:pPr>
            <w:r>
              <w:rPr>
                <w:rFonts w:ascii="Candara" w:eastAsia="Candara" w:hAnsi="Candara" w:cs="Candara"/>
                <w:color w:val="000000"/>
                <w:sz w:val="24"/>
                <w:szCs w:val="24"/>
              </w:rPr>
              <w:t xml:space="preserve">Number of </w:t>
            </w:r>
            <w:r w:rsidR="00D372CB">
              <w:rPr>
                <w:rFonts w:ascii="Candara" w:eastAsia="Candara" w:hAnsi="Candara" w:cs="Candara"/>
                <w:color w:val="000000"/>
                <w:sz w:val="24"/>
                <w:szCs w:val="24"/>
              </w:rPr>
              <w:t xml:space="preserve">items of </w:t>
            </w:r>
            <w:r>
              <w:rPr>
                <w:rFonts w:ascii="Candara" w:eastAsia="Candara" w:hAnsi="Candara" w:cs="Candara"/>
                <w:color w:val="000000"/>
                <w:sz w:val="24"/>
                <w:szCs w:val="24"/>
              </w:rPr>
              <w:t>feedback and inputs received from participating CSOs and MDAs</w:t>
            </w:r>
          </w:p>
        </w:tc>
      </w:tr>
      <w:tr w:rsidR="00B4583A" w:rsidRPr="00EF3280" w14:paraId="67687168" w14:textId="77777777" w:rsidTr="00B323E6">
        <w:trPr>
          <w:trHeight w:val="60"/>
        </w:trPr>
        <w:tc>
          <w:tcPr>
            <w:tcW w:w="4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4A7860" w14:textId="77777777" w:rsidR="00F10A09" w:rsidRDefault="00F10A09" w:rsidP="00E8162C">
            <w:pPr>
              <w:numPr>
                <w:ilvl w:val="0"/>
                <w:numId w:val="31"/>
              </w:numPr>
              <w:pBdr>
                <w:top w:val="nil"/>
                <w:left w:val="nil"/>
                <w:bottom w:val="nil"/>
                <w:right w:val="nil"/>
                <w:between w:val="nil"/>
              </w:pBdr>
              <w:spacing w:after="0" w:line="240" w:lineRule="auto"/>
              <w:jc w:val="center"/>
              <w:rPr>
                <w:rFonts w:ascii="Candara" w:eastAsia="Candara" w:hAnsi="Candara" w:cs="Candara"/>
                <w:color w:val="000000"/>
                <w:sz w:val="24"/>
                <w:szCs w:val="24"/>
              </w:rPr>
            </w:pPr>
          </w:p>
        </w:tc>
        <w:tc>
          <w:tcPr>
            <w:tcW w:w="37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F8B878" w14:textId="3960BDF6" w:rsidR="00F10A09" w:rsidRDefault="00F10A09" w:rsidP="00E8162C">
            <w:pPr>
              <w:spacing w:after="0" w:line="240" w:lineRule="auto"/>
              <w:rPr>
                <w:rFonts w:ascii="Candara" w:eastAsia="Candara" w:hAnsi="Candara" w:cs="Candara"/>
                <w:sz w:val="24"/>
                <w:szCs w:val="24"/>
              </w:rPr>
            </w:pPr>
            <w:r>
              <w:rPr>
                <w:rFonts w:ascii="Candara" w:eastAsia="Candara" w:hAnsi="Candara" w:cs="Candara"/>
                <w:sz w:val="24"/>
                <w:szCs w:val="24"/>
              </w:rPr>
              <w:t>Conduct a survey and mapping of technology-based platforms that promote transparency and accountability in CSOs and MDAs.</w:t>
            </w: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C992E8" w14:textId="77777777" w:rsidR="00F10A09" w:rsidRDefault="052C8767" w:rsidP="052C8767">
            <w:pPr>
              <w:spacing w:after="0" w:line="240" w:lineRule="auto"/>
              <w:rPr>
                <w:rFonts w:ascii="Candara" w:eastAsia="Candara" w:hAnsi="Candara" w:cs="Candara"/>
                <w:sz w:val="24"/>
                <w:szCs w:val="24"/>
              </w:rPr>
            </w:pPr>
            <w:r w:rsidRPr="052C8767">
              <w:rPr>
                <w:rFonts w:ascii="Candara" w:eastAsia="Candara" w:hAnsi="Candara" w:cs="Candara"/>
                <w:sz w:val="24"/>
                <w:szCs w:val="24"/>
              </w:rPr>
              <w:t>October 2019</w:t>
            </w:r>
          </w:p>
        </w:tc>
        <w:tc>
          <w:tcPr>
            <w:tcW w:w="17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15BAC8" w14:textId="4F6450D8" w:rsidR="00F10A09" w:rsidRDefault="00F10A09" w:rsidP="00E8162C">
            <w:pPr>
              <w:spacing w:after="0" w:line="240" w:lineRule="auto"/>
              <w:rPr>
                <w:rFonts w:ascii="Candara" w:eastAsia="Candara" w:hAnsi="Candara" w:cs="Candara"/>
                <w:sz w:val="24"/>
                <w:szCs w:val="24"/>
              </w:rPr>
            </w:pPr>
            <w:r>
              <w:rPr>
                <w:rFonts w:ascii="Candara" w:eastAsia="Candara" w:hAnsi="Candara" w:cs="Candara"/>
                <w:sz w:val="24"/>
                <w:szCs w:val="24"/>
              </w:rPr>
              <w:t>December 2019</w:t>
            </w:r>
          </w:p>
        </w:tc>
        <w:tc>
          <w:tcPr>
            <w:tcW w:w="34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AB3EBC" w14:textId="77777777" w:rsidR="00F10A09" w:rsidRDefault="00F10A09" w:rsidP="00E8162C">
            <w:pPr>
              <w:spacing w:after="0" w:line="240" w:lineRule="auto"/>
              <w:rPr>
                <w:rFonts w:ascii="Candara" w:eastAsia="Candara" w:hAnsi="Candara" w:cs="Candara"/>
                <w:sz w:val="24"/>
                <w:szCs w:val="24"/>
              </w:rPr>
            </w:pPr>
            <w:r>
              <w:rPr>
                <w:rFonts w:ascii="Candara" w:eastAsia="Candara" w:hAnsi="Candara" w:cs="Candara"/>
                <w:sz w:val="24"/>
                <w:szCs w:val="24"/>
              </w:rPr>
              <w:t xml:space="preserve">Report mapping technology-based platforms led by MDAs and citizens  </w:t>
            </w:r>
          </w:p>
        </w:tc>
        <w:tc>
          <w:tcPr>
            <w:tcW w:w="44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926EFD" w14:textId="77777777" w:rsidR="00F10A09" w:rsidRDefault="00F10A09" w:rsidP="00E8162C">
            <w:pPr>
              <w:numPr>
                <w:ilvl w:val="0"/>
                <w:numId w:val="32"/>
              </w:numPr>
              <w:pBdr>
                <w:top w:val="nil"/>
                <w:left w:val="nil"/>
                <w:bottom w:val="nil"/>
                <w:right w:val="nil"/>
                <w:between w:val="nil"/>
              </w:pBdr>
              <w:spacing w:after="0" w:line="240" w:lineRule="auto"/>
              <w:rPr>
                <w:rFonts w:ascii="Candara" w:eastAsia="Candara" w:hAnsi="Candara" w:cs="Candara"/>
                <w:color w:val="000000"/>
                <w:sz w:val="24"/>
                <w:szCs w:val="24"/>
              </w:rPr>
            </w:pPr>
            <w:r>
              <w:rPr>
                <w:rFonts w:ascii="Candara" w:eastAsia="Candara" w:hAnsi="Candara" w:cs="Candara"/>
                <w:color w:val="000000"/>
                <w:sz w:val="24"/>
                <w:szCs w:val="24"/>
              </w:rPr>
              <w:t xml:space="preserve">Number of technology-based platforms created by citizens to aid citizens’ feedback on government </w:t>
            </w:r>
            <w:proofErr w:type="spellStart"/>
            <w:r>
              <w:rPr>
                <w:rFonts w:ascii="Candara" w:eastAsia="Candara" w:hAnsi="Candara" w:cs="Candara"/>
                <w:color w:val="000000"/>
                <w:sz w:val="24"/>
                <w:szCs w:val="24"/>
              </w:rPr>
              <w:t>programmes</w:t>
            </w:r>
            <w:proofErr w:type="spellEnd"/>
          </w:p>
          <w:p w14:paraId="03B8BEB3" w14:textId="77777777" w:rsidR="00F10A09" w:rsidRDefault="00F10A09" w:rsidP="00E8162C">
            <w:pPr>
              <w:numPr>
                <w:ilvl w:val="0"/>
                <w:numId w:val="32"/>
              </w:numPr>
              <w:pBdr>
                <w:top w:val="nil"/>
                <w:left w:val="nil"/>
                <w:bottom w:val="nil"/>
                <w:right w:val="nil"/>
                <w:between w:val="nil"/>
              </w:pBdr>
              <w:spacing w:after="0" w:line="240" w:lineRule="auto"/>
              <w:rPr>
                <w:rFonts w:ascii="Candara" w:eastAsia="Candara" w:hAnsi="Candara" w:cs="Candara"/>
                <w:color w:val="000000"/>
                <w:sz w:val="24"/>
                <w:szCs w:val="24"/>
              </w:rPr>
            </w:pPr>
            <w:r>
              <w:rPr>
                <w:rFonts w:ascii="Candara" w:eastAsia="Candara" w:hAnsi="Candara" w:cs="Candara"/>
                <w:color w:val="000000"/>
                <w:sz w:val="24"/>
                <w:szCs w:val="24"/>
              </w:rPr>
              <w:t xml:space="preserve">Number of MDAs with functional ICT platforms for enhancing citizens’ participation </w:t>
            </w:r>
          </w:p>
          <w:p w14:paraId="617883E2" w14:textId="77777777" w:rsidR="00F10A09" w:rsidRDefault="00F10A09" w:rsidP="00E8162C">
            <w:pPr>
              <w:spacing w:after="0" w:line="240" w:lineRule="auto"/>
              <w:rPr>
                <w:rFonts w:ascii="Candara" w:eastAsia="Candara" w:hAnsi="Candara" w:cs="Candara"/>
                <w:sz w:val="24"/>
                <w:szCs w:val="24"/>
              </w:rPr>
            </w:pPr>
          </w:p>
        </w:tc>
      </w:tr>
      <w:tr w:rsidR="00B4583A" w:rsidRPr="00EF3280" w14:paraId="60F5ACFD" w14:textId="77777777" w:rsidTr="00B323E6">
        <w:trPr>
          <w:trHeight w:val="60"/>
        </w:trPr>
        <w:tc>
          <w:tcPr>
            <w:tcW w:w="4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D389BC" w14:textId="77777777" w:rsidR="00F10A09" w:rsidRDefault="00F10A09" w:rsidP="00E8162C">
            <w:pPr>
              <w:numPr>
                <w:ilvl w:val="0"/>
                <w:numId w:val="32"/>
              </w:numPr>
              <w:pBdr>
                <w:top w:val="nil"/>
                <w:left w:val="nil"/>
                <w:bottom w:val="nil"/>
                <w:right w:val="nil"/>
                <w:between w:val="nil"/>
              </w:pBdr>
              <w:spacing w:after="0" w:line="240" w:lineRule="auto"/>
              <w:jc w:val="center"/>
              <w:rPr>
                <w:rFonts w:ascii="Candara" w:eastAsia="Candara" w:hAnsi="Candara" w:cs="Candara"/>
                <w:color w:val="000000"/>
                <w:sz w:val="24"/>
                <w:szCs w:val="24"/>
              </w:rPr>
            </w:pPr>
          </w:p>
        </w:tc>
        <w:tc>
          <w:tcPr>
            <w:tcW w:w="37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57BACD" w14:textId="77777777" w:rsidR="00F10A09" w:rsidRDefault="00F10A09" w:rsidP="00E8162C">
            <w:pPr>
              <w:spacing w:after="0" w:line="240" w:lineRule="auto"/>
              <w:rPr>
                <w:rFonts w:ascii="Candara" w:eastAsia="Candara" w:hAnsi="Candara" w:cs="Candara"/>
                <w:sz w:val="24"/>
                <w:szCs w:val="24"/>
              </w:rPr>
            </w:pPr>
            <w:r>
              <w:rPr>
                <w:rFonts w:ascii="Candara" w:eastAsia="Candara" w:hAnsi="Candara" w:cs="Candara"/>
                <w:sz w:val="24"/>
                <w:szCs w:val="24"/>
              </w:rPr>
              <w:t>Quarterly analysis of citizens feedback for government attention and response of the government</w:t>
            </w: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A62B95" w14:textId="77777777" w:rsidR="00F10A09" w:rsidRDefault="052C8767" w:rsidP="052C8767">
            <w:pPr>
              <w:spacing w:after="0" w:line="240" w:lineRule="auto"/>
              <w:rPr>
                <w:rFonts w:ascii="Candara" w:eastAsia="Candara" w:hAnsi="Candara" w:cs="Candara"/>
                <w:sz w:val="24"/>
                <w:szCs w:val="24"/>
              </w:rPr>
            </w:pPr>
            <w:r w:rsidRPr="052C8767">
              <w:rPr>
                <w:rFonts w:ascii="Candara" w:eastAsia="Candara" w:hAnsi="Candara" w:cs="Candara"/>
                <w:sz w:val="24"/>
                <w:szCs w:val="24"/>
              </w:rPr>
              <w:t>October 2020</w:t>
            </w:r>
          </w:p>
        </w:tc>
        <w:tc>
          <w:tcPr>
            <w:tcW w:w="17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E2B630" w14:textId="567E5D70" w:rsidR="00F10A09" w:rsidRDefault="00F10A09" w:rsidP="00E8162C">
            <w:pPr>
              <w:spacing w:after="0" w:line="240" w:lineRule="auto"/>
              <w:rPr>
                <w:rFonts w:ascii="Candara" w:eastAsia="Candara" w:hAnsi="Candara" w:cs="Candara"/>
                <w:sz w:val="24"/>
                <w:szCs w:val="24"/>
              </w:rPr>
            </w:pPr>
            <w:r>
              <w:rPr>
                <w:rFonts w:ascii="Candara" w:eastAsia="Candara" w:hAnsi="Candara" w:cs="Candara"/>
                <w:sz w:val="24"/>
                <w:szCs w:val="24"/>
              </w:rPr>
              <w:t>May 2021</w:t>
            </w:r>
          </w:p>
        </w:tc>
        <w:tc>
          <w:tcPr>
            <w:tcW w:w="34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743F15" w14:textId="77777777" w:rsidR="00F10A09" w:rsidRDefault="00F10A09" w:rsidP="00E8162C">
            <w:pPr>
              <w:spacing w:after="0" w:line="240" w:lineRule="auto"/>
              <w:rPr>
                <w:rFonts w:ascii="Candara" w:eastAsia="Candara" w:hAnsi="Candara" w:cs="Candara"/>
                <w:sz w:val="24"/>
                <w:szCs w:val="24"/>
              </w:rPr>
            </w:pPr>
            <w:r>
              <w:rPr>
                <w:rFonts w:ascii="Candara" w:eastAsia="Candara" w:hAnsi="Candara" w:cs="Candara"/>
                <w:sz w:val="24"/>
                <w:szCs w:val="24"/>
              </w:rPr>
              <w:t xml:space="preserve">Quarterly Analysis Report detailing citizen feedback and government responsiveness for </w:t>
            </w:r>
            <w:r>
              <w:rPr>
                <w:rFonts w:ascii="Candara" w:eastAsia="Candara" w:hAnsi="Candara" w:cs="Candara"/>
                <w:sz w:val="24"/>
                <w:szCs w:val="24"/>
              </w:rPr>
              <w:lastRenderedPageBreak/>
              <w:t>different stages of the policy and budget cycles</w:t>
            </w:r>
          </w:p>
        </w:tc>
        <w:tc>
          <w:tcPr>
            <w:tcW w:w="44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A4D4D5" w14:textId="77777777" w:rsidR="00F10A09" w:rsidRDefault="00F10A09" w:rsidP="00E8162C">
            <w:pPr>
              <w:numPr>
                <w:ilvl w:val="0"/>
                <w:numId w:val="33"/>
              </w:numPr>
              <w:pBdr>
                <w:top w:val="nil"/>
                <w:left w:val="nil"/>
                <w:bottom w:val="nil"/>
                <w:right w:val="nil"/>
                <w:between w:val="nil"/>
              </w:pBdr>
              <w:spacing w:after="0" w:line="240" w:lineRule="auto"/>
              <w:rPr>
                <w:rFonts w:ascii="Candara" w:eastAsia="Candara" w:hAnsi="Candara" w:cs="Candara"/>
                <w:color w:val="000000"/>
                <w:sz w:val="24"/>
                <w:szCs w:val="24"/>
              </w:rPr>
            </w:pPr>
            <w:r>
              <w:rPr>
                <w:rFonts w:ascii="Candara" w:eastAsia="Candara" w:hAnsi="Candara" w:cs="Candara"/>
                <w:color w:val="000000"/>
                <w:sz w:val="24"/>
                <w:szCs w:val="24"/>
              </w:rPr>
              <w:lastRenderedPageBreak/>
              <w:t xml:space="preserve">Number of enquiries and feedback by citizens </w:t>
            </w:r>
          </w:p>
          <w:p w14:paraId="7785BECD" w14:textId="77777777" w:rsidR="00F10A09" w:rsidRDefault="00F10A09" w:rsidP="00E8162C">
            <w:pPr>
              <w:numPr>
                <w:ilvl w:val="0"/>
                <w:numId w:val="33"/>
              </w:numPr>
              <w:pBdr>
                <w:top w:val="nil"/>
                <w:left w:val="nil"/>
                <w:bottom w:val="nil"/>
                <w:right w:val="nil"/>
                <w:between w:val="nil"/>
              </w:pBdr>
              <w:spacing w:after="0" w:line="240" w:lineRule="auto"/>
              <w:rPr>
                <w:rFonts w:ascii="Candara" w:eastAsia="Candara" w:hAnsi="Candara" w:cs="Candara"/>
                <w:color w:val="000000"/>
                <w:sz w:val="24"/>
                <w:szCs w:val="24"/>
              </w:rPr>
            </w:pPr>
            <w:r>
              <w:rPr>
                <w:rFonts w:ascii="Candara" w:eastAsia="Candara" w:hAnsi="Candara" w:cs="Candara"/>
                <w:color w:val="000000"/>
                <w:sz w:val="24"/>
                <w:szCs w:val="24"/>
              </w:rPr>
              <w:t>Number of government actions to address enquiries/ feedback</w:t>
            </w:r>
          </w:p>
        </w:tc>
      </w:tr>
      <w:tr w:rsidR="00B4583A" w:rsidRPr="00EF3280" w14:paraId="5FB93D61" w14:textId="77777777" w:rsidTr="00B323E6">
        <w:trPr>
          <w:trHeight w:val="60"/>
        </w:trPr>
        <w:tc>
          <w:tcPr>
            <w:tcW w:w="1581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FA631D" w14:textId="77777777" w:rsidR="00F10A09" w:rsidRDefault="00F10A09" w:rsidP="00E8162C">
            <w:pPr>
              <w:spacing w:after="0" w:line="240" w:lineRule="auto"/>
              <w:rPr>
                <w:rFonts w:ascii="Candara" w:eastAsia="Candara" w:hAnsi="Candara" w:cs="Candara"/>
                <w:sz w:val="24"/>
                <w:szCs w:val="24"/>
              </w:rPr>
            </w:pPr>
          </w:p>
        </w:tc>
      </w:tr>
      <w:tr w:rsidR="00944382" w:rsidRPr="00EF3280" w14:paraId="67D5B09D" w14:textId="77777777" w:rsidTr="00B323E6">
        <w:trPr>
          <w:trHeight w:val="60"/>
        </w:trPr>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60749704" w14:textId="77777777" w:rsidR="00F10A09" w:rsidRDefault="00F10A09" w:rsidP="00E8162C">
            <w:pPr>
              <w:spacing w:after="0" w:line="240" w:lineRule="auto"/>
              <w:jc w:val="right"/>
              <w:rPr>
                <w:rFonts w:ascii="Candara" w:eastAsia="Candara" w:hAnsi="Candara" w:cs="Candara"/>
                <w:sz w:val="24"/>
                <w:szCs w:val="24"/>
              </w:rPr>
            </w:pPr>
            <w:r>
              <w:rPr>
                <w:rFonts w:ascii="Candara" w:eastAsia="Candara" w:hAnsi="Candara" w:cs="Candara"/>
                <w:b/>
                <w:sz w:val="24"/>
                <w:szCs w:val="24"/>
              </w:rPr>
              <w:t>Source(s) of Funding:</w:t>
            </w:r>
          </w:p>
        </w:tc>
        <w:tc>
          <w:tcPr>
            <w:tcW w:w="135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D25A0E" w14:textId="77777777" w:rsidR="00F10A09" w:rsidRDefault="00F10A09" w:rsidP="00E8162C">
            <w:pPr>
              <w:spacing w:after="0" w:line="240" w:lineRule="auto"/>
              <w:rPr>
                <w:rFonts w:ascii="Candara" w:eastAsia="Candara" w:hAnsi="Candara" w:cs="Candara"/>
                <w:sz w:val="24"/>
                <w:szCs w:val="24"/>
              </w:rPr>
            </w:pPr>
            <w:r>
              <w:rPr>
                <w:rFonts w:ascii="Candara" w:eastAsia="Candara" w:hAnsi="Candara" w:cs="Candara"/>
                <w:sz w:val="24"/>
                <w:szCs w:val="24"/>
              </w:rPr>
              <w:t xml:space="preserve">Federal Government and Development Partners </w:t>
            </w:r>
          </w:p>
        </w:tc>
      </w:tr>
    </w:tbl>
    <w:p w14:paraId="0BE555AC" w14:textId="77777777" w:rsidR="00F10A09" w:rsidRDefault="00F10A09" w:rsidP="00F10A09">
      <w:pPr>
        <w:spacing w:after="0" w:line="240" w:lineRule="auto"/>
        <w:rPr>
          <w:rFonts w:ascii="Candara" w:eastAsia="Candara" w:hAnsi="Candara" w:cs="Candara"/>
          <w:sz w:val="24"/>
          <w:szCs w:val="24"/>
        </w:rPr>
      </w:pPr>
    </w:p>
    <w:p w14:paraId="78146AC4" w14:textId="77777777" w:rsidR="00F10A09" w:rsidRDefault="00F10A09" w:rsidP="00F10A09">
      <w:pPr>
        <w:rPr>
          <w:rFonts w:ascii="Candara" w:eastAsia="Candara" w:hAnsi="Candara" w:cs="Candara"/>
          <w:sz w:val="24"/>
          <w:szCs w:val="24"/>
        </w:rPr>
      </w:pPr>
    </w:p>
    <w:tbl>
      <w:tblPr>
        <w:tblW w:w="15810" w:type="dxa"/>
        <w:tblInd w:w="-65" w:type="dxa"/>
        <w:tblLayout w:type="fixed"/>
        <w:tblLook w:val="0000" w:firstRow="0" w:lastRow="0" w:firstColumn="0" w:lastColumn="0" w:noHBand="0" w:noVBand="0"/>
      </w:tblPr>
      <w:tblGrid>
        <w:gridCol w:w="540"/>
        <w:gridCol w:w="1679"/>
        <w:gridCol w:w="1261"/>
        <w:gridCol w:w="1530"/>
        <w:gridCol w:w="1127"/>
        <w:gridCol w:w="992"/>
        <w:gridCol w:w="1719"/>
        <w:gridCol w:w="1121"/>
        <w:gridCol w:w="5841"/>
      </w:tblGrid>
      <w:tr w:rsidR="00602C8B" w:rsidRPr="00EF3280" w14:paraId="4E4E2D0F" w14:textId="77777777" w:rsidTr="006753A8">
        <w:trPr>
          <w:trHeight w:val="260"/>
        </w:trPr>
        <w:tc>
          <w:tcPr>
            <w:tcW w:w="22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tcMar>
              <w:top w:w="0" w:type="dxa"/>
              <w:left w:w="115" w:type="dxa"/>
              <w:bottom w:w="0" w:type="dxa"/>
              <w:right w:w="115" w:type="dxa"/>
            </w:tcMar>
            <w:vAlign w:val="center"/>
          </w:tcPr>
          <w:p w14:paraId="4250E5C0" w14:textId="77777777" w:rsidR="00F10A09" w:rsidRDefault="00F10A09" w:rsidP="00E8162C">
            <w:pPr>
              <w:rPr>
                <w:rFonts w:ascii="Candara" w:eastAsia="Candara" w:hAnsi="Candara" w:cs="Candara"/>
                <w:sz w:val="24"/>
                <w:szCs w:val="24"/>
              </w:rPr>
            </w:pPr>
            <w:r>
              <w:rPr>
                <w:rFonts w:ascii="Candara" w:eastAsia="Candara" w:hAnsi="Candara" w:cs="Candara"/>
                <w:b/>
                <w:sz w:val="24"/>
                <w:szCs w:val="24"/>
              </w:rPr>
              <w:t>Thematic Area:</w:t>
            </w:r>
          </w:p>
        </w:tc>
        <w:tc>
          <w:tcPr>
            <w:tcW w:w="1359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tcMar>
              <w:top w:w="0" w:type="dxa"/>
              <w:left w:w="115" w:type="dxa"/>
              <w:bottom w:w="0" w:type="dxa"/>
              <w:right w:w="115" w:type="dxa"/>
            </w:tcMar>
            <w:vAlign w:val="center"/>
          </w:tcPr>
          <w:p w14:paraId="348ADD07" w14:textId="48D36BE7" w:rsidR="00F10A09" w:rsidRDefault="00D372CB" w:rsidP="052C8767">
            <w:pPr>
              <w:rPr>
                <w:rFonts w:ascii="Candara" w:eastAsia="Candara" w:hAnsi="Candara" w:cs="Candara"/>
                <w:sz w:val="24"/>
                <w:szCs w:val="24"/>
              </w:rPr>
            </w:pPr>
            <w:r>
              <w:rPr>
                <w:rFonts w:ascii="Candara" w:eastAsia="Candara" w:hAnsi="Candara" w:cs="Candara"/>
                <w:b/>
                <w:color w:val="000000"/>
                <w:sz w:val="24"/>
                <w:szCs w:val="24"/>
              </w:rPr>
              <w:t>CITIZENS ENGAGEMENT</w:t>
            </w:r>
          </w:p>
        </w:tc>
      </w:tr>
      <w:tr w:rsidR="00602C8B" w:rsidRPr="00EF3280" w14:paraId="3241023B" w14:textId="77777777" w:rsidTr="006753A8">
        <w:trPr>
          <w:trHeight w:val="260"/>
        </w:trPr>
        <w:tc>
          <w:tcPr>
            <w:tcW w:w="22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tcMar>
              <w:top w:w="0" w:type="dxa"/>
              <w:left w:w="115" w:type="dxa"/>
              <w:bottom w:w="0" w:type="dxa"/>
              <w:right w:w="115" w:type="dxa"/>
            </w:tcMar>
            <w:vAlign w:val="center"/>
          </w:tcPr>
          <w:p w14:paraId="28237849" w14:textId="77777777" w:rsidR="00F10A09" w:rsidRDefault="052C8767" w:rsidP="052C8767">
            <w:pPr>
              <w:rPr>
                <w:rFonts w:ascii="Candara" w:eastAsia="Candara" w:hAnsi="Candara" w:cs="Candara"/>
                <w:sz w:val="24"/>
                <w:szCs w:val="24"/>
              </w:rPr>
            </w:pPr>
            <w:r w:rsidRPr="052C8767">
              <w:rPr>
                <w:rFonts w:ascii="Candara" w:eastAsia="Candara" w:hAnsi="Candara" w:cs="Candara"/>
                <w:b/>
                <w:bCs/>
                <w:sz w:val="24"/>
                <w:szCs w:val="24"/>
              </w:rPr>
              <w:t>Commitment 13:</w:t>
            </w:r>
          </w:p>
        </w:tc>
        <w:tc>
          <w:tcPr>
            <w:tcW w:w="1359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tcMar>
              <w:top w:w="0" w:type="dxa"/>
              <w:left w:w="115" w:type="dxa"/>
              <w:bottom w:w="0" w:type="dxa"/>
              <w:right w:w="115" w:type="dxa"/>
            </w:tcMar>
            <w:vAlign w:val="center"/>
          </w:tcPr>
          <w:p w14:paraId="73CA4835" w14:textId="77777777" w:rsidR="00F10A09" w:rsidRDefault="00F10A09" w:rsidP="00E8162C">
            <w:pPr>
              <w:rPr>
                <w:rFonts w:ascii="Candara" w:eastAsia="Candara" w:hAnsi="Candara" w:cs="Candara"/>
                <w:sz w:val="24"/>
                <w:szCs w:val="24"/>
              </w:rPr>
            </w:pPr>
            <w:r w:rsidRPr="00C934D7">
              <w:rPr>
                <w:rFonts w:ascii="Candara" w:eastAsia="Candara" w:hAnsi="Candara" w:cs="Candara"/>
                <w:sz w:val="24"/>
                <w:szCs w:val="24"/>
              </w:rPr>
              <w:t xml:space="preserve">To create the space for citizens and citizen </w:t>
            </w:r>
            <w:proofErr w:type="spellStart"/>
            <w:r w:rsidRPr="00C934D7">
              <w:rPr>
                <w:rFonts w:ascii="Candara" w:eastAsia="Candara" w:hAnsi="Candara" w:cs="Candara"/>
                <w:sz w:val="24"/>
                <w:szCs w:val="24"/>
              </w:rPr>
              <w:t>organisations</w:t>
            </w:r>
            <w:proofErr w:type="spellEnd"/>
            <w:r w:rsidRPr="00C934D7">
              <w:rPr>
                <w:rFonts w:ascii="Candara" w:eastAsia="Candara" w:hAnsi="Candara" w:cs="Candara"/>
                <w:sz w:val="24"/>
                <w:szCs w:val="24"/>
              </w:rPr>
              <w:t>, human right defenders and the media to thrive, express themselves and participate in the different stages of the policy making process without fear or intimidation.</w:t>
            </w:r>
            <w:r>
              <w:rPr>
                <w:rFonts w:ascii="Candara" w:eastAsia="Candara" w:hAnsi="Candara" w:cs="Candara"/>
                <w:sz w:val="24"/>
                <w:szCs w:val="24"/>
              </w:rPr>
              <w:t> </w:t>
            </w:r>
          </w:p>
        </w:tc>
      </w:tr>
      <w:tr w:rsidR="00944382" w:rsidRPr="00EF3280" w14:paraId="6A5D2421" w14:textId="77777777" w:rsidTr="006753A8">
        <w:trPr>
          <w:trHeight w:val="280"/>
        </w:trPr>
        <w:tc>
          <w:tcPr>
            <w:tcW w:w="22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02FF5759" w14:textId="77777777" w:rsidR="00F10A09" w:rsidRDefault="00F10A09" w:rsidP="006753A8">
            <w:pPr>
              <w:jc w:val="right"/>
              <w:rPr>
                <w:rFonts w:ascii="Candara" w:eastAsia="Candara" w:hAnsi="Candara" w:cs="Candara"/>
                <w:sz w:val="24"/>
                <w:szCs w:val="24"/>
              </w:rPr>
            </w:pPr>
            <w:r>
              <w:rPr>
                <w:rFonts w:ascii="Candara" w:eastAsia="Candara" w:hAnsi="Candara" w:cs="Candara"/>
                <w:b/>
                <w:sz w:val="24"/>
                <w:szCs w:val="24"/>
              </w:rPr>
              <w:t>Implementation Period:</w:t>
            </w:r>
          </w:p>
        </w:tc>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6"/>
            <w:tcMar>
              <w:top w:w="0" w:type="dxa"/>
              <w:left w:w="115" w:type="dxa"/>
              <w:bottom w:w="0" w:type="dxa"/>
              <w:right w:w="115" w:type="dxa"/>
            </w:tcMar>
            <w:vAlign w:val="center"/>
          </w:tcPr>
          <w:p w14:paraId="18C69081" w14:textId="77777777" w:rsidR="00F10A09" w:rsidRDefault="00F10A09" w:rsidP="00E8162C">
            <w:pPr>
              <w:rPr>
                <w:rFonts w:ascii="Candara" w:eastAsia="Candara" w:hAnsi="Candara" w:cs="Candara"/>
                <w:sz w:val="24"/>
                <w:szCs w:val="24"/>
              </w:rPr>
            </w:pPr>
            <w:r>
              <w:rPr>
                <w:rFonts w:ascii="Candara" w:eastAsia="Candara" w:hAnsi="Candara" w:cs="Candara"/>
                <w:b/>
                <w:sz w:val="24"/>
                <w:szCs w:val="24"/>
              </w:rPr>
              <w:t>Start Date:</w:t>
            </w:r>
          </w:p>
        </w:tc>
        <w:tc>
          <w:tcPr>
            <w:tcW w:w="536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14A26DEC" w14:textId="77777777" w:rsidR="00F10A09" w:rsidRDefault="052C8767" w:rsidP="052C8767">
            <w:pPr>
              <w:rPr>
                <w:rFonts w:ascii="Candara" w:eastAsia="Candara" w:hAnsi="Candara" w:cs="Candara"/>
                <w:sz w:val="24"/>
                <w:szCs w:val="24"/>
              </w:rPr>
            </w:pPr>
            <w:r w:rsidRPr="052C8767">
              <w:rPr>
                <w:rFonts w:ascii="Candara" w:eastAsia="Candara" w:hAnsi="Candara" w:cs="Candara"/>
                <w:sz w:val="24"/>
                <w:szCs w:val="24"/>
              </w:rPr>
              <w:t>October 2019</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6"/>
            <w:tcMar>
              <w:top w:w="0" w:type="dxa"/>
              <w:left w:w="115" w:type="dxa"/>
              <w:bottom w:w="0" w:type="dxa"/>
              <w:right w:w="115" w:type="dxa"/>
            </w:tcMar>
            <w:vAlign w:val="center"/>
          </w:tcPr>
          <w:p w14:paraId="365FC509" w14:textId="77777777" w:rsidR="00F10A09" w:rsidRDefault="00F10A09" w:rsidP="00E8162C">
            <w:pPr>
              <w:rPr>
                <w:rFonts w:ascii="Candara" w:eastAsia="Candara" w:hAnsi="Candara" w:cs="Candara"/>
                <w:sz w:val="24"/>
                <w:szCs w:val="24"/>
              </w:rPr>
            </w:pPr>
            <w:r>
              <w:rPr>
                <w:rFonts w:ascii="Candara" w:eastAsia="Candara" w:hAnsi="Candara" w:cs="Candara"/>
                <w:b/>
                <w:sz w:val="24"/>
                <w:szCs w:val="24"/>
              </w:rPr>
              <w:t>End Date:</w:t>
            </w:r>
          </w:p>
        </w:tc>
        <w:tc>
          <w:tcPr>
            <w:tcW w:w="5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1316BCFE" w14:textId="77777777" w:rsidR="00F10A09" w:rsidRDefault="00F10A09" w:rsidP="00E8162C">
            <w:pPr>
              <w:rPr>
                <w:rFonts w:ascii="Candara" w:eastAsia="Candara" w:hAnsi="Candara" w:cs="Candara"/>
                <w:sz w:val="24"/>
                <w:szCs w:val="24"/>
              </w:rPr>
            </w:pPr>
            <w:r>
              <w:rPr>
                <w:rFonts w:ascii="Candara" w:eastAsia="Candara" w:hAnsi="Candara" w:cs="Candara"/>
                <w:sz w:val="24"/>
                <w:szCs w:val="24"/>
              </w:rPr>
              <w:t>June 2021</w:t>
            </w:r>
          </w:p>
        </w:tc>
      </w:tr>
      <w:tr w:rsidR="004C2989" w:rsidRPr="00EF3280" w14:paraId="1AA1C181" w14:textId="77777777" w:rsidTr="006753A8">
        <w:trPr>
          <w:trHeight w:val="280"/>
        </w:trPr>
        <w:tc>
          <w:tcPr>
            <w:tcW w:w="22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123FE740" w14:textId="77777777" w:rsidR="00F10A09" w:rsidRDefault="00F10A09" w:rsidP="006753A8">
            <w:pPr>
              <w:jc w:val="right"/>
              <w:rPr>
                <w:rFonts w:ascii="Candara" w:eastAsia="Candara" w:hAnsi="Candara" w:cs="Candara"/>
                <w:sz w:val="24"/>
                <w:szCs w:val="24"/>
              </w:rPr>
            </w:pPr>
            <w:r>
              <w:rPr>
                <w:rFonts w:ascii="Candara" w:eastAsia="Candara" w:hAnsi="Candara" w:cs="Candara"/>
                <w:b/>
                <w:sz w:val="24"/>
                <w:szCs w:val="24"/>
              </w:rPr>
              <w:t>Lead MDA:</w:t>
            </w:r>
          </w:p>
        </w:tc>
        <w:tc>
          <w:tcPr>
            <w:tcW w:w="1359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38972CE3" w14:textId="77777777" w:rsidR="00F10A09" w:rsidRDefault="00F10A09" w:rsidP="00E8162C">
            <w:pPr>
              <w:rPr>
                <w:rFonts w:ascii="Candara" w:eastAsia="Candara" w:hAnsi="Candara" w:cs="Candara"/>
                <w:sz w:val="24"/>
                <w:szCs w:val="24"/>
              </w:rPr>
            </w:pPr>
            <w:r>
              <w:rPr>
                <w:rFonts w:ascii="Candara" w:eastAsia="Candara" w:hAnsi="Candara" w:cs="Candara"/>
                <w:sz w:val="24"/>
                <w:szCs w:val="24"/>
              </w:rPr>
              <w:t>National Human Rights Commission  </w:t>
            </w:r>
          </w:p>
        </w:tc>
      </w:tr>
      <w:tr w:rsidR="004C2989" w:rsidRPr="00EF3280" w14:paraId="2081BC03" w14:textId="77777777" w:rsidTr="006753A8">
        <w:trPr>
          <w:trHeight w:val="280"/>
        </w:trPr>
        <w:tc>
          <w:tcPr>
            <w:tcW w:w="22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4A893ED0" w14:textId="77777777" w:rsidR="00F10A09" w:rsidRDefault="00F10A09" w:rsidP="006753A8">
            <w:pPr>
              <w:jc w:val="right"/>
              <w:rPr>
                <w:rFonts w:ascii="Candara" w:eastAsia="Candara" w:hAnsi="Candara" w:cs="Candara"/>
                <w:sz w:val="24"/>
                <w:szCs w:val="24"/>
              </w:rPr>
            </w:pPr>
            <w:r>
              <w:rPr>
                <w:rFonts w:ascii="Candara" w:eastAsia="Candara" w:hAnsi="Candara" w:cs="Candara"/>
                <w:b/>
                <w:sz w:val="24"/>
                <w:szCs w:val="24"/>
              </w:rPr>
              <w:t>Responsible Person:</w:t>
            </w:r>
          </w:p>
        </w:tc>
        <w:tc>
          <w:tcPr>
            <w:tcW w:w="1359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0E3BA04F" w14:textId="3B166611" w:rsidR="00F10A09" w:rsidRDefault="00060BE6" w:rsidP="00E8162C">
            <w:pPr>
              <w:rPr>
                <w:rFonts w:ascii="Candara" w:eastAsia="Candara" w:hAnsi="Candara" w:cs="Candara"/>
                <w:sz w:val="24"/>
                <w:szCs w:val="24"/>
              </w:rPr>
            </w:pPr>
            <w:r w:rsidRPr="00C934D7">
              <w:rPr>
                <w:rFonts w:ascii="Candara" w:eastAsia="Candara" w:hAnsi="Candara" w:cs="Candara"/>
                <w:sz w:val="24"/>
                <w:szCs w:val="24"/>
              </w:rPr>
              <w:t>X</w:t>
            </w:r>
          </w:p>
        </w:tc>
      </w:tr>
      <w:tr w:rsidR="004C2989" w:rsidRPr="00EF3280" w14:paraId="35B246BD" w14:textId="77777777" w:rsidTr="006753A8">
        <w:trPr>
          <w:trHeight w:val="280"/>
        </w:trPr>
        <w:tc>
          <w:tcPr>
            <w:tcW w:w="22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2C16733E" w14:textId="77777777" w:rsidR="00F10A09" w:rsidRDefault="00F10A09" w:rsidP="006753A8">
            <w:pPr>
              <w:jc w:val="right"/>
              <w:rPr>
                <w:rFonts w:ascii="Candara" w:eastAsia="Candara" w:hAnsi="Candara" w:cs="Candara"/>
                <w:sz w:val="24"/>
                <w:szCs w:val="24"/>
              </w:rPr>
            </w:pPr>
            <w:r>
              <w:rPr>
                <w:rFonts w:ascii="Candara" w:eastAsia="Candara" w:hAnsi="Candara" w:cs="Candara"/>
                <w:b/>
                <w:sz w:val="24"/>
                <w:szCs w:val="24"/>
              </w:rPr>
              <w:t>Designation:</w:t>
            </w:r>
          </w:p>
        </w:tc>
        <w:tc>
          <w:tcPr>
            <w:tcW w:w="1359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744FD52E" w14:textId="77777777" w:rsidR="00F10A09" w:rsidRDefault="00F10A09" w:rsidP="00E8162C">
            <w:pPr>
              <w:rPr>
                <w:rFonts w:ascii="Candara" w:eastAsia="Candara" w:hAnsi="Candara" w:cs="Candara"/>
                <w:sz w:val="24"/>
                <w:szCs w:val="24"/>
              </w:rPr>
            </w:pPr>
            <w:r>
              <w:rPr>
                <w:rFonts w:ascii="Candara" w:eastAsia="Candara" w:hAnsi="Candara" w:cs="Candara"/>
                <w:sz w:val="24"/>
                <w:szCs w:val="24"/>
              </w:rPr>
              <w:t>Executive Secretary  </w:t>
            </w:r>
          </w:p>
        </w:tc>
      </w:tr>
      <w:tr w:rsidR="004C2989" w:rsidRPr="00EF3280" w14:paraId="41F9AF2F" w14:textId="77777777" w:rsidTr="006753A8">
        <w:trPr>
          <w:trHeight w:val="580"/>
        </w:trPr>
        <w:tc>
          <w:tcPr>
            <w:tcW w:w="22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13509269" w14:textId="77777777" w:rsidR="00F10A09" w:rsidRDefault="00F10A09" w:rsidP="006753A8">
            <w:pPr>
              <w:jc w:val="right"/>
              <w:rPr>
                <w:rFonts w:ascii="Candara" w:eastAsia="Candara" w:hAnsi="Candara" w:cs="Candara"/>
                <w:sz w:val="24"/>
                <w:szCs w:val="24"/>
              </w:rPr>
            </w:pPr>
            <w:r>
              <w:rPr>
                <w:rFonts w:ascii="Candara" w:eastAsia="Candara" w:hAnsi="Candara" w:cs="Candara"/>
                <w:b/>
                <w:sz w:val="24"/>
                <w:szCs w:val="24"/>
              </w:rPr>
              <w:t>Email and Phone Number(s):</w:t>
            </w:r>
          </w:p>
        </w:tc>
        <w:tc>
          <w:tcPr>
            <w:tcW w:w="1359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150D8024" w14:textId="5E8DED94" w:rsidR="00F10A09" w:rsidRDefault="00060BE6" w:rsidP="00E8162C">
            <w:pPr>
              <w:rPr>
                <w:rFonts w:ascii="Candara" w:eastAsia="Candara" w:hAnsi="Candara" w:cs="Candara"/>
                <w:sz w:val="24"/>
                <w:szCs w:val="24"/>
              </w:rPr>
            </w:pPr>
            <w:r w:rsidRPr="00C934D7">
              <w:rPr>
                <w:rFonts w:ascii="Candara" w:eastAsia="Candara" w:hAnsi="Candara" w:cs="Candara"/>
                <w:sz w:val="24"/>
                <w:szCs w:val="24"/>
              </w:rPr>
              <w:t>TBD</w:t>
            </w:r>
          </w:p>
        </w:tc>
      </w:tr>
      <w:tr w:rsidR="000E3E4E" w:rsidRPr="00EF3280" w14:paraId="63F90E10" w14:textId="77777777" w:rsidTr="006753A8">
        <w:trPr>
          <w:trHeight w:val="80"/>
        </w:trPr>
        <w:tc>
          <w:tcPr>
            <w:tcW w:w="221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22C26A34" w14:textId="77777777" w:rsidR="00F10A09" w:rsidRDefault="00F10A09" w:rsidP="006753A8">
            <w:pPr>
              <w:jc w:val="right"/>
              <w:rPr>
                <w:rFonts w:ascii="Candara" w:eastAsia="Candara" w:hAnsi="Candara" w:cs="Candara"/>
                <w:sz w:val="24"/>
                <w:szCs w:val="24"/>
              </w:rPr>
            </w:pPr>
            <w:r>
              <w:rPr>
                <w:rFonts w:ascii="Candara" w:eastAsia="Candara" w:hAnsi="Candara" w:cs="Candara"/>
                <w:b/>
                <w:sz w:val="24"/>
                <w:szCs w:val="24"/>
              </w:rPr>
              <w:t>Other Actors Involved in the Implementation:</w:t>
            </w:r>
          </w:p>
        </w:tc>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17711559" w14:textId="77777777" w:rsidR="00F10A09" w:rsidRDefault="00F10A09" w:rsidP="006753A8">
            <w:pPr>
              <w:jc w:val="right"/>
              <w:rPr>
                <w:rFonts w:ascii="Candara" w:eastAsia="Candara" w:hAnsi="Candara" w:cs="Candara"/>
                <w:sz w:val="24"/>
                <w:szCs w:val="24"/>
              </w:rPr>
            </w:pPr>
            <w:r>
              <w:rPr>
                <w:rFonts w:ascii="Candara" w:eastAsia="Candara" w:hAnsi="Candara" w:cs="Candara"/>
                <w:b/>
                <w:sz w:val="24"/>
                <w:szCs w:val="24"/>
              </w:rPr>
              <w:t>State Actors:</w:t>
            </w:r>
          </w:p>
        </w:tc>
        <w:tc>
          <w:tcPr>
            <w:tcW w:w="1233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684CC39B" w14:textId="71DF4B11" w:rsidR="00F10A09" w:rsidRDefault="00F10A09" w:rsidP="00E8162C">
            <w:pPr>
              <w:rPr>
                <w:rFonts w:ascii="Candara" w:eastAsia="Candara" w:hAnsi="Candara" w:cs="Candara"/>
                <w:sz w:val="24"/>
                <w:szCs w:val="24"/>
              </w:rPr>
            </w:pPr>
            <w:r>
              <w:rPr>
                <w:rFonts w:ascii="Candara" w:eastAsia="Candara" w:hAnsi="Candara" w:cs="Candara"/>
                <w:sz w:val="24"/>
                <w:szCs w:val="24"/>
              </w:rPr>
              <w:t>Ministry of Budget and National Planning, National Assembly, Ministry of Information, Corporate Affairs Commission, Federal Inland Revenue Service, Special Control Unit on Money Laundering, Nigerian Financial Intelligence Unit, Financial Reporting Council, Department of State Service, Nigeria Police Force, Nigerian Army, Civil Defense, National Orientation Agency</w:t>
            </w:r>
            <w:r w:rsidR="00E55733">
              <w:rPr>
                <w:rFonts w:ascii="Candara" w:eastAsia="Candara" w:hAnsi="Candara" w:cs="Candara"/>
                <w:sz w:val="24"/>
                <w:szCs w:val="24"/>
              </w:rPr>
              <w:t>, Bureau for Public Se</w:t>
            </w:r>
            <w:r w:rsidR="00060BE6">
              <w:rPr>
                <w:rFonts w:ascii="Candara" w:eastAsia="Candara" w:hAnsi="Candara" w:cs="Candara"/>
                <w:sz w:val="24"/>
                <w:szCs w:val="24"/>
              </w:rPr>
              <w:t>rvice</w:t>
            </w:r>
            <w:r w:rsidR="00E55733">
              <w:rPr>
                <w:rFonts w:ascii="Candara" w:eastAsia="Candara" w:hAnsi="Candara" w:cs="Candara"/>
                <w:sz w:val="24"/>
                <w:szCs w:val="24"/>
              </w:rPr>
              <w:t xml:space="preserve"> Reform</w:t>
            </w:r>
            <w:r w:rsidR="00060BE6">
              <w:rPr>
                <w:rFonts w:ascii="Candara" w:eastAsia="Candara" w:hAnsi="Candara" w:cs="Candara"/>
                <w:sz w:val="24"/>
                <w:szCs w:val="24"/>
              </w:rPr>
              <w:t>s</w:t>
            </w:r>
            <w:r w:rsidR="00E55733">
              <w:rPr>
                <w:rFonts w:ascii="Candara" w:eastAsia="Candara" w:hAnsi="Candara" w:cs="Candara"/>
                <w:sz w:val="24"/>
                <w:szCs w:val="24"/>
              </w:rPr>
              <w:t xml:space="preserve"> (BPSR)</w:t>
            </w:r>
            <w:r>
              <w:rPr>
                <w:rFonts w:ascii="Candara" w:eastAsia="Candara" w:hAnsi="Candara" w:cs="Candara"/>
                <w:sz w:val="24"/>
                <w:szCs w:val="24"/>
              </w:rPr>
              <w:t>. </w:t>
            </w:r>
          </w:p>
        </w:tc>
      </w:tr>
      <w:tr w:rsidR="000E3E4E" w:rsidRPr="00EF3280" w14:paraId="7DB09CAB" w14:textId="77777777" w:rsidTr="006753A8">
        <w:trPr>
          <w:trHeight w:val="340"/>
        </w:trPr>
        <w:tc>
          <w:tcPr>
            <w:tcW w:w="2219" w:type="dxa"/>
            <w:gridSpan w:val="2"/>
            <w:vMerge/>
            <w:tcBorders>
              <w:top w:val="single" w:sz="4" w:space="0" w:color="000000" w:themeColor="text1"/>
              <w:left w:val="single" w:sz="4" w:space="0" w:color="000000" w:themeColor="text1"/>
              <w:bottom w:val="single" w:sz="4" w:space="0" w:color="000000" w:themeColor="text1"/>
            </w:tcBorders>
            <w:tcMar>
              <w:top w:w="0" w:type="dxa"/>
              <w:left w:w="115" w:type="dxa"/>
              <w:bottom w:w="0" w:type="dxa"/>
              <w:right w:w="115" w:type="dxa"/>
            </w:tcMar>
            <w:vAlign w:val="center"/>
          </w:tcPr>
          <w:p w14:paraId="649D6635" w14:textId="77777777" w:rsidR="00F10A09" w:rsidRDefault="00F10A09" w:rsidP="00E8162C">
            <w:pPr>
              <w:widowControl w:val="0"/>
              <w:pBdr>
                <w:top w:val="nil"/>
                <w:left w:val="nil"/>
                <w:bottom w:val="nil"/>
                <w:right w:val="nil"/>
                <w:between w:val="nil"/>
              </w:pBdr>
              <w:spacing w:after="0" w:line="276" w:lineRule="auto"/>
              <w:rPr>
                <w:rFonts w:ascii="Candara" w:eastAsia="Candara" w:hAnsi="Candara" w:cs="Candara"/>
                <w:sz w:val="24"/>
                <w:szCs w:val="24"/>
              </w:rPr>
            </w:pPr>
          </w:p>
        </w:tc>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0566FCC3" w14:textId="77777777" w:rsidR="00F10A09" w:rsidRDefault="00F10A09" w:rsidP="006753A8">
            <w:pPr>
              <w:jc w:val="right"/>
              <w:rPr>
                <w:rFonts w:ascii="Candara" w:eastAsia="Candara" w:hAnsi="Candara" w:cs="Candara"/>
                <w:sz w:val="24"/>
                <w:szCs w:val="24"/>
              </w:rPr>
            </w:pPr>
            <w:r>
              <w:rPr>
                <w:rFonts w:ascii="Candara" w:eastAsia="Candara" w:hAnsi="Candara" w:cs="Candara"/>
                <w:b/>
                <w:sz w:val="24"/>
                <w:szCs w:val="24"/>
              </w:rPr>
              <w:t>Non-State Actors:</w:t>
            </w:r>
          </w:p>
        </w:tc>
        <w:tc>
          <w:tcPr>
            <w:tcW w:w="1233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5AFB81D5" w14:textId="73125E66" w:rsidR="00F10A09" w:rsidRDefault="00F10A09" w:rsidP="00E8162C">
            <w:pPr>
              <w:rPr>
                <w:rFonts w:ascii="Candara" w:eastAsia="Candara" w:hAnsi="Candara" w:cs="Candara"/>
                <w:sz w:val="24"/>
                <w:szCs w:val="24"/>
              </w:rPr>
            </w:pPr>
            <w:r>
              <w:rPr>
                <w:rFonts w:ascii="Candara" w:eastAsia="Candara" w:hAnsi="Candara" w:cs="Candara"/>
                <w:sz w:val="24"/>
                <w:szCs w:val="24"/>
              </w:rPr>
              <w:t xml:space="preserve">Spaces for Change, Media Rights Agenda, Paradigm Initiative, Nigeria Network of NGOs, Amnesty International, PLAC, CISLAC, CDD, INGO Forum, SERAP, NOPRIN, </w:t>
            </w:r>
            <w:proofErr w:type="spellStart"/>
            <w:r>
              <w:rPr>
                <w:rFonts w:ascii="Candara" w:eastAsia="Candara" w:hAnsi="Candara" w:cs="Candara"/>
                <w:sz w:val="24"/>
                <w:szCs w:val="24"/>
              </w:rPr>
              <w:t>EiE</w:t>
            </w:r>
            <w:proofErr w:type="spellEnd"/>
            <w:r w:rsidR="00060BE6">
              <w:rPr>
                <w:rFonts w:ascii="Candara" w:eastAsia="Candara" w:hAnsi="Candara" w:cs="Candara"/>
                <w:sz w:val="24"/>
                <w:szCs w:val="24"/>
              </w:rPr>
              <w:t>.</w:t>
            </w:r>
            <w:r>
              <w:rPr>
                <w:rFonts w:ascii="Candara" w:eastAsia="Candara" w:hAnsi="Candara" w:cs="Candara"/>
                <w:sz w:val="24"/>
                <w:szCs w:val="24"/>
              </w:rPr>
              <w:t> </w:t>
            </w:r>
          </w:p>
        </w:tc>
      </w:tr>
      <w:tr w:rsidR="004C2989" w:rsidRPr="00EF3280" w14:paraId="2974F7C4" w14:textId="77777777" w:rsidTr="006753A8">
        <w:trPr>
          <w:trHeight w:val="60"/>
        </w:trPr>
        <w:tc>
          <w:tcPr>
            <w:tcW w:w="22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7B775995" w14:textId="77777777" w:rsidR="00F10A09" w:rsidRDefault="00F10A09" w:rsidP="006753A8">
            <w:pPr>
              <w:jc w:val="right"/>
              <w:rPr>
                <w:rFonts w:ascii="Candara" w:eastAsia="Candara" w:hAnsi="Candara" w:cs="Candara"/>
                <w:sz w:val="24"/>
                <w:szCs w:val="24"/>
              </w:rPr>
            </w:pPr>
            <w:r>
              <w:rPr>
                <w:rFonts w:ascii="Candara" w:eastAsia="Candara" w:hAnsi="Candara" w:cs="Candara"/>
                <w:b/>
                <w:sz w:val="24"/>
                <w:szCs w:val="24"/>
              </w:rPr>
              <w:t>Brief Description of Commitment:</w:t>
            </w:r>
          </w:p>
        </w:tc>
        <w:tc>
          <w:tcPr>
            <w:tcW w:w="1359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2CB4A6EF" w14:textId="77777777" w:rsidR="00F10A09" w:rsidRDefault="00F10A09" w:rsidP="00E8162C">
            <w:pPr>
              <w:rPr>
                <w:rFonts w:ascii="Candara" w:eastAsia="Candara" w:hAnsi="Candara" w:cs="Candara"/>
                <w:sz w:val="24"/>
                <w:szCs w:val="24"/>
              </w:rPr>
            </w:pPr>
            <w:r>
              <w:rPr>
                <w:rFonts w:ascii="Candara" w:eastAsia="Candara" w:hAnsi="Candara" w:cs="Candara"/>
                <w:sz w:val="24"/>
                <w:szCs w:val="24"/>
              </w:rPr>
              <w:t xml:space="preserve">This commitment will ensure that citizens and citizen </w:t>
            </w:r>
            <w:proofErr w:type="spellStart"/>
            <w:r>
              <w:rPr>
                <w:rFonts w:ascii="Candara" w:eastAsia="Candara" w:hAnsi="Candara" w:cs="Candara"/>
                <w:sz w:val="24"/>
                <w:szCs w:val="24"/>
              </w:rPr>
              <w:t>organisations</w:t>
            </w:r>
            <w:proofErr w:type="spellEnd"/>
            <w:r>
              <w:rPr>
                <w:rFonts w:ascii="Candara" w:eastAsia="Candara" w:hAnsi="Candara" w:cs="Candara"/>
                <w:sz w:val="24"/>
                <w:szCs w:val="24"/>
              </w:rPr>
              <w:t xml:space="preserve"> can inform and influence government policies and actions through their freedom to associate, assemble and express themselves freely thereby encouraging constant partnership between the public, private and third sector. </w:t>
            </w:r>
          </w:p>
        </w:tc>
      </w:tr>
      <w:tr w:rsidR="004C2989" w:rsidRPr="00EF3280" w14:paraId="4C45247D" w14:textId="77777777" w:rsidTr="006753A8">
        <w:trPr>
          <w:trHeight w:val="100"/>
        </w:trPr>
        <w:tc>
          <w:tcPr>
            <w:tcW w:w="22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0751E4FC" w14:textId="77777777" w:rsidR="00F10A09" w:rsidRDefault="00F10A09" w:rsidP="006753A8">
            <w:pPr>
              <w:jc w:val="right"/>
              <w:rPr>
                <w:rFonts w:ascii="Candara" w:eastAsia="Candara" w:hAnsi="Candara" w:cs="Candara"/>
                <w:sz w:val="24"/>
                <w:szCs w:val="24"/>
              </w:rPr>
            </w:pPr>
            <w:r>
              <w:rPr>
                <w:rFonts w:ascii="Candara" w:eastAsia="Candara" w:hAnsi="Candara" w:cs="Candara"/>
                <w:b/>
                <w:sz w:val="24"/>
                <w:szCs w:val="24"/>
              </w:rPr>
              <w:lastRenderedPageBreak/>
              <w:t>General Problem / Challenge Addressed by the Commitment:</w:t>
            </w:r>
          </w:p>
        </w:tc>
        <w:tc>
          <w:tcPr>
            <w:tcW w:w="1359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6BCA55A9" w14:textId="22BC5D80" w:rsidR="00F10A09" w:rsidRDefault="00F10A09" w:rsidP="00E8162C">
            <w:pPr>
              <w:rPr>
                <w:rFonts w:ascii="Candara" w:eastAsia="Candara" w:hAnsi="Candara" w:cs="Candara"/>
                <w:sz w:val="24"/>
                <w:szCs w:val="24"/>
              </w:rPr>
            </w:pPr>
            <w:r>
              <w:rPr>
                <w:rFonts w:ascii="Candara" w:eastAsia="Candara" w:hAnsi="Candara" w:cs="Candara"/>
                <w:sz w:val="24"/>
                <w:szCs w:val="24"/>
              </w:rPr>
              <w:t xml:space="preserve">Freedom of association, assembly and expression while moderate in Nigeria, citizens are beginning to witness increased attacks on journalists, bloggers, online influencers and human rights defenders who voice concern or report government failings or </w:t>
            </w:r>
            <w:r w:rsidR="00143837">
              <w:rPr>
                <w:rFonts w:ascii="Candara" w:eastAsia="Candara" w:hAnsi="Candara" w:cs="Candara"/>
                <w:sz w:val="24"/>
                <w:szCs w:val="24"/>
              </w:rPr>
              <w:t xml:space="preserve">are </w:t>
            </w:r>
            <w:r>
              <w:rPr>
                <w:rFonts w:ascii="Candara" w:eastAsia="Candara" w:hAnsi="Candara" w:cs="Candara"/>
                <w:sz w:val="24"/>
                <w:szCs w:val="24"/>
              </w:rPr>
              <w:t>against policies, failure to respect citizens</w:t>
            </w:r>
            <w:r w:rsidR="00143837">
              <w:rPr>
                <w:rFonts w:ascii="Candara" w:eastAsia="Candara" w:hAnsi="Candara" w:cs="Candara"/>
                <w:sz w:val="24"/>
                <w:szCs w:val="24"/>
              </w:rPr>
              <w:t>’</w:t>
            </w:r>
            <w:r>
              <w:rPr>
                <w:rFonts w:ascii="Candara" w:eastAsia="Candara" w:hAnsi="Candara" w:cs="Candara"/>
                <w:sz w:val="24"/>
                <w:szCs w:val="24"/>
              </w:rPr>
              <w:t xml:space="preserve"> rights to protests and assemblies and proposals on civil society regulatory frameworks/laws/regulations capable of creating barriers to independent and efficient operation of formal civil society </w:t>
            </w:r>
            <w:proofErr w:type="spellStart"/>
            <w:r>
              <w:rPr>
                <w:rFonts w:ascii="Candara" w:eastAsia="Candara" w:hAnsi="Candara" w:cs="Candara"/>
                <w:sz w:val="24"/>
                <w:szCs w:val="24"/>
              </w:rPr>
              <w:t>organisations</w:t>
            </w:r>
            <w:proofErr w:type="spellEnd"/>
            <w:r>
              <w:rPr>
                <w:rFonts w:ascii="Candara" w:eastAsia="Candara" w:hAnsi="Candara" w:cs="Candara"/>
                <w:sz w:val="24"/>
                <w:szCs w:val="24"/>
              </w:rPr>
              <w:t>. </w:t>
            </w:r>
          </w:p>
        </w:tc>
      </w:tr>
      <w:tr w:rsidR="004C2989" w:rsidRPr="00EF3280" w14:paraId="28A783DF" w14:textId="77777777" w:rsidTr="006753A8">
        <w:trPr>
          <w:trHeight w:val="160"/>
        </w:trPr>
        <w:tc>
          <w:tcPr>
            <w:tcW w:w="22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13959F10" w14:textId="77777777" w:rsidR="00F10A09" w:rsidRDefault="00F10A09" w:rsidP="006753A8">
            <w:pPr>
              <w:jc w:val="right"/>
              <w:rPr>
                <w:rFonts w:ascii="Candara" w:eastAsia="Candara" w:hAnsi="Candara" w:cs="Candara"/>
                <w:sz w:val="24"/>
                <w:szCs w:val="24"/>
              </w:rPr>
            </w:pPr>
            <w:r>
              <w:rPr>
                <w:rFonts w:ascii="Candara" w:eastAsia="Candara" w:hAnsi="Candara" w:cs="Candara"/>
                <w:b/>
                <w:sz w:val="24"/>
                <w:szCs w:val="24"/>
              </w:rPr>
              <w:t>Specific OGP Issue(s) in Focus:</w:t>
            </w:r>
          </w:p>
        </w:tc>
        <w:tc>
          <w:tcPr>
            <w:tcW w:w="1359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6E03DF82" w14:textId="77777777" w:rsidR="00F10A09" w:rsidRPr="00EF3280" w:rsidRDefault="00F10A09" w:rsidP="006753A8">
            <w:pPr>
              <w:numPr>
                <w:ilvl w:val="0"/>
                <w:numId w:val="90"/>
              </w:numPr>
              <w:spacing w:after="160" w:line="240" w:lineRule="auto"/>
              <w:ind w:left="720"/>
            </w:pPr>
            <w:r>
              <w:rPr>
                <w:rFonts w:ascii="Candara" w:eastAsia="Candara" w:hAnsi="Candara" w:cs="Candara"/>
                <w:sz w:val="24"/>
                <w:szCs w:val="24"/>
              </w:rPr>
              <w:t>Low level of citizens voices in the policy making process.</w:t>
            </w:r>
          </w:p>
          <w:p w14:paraId="25A26EFF" w14:textId="77777777" w:rsidR="00F10A09" w:rsidRPr="00EF3280" w:rsidRDefault="00F10A09" w:rsidP="006753A8">
            <w:pPr>
              <w:numPr>
                <w:ilvl w:val="0"/>
                <w:numId w:val="90"/>
              </w:numPr>
              <w:spacing w:after="160" w:line="240" w:lineRule="auto"/>
              <w:ind w:left="720"/>
            </w:pPr>
            <w:r>
              <w:rPr>
                <w:rFonts w:ascii="Candara" w:eastAsia="Candara" w:hAnsi="Candara" w:cs="Candara"/>
                <w:sz w:val="24"/>
                <w:szCs w:val="24"/>
              </w:rPr>
              <w:t>Weak safeguards against undue arrest of citizens and non-state actors. </w:t>
            </w:r>
          </w:p>
          <w:p w14:paraId="6388EE59" w14:textId="77777777" w:rsidR="00F10A09" w:rsidRPr="00EF3280" w:rsidRDefault="00F10A09" w:rsidP="006753A8">
            <w:pPr>
              <w:numPr>
                <w:ilvl w:val="0"/>
                <w:numId w:val="90"/>
              </w:numPr>
              <w:spacing w:after="160" w:line="240" w:lineRule="auto"/>
              <w:ind w:left="720"/>
            </w:pPr>
            <w:r>
              <w:rPr>
                <w:rFonts w:ascii="Candara" w:eastAsia="Candara" w:hAnsi="Candara" w:cs="Candara"/>
                <w:sz w:val="24"/>
                <w:szCs w:val="24"/>
              </w:rPr>
              <w:t>Weak citizens and civil society engagement in all levels of government decision-making.</w:t>
            </w:r>
          </w:p>
          <w:p w14:paraId="172CB1A3" w14:textId="77777777" w:rsidR="00F10A09" w:rsidRPr="00EF3280" w:rsidRDefault="00F10A09" w:rsidP="006753A8">
            <w:pPr>
              <w:numPr>
                <w:ilvl w:val="0"/>
                <w:numId w:val="90"/>
              </w:numPr>
              <w:spacing w:after="160" w:line="240" w:lineRule="auto"/>
              <w:ind w:left="720"/>
            </w:pPr>
            <w:r>
              <w:rPr>
                <w:rFonts w:ascii="Candara" w:eastAsia="Candara" w:hAnsi="Candara" w:cs="Candara"/>
                <w:sz w:val="24"/>
                <w:szCs w:val="24"/>
              </w:rPr>
              <w:t>Weak civil society-government relationship. </w:t>
            </w:r>
          </w:p>
        </w:tc>
      </w:tr>
      <w:tr w:rsidR="004C2989" w:rsidRPr="00EF3280" w14:paraId="74446413" w14:textId="77777777" w:rsidTr="006753A8">
        <w:trPr>
          <w:trHeight w:val="60"/>
        </w:trPr>
        <w:tc>
          <w:tcPr>
            <w:tcW w:w="22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3D7ACAB1" w14:textId="77777777" w:rsidR="00F10A09" w:rsidRDefault="00F10A09" w:rsidP="006753A8">
            <w:pPr>
              <w:jc w:val="right"/>
              <w:rPr>
                <w:rFonts w:ascii="Candara" w:eastAsia="Candara" w:hAnsi="Candara" w:cs="Candara"/>
                <w:sz w:val="24"/>
                <w:szCs w:val="24"/>
              </w:rPr>
            </w:pPr>
            <w:r>
              <w:rPr>
                <w:rFonts w:ascii="Candara" w:eastAsia="Candara" w:hAnsi="Candara" w:cs="Candara"/>
                <w:b/>
                <w:sz w:val="24"/>
                <w:szCs w:val="24"/>
              </w:rPr>
              <w:t>The rationale for Commitment:</w:t>
            </w:r>
          </w:p>
        </w:tc>
        <w:tc>
          <w:tcPr>
            <w:tcW w:w="1359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2ABEC97C" w14:textId="26D40368" w:rsidR="00F10A09" w:rsidRDefault="00F10A09" w:rsidP="00E8162C">
            <w:pPr>
              <w:rPr>
                <w:rFonts w:ascii="Candara" w:eastAsia="Candara" w:hAnsi="Candara" w:cs="Candara"/>
                <w:sz w:val="24"/>
                <w:szCs w:val="24"/>
              </w:rPr>
            </w:pPr>
            <w:r>
              <w:rPr>
                <w:rFonts w:ascii="Candara" w:eastAsia="Candara" w:hAnsi="Candara" w:cs="Candara"/>
                <w:sz w:val="24"/>
                <w:szCs w:val="24"/>
              </w:rPr>
              <w:t>Many of the OGP commitments will benefit from an open civic space for its success</w:t>
            </w:r>
            <w:r w:rsidR="00143837">
              <w:rPr>
                <w:rFonts w:ascii="Candara" w:eastAsia="Candara" w:hAnsi="Candara" w:cs="Candara"/>
                <w:sz w:val="24"/>
                <w:szCs w:val="24"/>
              </w:rPr>
              <w:t>,</w:t>
            </w:r>
            <w:r>
              <w:rPr>
                <w:rFonts w:ascii="Candara" w:eastAsia="Candara" w:hAnsi="Candara" w:cs="Candara"/>
                <w:sz w:val="24"/>
                <w:szCs w:val="24"/>
              </w:rPr>
              <w:t xml:space="preserve"> for example opening government systems and processes, curbing corruption and illicit flows cannot be felt government-wide without active citizens, media and nonstate actors that can use data and information to hold governments accountable. Citizens cannot provide information to government on its policies and </w:t>
            </w:r>
            <w:proofErr w:type="spellStart"/>
            <w:r>
              <w:rPr>
                <w:rFonts w:ascii="Candara" w:eastAsia="Candara" w:hAnsi="Candara" w:cs="Candara"/>
                <w:sz w:val="24"/>
                <w:szCs w:val="24"/>
              </w:rPr>
              <w:t>programmes</w:t>
            </w:r>
            <w:proofErr w:type="spellEnd"/>
            <w:r>
              <w:rPr>
                <w:rFonts w:ascii="Candara" w:eastAsia="Candara" w:hAnsi="Candara" w:cs="Candara"/>
                <w:sz w:val="24"/>
                <w:szCs w:val="24"/>
              </w:rPr>
              <w:t xml:space="preserve"> where the fear of arrest, gagging and restrictions exists on their ability to speak freely and openly.  The public cannot voice or discuss public interest issues freely when there are restrictions on their ability to assemble and or protest. </w:t>
            </w:r>
          </w:p>
        </w:tc>
      </w:tr>
      <w:tr w:rsidR="004C2989" w:rsidRPr="00EF3280" w14:paraId="06429C33" w14:textId="77777777" w:rsidTr="006753A8">
        <w:trPr>
          <w:trHeight w:val="280"/>
        </w:trPr>
        <w:tc>
          <w:tcPr>
            <w:tcW w:w="22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7EC0186C" w14:textId="77777777" w:rsidR="00F10A09" w:rsidRDefault="00F10A09" w:rsidP="006753A8">
            <w:pPr>
              <w:jc w:val="right"/>
              <w:rPr>
                <w:rFonts w:ascii="Candara" w:eastAsia="Candara" w:hAnsi="Candara" w:cs="Candara"/>
                <w:sz w:val="24"/>
                <w:szCs w:val="24"/>
              </w:rPr>
            </w:pPr>
            <w:r>
              <w:rPr>
                <w:rFonts w:ascii="Candara" w:eastAsia="Candara" w:hAnsi="Candara" w:cs="Candara"/>
                <w:b/>
                <w:sz w:val="24"/>
                <w:szCs w:val="24"/>
              </w:rPr>
              <w:t>Main Objective:</w:t>
            </w:r>
          </w:p>
        </w:tc>
        <w:tc>
          <w:tcPr>
            <w:tcW w:w="1359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2A75DA40" w14:textId="77777777" w:rsidR="00F10A09" w:rsidRDefault="00F10A09" w:rsidP="00E8162C">
            <w:pPr>
              <w:rPr>
                <w:rFonts w:ascii="Candara" w:eastAsia="Candara" w:hAnsi="Candara" w:cs="Candara"/>
                <w:sz w:val="24"/>
                <w:szCs w:val="24"/>
              </w:rPr>
            </w:pPr>
            <w:r>
              <w:rPr>
                <w:rFonts w:ascii="Candara" w:eastAsia="Candara" w:hAnsi="Candara" w:cs="Candara"/>
                <w:sz w:val="24"/>
                <w:szCs w:val="24"/>
              </w:rPr>
              <w:t xml:space="preserve">To ensure that citizens and citizen </w:t>
            </w:r>
            <w:proofErr w:type="spellStart"/>
            <w:r>
              <w:rPr>
                <w:rFonts w:ascii="Candara" w:eastAsia="Candara" w:hAnsi="Candara" w:cs="Candara"/>
                <w:sz w:val="24"/>
                <w:szCs w:val="24"/>
              </w:rPr>
              <w:t>organisations</w:t>
            </w:r>
            <w:proofErr w:type="spellEnd"/>
            <w:r>
              <w:rPr>
                <w:rFonts w:ascii="Candara" w:eastAsia="Candara" w:hAnsi="Candara" w:cs="Candara"/>
                <w:sz w:val="24"/>
                <w:szCs w:val="24"/>
              </w:rPr>
              <w:t xml:space="preserve"> can freely assemble, associate and express their opinions on government policies and </w:t>
            </w:r>
            <w:proofErr w:type="spellStart"/>
            <w:r>
              <w:rPr>
                <w:rFonts w:ascii="Candara" w:eastAsia="Candara" w:hAnsi="Candara" w:cs="Candara"/>
                <w:sz w:val="24"/>
                <w:szCs w:val="24"/>
              </w:rPr>
              <w:t>programmes</w:t>
            </w:r>
            <w:proofErr w:type="spellEnd"/>
            <w:r>
              <w:rPr>
                <w:rFonts w:ascii="Candara" w:eastAsia="Candara" w:hAnsi="Candara" w:cs="Candara"/>
                <w:sz w:val="24"/>
                <w:szCs w:val="24"/>
              </w:rPr>
              <w:t>. </w:t>
            </w:r>
          </w:p>
        </w:tc>
      </w:tr>
      <w:tr w:rsidR="00391C68" w:rsidRPr="00EF3280" w14:paraId="556C9065" w14:textId="77777777" w:rsidTr="006753A8">
        <w:trPr>
          <w:trHeight w:val="60"/>
        </w:trPr>
        <w:tc>
          <w:tcPr>
            <w:tcW w:w="22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6"/>
            <w:tcMar>
              <w:top w:w="0" w:type="dxa"/>
              <w:left w:w="115" w:type="dxa"/>
              <w:bottom w:w="0" w:type="dxa"/>
              <w:right w:w="115" w:type="dxa"/>
            </w:tcMar>
            <w:vAlign w:val="center"/>
          </w:tcPr>
          <w:p w14:paraId="446F06ED" w14:textId="77777777" w:rsidR="00F10A09" w:rsidRDefault="00F10A09" w:rsidP="006753A8">
            <w:pPr>
              <w:jc w:val="right"/>
              <w:rPr>
                <w:rFonts w:ascii="Candara" w:eastAsia="Candara" w:hAnsi="Candara" w:cs="Candara"/>
                <w:sz w:val="24"/>
                <w:szCs w:val="24"/>
              </w:rPr>
            </w:pPr>
            <w:r>
              <w:rPr>
                <w:rFonts w:ascii="Candara" w:eastAsia="Candara" w:hAnsi="Candara" w:cs="Candara"/>
                <w:b/>
                <w:sz w:val="24"/>
                <w:szCs w:val="24"/>
              </w:rPr>
              <w:t>Anticipated Impact:</w:t>
            </w:r>
          </w:p>
        </w:tc>
        <w:tc>
          <w:tcPr>
            <w:tcW w:w="1359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726986FD" w14:textId="77777777" w:rsidR="00F10A09" w:rsidRDefault="00F10A09" w:rsidP="00E8162C">
            <w:pPr>
              <w:rPr>
                <w:rFonts w:ascii="Candara" w:eastAsia="Candara" w:hAnsi="Candara" w:cs="Candara"/>
                <w:sz w:val="24"/>
                <w:szCs w:val="24"/>
              </w:rPr>
            </w:pPr>
            <w:r>
              <w:rPr>
                <w:rFonts w:ascii="Candara" w:eastAsia="Candara" w:hAnsi="Candara" w:cs="Candara"/>
                <w:sz w:val="24"/>
                <w:szCs w:val="24"/>
              </w:rPr>
              <w:t>Improved citizens participation and enabling the environment for advocacy, including working collectively towards open and responsive government, guaranteed protection of basic civil liberties such freedom of association, assembly and expression. </w:t>
            </w:r>
          </w:p>
        </w:tc>
      </w:tr>
      <w:tr w:rsidR="004C2989" w:rsidRPr="00EF3280" w14:paraId="44B3C9E8" w14:textId="77777777" w:rsidTr="006753A8">
        <w:trPr>
          <w:trHeight w:val="60"/>
        </w:trPr>
        <w:tc>
          <w:tcPr>
            <w:tcW w:w="1581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40EC4F87" w14:textId="77777777" w:rsidR="00F10A09" w:rsidRDefault="00F10A09" w:rsidP="00E8162C">
            <w:pPr>
              <w:rPr>
                <w:rFonts w:ascii="Candara" w:eastAsia="Candara" w:hAnsi="Candara" w:cs="Candara"/>
                <w:sz w:val="24"/>
                <w:szCs w:val="24"/>
              </w:rPr>
            </w:pPr>
          </w:p>
        </w:tc>
      </w:tr>
      <w:tr w:rsidR="00602C8B" w:rsidRPr="00EF3280" w14:paraId="522B287D" w14:textId="77777777" w:rsidTr="006753A8">
        <w:trPr>
          <w:trHeight w:val="620"/>
        </w:trPr>
        <w:tc>
          <w:tcPr>
            <w:tcW w:w="712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6"/>
            <w:tcMar>
              <w:top w:w="0" w:type="dxa"/>
              <w:left w:w="115" w:type="dxa"/>
              <w:bottom w:w="0" w:type="dxa"/>
              <w:right w:w="115" w:type="dxa"/>
            </w:tcMar>
            <w:vAlign w:val="center"/>
          </w:tcPr>
          <w:p w14:paraId="40559748" w14:textId="77777777" w:rsidR="00F10A09" w:rsidRDefault="00F10A09" w:rsidP="006753A8">
            <w:pPr>
              <w:jc w:val="center"/>
              <w:rPr>
                <w:rFonts w:ascii="Candara" w:eastAsia="Candara" w:hAnsi="Candara" w:cs="Candara"/>
                <w:sz w:val="24"/>
                <w:szCs w:val="24"/>
              </w:rPr>
            </w:pPr>
            <w:r>
              <w:rPr>
                <w:rFonts w:ascii="Candara" w:eastAsia="Candara" w:hAnsi="Candara" w:cs="Candara"/>
                <w:b/>
                <w:sz w:val="24"/>
                <w:szCs w:val="24"/>
              </w:rPr>
              <w:t>Expected Outcomes</w:t>
            </w:r>
          </w:p>
        </w:tc>
        <w:tc>
          <w:tcPr>
            <w:tcW w:w="86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6"/>
            <w:tcMar>
              <w:top w:w="0" w:type="dxa"/>
              <w:left w:w="115" w:type="dxa"/>
              <w:bottom w:w="0" w:type="dxa"/>
              <w:right w:w="115" w:type="dxa"/>
            </w:tcMar>
            <w:vAlign w:val="center"/>
          </w:tcPr>
          <w:p w14:paraId="2E99825E" w14:textId="77777777" w:rsidR="00F10A09" w:rsidRDefault="00F10A09" w:rsidP="006753A8">
            <w:pPr>
              <w:jc w:val="center"/>
              <w:rPr>
                <w:rFonts w:ascii="Candara" w:eastAsia="Candara" w:hAnsi="Candara" w:cs="Candara"/>
                <w:sz w:val="24"/>
                <w:szCs w:val="24"/>
              </w:rPr>
            </w:pPr>
            <w:r>
              <w:rPr>
                <w:rFonts w:ascii="Candara" w:eastAsia="Candara" w:hAnsi="Candara" w:cs="Candara"/>
                <w:b/>
                <w:sz w:val="24"/>
                <w:szCs w:val="24"/>
              </w:rPr>
              <w:t>Milestones (Performance Indicators)</w:t>
            </w:r>
          </w:p>
        </w:tc>
      </w:tr>
      <w:tr w:rsidR="004C2989" w:rsidRPr="00EF3280" w14:paraId="05058DDF" w14:textId="77777777" w:rsidTr="006753A8">
        <w:trPr>
          <w:trHeight w:val="60"/>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5CBD232B" w14:textId="77777777" w:rsidR="00F10A09" w:rsidRDefault="00F10A09" w:rsidP="008852A0">
            <w:pPr>
              <w:numPr>
                <w:ilvl w:val="0"/>
                <w:numId w:val="86"/>
              </w:numPr>
              <w:pBdr>
                <w:top w:val="nil"/>
                <w:left w:val="nil"/>
                <w:bottom w:val="nil"/>
                <w:right w:val="nil"/>
                <w:between w:val="nil"/>
              </w:pBdr>
              <w:spacing w:after="160" w:line="259" w:lineRule="auto"/>
              <w:rPr>
                <w:rFonts w:ascii="Candara" w:eastAsia="Candara" w:hAnsi="Candara" w:cs="Candara"/>
                <w:color w:val="000000"/>
                <w:sz w:val="24"/>
                <w:szCs w:val="24"/>
              </w:rPr>
            </w:pPr>
          </w:p>
        </w:tc>
        <w:tc>
          <w:tcPr>
            <w:tcW w:w="658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5EFB07B4" w14:textId="77777777" w:rsidR="00F10A09" w:rsidRDefault="00F10A09" w:rsidP="00E8162C">
            <w:pPr>
              <w:rPr>
                <w:rFonts w:ascii="Candara" w:eastAsia="Candara" w:hAnsi="Candara" w:cs="Candara"/>
                <w:sz w:val="24"/>
                <w:szCs w:val="24"/>
              </w:rPr>
            </w:pPr>
            <w:r>
              <w:rPr>
                <w:rFonts w:ascii="Candara" w:eastAsia="Candara" w:hAnsi="Candara" w:cs="Candara"/>
                <w:sz w:val="24"/>
                <w:szCs w:val="24"/>
              </w:rPr>
              <w:t xml:space="preserve">An enabling environment for citizens and citizen </w:t>
            </w:r>
            <w:proofErr w:type="spellStart"/>
            <w:r>
              <w:rPr>
                <w:rFonts w:ascii="Candara" w:eastAsia="Candara" w:hAnsi="Candara" w:cs="Candara"/>
                <w:sz w:val="24"/>
                <w:szCs w:val="24"/>
              </w:rPr>
              <w:t>organisations</w:t>
            </w:r>
            <w:proofErr w:type="spellEnd"/>
            <w:r>
              <w:rPr>
                <w:rFonts w:ascii="Candara" w:eastAsia="Candara" w:hAnsi="Candara" w:cs="Candara"/>
                <w:sz w:val="24"/>
                <w:szCs w:val="24"/>
              </w:rPr>
              <w:t xml:space="preserve"> to associate and assemble to influence and inform public policy.  </w:t>
            </w:r>
          </w:p>
        </w:tc>
        <w:tc>
          <w:tcPr>
            <w:tcW w:w="86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5F63717C" w14:textId="77777777" w:rsidR="00F10A09" w:rsidRDefault="00F10A09" w:rsidP="00E8162C">
            <w:pPr>
              <w:rPr>
                <w:rFonts w:ascii="Candara" w:eastAsia="Candara" w:hAnsi="Candara" w:cs="Candara"/>
                <w:sz w:val="24"/>
                <w:szCs w:val="24"/>
              </w:rPr>
            </w:pPr>
            <w:r>
              <w:rPr>
                <w:rFonts w:ascii="Candara" w:eastAsia="Candara" w:hAnsi="Candara" w:cs="Candara"/>
                <w:sz w:val="24"/>
                <w:szCs w:val="24"/>
              </w:rPr>
              <w:t xml:space="preserve">Ranking in the </w:t>
            </w:r>
            <w:proofErr w:type="spellStart"/>
            <w:r>
              <w:rPr>
                <w:rFonts w:ascii="Candara" w:eastAsia="Candara" w:hAnsi="Candara" w:cs="Candara"/>
                <w:sz w:val="24"/>
                <w:szCs w:val="24"/>
              </w:rPr>
              <w:t>Civicus</w:t>
            </w:r>
            <w:proofErr w:type="spellEnd"/>
            <w:r>
              <w:rPr>
                <w:rFonts w:ascii="Candara" w:eastAsia="Candara" w:hAnsi="Candara" w:cs="Candara"/>
                <w:sz w:val="24"/>
                <w:szCs w:val="24"/>
              </w:rPr>
              <w:t xml:space="preserve"> civic space index, Freedom House Report on Press Freedom and UNHCR Report </w:t>
            </w:r>
          </w:p>
        </w:tc>
      </w:tr>
      <w:tr w:rsidR="004C2989" w:rsidRPr="00EF3280" w14:paraId="5B50B094" w14:textId="77777777" w:rsidTr="006753A8">
        <w:trPr>
          <w:trHeight w:val="60"/>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41206619" w14:textId="77777777" w:rsidR="00F10A09" w:rsidRDefault="00F10A09" w:rsidP="008852A0">
            <w:pPr>
              <w:numPr>
                <w:ilvl w:val="0"/>
                <w:numId w:val="86"/>
              </w:numPr>
              <w:pBdr>
                <w:top w:val="nil"/>
                <w:left w:val="nil"/>
                <w:bottom w:val="nil"/>
                <w:right w:val="nil"/>
                <w:between w:val="nil"/>
              </w:pBdr>
              <w:spacing w:after="160" w:line="259" w:lineRule="auto"/>
              <w:rPr>
                <w:rFonts w:ascii="Candara" w:eastAsia="Candara" w:hAnsi="Candara" w:cs="Candara"/>
                <w:color w:val="000000"/>
                <w:sz w:val="24"/>
                <w:szCs w:val="24"/>
              </w:rPr>
            </w:pPr>
          </w:p>
        </w:tc>
        <w:tc>
          <w:tcPr>
            <w:tcW w:w="658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12F9AEDE" w14:textId="77777777" w:rsidR="00F10A09" w:rsidRDefault="00F10A09" w:rsidP="00E8162C">
            <w:pPr>
              <w:rPr>
                <w:rFonts w:ascii="Candara" w:eastAsia="Candara" w:hAnsi="Candara" w:cs="Candara"/>
                <w:sz w:val="24"/>
                <w:szCs w:val="24"/>
              </w:rPr>
            </w:pPr>
            <w:r>
              <w:rPr>
                <w:rFonts w:ascii="Candara" w:eastAsia="Candara" w:hAnsi="Candara" w:cs="Candara"/>
                <w:sz w:val="24"/>
                <w:szCs w:val="24"/>
              </w:rPr>
              <w:t xml:space="preserve">Everyone regardless of ethnicity, religion, political or other opinion, state or status is guaranteed the right to freely </w:t>
            </w:r>
            <w:r>
              <w:rPr>
                <w:rFonts w:ascii="Candara" w:eastAsia="Candara" w:hAnsi="Candara" w:cs="Candara"/>
                <w:sz w:val="24"/>
                <w:szCs w:val="24"/>
              </w:rPr>
              <w:lastRenderedPageBreak/>
              <w:t xml:space="preserve">express their opinion on government policies and </w:t>
            </w:r>
            <w:proofErr w:type="spellStart"/>
            <w:r>
              <w:rPr>
                <w:rFonts w:ascii="Candara" w:eastAsia="Candara" w:hAnsi="Candara" w:cs="Candara"/>
                <w:sz w:val="24"/>
                <w:szCs w:val="24"/>
              </w:rPr>
              <w:t>programmes</w:t>
            </w:r>
            <w:proofErr w:type="spellEnd"/>
            <w:r>
              <w:rPr>
                <w:rFonts w:ascii="Candara" w:eastAsia="Candara" w:hAnsi="Candara" w:cs="Candara"/>
                <w:sz w:val="24"/>
                <w:szCs w:val="24"/>
              </w:rPr>
              <w:t>. </w:t>
            </w:r>
          </w:p>
        </w:tc>
        <w:tc>
          <w:tcPr>
            <w:tcW w:w="86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0FB62FB3" w14:textId="77777777" w:rsidR="00F10A09" w:rsidRDefault="00F10A09" w:rsidP="00E8162C">
            <w:pPr>
              <w:rPr>
                <w:rFonts w:ascii="Candara" w:eastAsia="Candara" w:hAnsi="Candara" w:cs="Candara"/>
                <w:sz w:val="24"/>
                <w:szCs w:val="24"/>
              </w:rPr>
            </w:pPr>
            <w:r>
              <w:rPr>
                <w:rFonts w:ascii="Candara" w:eastAsia="Candara" w:hAnsi="Candara" w:cs="Candara"/>
                <w:sz w:val="24"/>
                <w:szCs w:val="24"/>
              </w:rPr>
              <w:lastRenderedPageBreak/>
              <w:t>Number/percentage of citizens signifying the ability to express themselves without fear of arrest or self-censorship.  </w:t>
            </w:r>
          </w:p>
        </w:tc>
      </w:tr>
      <w:tr w:rsidR="004C2989" w:rsidRPr="00EF3280" w14:paraId="1D07A5AB" w14:textId="77777777" w:rsidTr="006753A8">
        <w:trPr>
          <w:trHeight w:val="60"/>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419313B4" w14:textId="77777777" w:rsidR="00F10A09" w:rsidRDefault="00F10A09" w:rsidP="008852A0">
            <w:pPr>
              <w:numPr>
                <w:ilvl w:val="0"/>
                <w:numId w:val="86"/>
              </w:numPr>
              <w:pBdr>
                <w:top w:val="nil"/>
                <w:left w:val="nil"/>
                <w:bottom w:val="nil"/>
                <w:right w:val="nil"/>
                <w:between w:val="nil"/>
              </w:pBdr>
              <w:spacing w:after="160" w:line="259" w:lineRule="auto"/>
              <w:rPr>
                <w:rFonts w:ascii="Candara" w:eastAsia="Candara" w:hAnsi="Candara" w:cs="Candara"/>
                <w:color w:val="000000"/>
                <w:sz w:val="24"/>
                <w:szCs w:val="24"/>
              </w:rPr>
            </w:pPr>
          </w:p>
        </w:tc>
        <w:tc>
          <w:tcPr>
            <w:tcW w:w="658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4267B67C" w14:textId="77777777" w:rsidR="00F10A09" w:rsidRDefault="00F10A09" w:rsidP="00E8162C">
            <w:pPr>
              <w:rPr>
                <w:rFonts w:ascii="Candara" w:eastAsia="Candara" w:hAnsi="Candara" w:cs="Candara"/>
                <w:sz w:val="24"/>
                <w:szCs w:val="24"/>
              </w:rPr>
            </w:pPr>
            <w:r>
              <w:rPr>
                <w:rFonts w:ascii="Candara" w:eastAsia="Candara" w:hAnsi="Candara" w:cs="Candara"/>
                <w:sz w:val="24"/>
                <w:szCs w:val="24"/>
              </w:rPr>
              <w:t>Safeguards against undue supervision of CSOs provided including impartial, apolitical and consistent application of laws and regulations that affect CSOs. </w:t>
            </w:r>
          </w:p>
        </w:tc>
        <w:tc>
          <w:tcPr>
            <w:tcW w:w="86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1FD08193" w14:textId="5526C5F8" w:rsidR="00F10A09" w:rsidRDefault="00F10A09" w:rsidP="00E8162C">
            <w:pPr>
              <w:rPr>
                <w:rFonts w:ascii="Candara" w:eastAsia="Candara" w:hAnsi="Candara" w:cs="Candara"/>
                <w:sz w:val="24"/>
                <w:szCs w:val="24"/>
              </w:rPr>
            </w:pPr>
            <w:r>
              <w:rPr>
                <w:rFonts w:ascii="Candara" w:eastAsia="Candara" w:hAnsi="Candara" w:cs="Candara"/>
                <w:sz w:val="24"/>
                <w:szCs w:val="24"/>
              </w:rPr>
              <w:t xml:space="preserve">Percentage of civil society </w:t>
            </w:r>
            <w:proofErr w:type="spellStart"/>
            <w:r>
              <w:rPr>
                <w:rFonts w:ascii="Candara" w:eastAsia="Candara" w:hAnsi="Candara" w:cs="Candara"/>
                <w:sz w:val="24"/>
                <w:szCs w:val="24"/>
              </w:rPr>
              <w:t>organisations</w:t>
            </w:r>
            <w:proofErr w:type="spellEnd"/>
            <w:r w:rsidR="00143837">
              <w:rPr>
                <w:rFonts w:ascii="Candara" w:eastAsia="Candara" w:hAnsi="Candara" w:cs="Candara"/>
                <w:sz w:val="24"/>
                <w:szCs w:val="24"/>
              </w:rPr>
              <w:t>,</w:t>
            </w:r>
            <w:r>
              <w:rPr>
                <w:rFonts w:ascii="Candara" w:eastAsia="Candara" w:hAnsi="Candara" w:cs="Candara"/>
                <w:sz w:val="24"/>
                <w:szCs w:val="24"/>
              </w:rPr>
              <w:t xml:space="preserve"> especially rights-based </w:t>
            </w:r>
            <w:proofErr w:type="spellStart"/>
            <w:r>
              <w:rPr>
                <w:rFonts w:ascii="Candara" w:eastAsia="Candara" w:hAnsi="Candara" w:cs="Candara"/>
                <w:sz w:val="24"/>
                <w:szCs w:val="24"/>
              </w:rPr>
              <w:t>organisations</w:t>
            </w:r>
            <w:proofErr w:type="spellEnd"/>
            <w:r w:rsidR="00143837">
              <w:rPr>
                <w:rFonts w:ascii="Candara" w:eastAsia="Candara" w:hAnsi="Candara" w:cs="Candara"/>
                <w:sz w:val="24"/>
                <w:szCs w:val="24"/>
              </w:rPr>
              <w:t>,</w:t>
            </w:r>
            <w:r>
              <w:rPr>
                <w:rFonts w:ascii="Candara" w:eastAsia="Candara" w:hAnsi="Candara" w:cs="Candara"/>
                <w:sz w:val="24"/>
                <w:szCs w:val="24"/>
              </w:rPr>
              <w:t xml:space="preserve"> expressing their ability to carry out their work without undue interference or impartial application of laws and regulations affecting CSOs. </w:t>
            </w:r>
          </w:p>
        </w:tc>
      </w:tr>
      <w:tr w:rsidR="004C2989" w:rsidRPr="00EF3280" w14:paraId="3467056B" w14:textId="77777777" w:rsidTr="006753A8">
        <w:trPr>
          <w:trHeight w:val="60"/>
        </w:trPr>
        <w:tc>
          <w:tcPr>
            <w:tcW w:w="1581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496B4C9D" w14:textId="77777777" w:rsidR="00F10A09" w:rsidRDefault="00F10A09" w:rsidP="00E8162C">
            <w:pPr>
              <w:rPr>
                <w:rFonts w:ascii="Candara" w:eastAsia="Candara" w:hAnsi="Candara" w:cs="Candara"/>
                <w:sz w:val="24"/>
                <w:szCs w:val="24"/>
              </w:rPr>
            </w:pPr>
          </w:p>
        </w:tc>
      </w:tr>
      <w:tr w:rsidR="00502385" w:rsidRPr="00EF3280" w14:paraId="2A419BEF" w14:textId="77777777" w:rsidTr="006753A8">
        <w:trPr>
          <w:trHeight w:val="240"/>
        </w:trPr>
        <w:tc>
          <w:tcPr>
            <w:tcW w:w="501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6"/>
            <w:tcMar>
              <w:top w:w="0" w:type="dxa"/>
              <w:left w:w="115" w:type="dxa"/>
              <w:bottom w:w="0" w:type="dxa"/>
              <w:right w:w="115" w:type="dxa"/>
            </w:tcMar>
            <w:vAlign w:val="center"/>
          </w:tcPr>
          <w:p w14:paraId="6F47A04D" w14:textId="77777777" w:rsidR="00F10A09" w:rsidRDefault="00F10A09" w:rsidP="006753A8">
            <w:pPr>
              <w:jc w:val="center"/>
              <w:rPr>
                <w:rFonts w:ascii="Candara" w:eastAsia="Candara" w:hAnsi="Candara" w:cs="Candara"/>
                <w:sz w:val="24"/>
                <w:szCs w:val="24"/>
              </w:rPr>
            </w:pPr>
            <w:r>
              <w:rPr>
                <w:rFonts w:ascii="Candara" w:eastAsia="Candara" w:hAnsi="Candara" w:cs="Candara"/>
                <w:b/>
                <w:sz w:val="24"/>
                <w:szCs w:val="24"/>
              </w:rPr>
              <w:t>Planned Activities</w:t>
            </w: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6"/>
            <w:tcMar>
              <w:top w:w="0" w:type="dxa"/>
              <w:left w:w="115" w:type="dxa"/>
              <w:bottom w:w="0" w:type="dxa"/>
              <w:right w:w="115" w:type="dxa"/>
            </w:tcMar>
            <w:vAlign w:val="center"/>
          </w:tcPr>
          <w:p w14:paraId="29DDA049" w14:textId="77777777" w:rsidR="00F10A09" w:rsidRDefault="00F10A09" w:rsidP="006753A8">
            <w:pPr>
              <w:jc w:val="center"/>
              <w:rPr>
                <w:rFonts w:ascii="Candara" w:eastAsia="Candara" w:hAnsi="Candara" w:cs="Candara"/>
                <w:sz w:val="24"/>
                <w:szCs w:val="24"/>
              </w:rPr>
            </w:pPr>
            <w:r>
              <w:rPr>
                <w:rFonts w:ascii="Candara" w:eastAsia="Candara" w:hAnsi="Candara" w:cs="Candara"/>
                <w:b/>
                <w:sz w:val="24"/>
                <w:szCs w:val="24"/>
              </w:rPr>
              <w:t>Start Date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6"/>
            <w:tcMar>
              <w:top w:w="0" w:type="dxa"/>
              <w:left w:w="115" w:type="dxa"/>
              <w:bottom w:w="0" w:type="dxa"/>
              <w:right w:w="115" w:type="dxa"/>
            </w:tcMar>
            <w:vAlign w:val="center"/>
          </w:tcPr>
          <w:p w14:paraId="365AE32B" w14:textId="77777777" w:rsidR="00F10A09" w:rsidRDefault="00F10A09" w:rsidP="006753A8">
            <w:pPr>
              <w:jc w:val="center"/>
              <w:rPr>
                <w:rFonts w:ascii="Candara" w:eastAsia="Candara" w:hAnsi="Candara" w:cs="Candara"/>
                <w:sz w:val="24"/>
                <w:szCs w:val="24"/>
              </w:rPr>
            </w:pPr>
            <w:r>
              <w:rPr>
                <w:rFonts w:ascii="Candara" w:eastAsia="Candara" w:hAnsi="Candara" w:cs="Candara"/>
                <w:b/>
                <w:sz w:val="24"/>
                <w:szCs w:val="24"/>
              </w:rPr>
              <w:t>End Date</w:t>
            </w:r>
          </w:p>
        </w:tc>
        <w:tc>
          <w:tcPr>
            <w:tcW w:w="28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6"/>
            <w:tcMar>
              <w:top w:w="0" w:type="dxa"/>
              <w:left w:w="115" w:type="dxa"/>
              <w:bottom w:w="0" w:type="dxa"/>
              <w:right w:w="115" w:type="dxa"/>
            </w:tcMar>
            <w:vAlign w:val="center"/>
          </w:tcPr>
          <w:p w14:paraId="57C9A982" w14:textId="77777777" w:rsidR="00F10A09" w:rsidRDefault="00F10A09" w:rsidP="006753A8">
            <w:pPr>
              <w:jc w:val="center"/>
              <w:rPr>
                <w:rFonts w:ascii="Candara" w:eastAsia="Candara" w:hAnsi="Candara" w:cs="Candara"/>
                <w:sz w:val="24"/>
                <w:szCs w:val="24"/>
              </w:rPr>
            </w:pPr>
            <w:r>
              <w:rPr>
                <w:rFonts w:ascii="Candara" w:eastAsia="Candara" w:hAnsi="Candara" w:cs="Candara"/>
                <w:b/>
                <w:sz w:val="24"/>
                <w:szCs w:val="24"/>
              </w:rPr>
              <w:t>Expected Outputs</w:t>
            </w:r>
          </w:p>
        </w:tc>
        <w:tc>
          <w:tcPr>
            <w:tcW w:w="58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6"/>
            <w:tcMar>
              <w:top w:w="0" w:type="dxa"/>
              <w:left w:w="115" w:type="dxa"/>
              <w:bottom w:w="0" w:type="dxa"/>
              <w:right w:w="115" w:type="dxa"/>
            </w:tcMar>
            <w:vAlign w:val="center"/>
          </w:tcPr>
          <w:p w14:paraId="6E78C59A" w14:textId="77777777" w:rsidR="00F10A09" w:rsidRDefault="00F10A09" w:rsidP="006753A8">
            <w:pPr>
              <w:jc w:val="center"/>
              <w:rPr>
                <w:rFonts w:ascii="Candara" w:eastAsia="Candara" w:hAnsi="Candara" w:cs="Candara"/>
                <w:sz w:val="24"/>
                <w:szCs w:val="24"/>
              </w:rPr>
            </w:pPr>
            <w:r>
              <w:rPr>
                <w:rFonts w:ascii="Candara" w:eastAsia="Candara" w:hAnsi="Candara" w:cs="Candara"/>
                <w:b/>
                <w:sz w:val="24"/>
                <w:szCs w:val="24"/>
              </w:rPr>
              <w:t>Output Indicators</w:t>
            </w:r>
          </w:p>
        </w:tc>
      </w:tr>
      <w:tr w:rsidR="004C2989" w:rsidRPr="00EF3280" w14:paraId="3AE01F90" w14:textId="77777777" w:rsidTr="006753A8">
        <w:trPr>
          <w:trHeight w:val="60"/>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3207E463" w14:textId="77777777" w:rsidR="00F10A09" w:rsidRDefault="00F10A09" w:rsidP="008852A0">
            <w:pPr>
              <w:numPr>
                <w:ilvl w:val="0"/>
                <w:numId w:val="87"/>
              </w:numPr>
              <w:pBdr>
                <w:top w:val="nil"/>
                <w:left w:val="nil"/>
                <w:bottom w:val="nil"/>
                <w:right w:val="nil"/>
                <w:between w:val="nil"/>
              </w:pBdr>
              <w:spacing w:after="160" w:line="259" w:lineRule="auto"/>
              <w:rPr>
                <w:rFonts w:ascii="Candara" w:eastAsia="Candara" w:hAnsi="Candara" w:cs="Candara"/>
                <w:color w:val="000000"/>
                <w:sz w:val="24"/>
                <w:szCs w:val="24"/>
              </w:rPr>
            </w:pPr>
          </w:p>
        </w:tc>
        <w:tc>
          <w:tcPr>
            <w:tcW w:w="44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73D16528" w14:textId="4390AEF0" w:rsidR="00F10A09" w:rsidRDefault="00F10A09" w:rsidP="00E8162C">
            <w:pPr>
              <w:rPr>
                <w:rFonts w:ascii="Candara" w:eastAsia="Candara" w:hAnsi="Candara" w:cs="Candara"/>
                <w:sz w:val="24"/>
                <w:szCs w:val="24"/>
              </w:rPr>
            </w:pPr>
            <w:r>
              <w:rPr>
                <w:rFonts w:ascii="Candara" w:eastAsia="Candara" w:hAnsi="Candara" w:cs="Candara"/>
                <w:sz w:val="24"/>
                <w:szCs w:val="24"/>
              </w:rPr>
              <w:t>Work with regulators such as CAC, FIRS and SCUML to register CSOs</w:t>
            </w:r>
            <w:r w:rsidR="00143837">
              <w:rPr>
                <w:rFonts w:ascii="Candara" w:eastAsia="Candara" w:hAnsi="Candara" w:cs="Candara"/>
                <w:sz w:val="24"/>
                <w:szCs w:val="24"/>
              </w:rPr>
              <w:t>,</w:t>
            </w:r>
            <w:r>
              <w:rPr>
                <w:rFonts w:ascii="Candara" w:eastAsia="Candara" w:hAnsi="Candara" w:cs="Candara"/>
                <w:sz w:val="24"/>
                <w:szCs w:val="24"/>
              </w:rPr>
              <w:t xml:space="preserve"> especially those working on governance and rights issues</w:t>
            </w:r>
            <w:r w:rsidR="00143837">
              <w:rPr>
                <w:rFonts w:ascii="Candara" w:eastAsia="Candara" w:hAnsi="Candara" w:cs="Candara"/>
                <w:sz w:val="24"/>
                <w:szCs w:val="24"/>
              </w:rPr>
              <w:t>,</w:t>
            </w:r>
            <w:r>
              <w:rPr>
                <w:rFonts w:ascii="Candara" w:eastAsia="Candara" w:hAnsi="Candara" w:cs="Candara"/>
                <w:sz w:val="24"/>
                <w:szCs w:val="24"/>
              </w:rPr>
              <w:t xml:space="preserve"> within a set time limit on clear grounds that are legitimate. </w:t>
            </w: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43229C67" w14:textId="77777777" w:rsidR="00F10A09" w:rsidRDefault="052C8767" w:rsidP="052C8767">
            <w:pPr>
              <w:rPr>
                <w:rFonts w:ascii="Candara" w:eastAsia="Candara" w:hAnsi="Candara" w:cs="Candara"/>
                <w:sz w:val="24"/>
                <w:szCs w:val="24"/>
              </w:rPr>
            </w:pPr>
            <w:r w:rsidRPr="052C8767">
              <w:rPr>
                <w:rFonts w:ascii="Candara" w:eastAsia="Candara" w:hAnsi="Candara" w:cs="Candara"/>
                <w:sz w:val="24"/>
                <w:szCs w:val="24"/>
              </w:rPr>
              <w:t>October 2019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21D6F269" w14:textId="77777777" w:rsidR="00F10A09" w:rsidRDefault="00F10A09" w:rsidP="00E8162C">
            <w:pPr>
              <w:rPr>
                <w:rFonts w:ascii="Candara" w:eastAsia="Candara" w:hAnsi="Candara" w:cs="Candara"/>
                <w:sz w:val="24"/>
                <w:szCs w:val="24"/>
              </w:rPr>
            </w:pPr>
            <w:r>
              <w:rPr>
                <w:rFonts w:ascii="Candara" w:eastAsia="Candara" w:hAnsi="Candara" w:cs="Candara"/>
                <w:sz w:val="24"/>
                <w:szCs w:val="24"/>
              </w:rPr>
              <w:t>July 2020</w:t>
            </w:r>
          </w:p>
        </w:tc>
        <w:tc>
          <w:tcPr>
            <w:tcW w:w="28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4E1E7B90" w14:textId="2F5BC773" w:rsidR="00F10A09" w:rsidRDefault="00F10A09" w:rsidP="00E8162C">
            <w:pPr>
              <w:rPr>
                <w:rFonts w:ascii="Candara" w:eastAsia="Candara" w:hAnsi="Candara" w:cs="Candara"/>
                <w:sz w:val="24"/>
                <w:szCs w:val="24"/>
              </w:rPr>
            </w:pPr>
            <w:r>
              <w:rPr>
                <w:rFonts w:ascii="Candara" w:eastAsia="Candara" w:hAnsi="Candara" w:cs="Candara"/>
                <w:sz w:val="24"/>
                <w:szCs w:val="24"/>
              </w:rPr>
              <w:t>Comprehensive guidance document on CSO registration and the strict timeline for registrations </w:t>
            </w:r>
          </w:p>
        </w:tc>
        <w:tc>
          <w:tcPr>
            <w:tcW w:w="5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02771FDA" w14:textId="739B613F" w:rsidR="00F10A09" w:rsidRDefault="052C8767" w:rsidP="008852A0">
            <w:pPr>
              <w:numPr>
                <w:ilvl w:val="0"/>
                <w:numId w:val="85"/>
              </w:numPr>
              <w:pBdr>
                <w:top w:val="nil"/>
                <w:left w:val="nil"/>
                <w:bottom w:val="nil"/>
                <w:right w:val="nil"/>
                <w:between w:val="nil"/>
              </w:pBdr>
              <w:spacing w:after="0" w:line="259" w:lineRule="auto"/>
              <w:rPr>
                <w:rFonts w:ascii="Candara" w:eastAsia="Candara" w:hAnsi="Candara" w:cs="Candara"/>
                <w:color w:val="000000" w:themeColor="text1"/>
                <w:sz w:val="24"/>
                <w:szCs w:val="24"/>
              </w:rPr>
            </w:pPr>
            <w:r w:rsidRPr="052C8767">
              <w:rPr>
                <w:rFonts w:ascii="Candara" w:eastAsia="Candara" w:hAnsi="Candara" w:cs="Candara"/>
                <w:color w:val="000000" w:themeColor="text1"/>
                <w:sz w:val="24"/>
                <w:szCs w:val="24"/>
              </w:rPr>
              <w:t>Registration guideline is publicly available on all regulators’ website</w:t>
            </w:r>
            <w:r w:rsidR="00143837">
              <w:rPr>
                <w:rFonts w:ascii="Candara" w:eastAsia="Candara" w:hAnsi="Candara" w:cs="Candara"/>
                <w:color w:val="000000" w:themeColor="text1"/>
                <w:sz w:val="24"/>
                <w:szCs w:val="24"/>
              </w:rPr>
              <w:t>,</w:t>
            </w:r>
            <w:r w:rsidRPr="052C8767">
              <w:rPr>
                <w:rFonts w:ascii="Candara" w:eastAsia="Candara" w:hAnsi="Candara" w:cs="Candara"/>
                <w:color w:val="000000" w:themeColor="text1"/>
                <w:sz w:val="24"/>
                <w:szCs w:val="24"/>
              </w:rPr>
              <w:t xml:space="preserve"> including data on average processing time. </w:t>
            </w:r>
          </w:p>
          <w:p w14:paraId="2F0DAE2F" w14:textId="77777777" w:rsidR="00F10A09" w:rsidRDefault="052C8767" w:rsidP="008852A0">
            <w:pPr>
              <w:numPr>
                <w:ilvl w:val="0"/>
                <w:numId w:val="85"/>
              </w:numPr>
              <w:pBdr>
                <w:top w:val="nil"/>
                <w:left w:val="nil"/>
                <w:bottom w:val="nil"/>
                <w:right w:val="nil"/>
                <w:between w:val="nil"/>
              </w:pBdr>
              <w:spacing w:after="160" w:line="259" w:lineRule="auto"/>
              <w:rPr>
                <w:rFonts w:ascii="Candara" w:eastAsia="Candara" w:hAnsi="Candara" w:cs="Candara"/>
                <w:color w:val="000000" w:themeColor="text1"/>
                <w:sz w:val="24"/>
                <w:szCs w:val="24"/>
              </w:rPr>
            </w:pPr>
            <w:r w:rsidRPr="052C8767">
              <w:rPr>
                <w:rFonts w:ascii="Candara" w:eastAsia="Candara" w:hAnsi="Candara" w:cs="Candara"/>
                <w:color w:val="000000" w:themeColor="text1"/>
                <w:sz w:val="24"/>
                <w:szCs w:val="24"/>
              </w:rPr>
              <w:t>Number of new CSOs expressing a quick and easy registration process. </w:t>
            </w:r>
          </w:p>
        </w:tc>
      </w:tr>
      <w:tr w:rsidR="004C2989" w:rsidRPr="00EF3280" w14:paraId="55B78257" w14:textId="77777777" w:rsidTr="006753A8">
        <w:trPr>
          <w:trHeight w:val="60"/>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4327A3AA" w14:textId="77777777" w:rsidR="00F10A09" w:rsidRDefault="00F10A09" w:rsidP="008852A0">
            <w:pPr>
              <w:numPr>
                <w:ilvl w:val="0"/>
                <w:numId w:val="87"/>
              </w:numPr>
              <w:pBdr>
                <w:top w:val="nil"/>
                <w:left w:val="nil"/>
                <w:bottom w:val="nil"/>
                <w:right w:val="nil"/>
                <w:between w:val="nil"/>
              </w:pBdr>
              <w:spacing w:after="160" w:line="259" w:lineRule="auto"/>
              <w:rPr>
                <w:rFonts w:ascii="Candara" w:eastAsia="Candara" w:hAnsi="Candara" w:cs="Candara"/>
                <w:color w:val="000000"/>
                <w:sz w:val="24"/>
                <w:szCs w:val="24"/>
              </w:rPr>
            </w:pPr>
          </w:p>
        </w:tc>
        <w:tc>
          <w:tcPr>
            <w:tcW w:w="44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2BE8E1E" w14:textId="592071E5" w:rsidR="00F10A09" w:rsidRDefault="00F10A09" w:rsidP="00E8162C">
            <w:pPr>
              <w:rPr>
                <w:rFonts w:ascii="Candara" w:eastAsia="Candara" w:hAnsi="Candara" w:cs="Candara"/>
                <w:sz w:val="24"/>
                <w:szCs w:val="24"/>
              </w:rPr>
            </w:pPr>
            <w:r>
              <w:rPr>
                <w:rFonts w:ascii="Candara" w:eastAsia="Candara" w:hAnsi="Candara" w:cs="Candara"/>
                <w:sz w:val="24"/>
                <w:szCs w:val="24"/>
              </w:rPr>
              <w:t>Advocate for adequate safeguards against undue supervision of CSOs and the media such as random inspections and searches, ad-hoc demands for information, burdensome or invasive reporting requirements</w:t>
            </w:r>
            <w:r w:rsidR="00FC7E0F">
              <w:rPr>
                <w:rFonts w:ascii="Candara" w:eastAsia="Candara" w:hAnsi="Candara" w:cs="Candara"/>
                <w:sz w:val="24"/>
                <w:szCs w:val="24"/>
              </w:rPr>
              <w:t>,</w:t>
            </w:r>
            <w:r>
              <w:rPr>
                <w:rFonts w:ascii="Candara" w:eastAsia="Candara" w:hAnsi="Candara" w:cs="Candara"/>
                <w:sz w:val="24"/>
                <w:szCs w:val="24"/>
              </w:rPr>
              <w:t xml:space="preserve"> etc. </w:t>
            </w: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435EFB2D" w14:textId="77777777" w:rsidR="00F10A09" w:rsidRDefault="052C8767" w:rsidP="052C8767">
            <w:pPr>
              <w:rPr>
                <w:rFonts w:ascii="Candara" w:eastAsia="Candara" w:hAnsi="Candara" w:cs="Candara"/>
                <w:sz w:val="24"/>
                <w:szCs w:val="24"/>
              </w:rPr>
            </w:pPr>
            <w:r w:rsidRPr="052C8767">
              <w:rPr>
                <w:rFonts w:ascii="Candara" w:eastAsia="Candara" w:hAnsi="Candara" w:cs="Candara"/>
                <w:sz w:val="24"/>
                <w:szCs w:val="24"/>
              </w:rPr>
              <w:t>October 2019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2DD6C4DE" w14:textId="77777777" w:rsidR="00F10A09" w:rsidRDefault="00F10A09" w:rsidP="00E8162C">
            <w:pPr>
              <w:rPr>
                <w:rFonts w:ascii="Candara" w:eastAsia="Candara" w:hAnsi="Candara" w:cs="Candara"/>
                <w:sz w:val="24"/>
                <w:szCs w:val="24"/>
              </w:rPr>
            </w:pPr>
            <w:r>
              <w:rPr>
                <w:rFonts w:ascii="Candara" w:eastAsia="Candara" w:hAnsi="Candara" w:cs="Candara"/>
                <w:sz w:val="24"/>
                <w:szCs w:val="24"/>
              </w:rPr>
              <w:t>July 2020</w:t>
            </w:r>
          </w:p>
        </w:tc>
        <w:tc>
          <w:tcPr>
            <w:tcW w:w="28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234B321F" w14:textId="77777777" w:rsidR="00F10A09" w:rsidRDefault="00F10A09" w:rsidP="00E8162C">
            <w:pPr>
              <w:rPr>
                <w:rFonts w:ascii="Candara" w:eastAsia="Candara" w:hAnsi="Candara" w:cs="Candara"/>
                <w:sz w:val="24"/>
                <w:szCs w:val="24"/>
              </w:rPr>
            </w:pPr>
            <w:r>
              <w:rPr>
                <w:rFonts w:ascii="Candara" w:eastAsia="Candara" w:hAnsi="Candara" w:cs="Candara"/>
                <w:sz w:val="24"/>
                <w:szCs w:val="24"/>
              </w:rPr>
              <w:t>Regulators and law enforcement agents are guaranteeing basic supervisory safeguards for the sector in law and practice. </w:t>
            </w:r>
          </w:p>
        </w:tc>
        <w:tc>
          <w:tcPr>
            <w:tcW w:w="5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16CE8EF4" w14:textId="19EDBE4B" w:rsidR="00F10A09" w:rsidRDefault="00FC7E0F" w:rsidP="00E8162C">
            <w:pPr>
              <w:rPr>
                <w:rFonts w:ascii="Candara" w:eastAsia="Candara" w:hAnsi="Candara" w:cs="Candara"/>
                <w:sz w:val="24"/>
                <w:szCs w:val="24"/>
              </w:rPr>
            </w:pPr>
            <w:r>
              <w:rPr>
                <w:rFonts w:ascii="Candara" w:eastAsia="Candara" w:hAnsi="Candara" w:cs="Candara"/>
                <w:sz w:val="24"/>
                <w:szCs w:val="24"/>
              </w:rPr>
              <w:t xml:space="preserve">1. </w:t>
            </w:r>
            <w:r w:rsidR="00F10A09">
              <w:rPr>
                <w:rFonts w:ascii="Candara" w:eastAsia="Candara" w:hAnsi="Candara" w:cs="Candara"/>
                <w:sz w:val="24"/>
                <w:szCs w:val="24"/>
              </w:rPr>
              <w:t>Percentage of CSOs attesting that reporting requirements for CSOs are easy to comply with (in line with their size and scope) and publicly accessible- online mechanisms.</w:t>
            </w:r>
          </w:p>
          <w:p w14:paraId="0D4EE941" w14:textId="3634B10C" w:rsidR="00F10A09" w:rsidRDefault="00FC7E0F" w:rsidP="052C8767">
            <w:pPr>
              <w:rPr>
                <w:rFonts w:ascii="Candara" w:eastAsia="Candara" w:hAnsi="Candara" w:cs="Candara"/>
                <w:sz w:val="24"/>
                <w:szCs w:val="24"/>
              </w:rPr>
            </w:pPr>
            <w:r>
              <w:rPr>
                <w:rFonts w:ascii="Candara" w:eastAsia="Candara" w:hAnsi="Candara" w:cs="Candara"/>
                <w:sz w:val="24"/>
                <w:szCs w:val="24"/>
              </w:rPr>
              <w:t xml:space="preserve">2. </w:t>
            </w:r>
            <w:r w:rsidR="052C8767" w:rsidRPr="052C8767">
              <w:rPr>
                <w:rFonts w:ascii="Candara" w:eastAsia="Candara" w:hAnsi="Candara" w:cs="Candara"/>
                <w:sz w:val="24"/>
                <w:szCs w:val="24"/>
              </w:rPr>
              <w:t>Constitution developed by CSOs to determine their own governance structures</w:t>
            </w:r>
            <w:r>
              <w:rPr>
                <w:rFonts w:ascii="Candara" w:eastAsia="Candara" w:hAnsi="Candara" w:cs="Candara"/>
                <w:sz w:val="24"/>
                <w:szCs w:val="24"/>
              </w:rPr>
              <w:t>.</w:t>
            </w:r>
          </w:p>
          <w:p w14:paraId="27572873" w14:textId="3CD6953F" w:rsidR="00F10A09" w:rsidRDefault="00FC7E0F" w:rsidP="00E8162C">
            <w:pPr>
              <w:rPr>
                <w:rFonts w:ascii="Candara" w:eastAsia="Candara" w:hAnsi="Candara" w:cs="Candara"/>
                <w:sz w:val="24"/>
                <w:szCs w:val="24"/>
              </w:rPr>
            </w:pPr>
            <w:r>
              <w:rPr>
                <w:rFonts w:ascii="Candara" w:eastAsia="Candara" w:hAnsi="Candara" w:cs="Candara"/>
                <w:sz w:val="24"/>
                <w:szCs w:val="24"/>
              </w:rPr>
              <w:t xml:space="preserve">3. </w:t>
            </w:r>
            <w:r w:rsidR="00F10A09">
              <w:rPr>
                <w:rFonts w:ascii="Candara" w:eastAsia="Candara" w:hAnsi="Candara" w:cs="Candara"/>
                <w:sz w:val="24"/>
                <w:szCs w:val="24"/>
              </w:rPr>
              <w:t xml:space="preserve">Number of media </w:t>
            </w:r>
            <w:proofErr w:type="spellStart"/>
            <w:r w:rsidR="00F10A09">
              <w:rPr>
                <w:rFonts w:ascii="Candara" w:eastAsia="Candara" w:hAnsi="Candara" w:cs="Candara"/>
                <w:sz w:val="24"/>
                <w:szCs w:val="24"/>
              </w:rPr>
              <w:t>organisations</w:t>
            </w:r>
            <w:proofErr w:type="spellEnd"/>
            <w:r w:rsidR="00F10A09">
              <w:rPr>
                <w:rFonts w:ascii="Candara" w:eastAsia="Candara" w:hAnsi="Candara" w:cs="Candara"/>
                <w:sz w:val="24"/>
                <w:szCs w:val="24"/>
              </w:rPr>
              <w:t xml:space="preserve">, citizens and citizen </w:t>
            </w:r>
            <w:proofErr w:type="spellStart"/>
            <w:r w:rsidR="00F10A09">
              <w:rPr>
                <w:rFonts w:ascii="Candara" w:eastAsia="Candara" w:hAnsi="Candara" w:cs="Candara"/>
                <w:sz w:val="24"/>
                <w:szCs w:val="24"/>
              </w:rPr>
              <w:t>organisations</w:t>
            </w:r>
            <w:proofErr w:type="spellEnd"/>
            <w:r w:rsidR="00F10A09">
              <w:rPr>
                <w:rFonts w:ascii="Candara" w:eastAsia="Candara" w:hAnsi="Candara" w:cs="Candara"/>
                <w:sz w:val="24"/>
                <w:szCs w:val="24"/>
              </w:rPr>
              <w:t xml:space="preserve"> reporting due process protections regarding inspections of premises and records, demands for information not required in law or regulations, or interference in decision-making or activities </w:t>
            </w:r>
          </w:p>
        </w:tc>
      </w:tr>
      <w:tr w:rsidR="004C2989" w:rsidRPr="00EF3280" w14:paraId="74FAD4B9" w14:textId="77777777" w:rsidTr="006753A8">
        <w:trPr>
          <w:trHeight w:val="60"/>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7C103724" w14:textId="77777777" w:rsidR="00F10A09" w:rsidRDefault="00F10A09" w:rsidP="008852A0">
            <w:pPr>
              <w:numPr>
                <w:ilvl w:val="0"/>
                <w:numId w:val="87"/>
              </w:numPr>
              <w:pBdr>
                <w:top w:val="nil"/>
                <w:left w:val="nil"/>
                <w:bottom w:val="nil"/>
                <w:right w:val="nil"/>
                <w:between w:val="nil"/>
              </w:pBdr>
              <w:spacing w:after="160" w:line="259" w:lineRule="auto"/>
              <w:rPr>
                <w:rFonts w:ascii="Candara" w:eastAsia="Candara" w:hAnsi="Candara" w:cs="Candara"/>
                <w:color w:val="000000"/>
                <w:sz w:val="24"/>
                <w:szCs w:val="24"/>
              </w:rPr>
            </w:pPr>
          </w:p>
        </w:tc>
        <w:tc>
          <w:tcPr>
            <w:tcW w:w="44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152063BB" w14:textId="77777777" w:rsidR="00F10A09" w:rsidRDefault="00F10A09" w:rsidP="00E8162C">
            <w:pPr>
              <w:rPr>
                <w:rFonts w:ascii="Candara" w:eastAsia="Candara" w:hAnsi="Candara" w:cs="Candara"/>
                <w:sz w:val="24"/>
                <w:szCs w:val="24"/>
              </w:rPr>
            </w:pPr>
            <w:r>
              <w:rPr>
                <w:rFonts w:ascii="Candara" w:eastAsia="Candara" w:hAnsi="Candara" w:cs="Candara"/>
                <w:sz w:val="24"/>
                <w:szCs w:val="24"/>
              </w:rPr>
              <w:t>Establish strategy for the development of an effective CSO-Government relationship through the inclusion and timely release of a funding line in the national budget</w:t>
            </w: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169EB5F5" w14:textId="77777777" w:rsidR="00F10A09" w:rsidRDefault="052C8767" w:rsidP="052C8767">
            <w:pPr>
              <w:rPr>
                <w:rFonts w:ascii="Candara" w:eastAsia="Candara" w:hAnsi="Candara" w:cs="Candara"/>
                <w:sz w:val="24"/>
                <w:szCs w:val="24"/>
              </w:rPr>
            </w:pPr>
            <w:r w:rsidRPr="052C8767">
              <w:rPr>
                <w:rFonts w:ascii="Candara" w:eastAsia="Candara" w:hAnsi="Candara" w:cs="Candara"/>
                <w:sz w:val="24"/>
                <w:szCs w:val="24"/>
              </w:rPr>
              <w:t>October 2019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61B7343F" w14:textId="77777777" w:rsidR="00F10A09" w:rsidRDefault="00F10A09" w:rsidP="00E8162C">
            <w:pPr>
              <w:rPr>
                <w:rFonts w:ascii="Candara" w:eastAsia="Candara" w:hAnsi="Candara" w:cs="Candara"/>
                <w:sz w:val="24"/>
                <w:szCs w:val="24"/>
              </w:rPr>
            </w:pPr>
            <w:r>
              <w:rPr>
                <w:rFonts w:ascii="Candara" w:eastAsia="Candara" w:hAnsi="Candara" w:cs="Candara"/>
                <w:sz w:val="24"/>
                <w:szCs w:val="24"/>
              </w:rPr>
              <w:t>July 2020</w:t>
            </w:r>
          </w:p>
        </w:tc>
        <w:tc>
          <w:tcPr>
            <w:tcW w:w="28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4C5C3039" w14:textId="77777777" w:rsidR="00F10A09" w:rsidRDefault="00F10A09" w:rsidP="00E8162C">
            <w:pPr>
              <w:rPr>
                <w:rFonts w:ascii="Candara" w:eastAsia="Candara" w:hAnsi="Candara" w:cs="Candara"/>
                <w:sz w:val="24"/>
                <w:szCs w:val="24"/>
              </w:rPr>
            </w:pPr>
            <w:r>
              <w:rPr>
                <w:rFonts w:ascii="Candara" w:eastAsia="Candara" w:hAnsi="Candara" w:cs="Candara"/>
                <w:sz w:val="24"/>
                <w:szCs w:val="24"/>
              </w:rPr>
              <w:t>Clear actionable, costed and funded national strategy established. </w:t>
            </w:r>
          </w:p>
        </w:tc>
        <w:tc>
          <w:tcPr>
            <w:tcW w:w="5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07B2E4A9" w14:textId="77777777" w:rsidR="00F10A09" w:rsidRDefault="00F10A09" w:rsidP="00E8162C">
            <w:pPr>
              <w:rPr>
                <w:rFonts w:ascii="Candara" w:eastAsia="Candara" w:hAnsi="Candara" w:cs="Candara"/>
                <w:sz w:val="24"/>
                <w:szCs w:val="24"/>
              </w:rPr>
            </w:pPr>
            <w:r>
              <w:rPr>
                <w:rFonts w:ascii="Candara" w:eastAsia="Candara" w:hAnsi="Candara" w:cs="Candara"/>
                <w:sz w:val="24"/>
                <w:szCs w:val="24"/>
              </w:rPr>
              <w:t>A clear actionable, costed and funded national strategy established</w:t>
            </w:r>
          </w:p>
        </w:tc>
      </w:tr>
      <w:tr w:rsidR="004C2989" w:rsidRPr="00EF3280" w14:paraId="77898F00" w14:textId="77777777" w:rsidTr="006753A8">
        <w:trPr>
          <w:trHeight w:val="60"/>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55BFB94A" w14:textId="77777777" w:rsidR="00F10A09" w:rsidRDefault="00F10A09" w:rsidP="008852A0">
            <w:pPr>
              <w:numPr>
                <w:ilvl w:val="0"/>
                <w:numId w:val="87"/>
              </w:numPr>
              <w:pBdr>
                <w:top w:val="nil"/>
                <w:left w:val="nil"/>
                <w:bottom w:val="nil"/>
                <w:right w:val="nil"/>
                <w:between w:val="nil"/>
              </w:pBdr>
              <w:spacing w:after="160" w:line="259" w:lineRule="auto"/>
              <w:rPr>
                <w:rFonts w:ascii="Candara" w:eastAsia="Candara" w:hAnsi="Candara" w:cs="Candara"/>
                <w:color w:val="000000"/>
                <w:sz w:val="24"/>
                <w:szCs w:val="24"/>
              </w:rPr>
            </w:pPr>
          </w:p>
        </w:tc>
        <w:tc>
          <w:tcPr>
            <w:tcW w:w="44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37341DEE" w14:textId="77777777" w:rsidR="00F10A09" w:rsidRDefault="00F10A09" w:rsidP="00E8162C">
            <w:pPr>
              <w:rPr>
                <w:rFonts w:ascii="Candara" w:eastAsia="Candara" w:hAnsi="Candara" w:cs="Candara"/>
                <w:sz w:val="24"/>
                <w:szCs w:val="24"/>
              </w:rPr>
            </w:pPr>
            <w:r>
              <w:rPr>
                <w:rFonts w:ascii="Candara" w:eastAsia="Candara" w:hAnsi="Candara" w:cs="Candara"/>
                <w:sz w:val="24"/>
                <w:szCs w:val="24"/>
              </w:rPr>
              <w:t>Work with FIRS to ensure that tax treatment and eligibility requirements of CSOs are clear in law and regulation to promote consistent and impartial tax treatment </w:t>
            </w: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656D0954" w14:textId="77777777" w:rsidR="00F10A09" w:rsidRDefault="052C8767" w:rsidP="052C8767">
            <w:pPr>
              <w:rPr>
                <w:rFonts w:ascii="Candara" w:eastAsia="Candara" w:hAnsi="Candara" w:cs="Candara"/>
                <w:sz w:val="24"/>
                <w:szCs w:val="24"/>
              </w:rPr>
            </w:pPr>
            <w:r w:rsidRPr="052C8767">
              <w:rPr>
                <w:rFonts w:ascii="Candara" w:eastAsia="Candara" w:hAnsi="Candara" w:cs="Candara"/>
                <w:sz w:val="24"/>
                <w:szCs w:val="24"/>
              </w:rPr>
              <w:t>October 2019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230BBB80" w14:textId="77777777" w:rsidR="00F10A09" w:rsidRDefault="00F10A09" w:rsidP="00E8162C">
            <w:pPr>
              <w:rPr>
                <w:rFonts w:ascii="Candara" w:eastAsia="Candara" w:hAnsi="Candara" w:cs="Candara"/>
                <w:sz w:val="24"/>
                <w:szCs w:val="24"/>
              </w:rPr>
            </w:pPr>
            <w:r>
              <w:rPr>
                <w:rFonts w:ascii="Candara" w:eastAsia="Candara" w:hAnsi="Candara" w:cs="Candara"/>
                <w:sz w:val="24"/>
                <w:szCs w:val="24"/>
              </w:rPr>
              <w:t>July 2020</w:t>
            </w:r>
          </w:p>
        </w:tc>
        <w:tc>
          <w:tcPr>
            <w:tcW w:w="28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1424EB21" w14:textId="77777777" w:rsidR="00F10A09" w:rsidRDefault="052C8767" w:rsidP="052C8767">
            <w:pPr>
              <w:rPr>
                <w:rFonts w:ascii="Candara" w:eastAsia="Candara" w:hAnsi="Candara" w:cs="Candara"/>
                <w:sz w:val="24"/>
                <w:szCs w:val="24"/>
              </w:rPr>
            </w:pPr>
            <w:r w:rsidRPr="052C8767">
              <w:rPr>
                <w:rFonts w:ascii="Candara" w:eastAsia="Candara" w:hAnsi="Candara" w:cs="Candara"/>
                <w:sz w:val="24"/>
                <w:szCs w:val="24"/>
              </w:rPr>
              <w:t>A clear tax regime for nonprofits and decentralized process for reporting. </w:t>
            </w:r>
          </w:p>
        </w:tc>
        <w:tc>
          <w:tcPr>
            <w:tcW w:w="5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675D0B5B" w14:textId="59EAEDBD" w:rsidR="00F10A09" w:rsidRDefault="00F10A09" w:rsidP="00E8162C">
            <w:pPr>
              <w:rPr>
                <w:rFonts w:ascii="Candara" w:eastAsia="Candara" w:hAnsi="Candara" w:cs="Candara"/>
                <w:sz w:val="24"/>
                <w:szCs w:val="24"/>
              </w:rPr>
            </w:pPr>
            <w:r>
              <w:rPr>
                <w:rFonts w:ascii="Candara" w:eastAsia="Candara" w:hAnsi="Candara" w:cs="Candara"/>
                <w:sz w:val="24"/>
                <w:szCs w:val="24"/>
              </w:rPr>
              <w:t>Percentage of CSOs reporting clear understanding of the tax regime and ease of reporting</w:t>
            </w:r>
            <w:r w:rsidR="00FC7E0F">
              <w:rPr>
                <w:rFonts w:ascii="Candara" w:eastAsia="Candara" w:hAnsi="Candara" w:cs="Candara"/>
                <w:sz w:val="24"/>
                <w:szCs w:val="24"/>
              </w:rPr>
              <w:t>,</w:t>
            </w:r>
            <w:r>
              <w:rPr>
                <w:rFonts w:ascii="Candara" w:eastAsia="Candara" w:hAnsi="Candara" w:cs="Candara"/>
                <w:sz w:val="24"/>
                <w:szCs w:val="24"/>
              </w:rPr>
              <w:t xml:space="preserve"> including accessing basic tax exemptions. </w:t>
            </w:r>
          </w:p>
        </w:tc>
      </w:tr>
      <w:tr w:rsidR="004C2989" w:rsidRPr="00EF3280" w14:paraId="7563FB24" w14:textId="77777777" w:rsidTr="006753A8">
        <w:trPr>
          <w:trHeight w:val="60"/>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733FF73F" w14:textId="77777777" w:rsidR="00F10A09" w:rsidRDefault="00F10A09" w:rsidP="008852A0">
            <w:pPr>
              <w:numPr>
                <w:ilvl w:val="0"/>
                <w:numId w:val="87"/>
              </w:numPr>
              <w:pBdr>
                <w:top w:val="nil"/>
                <w:left w:val="nil"/>
                <w:bottom w:val="nil"/>
                <w:right w:val="nil"/>
                <w:between w:val="nil"/>
              </w:pBdr>
              <w:spacing w:after="160" w:line="259" w:lineRule="auto"/>
              <w:rPr>
                <w:rFonts w:ascii="Candara" w:eastAsia="Candara" w:hAnsi="Candara" w:cs="Candara"/>
                <w:color w:val="000000"/>
                <w:sz w:val="24"/>
                <w:szCs w:val="24"/>
              </w:rPr>
            </w:pPr>
          </w:p>
        </w:tc>
        <w:tc>
          <w:tcPr>
            <w:tcW w:w="44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77FD1CA7" w14:textId="77777777" w:rsidR="00F10A09" w:rsidRDefault="00F10A09" w:rsidP="00E8162C">
            <w:pPr>
              <w:rPr>
                <w:rFonts w:ascii="Candara" w:eastAsia="Candara" w:hAnsi="Candara" w:cs="Candara"/>
                <w:sz w:val="24"/>
                <w:szCs w:val="24"/>
              </w:rPr>
            </w:pPr>
            <w:r>
              <w:rPr>
                <w:rFonts w:ascii="Candara" w:eastAsia="Candara" w:hAnsi="Candara" w:cs="Candara"/>
                <w:sz w:val="24"/>
                <w:szCs w:val="24"/>
              </w:rPr>
              <w:t>Work with the Nigerian Police and other security agencies to develop a guide on peaceful protests and assembly that is in line with international and ACPHR legal standards.</w:t>
            </w: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44411ABE" w14:textId="77777777" w:rsidR="00F10A09" w:rsidRDefault="052C8767" w:rsidP="052C8767">
            <w:pPr>
              <w:rPr>
                <w:rFonts w:ascii="Candara" w:eastAsia="Candara" w:hAnsi="Candara" w:cs="Candara"/>
                <w:sz w:val="24"/>
                <w:szCs w:val="24"/>
              </w:rPr>
            </w:pPr>
            <w:r w:rsidRPr="052C8767">
              <w:rPr>
                <w:rFonts w:ascii="Candara" w:eastAsia="Candara" w:hAnsi="Candara" w:cs="Candara"/>
                <w:sz w:val="24"/>
                <w:szCs w:val="24"/>
              </w:rPr>
              <w:t>October 2019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10ABD068" w14:textId="77777777" w:rsidR="00F10A09" w:rsidRDefault="00F10A09" w:rsidP="00E8162C">
            <w:pPr>
              <w:rPr>
                <w:rFonts w:ascii="Candara" w:eastAsia="Candara" w:hAnsi="Candara" w:cs="Candara"/>
                <w:sz w:val="24"/>
                <w:szCs w:val="24"/>
              </w:rPr>
            </w:pPr>
            <w:r>
              <w:rPr>
                <w:rFonts w:ascii="Candara" w:eastAsia="Candara" w:hAnsi="Candara" w:cs="Candara"/>
                <w:sz w:val="24"/>
                <w:szCs w:val="24"/>
              </w:rPr>
              <w:t>July 2020</w:t>
            </w:r>
          </w:p>
        </w:tc>
        <w:tc>
          <w:tcPr>
            <w:tcW w:w="28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2A66D00B" w14:textId="77777777" w:rsidR="00F10A09" w:rsidRDefault="00F10A09" w:rsidP="00E8162C">
            <w:pPr>
              <w:rPr>
                <w:rFonts w:ascii="Candara" w:eastAsia="Candara" w:hAnsi="Candara" w:cs="Candara"/>
                <w:sz w:val="24"/>
                <w:szCs w:val="24"/>
              </w:rPr>
            </w:pPr>
            <w:r>
              <w:rPr>
                <w:rFonts w:ascii="Candara" w:eastAsia="Candara" w:hAnsi="Candara" w:cs="Candara"/>
                <w:sz w:val="24"/>
                <w:szCs w:val="24"/>
              </w:rPr>
              <w:t>Comprehensive guidance on peaceful protest and use of minimal force </w:t>
            </w:r>
          </w:p>
        </w:tc>
        <w:tc>
          <w:tcPr>
            <w:tcW w:w="5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4547FA8E" w14:textId="61FBE70C" w:rsidR="00F10A09" w:rsidRDefault="00F10A09" w:rsidP="00E8162C">
            <w:pPr>
              <w:rPr>
                <w:rFonts w:ascii="Candara" w:eastAsia="Candara" w:hAnsi="Candara" w:cs="Candara"/>
                <w:sz w:val="24"/>
                <w:szCs w:val="24"/>
              </w:rPr>
            </w:pPr>
            <w:r>
              <w:rPr>
                <w:rFonts w:ascii="Candara" w:eastAsia="Candara" w:hAnsi="Candara" w:cs="Candara"/>
                <w:sz w:val="24"/>
                <w:szCs w:val="24"/>
              </w:rPr>
              <w:t>The number of people downloading the guidance on peaceful protest</w:t>
            </w:r>
            <w:r w:rsidR="00FC7E0F">
              <w:rPr>
                <w:rFonts w:ascii="Candara" w:eastAsia="Candara" w:hAnsi="Candara" w:cs="Candara"/>
                <w:sz w:val="24"/>
                <w:szCs w:val="24"/>
              </w:rPr>
              <w:t>s</w:t>
            </w:r>
            <w:r>
              <w:rPr>
                <w:rFonts w:ascii="Candara" w:eastAsia="Candara" w:hAnsi="Candara" w:cs="Candara"/>
                <w:sz w:val="24"/>
                <w:szCs w:val="24"/>
              </w:rPr>
              <w:t xml:space="preserve"> and use of minimal force. </w:t>
            </w:r>
          </w:p>
        </w:tc>
      </w:tr>
      <w:tr w:rsidR="004C2989" w:rsidRPr="00EF3280" w14:paraId="69ADC144" w14:textId="77777777" w:rsidTr="00B323E6">
        <w:trPr>
          <w:trHeight w:val="60"/>
        </w:trPr>
        <w:tc>
          <w:tcPr>
            <w:tcW w:w="1581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17A680F4" w14:textId="77777777" w:rsidR="00F10A09" w:rsidRDefault="00F10A09" w:rsidP="00E8162C">
            <w:pPr>
              <w:rPr>
                <w:rFonts w:ascii="Candara" w:eastAsia="Candara" w:hAnsi="Candara" w:cs="Candara"/>
                <w:sz w:val="24"/>
                <w:szCs w:val="24"/>
              </w:rPr>
            </w:pPr>
          </w:p>
        </w:tc>
      </w:tr>
      <w:tr w:rsidR="00391C68" w:rsidRPr="00EF3280" w14:paraId="372F987B" w14:textId="77777777" w:rsidTr="006753A8">
        <w:trPr>
          <w:trHeight w:val="60"/>
        </w:trPr>
        <w:tc>
          <w:tcPr>
            <w:tcW w:w="22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6"/>
            <w:tcMar>
              <w:top w:w="0" w:type="dxa"/>
              <w:left w:w="115" w:type="dxa"/>
              <w:bottom w:w="0" w:type="dxa"/>
              <w:right w:w="115" w:type="dxa"/>
            </w:tcMar>
            <w:vAlign w:val="center"/>
          </w:tcPr>
          <w:p w14:paraId="49DC497C" w14:textId="77777777" w:rsidR="00F10A09" w:rsidRDefault="00F10A09" w:rsidP="006753A8">
            <w:pPr>
              <w:jc w:val="right"/>
              <w:rPr>
                <w:rFonts w:ascii="Candara" w:eastAsia="Candara" w:hAnsi="Candara" w:cs="Candara"/>
                <w:sz w:val="24"/>
                <w:szCs w:val="24"/>
              </w:rPr>
            </w:pPr>
            <w:r>
              <w:rPr>
                <w:rFonts w:ascii="Candara" w:eastAsia="Candara" w:hAnsi="Candara" w:cs="Candara"/>
                <w:b/>
                <w:sz w:val="24"/>
                <w:szCs w:val="24"/>
              </w:rPr>
              <w:t>Source(s) of Funding:</w:t>
            </w:r>
          </w:p>
        </w:tc>
        <w:tc>
          <w:tcPr>
            <w:tcW w:w="1359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22FBF696" w14:textId="77777777" w:rsidR="00F10A09" w:rsidRDefault="052C8767" w:rsidP="052C8767">
            <w:pPr>
              <w:rPr>
                <w:rFonts w:ascii="Candara" w:eastAsia="Candara" w:hAnsi="Candara" w:cs="Candara"/>
                <w:sz w:val="24"/>
                <w:szCs w:val="24"/>
              </w:rPr>
            </w:pPr>
            <w:r w:rsidRPr="052C8767">
              <w:rPr>
                <w:rFonts w:ascii="Candara" w:eastAsia="Candara" w:hAnsi="Candara" w:cs="Candara"/>
                <w:sz w:val="24"/>
                <w:szCs w:val="24"/>
              </w:rPr>
              <w:t>Federal Government, Donor Agencies, civil society organizations, local philanthropy organizations.</w:t>
            </w:r>
          </w:p>
        </w:tc>
      </w:tr>
    </w:tbl>
    <w:p w14:paraId="3B8E4F1C" w14:textId="75BEF471" w:rsidR="052C8767" w:rsidRDefault="052C8767" w:rsidP="006753A8">
      <w:pPr>
        <w:spacing w:after="0" w:line="240" w:lineRule="auto"/>
        <w:rPr>
          <w:rFonts w:ascii="Candara" w:eastAsia="Candara" w:hAnsi="Candara" w:cs="Candara"/>
          <w:b/>
          <w:bCs/>
          <w:sz w:val="24"/>
          <w:szCs w:val="24"/>
        </w:rPr>
      </w:pPr>
    </w:p>
    <w:p w14:paraId="5D7DCAFF" w14:textId="77777777" w:rsidR="052C8767" w:rsidRDefault="052C8767" w:rsidP="052C8767">
      <w:pPr>
        <w:spacing w:after="0" w:line="240" w:lineRule="auto"/>
        <w:jc w:val="center"/>
        <w:rPr>
          <w:rFonts w:ascii="Candara" w:eastAsia="Candara" w:hAnsi="Candara" w:cs="Candara"/>
          <w:b/>
          <w:bCs/>
          <w:sz w:val="24"/>
          <w:szCs w:val="24"/>
        </w:rPr>
      </w:pPr>
    </w:p>
    <w:p w14:paraId="3DE19312" w14:textId="77777777" w:rsidR="052C8767" w:rsidRDefault="052C8767" w:rsidP="052C8767">
      <w:pPr>
        <w:spacing w:after="0" w:line="240" w:lineRule="auto"/>
        <w:jc w:val="center"/>
        <w:rPr>
          <w:rFonts w:ascii="Candara" w:eastAsia="Candara" w:hAnsi="Candara" w:cs="Candara"/>
          <w:b/>
          <w:bCs/>
          <w:sz w:val="24"/>
          <w:szCs w:val="24"/>
        </w:rPr>
      </w:pPr>
    </w:p>
    <w:p w14:paraId="11D3EBBD" w14:textId="77777777" w:rsidR="00065F23" w:rsidRPr="0062076E" w:rsidRDefault="00065F23" w:rsidP="00065F23">
      <w:pPr>
        <w:spacing w:after="0" w:line="240" w:lineRule="auto"/>
        <w:jc w:val="center"/>
        <w:rPr>
          <w:rFonts w:ascii="Candara" w:eastAsia="Candara" w:hAnsi="Candara" w:cs="Candara"/>
          <w:sz w:val="24"/>
          <w:szCs w:val="24"/>
        </w:rPr>
      </w:pPr>
      <w:r w:rsidRPr="0062076E">
        <w:rPr>
          <w:rFonts w:ascii="Candara" w:eastAsia="Candara" w:hAnsi="Candara" w:cs="Candara"/>
          <w:b/>
          <w:sz w:val="24"/>
          <w:szCs w:val="24"/>
        </w:rPr>
        <w:t>INCLUSIVENESS</w:t>
      </w:r>
    </w:p>
    <w:tbl>
      <w:tblPr>
        <w:tblW w:w="15810"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8"/>
        <w:gridCol w:w="1862"/>
        <w:gridCol w:w="1091"/>
        <w:gridCol w:w="482"/>
        <w:gridCol w:w="947"/>
        <w:gridCol w:w="1260"/>
        <w:gridCol w:w="1537"/>
        <w:gridCol w:w="809"/>
        <w:gridCol w:w="784"/>
        <w:gridCol w:w="6680"/>
      </w:tblGrid>
      <w:tr w:rsidR="00EB1124" w:rsidRPr="0062076E" w14:paraId="19FFCFD1" w14:textId="77777777" w:rsidTr="004D7734">
        <w:trPr>
          <w:trHeight w:val="260"/>
        </w:trPr>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tcPr>
          <w:p w14:paraId="0A076F1B"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b/>
                <w:sz w:val="24"/>
                <w:szCs w:val="24"/>
              </w:rPr>
              <w:t>Thematic Area:</w:t>
            </w:r>
          </w:p>
        </w:tc>
        <w:tc>
          <w:tcPr>
            <w:tcW w:w="135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tcPr>
          <w:p w14:paraId="5A3E102F"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b/>
                <w:i/>
                <w:sz w:val="24"/>
                <w:szCs w:val="24"/>
              </w:rPr>
              <w:t>Inclusion and Diversity</w:t>
            </w:r>
          </w:p>
        </w:tc>
      </w:tr>
      <w:tr w:rsidR="00EB1124" w:rsidRPr="0062076E" w14:paraId="52650CF6" w14:textId="77777777" w:rsidTr="004D7734">
        <w:trPr>
          <w:trHeight w:val="260"/>
        </w:trPr>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tcPr>
          <w:p w14:paraId="05D43841"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b/>
                <w:sz w:val="24"/>
                <w:szCs w:val="24"/>
              </w:rPr>
              <w:t>Commitment 1</w:t>
            </w:r>
            <w:r w:rsidR="00FC29D9">
              <w:rPr>
                <w:rFonts w:ascii="Candara" w:eastAsia="Candara" w:hAnsi="Candara" w:cs="Candara"/>
                <w:b/>
                <w:sz w:val="24"/>
                <w:szCs w:val="24"/>
              </w:rPr>
              <w:t>4</w:t>
            </w:r>
            <w:r w:rsidRPr="0062076E">
              <w:rPr>
                <w:rFonts w:ascii="Candara" w:eastAsia="Candara" w:hAnsi="Candara" w:cs="Candara"/>
                <w:b/>
                <w:sz w:val="24"/>
                <w:szCs w:val="24"/>
              </w:rPr>
              <w:t>:</w:t>
            </w:r>
          </w:p>
        </w:tc>
        <w:tc>
          <w:tcPr>
            <w:tcW w:w="135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tcPr>
          <w:p w14:paraId="397ED959" w14:textId="77777777" w:rsidR="00065F23" w:rsidRPr="0062076E" w:rsidRDefault="675A9447" w:rsidP="675A9447">
            <w:pPr>
              <w:spacing w:after="160" w:line="256" w:lineRule="auto"/>
              <w:rPr>
                <w:rFonts w:ascii="Candara" w:eastAsia="Candara" w:hAnsi="Candara" w:cs="Candara"/>
                <w:color w:val="000000" w:themeColor="text1"/>
                <w:sz w:val="24"/>
                <w:szCs w:val="24"/>
              </w:rPr>
            </w:pPr>
            <w:r w:rsidRPr="675A9447">
              <w:rPr>
                <w:rFonts w:ascii="Candara" w:eastAsia="Candara" w:hAnsi="Candara" w:cs="Candara"/>
                <w:color w:val="000000" w:themeColor="text1"/>
                <w:sz w:val="24"/>
                <w:szCs w:val="24"/>
              </w:rPr>
              <w:t>To Increase the voice and enhance participation of the vulnerable (Women, young people, persons with disabilities and marginalized groups), thereby addressing systemic barriers, and improving inclusive services in governance and decision-making processes.</w:t>
            </w:r>
          </w:p>
        </w:tc>
      </w:tr>
      <w:tr w:rsidR="00502385" w:rsidRPr="0062076E" w14:paraId="0C2E599C" w14:textId="77777777" w:rsidTr="006753A8">
        <w:trPr>
          <w:trHeight w:val="280"/>
        </w:trPr>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AF2D36" w14:textId="77777777" w:rsidR="00065F23" w:rsidRPr="0062076E" w:rsidRDefault="00065F23" w:rsidP="006753A8">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Implementation Period:</w:t>
            </w:r>
          </w:p>
        </w:tc>
        <w:tc>
          <w:tcPr>
            <w:tcW w:w="1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6"/>
          </w:tcPr>
          <w:p w14:paraId="20661D0D"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b/>
                <w:sz w:val="24"/>
                <w:szCs w:val="24"/>
              </w:rPr>
              <w:t>Start Date:</w:t>
            </w:r>
          </w:p>
        </w:tc>
        <w:tc>
          <w:tcPr>
            <w:tcW w:w="422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754A8D" w14:textId="77777777" w:rsidR="00065F23" w:rsidRPr="0062076E" w:rsidRDefault="002B30A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October</w:t>
            </w:r>
            <w:r w:rsidR="00065F23" w:rsidRPr="0062076E">
              <w:rPr>
                <w:rFonts w:ascii="Candara" w:eastAsia="Candara" w:hAnsi="Candara" w:cs="Candara"/>
                <w:sz w:val="24"/>
                <w:szCs w:val="24"/>
              </w:rPr>
              <w:t xml:space="preserve"> 2019</w:t>
            </w: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6"/>
          </w:tcPr>
          <w:p w14:paraId="16B9BA00"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b/>
                <w:sz w:val="24"/>
                <w:szCs w:val="24"/>
              </w:rPr>
              <w:t>End Date:</w:t>
            </w:r>
          </w:p>
        </w:tc>
        <w:tc>
          <w:tcPr>
            <w:tcW w:w="74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13D02"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July 2021</w:t>
            </w:r>
          </w:p>
        </w:tc>
      </w:tr>
      <w:tr w:rsidR="00EB1124" w:rsidRPr="0062076E" w14:paraId="49F9767E" w14:textId="77777777" w:rsidTr="004D7734">
        <w:trPr>
          <w:trHeight w:val="280"/>
        </w:trPr>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306E17" w14:textId="77777777" w:rsidR="00065F23" w:rsidRPr="0062076E" w:rsidRDefault="00065F23" w:rsidP="006753A8">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Lead MDA:</w:t>
            </w:r>
          </w:p>
        </w:tc>
        <w:tc>
          <w:tcPr>
            <w:tcW w:w="135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FC5FF2" w14:textId="77777777" w:rsidR="00065F23" w:rsidRPr="0062076E" w:rsidRDefault="052C8767" w:rsidP="052C8767">
            <w:pPr>
              <w:spacing w:after="0" w:line="240" w:lineRule="auto"/>
              <w:rPr>
                <w:rFonts w:ascii="Candara" w:eastAsia="Candara" w:hAnsi="Candara" w:cs="Candara"/>
                <w:sz w:val="24"/>
                <w:szCs w:val="24"/>
              </w:rPr>
            </w:pPr>
            <w:r w:rsidRPr="052C8767">
              <w:rPr>
                <w:rFonts w:ascii="Candara" w:eastAsia="Candara" w:hAnsi="Candara" w:cs="Candara"/>
                <w:sz w:val="24"/>
                <w:szCs w:val="24"/>
              </w:rPr>
              <w:t>Federal Ministry of Women Affairs / Ministry of Humanitarian Affairs, Disaster Management and Social Development</w:t>
            </w:r>
          </w:p>
        </w:tc>
      </w:tr>
      <w:tr w:rsidR="00EB1124" w:rsidRPr="0062076E" w14:paraId="1808ED50" w14:textId="77777777" w:rsidTr="004D7734">
        <w:trPr>
          <w:trHeight w:val="280"/>
        </w:trPr>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43A6BB" w14:textId="77777777" w:rsidR="00065F23" w:rsidRPr="0062076E" w:rsidRDefault="00065F23" w:rsidP="006753A8">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lastRenderedPageBreak/>
              <w:t>Responsible Person:</w:t>
            </w:r>
          </w:p>
        </w:tc>
        <w:tc>
          <w:tcPr>
            <w:tcW w:w="135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600E13" w14:textId="77777777" w:rsidR="00065F23" w:rsidRPr="0062076E" w:rsidRDefault="002B30A3" w:rsidP="00EF3280">
            <w:pPr>
              <w:spacing w:after="0" w:line="240" w:lineRule="auto"/>
              <w:rPr>
                <w:rFonts w:ascii="Candara" w:eastAsia="Candara" w:hAnsi="Candara" w:cs="Candara"/>
                <w:sz w:val="24"/>
                <w:szCs w:val="24"/>
              </w:rPr>
            </w:pPr>
            <w:proofErr w:type="spellStart"/>
            <w:r w:rsidRPr="0062076E">
              <w:rPr>
                <w:rFonts w:ascii="Candara" w:eastAsia="Candara" w:hAnsi="Candara" w:cs="Candara"/>
                <w:sz w:val="24"/>
                <w:szCs w:val="24"/>
              </w:rPr>
              <w:t>Paullen</w:t>
            </w:r>
            <w:proofErr w:type="spellEnd"/>
            <w:r w:rsidRPr="0062076E">
              <w:rPr>
                <w:rFonts w:ascii="Candara" w:eastAsia="Candara" w:hAnsi="Candara" w:cs="Candara"/>
                <w:sz w:val="24"/>
                <w:szCs w:val="24"/>
              </w:rPr>
              <w:t xml:space="preserve"> </w:t>
            </w:r>
            <w:proofErr w:type="spellStart"/>
            <w:r w:rsidRPr="0062076E">
              <w:rPr>
                <w:rFonts w:ascii="Candara" w:eastAsia="Candara" w:hAnsi="Candara" w:cs="Candara"/>
                <w:sz w:val="24"/>
                <w:szCs w:val="24"/>
              </w:rPr>
              <w:t>Tallen</w:t>
            </w:r>
            <w:proofErr w:type="spellEnd"/>
            <w:r w:rsidRPr="0062076E">
              <w:rPr>
                <w:rFonts w:ascii="Candara" w:eastAsia="Candara" w:hAnsi="Candara" w:cs="Candara"/>
                <w:sz w:val="24"/>
                <w:szCs w:val="24"/>
              </w:rPr>
              <w:t xml:space="preserve">/ </w:t>
            </w:r>
            <w:proofErr w:type="spellStart"/>
            <w:r w:rsidRPr="0062076E">
              <w:rPr>
                <w:rFonts w:ascii="Candara" w:eastAsia="Candara" w:hAnsi="Candara" w:cs="Candara"/>
                <w:sz w:val="24"/>
                <w:szCs w:val="24"/>
              </w:rPr>
              <w:t>Sadiya</w:t>
            </w:r>
            <w:proofErr w:type="spellEnd"/>
            <w:r w:rsidRPr="0062076E">
              <w:rPr>
                <w:rFonts w:ascii="Candara" w:eastAsia="Candara" w:hAnsi="Candara" w:cs="Candara"/>
                <w:sz w:val="24"/>
                <w:szCs w:val="24"/>
              </w:rPr>
              <w:t xml:space="preserve"> Umar </w:t>
            </w:r>
            <w:proofErr w:type="spellStart"/>
            <w:r w:rsidRPr="0062076E">
              <w:rPr>
                <w:rFonts w:ascii="Candara" w:eastAsia="Candara" w:hAnsi="Candara" w:cs="Candara"/>
                <w:sz w:val="24"/>
                <w:szCs w:val="24"/>
              </w:rPr>
              <w:t>Farouq</w:t>
            </w:r>
            <w:proofErr w:type="spellEnd"/>
          </w:p>
        </w:tc>
      </w:tr>
      <w:tr w:rsidR="00EB1124" w:rsidRPr="0062076E" w14:paraId="0FB176B3" w14:textId="77777777" w:rsidTr="004D7734">
        <w:trPr>
          <w:trHeight w:val="300"/>
        </w:trPr>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84CA97" w14:textId="77777777" w:rsidR="00065F23" w:rsidRPr="0062076E" w:rsidRDefault="00065F23" w:rsidP="006753A8">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Designation:</w:t>
            </w:r>
          </w:p>
        </w:tc>
        <w:tc>
          <w:tcPr>
            <w:tcW w:w="135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5CC2FE"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 xml:space="preserve">Honorable Minister </w:t>
            </w:r>
          </w:p>
        </w:tc>
      </w:tr>
      <w:tr w:rsidR="00EB1124" w:rsidRPr="0062076E" w14:paraId="4CAF8A74" w14:textId="77777777" w:rsidTr="004D7734">
        <w:trPr>
          <w:trHeight w:val="280"/>
        </w:trPr>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235E23" w14:textId="77777777" w:rsidR="00065F23" w:rsidRPr="0062076E" w:rsidRDefault="00065F23" w:rsidP="006753A8">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Email and Phone Number(s):</w:t>
            </w:r>
          </w:p>
        </w:tc>
        <w:tc>
          <w:tcPr>
            <w:tcW w:w="135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DF2587" w14:textId="1B693883" w:rsidR="00065F23" w:rsidRPr="0062076E" w:rsidRDefault="007215D4" w:rsidP="00EF3280">
            <w:pPr>
              <w:spacing w:after="0" w:line="240" w:lineRule="auto"/>
              <w:rPr>
                <w:rFonts w:ascii="Candara" w:eastAsia="Candara" w:hAnsi="Candara" w:cs="Candara"/>
                <w:sz w:val="24"/>
                <w:szCs w:val="24"/>
              </w:rPr>
            </w:pPr>
            <w:r>
              <w:rPr>
                <w:rFonts w:ascii="Candara" w:eastAsia="Candara" w:hAnsi="Candara" w:cs="Candara"/>
                <w:sz w:val="24"/>
                <w:szCs w:val="24"/>
              </w:rPr>
              <w:t>TBD</w:t>
            </w:r>
          </w:p>
        </w:tc>
      </w:tr>
      <w:tr w:rsidR="00944382" w:rsidRPr="0062076E" w14:paraId="4C11DBB7" w14:textId="77777777" w:rsidTr="004D7734">
        <w:trPr>
          <w:trHeight w:val="80"/>
        </w:trPr>
        <w:tc>
          <w:tcPr>
            <w:tcW w:w="2220"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5F58E3" w14:textId="77777777" w:rsidR="00065F23" w:rsidRPr="0062076E" w:rsidRDefault="00065F23" w:rsidP="006753A8">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Other Actors Involved in the Implementation:</w:t>
            </w:r>
          </w:p>
        </w:tc>
        <w:tc>
          <w:tcPr>
            <w:tcW w:w="10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E1C0A7" w14:textId="77777777" w:rsidR="00065F23" w:rsidRPr="0062076E" w:rsidRDefault="00065F23" w:rsidP="006753A8">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State Actors:</w:t>
            </w:r>
          </w:p>
        </w:tc>
        <w:tc>
          <w:tcPr>
            <w:tcW w:w="1249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A88562" w14:textId="5184159C"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 xml:space="preserve">Federal Ministry of Women Affairs, Federal Ministry of Justice, Federal Ministry of Youth </w:t>
            </w:r>
            <w:r w:rsidR="004657EF" w:rsidRPr="0062076E">
              <w:rPr>
                <w:rFonts w:ascii="Candara" w:eastAsia="Candara" w:hAnsi="Candara" w:cs="Candara"/>
                <w:sz w:val="24"/>
                <w:szCs w:val="24"/>
              </w:rPr>
              <w:t>Development</w:t>
            </w:r>
            <w:r w:rsidRPr="0062076E">
              <w:rPr>
                <w:rFonts w:ascii="Candara" w:eastAsia="Candara" w:hAnsi="Candara" w:cs="Candara"/>
                <w:sz w:val="24"/>
                <w:szCs w:val="24"/>
              </w:rPr>
              <w:t xml:space="preserve">, </w:t>
            </w:r>
            <w:r w:rsidR="004657EF" w:rsidRPr="0062076E">
              <w:rPr>
                <w:rFonts w:ascii="Candara" w:eastAsia="Candara" w:hAnsi="Candara" w:cs="Candara"/>
                <w:sz w:val="24"/>
                <w:szCs w:val="24"/>
              </w:rPr>
              <w:t xml:space="preserve">Ministry of Humanitarian Affairs, Disaster Management and Social Development, </w:t>
            </w:r>
            <w:r w:rsidRPr="0062076E">
              <w:rPr>
                <w:rFonts w:ascii="Candara" w:eastAsia="Candara" w:hAnsi="Candara" w:cs="Candara"/>
                <w:sz w:val="24"/>
                <w:szCs w:val="24"/>
              </w:rPr>
              <w:t>Women Development Center</w:t>
            </w:r>
            <w:r w:rsidR="004657EF" w:rsidRPr="0062076E">
              <w:rPr>
                <w:rFonts w:ascii="Candara" w:eastAsia="Candara" w:hAnsi="Candara" w:cs="Candara"/>
                <w:sz w:val="24"/>
                <w:szCs w:val="24"/>
              </w:rPr>
              <w:t>, National Population Council</w:t>
            </w:r>
            <w:r w:rsidR="00BE76B2">
              <w:rPr>
                <w:rFonts w:ascii="Candara" w:eastAsia="Candara" w:hAnsi="Candara" w:cs="Candara"/>
                <w:sz w:val="24"/>
                <w:szCs w:val="24"/>
              </w:rPr>
              <w:t xml:space="preserve"> </w:t>
            </w:r>
            <w:r w:rsidR="004657EF" w:rsidRPr="0062076E">
              <w:rPr>
                <w:rFonts w:ascii="Candara" w:eastAsia="Candara" w:hAnsi="Candara" w:cs="Candara"/>
                <w:sz w:val="24"/>
                <w:szCs w:val="24"/>
              </w:rPr>
              <w:t>(</w:t>
            </w:r>
            <w:r w:rsidRPr="0062076E">
              <w:rPr>
                <w:rFonts w:ascii="Candara" w:eastAsia="Candara" w:hAnsi="Candara" w:cs="Candara"/>
                <w:sz w:val="24"/>
                <w:szCs w:val="24"/>
              </w:rPr>
              <w:t>NPC</w:t>
            </w:r>
            <w:r w:rsidR="004657EF" w:rsidRPr="0062076E">
              <w:rPr>
                <w:rFonts w:ascii="Candara" w:eastAsia="Candara" w:hAnsi="Candara" w:cs="Candara"/>
                <w:sz w:val="24"/>
                <w:szCs w:val="24"/>
              </w:rPr>
              <w:t>)</w:t>
            </w:r>
            <w:r w:rsidRPr="0062076E">
              <w:rPr>
                <w:rFonts w:ascii="Candara" w:eastAsia="Candara" w:hAnsi="Candara" w:cs="Candara"/>
                <w:sz w:val="24"/>
                <w:szCs w:val="24"/>
              </w:rPr>
              <w:t>, NIMC, and Federal Ministry of Works and Housing, all MDAs</w:t>
            </w:r>
            <w:r w:rsidR="00BE76B2">
              <w:rPr>
                <w:rFonts w:ascii="Candara" w:eastAsia="Candara" w:hAnsi="Candara" w:cs="Candara"/>
                <w:sz w:val="24"/>
                <w:szCs w:val="24"/>
              </w:rPr>
              <w:t>.</w:t>
            </w:r>
          </w:p>
        </w:tc>
      </w:tr>
      <w:tr w:rsidR="00944382" w:rsidRPr="0062076E" w14:paraId="79196939" w14:textId="77777777" w:rsidTr="004D7734">
        <w:trPr>
          <w:trHeight w:val="340"/>
        </w:trPr>
        <w:tc>
          <w:tcPr>
            <w:tcW w:w="2220" w:type="dxa"/>
            <w:gridSpan w:val="2"/>
            <w:vMerge/>
          </w:tcPr>
          <w:p w14:paraId="6426D086" w14:textId="77777777" w:rsidR="00065F23" w:rsidRPr="0062076E" w:rsidRDefault="00065F23" w:rsidP="00EF3280">
            <w:pPr>
              <w:widowControl w:val="0"/>
              <w:pBdr>
                <w:top w:val="nil"/>
                <w:left w:val="nil"/>
                <w:bottom w:val="nil"/>
                <w:right w:val="nil"/>
                <w:between w:val="nil"/>
              </w:pBdr>
              <w:spacing w:after="0" w:line="276" w:lineRule="auto"/>
              <w:rPr>
                <w:rFonts w:ascii="Candara" w:eastAsia="Candara" w:hAnsi="Candara" w:cs="Candara"/>
                <w:sz w:val="24"/>
                <w:szCs w:val="24"/>
              </w:rPr>
            </w:pPr>
          </w:p>
        </w:tc>
        <w:tc>
          <w:tcPr>
            <w:tcW w:w="10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1A84BD" w14:textId="77777777" w:rsidR="00065F23" w:rsidRPr="0062076E" w:rsidRDefault="00065F23" w:rsidP="006753A8">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Non-State Actors:</w:t>
            </w:r>
          </w:p>
        </w:tc>
        <w:tc>
          <w:tcPr>
            <w:tcW w:w="1249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631B41" w14:textId="1687ADF6" w:rsidR="00065F23" w:rsidRPr="0062076E" w:rsidRDefault="052C8767" w:rsidP="052C8767">
            <w:pPr>
              <w:spacing w:after="0" w:line="240" w:lineRule="auto"/>
              <w:rPr>
                <w:rFonts w:ascii="Candara" w:eastAsia="Candara" w:hAnsi="Candara" w:cs="Candara"/>
                <w:sz w:val="24"/>
                <w:szCs w:val="24"/>
              </w:rPr>
            </w:pPr>
            <w:r w:rsidRPr="052C8767">
              <w:rPr>
                <w:rFonts w:ascii="Candara" w:eastAsia="Candara" w:hAnsi="Candara" w:cs="Candara"/>
                <w:sz w:val="24"/>
                <w:szCs w:val="24"/>
              </w:rPr>
              <w:t>Accountability Lab, Centre for Social Justice, FIDA, Civil Society Legislative Advocacy Centre, WRAPA, Women trust fund, National Council of Women Society (NCWS), Association of Small Scale Agro Producers in Nigeria (ASSAPIN), Women Centre for Self-Empowerment and Development (WOCSED), NACCIMA Women Group (NAWORG),Women in Extractives, Joint National Association of Persons with Disabilities (JONAPWED), Centre for Disabilities, National Association of Women Journalist (NAWOJ), Hold the Age,</w:t>
            </w:r>
            <w:r w:rsidR="004A07AB">
              <w:rPr>
                <w:rFonts w:ascii="Candara" w:eastAsia="Candara" w:hAnsi="Candara" w:cs="Candara"/>
                <w:sz w:val="24"/>
                <w:szCs w:val="24"/>
              </w:rPr>
              <w:t xml:space="preserve"> </w:t>
            </w:r>
            <w:r w:rsidRPr="052C8767">
              <w:rPr>
                <w:rFonts w:ascii="Candara" w:eastAsia="Candara" w:hAnsi="Candara" w:cs="Candara"/>
                <w:sz w:val="24"/>
                <w:szCs w:val="24"/>
              </w:rPr>
              <w:t xml:space="preserve"> Rule of Law and Empowerment Initiative, Partners West Africa Nigeria (PWAN), </w:t>
            </w:r>
            <w:r w:rsidRPr="052C8767">
              <w:rPr>
                <w:rFonts w:ascii="Candara" w:hAnsi="Candara"/>
                <w:sz w:val="24"/>
                <w:szCs w:val="24"/>
              </w:rPr>
              <w:t>African Centre for Leadership, Strategy &amp; Development (Centre LSD),</w:t>
            </w:r>
            <w:r w:rsidR="005E032B">
              <w:rPr>
                <w:rFonts w:ascii="Candara" w:hAnsi="Candara"/>
                <w:sz w:val="24"/>
                <w:szCs w:val="24"/>
              </w:rPr>
              <w:t xml:space="preserve"> </w:t>
            </w:r>
            <w:r w:rsidRPr="052C8767">
              <w:rPr>
                <w:rFonts w:ascii="Candara" w:hAnsi="Candara"/>
                <w:sz w:val="24"/>
                <w:szCs w:val="24"/>
              </w:rPr>
              <w:t>She First Initiative</w:t>
            </w:r>
            <w:r w:rsidR="004A07AB">
              <w:rPr>
                <w:rFonts w:ascii="Candara" w:hAnsi="Candara"/>
                <w:sz w:val="24"/>
                <w:szCs w:val="24"/>
              </w:rPr>
              <w:t xml:space="preserve">, </w:t>
            </w:r>
            <w:r w:rsidR="0020444C">
              <w:rPr>
                <w:rFonts w:ascii="Candara" w:hAnsi="Candara"/>
                <w:sz w:val="24"/>
                <w:szCs w:val="24"/>
              </w:rPr>
              <w:t xml:space="preserve">Inclusiveness, Rights and Advocacy Foundation, </w:t>
            </w:r>
            <w:r w:rsidRPr="052C8767">
              <w:rPr>
                <w:rFonts w:ascii="Candara" w:eastAsia="Candara" w:hAnsi="Candara" w:cs="Candara"/>
                <w:sz w:val="24"/>
                <w:szCs w:val="24"/>
              </w:rPr>
              <w:t>etc.</w:t>
            </w:r>
          </w:p>
        </w:tc>
      </w:tr>
      <w:tr w:rsidR="00EB1124" w:rsidRPr="0062076E" w14:paraId="1D70E6AA" w14:textId="77777777" w:rsidTr="004D7734">
        <w:trPr>
          <w:trHeight w:val="60"/>
        </w:trPr>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E69D07" w14:textId="77777777" w:rsidR="00065F23" w:rsidRPr="0062076E" w:rsidRDefault="00065F23" w:rsidP="006753A8">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Brief Description of Commitment:</w:t>
            </w:r>
          </w:p>
        </w:tc>
        <w:tc>
          <w:tcPr>
            <w:tcW w:w="135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22EFFB" w14:textId="77777777" w:rsidR="00065F23" w:rsidRPr="0062076E" w:rsidRDefault="00065F23" w:rsidP="00EF3280">
            <w:pPr>
              <w:rPr>
                <w:rFonts w:ascii="Candara" w:eastAsia="Candara" w:hAnsi="Candara" w:cs="Candara"/>
                <w:sz w:val="24"/>
                <w:szCs w:val="24"/>
              </w:rPr>
            </w:pPr>
            <w:r w:rsidRPr="0062076E">
              <w:rPr>
                <w:rFonts w:ascii="Candara" w:eastAsia="Candara" w:hAnsi="Candara" w:cs="Candara"/>
                <w:b/>
                <w:sz w:val="24"/>
                <w:szCs w:val="24"/>
              </w:rPr>
              <w:t xml:space="preserve">Definition, identification and NEEDs assessment of </w:t>
            </w:r>
            <w:r w:rsidR="00443B84" w:rsidRPr="0062076E">
              <w:rPr>
                <w:rFonts w:ascii="Candara" w:eastAsia="Candara" w:hAnsi="Candara" w:cs="Candara"/>
                <w:b/>
                <w:sz w:val="24"/>
                <w:szCs w:val="24"/>
              </w:rPr>
              <w:t>marginalized</w:t>
            </w:r>
            <w:r w:rsidRPr="0062076E">
              <w:rPr>
                <w:rFonts w:ascii="Candara" w:eastAsia="Candara" w:hAnsi="Candara" w:cs="Candara"/>
                <w:b/>
                <w:sz w:val="24"/>
                <w:szCs w:val="24"/>
              </w:rPr>
              <w:t xml:space="preserve"> groups, implementing gender and inclusive </w:t>
            </w:r>
            <w:proofErr w:type="spellStart"/>
            <w:r w:rsidRPr="0062076E">
              <w:rPr>
                <w:rFonts w:ascii="Candara" w:eastAsia="Candara" w:hAnsi="Candara" w:cs="Candara"/>
                <w:b/>
                <w:sz w:val="24"/>
                <w:szCs w:val="24"/>
              </w:rPr>
              <w:t>programmes</w:t>
            </w:r>
            <w:proofErr w:type="spellEnd"/>
            <w:r w:rsidRPr="0062076E">
              <w:rPr>
                <w:rFonts w:ascii="Candara" w:eastAsia="Candara" w:hAnsi="Candara" w:cs="Candara"/>
                <w:b/>
                <w:sz w:val="24"/>
                <w:szCs w:val="24"/>
              </w:rPr>
              <w:t xml:space="preserve"> in Nigeria. </w:t>
            </w:r>
          </w:p>
          <w:p w14:paraId="675D533D"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Women, you</w:t>
            </w:r>
            <w:r w:rsidR="00C74EE3" w:rsidRPr="0062076E">
              <w:rPr>
                <w:rFonts w:ascii="Candara" w:eastAsia="Candara" w:hAnsi="Candara" w:cs="Candara"/>
                <w:sz w:val="24"/>
                <w:szCs w:val="24"/>
              </w:rPr>
              <w:t>ng people</w:t>
            </w:r>
            <w:r w:rsidRPr="0062076E">
              <w:rPr>
                <w:rFonts w:ascii="Candara" w:eastAsia="Candara" w:hAnsi="Candara" w:cs="Candara"/>
                <w:sz w:val="24"/>
                <w:szCs w:val="24"/>
              </w:rPr>
              <w:t xml:space="preserve">, </w:t>
            </w:r>
            <w:r w:rsidR="00C74EE3" w:rsidRPr="0062076E">
              <w:rPr>
                <w:rFonts w:ascii="Candara" w:eastAsia="Candara" w:hAnsi="Candara" w:cs="Candara"/>
                <w:sz w:val="24"/>
                <w:szCs w:val="24"/>
              </w:rPr>
              <w:t xml:space="preserve">older persons, </w:t>
            </w:r>
            <w:r w:rsidRPr="0062076E">
              <w:rPr>
                <w:rFonts w:ascii="Candara" w:eastAsia="Candara" w:hAnsi="Candara" w:cs="Candara"/>
                <w:sz w:val="24"/>
                <w:szCs w:val="24"/>
              </w:rPr>
              <w:t xml:space="preserve">persons with disabilities and </w:t>
            </w:r>
            <w:r w:rsidR="00C74EE3" w:rsidRPr="0062076E">
              <w:rPr>
                <w:rFonts w:ascii="Candara" w:eastAsia="Candara" w:hAnsi="Candara" w:cs="Candara"/>
                <w:sz w:val="24"/>
                <w:szCs w:val="24"/>
              </w:rPr>
              <w:t>marginalized</w:t>
            </w:r>
            <w:r w:rsidRPr="0062076E">
              <w:rPr>
                <w:rFonts w:ascii="Candara" w:eastAsia="Candara" w:hAnsi="Candara" w:cs="Candara"/>
                <w:sz w:val="24"/>
                <w:szCs w:val="24"/>
              </w:rPr>
              <w:t xml:space="preserve"> groups actively participate in governance</w:t>
            </w:r>
            <w:r w:rsidR="001E3659" w:rsidRPr="0062076E">
              <w:rPr>
                <w:rFonts w:ascii="Candara" w:eastAsia="Candara" w:hAnsi="Candara" w:cs="Candara"/>
                <w:sz w:val="24"/>
                <w:szCs w:val="24"/>
              </w:rPr>
              <w:t xml:space="preserve"> and </w:t>
            </w:r>
            <w:r w:rsidR="005F278E" w:rsidRPr="0062076E">
              <w:rPr>
                <w:rFonts w:ascii="Candara" w:eastAsia="Candara" w:hAnsi="Candara" w:cs="Candara"/>
                <w:sz w:val="24"/>
                <w:szCs w:val="24"/>
              </w:rPr>
              <w:t>decision-making</w:t>
            </w:r>
            <w:r w:rsidRPr="0062076E">
              <w:rPr>
                <w:rFonts w:ascii="Candara" w:eastAsia="Candara" w:hAnsi="Candara" w:cs="Candara"/>
                <w:sz w:val="24"/>
                <w:szCs w:val="24"/>
              </w:rPr>
              <w:t xml:space="preserve"> processes.</w:t>
            </w:r>
          </w:p>
          <w:p w14:paraId="024F29F3" w14:textId="77777777" w:rsidR="00065F23" w:rsidRPr="0062076E" w:rsidRDefault="00065F23" w:rsidP="00EF3280">
            <w:pPr>
              <w:spacing w:after="0" w:line="240" w:lineRule="auto"/>
              <w:rPr>
                <w:rFonts w:ascii="Candara" w:eastAsia="Candara" w:hAnsi="Candara" w:cs="Candara"/>
                <w:sz w:val="24"/>
                <w:szCs w:val="24"/>
              </w:rPr>
            </w:pPr>
          </w:p>
          <w:p w14:paraId="3208FA23" w14:textId="77777777" w:rsidR="00065F23" w:rsidRPr="0062076E" w:rsidRDefault="052C8767" w:rsidP="008852A0">
            <w:pPr>
              <w:numPr>
                <w:ilvl w:val="0"/>
                <w:numId w:val="80"/>
              </w:numPr>
              <w:spacing w:after="0" w:line="240" w:lineRule="auto"/>
              <w:ind w:left="0"/>
              <w:rPr>
                <w:rFonts w:ascii="Candara" w:eastAsia="Candara" w:hAnsi="Candara" w:cs="Candara"/>
                <w:sz w:val="24"/>
                <w:szCs w:val="24"/>
              </w:rPr>
            </w:pPr>
            <w:r w:rsidRPr="052C8767">
              <w:rPr>
                <w:rFonts w:ascii="Candara" w:eastAsia="Candara" w:hAnsi="Candara" w:cs="Candara"/>
                <w:sz w:val="24"/>
                <w:szCs w:val="24"/>
              </w:rPr>
              <w:t>Effective participation and representation of women, young people, older persons, persons with disabilities, and marginalized groups in governance and decision-making processes, ensure implementation of existing laws and policies that affect women, young people, older persons, persons with disabilities, and marginalized groups, e.g. Affirmative action.</w:t>
            </w:r>
          </w:p>
        </w:tc>
      </w:tr>
      <w:tr w:rsidR="00EB1124" w:rsidRPr="0062076E" w14:paraId="2E9B7244" w14:textId="77777777" w:rsidTr="004D7734">
        <w:trPr>
          <w:trHeight w:val="100"/>
        </w:trPr>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4DB8FD" w14:textId="77777777" w:rsidR="00065F23" w:rsidRPr="0062076E" w:rsidRDefault="00065F23" w:rsidP="006753A8">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General Problem / Challenge Addressed by the Commitment:</w:t>
            </w:r>
          </w:p>
        </w:tc>
        <w:tc>
          <w:tcPr>
            <w:tcW w:w="135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BE8259" w14:textId="29B9F5D6" w:rsidR="00065F23" w:rsidRPr="0062076E" w:rsidRDefault="052C8767" w:rsidP="052C8767">
            <w:pPr>
              <w:spacing w:after="0" w:line="240" w:lineRule="auto"/>
              <w:rPr>
                <w:rFonts w:ascii="Candara" w:eastAsia="Candara" w:hAnsi="Candara" w:cs="Candara"/>
                <w:sz w:val="24"/>
                <w:szCs w:val="24"/>
              </w:rPr>
            </w:pPr>
            <w:r w:rsidRPr="052C8767">
              <w:rPr>
                <w:rFonts w:ascii="Candara" w:eastAsia="Candara" w:hAnsi="Candara" w:cs="Candara"/>
                <w:sz w:val="24"/>
                <w:szCs w:val="24"/>
              </w:rPr>
              <w:t>There is inadequate engagement, representation, and participation of</w:t>
            </w:r>
            <w:r w:rsidR="00CF72ED">
              <w:rPr>
                <w:rFonts w:ascii="Candara" w:eastAsia="Candara" w:hAnsi="Candara" w:cs="Candara"/>
                <w:sz w:val="24"/>
                <w:szCs w:val="24"/>
              </w:rPr>
              <w:t xml:space="preserve"> </w:t>
            </w:r>
            <w:r w:rsidRPr="052C8767">
              <w:rPr>
                <w:rFonts w:ascii="Candara" w:eastAsia="Candara" w:hAnsi="Candara" w:cs="Candara"/>
                <w:sz w:val="24"/>
                <w:szCs w:val="24"/>
              </w:rPr>
              <w:t>women, young people, older persons, persons with disabilities, and marginalized groups throughout the entire governance and decision-making processes in Nigeria. The lack of inclusive engagement is reflected in the development of policies/</w:t>
            </w:r>
            <w:proofErr w:type="spellStart"/>
            <w:r w:rsidRPr="052C8767">
              <w:rPr>
                <w:rFonts w:ascii="Candara" w:eastAsia="Candara" w:hAnsi="Candara" w:cs="Candara"/>
                <w:sz w:val="24"/>
                <w:szCs w:val="24"/>
              </w:rPr>
              <w:t>programmes</w:t>
            </w:r>
            <w:proofErr w:type="spellEnd"/>
            <w:r w:rsidRPr="052C8767">
              <w:rPr>
                <w:rFonts w:ascii="Candara" w:eastAsia="Candara" w:hAnsi="Candara" w:cs="Candara"/>
                <w:sz w:val="24"/>
                <w:szCs w:val="24"/>
              </w:rPr>
              <w:t>, budget preparation, and implementation. This results in women, young people, older persons, persons with disabilities, and marginalized groups not having a voice</w:t>
            </w:r>
            <w:r w:rsidR="005E032B">
              <w:rPr>
                <w:rFonts w:ascii="Candara" w:eastAsia="Candara" w:hAnsi="Candara" w:cs="Candara"/>
                <w:sz w:val="24"/>
                <w:szCs w:val="24"/>
              </w:rPr>
              <w:t>,</w:t>
            </w:r>
            <w:r w:rsidRPr="052C8767">
              <w:rPr>
                <w:rFonts w:ascii="Candara" w:eastAsia="Candara" w:hAnsi="Candara" w:cs="Candara"/>
                <w:sz w:val="24"/>
                <w:szCs w:val="24"/>
              </w:rPr>
              <w:t xml:space="preserve"> thus not being able to benefit from the projects captured in the budget.  Additionally, there are laws &amp; policies in place to protect women, young people, older persons, persons with disabilities, and marginalized groups, for example, Disability Act, Child Rights Act, National Youth Policy, and the National Gender Policy. However, the objectives in these acts and policy are not implemented as the structures and processes are not in place.</w:t>
            </w:r>
          </w:p>
        </w:tc>
      </w:tr>
      <w:tr w:rsidR="00EB1124" w:rsidRPr="0062076E" w14:paraId="4067700B" w14:textId="77777777" w:rsidTr="004D7734">
        <w:trPr>
          <w:trHeight w:val="160"/>
        </w:trPr>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7B5DB1" w14:textId="77777777" w:rsidR="00065F23" w:rsidRPr="0062076E" w:rsidRDefault="00065F23" w:rsidP="006753A8">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lastRenderedPageBreak/>
              <w:t>Specific OGP Issue(s) in Focus:</w:t>
            </w:r>
          </w:p>
        </w:tc>
        <w:tc>
          <w:tcPr>
            <w:tcW w:w="135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C6119D" w14:textId="77777777" w:rsidR="00065F23" w:rsidRPr="0062076E" w:rsidRDefault="675A9447" w:rsidP="675A9447">
            <w:pPr>
              <w:spacing w:after="0" w:line="240" w:lineRule="auto"/>
              <w:rPr>
                <w:rFonts w:ascii="Candara" w:eastAsia="Candara" w:hAnsi="Candara" w:cs="Candara"/>
                <w:sz w:val="24"/>
                <w:szCs w:val="24"/>
              </w:rPr>
            </w:pPr>
            <w:r w:rsidRPr="675A9447">
              <w:rPr>
                <w:rFonts w:ascii="Candara" w:eastAsia="Candara" w:hAnsi="Candara" w:cs="Candara"/>
                <w:sz w:val="24"/>
                <w:szCs w:val="24"/>
              </w:rPr>
              <w:t xml:space="preserve">These commitments will ensure Institutionalized transparency and accountability mechanisms for more inclusive engagement including women, young people, older persons, persons with disabilities, and marginalized groups across the entire governance and decision-making processes. </w:t>
            </w:r>
          </w:p>
          <w:p w14:paraId="209E845C" w14:textId="77777777" w:rsidR="00065F23" w:rsidRPr="0062076E" w:rsidRDefault="00065F23" w:rsidP="00EF3280">
            <w:pPr>
              <w:spacing w:after="0" w:line="240" w:lineRule="auto"/>
              <w:rPr>
                <w:rFonts w:ascii="Candara" w:eastAsia="Candara" w:hAnsi="Candara" w:cs="Candara"/>
                <w:sz w:val="24"/>
                <w:szCs w:val="24"/>
              </w:rPr>
            </w:pPr>
          </w:p>
          <w:p w14:paraId="7C488C78" w14:textId="77777777" w:rsidR="00065F23" w:rsidRPr="0062076E" w:rsidRDefault="675A9447" w:rsidP="675A9447">
            <w:pPr>
              <w:spacing w:after="0" w:line="240" w:lineRule="auto"/>
              <w:rPr>
                <w:rFonts w:ascii="Candara" w:eastAsia="Candara" w:hAnsi="Candara" w:cs="Candara"/>
                <w:sz w:val="24"/>
                <w:szCs w:val="24"/>
              </w:rPr>
            </w:pPr>
            <w:r w:rsidRPr="675A9447">
              <w:rPr>
                <w:rFonts w:ascii="Candara" w:eastAsia="Candara" w:hAnsi="Candara" w:cs="Candara"/>
                <w:sz w:val="24"/>
                <w:szCs w:val="24"/>
              </w:rPr>
              <w:t>The commitments will ensure increased voice of women, young people, older persons, persons with disabilities, and marginalized groups, addressing systemic barriers, and improving inclusive services for all citizens. The commitment should, therefore, mainstream gender in all OGP thematic working groups.</w:t>
            </w:r>
          </w:p>
          <w:p w14:paraId="0641C9A3" w14:textId="77777777" w:rsidR="00065F23" w:rsidRPr="0062076E" w:rsidRDefault="00065F23" w:rsidP="00EF3280">
            <w:pPr>
              <w:spacing w:after="0" w:line="240" w:lineRule="auto"/>
              <w:rPr>
                <w:rFonts w:ascii="Candara" w:eastAsia="Candara" w:hAnsi="Candara" w:cs="Candara"/>
                <w:sz w:val="24"/>
                <w:szCs w:val="24"/>
              </w:rPr>
            </w:pPr>
          </w:p>
          <w:p w14:paraId="24E13760" w14:textId="4C428BCA" w:rsidR="00065F23" w:rsidRPr="0062076E" w:rsidRDefault="00065F23" w:rsidP="00EF3280">
            <w:pPr>
              <w:rPr>
                <w:rFonts w:ascii="Candara" w:eastAsia="Candara" w:hAnsi="Candara" w:cs="Candara"/>
                <w:sz w:val="24"/>
                <w:szCs w:val="24"/>
              </w:rPr>
            </w:pPr>
            <w:r w:rsidRPr="0062076E">
              <w:rPr>
                <w:rFonts w:ascii="Candara" w:eastAsia="Candara" w:hAnsi="Candara" w:cs="Candara"/>
                <w:sz w:val="24"/>
                <w:szCs w:val="24"/>
              </w:rPr>
              <w:t xml:space="preserve">The commitment will ensure the design and implementation of a policy audit. The audit will identify relevant policies to achieve inclusiveness, identify gaps in those policies, level of implementation and compliance, </w:t>
            </w:r>
            <w:r w:rsidR="00F94EA2" w:rsidRPr="0062076E">
              <w:rPr>
                <w:rFonts w:ascii="Candara" w:eastAsia="Candara" w:hAnsi="Candara" w:cs="Candara"/>
                <w:sz w:val="24"/>
                <w:szCs w:val="24"/>
              </w:rPr>
              <w:t xml:space="preserve">and </w:t>
            </w:r>
            <w:r w:rsidRPr="0062076E">
              <w:rPr>
                <w:rFonts w:ascii="Candara" w:eastAsia="Candara" w:hAnsi="Candara" w:cs="Candara"/>
                <w:sz w:val="24"/>
                <w:szCs w:val="24"/>
              </w:rPr>
              <w:t>make recommendations.</w:t>
            </w:r>
          </w:p>
          <w:p w14:paraId="6F162A73" w14:textId="77777777" w:rsidR="00065F23" w:rsidRPr="0062076E" w:rsidRDefault="675A9447" w:rsidP="675A9447">
            <w:pPr>
              <w:spacing w:after="0" w:line="240" w:lineRule="auto"/>
              <w:rPr>
                <w:rFonts w:ascii="Candara" w:eastAsia="Candara" w:hAnsi="Candara" w:cs="Candara"/>
                <w:sz w:val="24"/>
                <w:szCs w:val="24"/>
              </w:rPr>
            </w:pPr>
            <w:r w:rsidRPr="675A9447">
              <w:rPr>
                <w:rFonts w:ascii="Candara" w:eastAsia="Candara" w:hAnsi="Candara" w:cs="Candara"/>
                <w:sz w:val="24"/>
                <w:szCs w:val="24"/>
              </w:rPr>
              <w:t xml:space="preserve"> Ensure proper implementation of existing laws, policies and affirmative actions that affect women, young people, older persons, persons with disabilities, and marginalized groups in Nigeria.</w:t>
            </w:r>
          </w:p>
        </w:tc>
      </w:tr>
      <w:tr w:rsidR="00EB1124" w:rsidRPr="0062076E" w14:paraId="347F1474" w14:textId="77777777" w:rsidTr="004D7734">
        <w:trPr>
          <w:trHeight w:val="60"/>
        </w:trPr>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422FFC" w14:textId="77777777" w:rsidR="00065F23" w:rsidRPr="0062076E" w:rsidRDefault="00065F23" w:rsidP="006753A8">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The rationale for Commitment:</w:t>
            </w:r>
          </w:p>
        </w:tc>
        <w:tc>
          <w:tcPr>
            <w:tcW w:w="135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37B629" w14:textId="77777777" w:rsidR="00555889" w:rsidRPr="0062076E" w:rsidRDefault="675A9447" w:rsidP="008852A0">
            <w:pPr>
              <w:pStyle w:val="ListParagraph"/>
              <w:numPr>
                <w:ilvl w:val="3"/>
                <w:numId w:val="80"/>
              </w:numPr>
              <w:spacing w:after="0" w:line="240" w:lineRule="auto"/>
              <w:ind w:left="359"/>
              <w:rPr>
                <w:rFonts w:ascii="Candara" w:eastAsia="Candara" w:hAnsi="Candara" w:cs="Candara"/>
                <w:sz w:val="24"/>
                <w:szCs w:val="24"/>
              </w:rPr>
            </w:pPr>
            <w:r w:rsidRPr="675A9447">
              <w:rPr>
                <w:rFonts w:ascii="Candara" w:eastAsia="Candara" w:hAnsi="Candara" w:cs="Candara"/>
                <w:sz w:val="24"/>
                <w:szCs w:val="24"/>
              </w:rPr>
              <w:t xml:space="preserve">To ensure that all OGP commitments are inclusive and beneficial to women, young people, older persons, persons with disabilities, and marginalized groups. </w:t>
            </w:r>
          </w:p>
          <w:p w14:paraId="1553EDAE" w14:textId="2FF996BB" w:rsidR="008001B9" w:rsidRPr="0062076E" w:rsidRDefault="00065F23" w:rsidP="008852A0">
            <w:pPr>
              <w:pStyle w:val="ListParagraph"/>
              <w:numPr>
                <w:ilvl w:val="3"/>
                <w:numId w:val="80"/>
              </w:numPr>
              <w:spacing w:after="0" w:line="240" w:lineRule="auto"/>
              <w:ind w:left="359"/>
              <w:rPr>
                <w:rFonts w:ascii="Candara" w:eastAsia="Candara" w:hAnsi="Candara" w:cs="Candara"/>
                <w:sz w:val="24"/>
                <w:szCs w:val="24"/>
              </w:rPr>
            </w:pPr>
            <w:r w:rsidRPr="0062076E">
              <w:rPr>
                <w:rFonts w:ascii="Candara" w:eastAsia="Candara" w:hAnsi="Candara" w:cs="Candara"/>
                <w:sz w:val="24"/>
                <w:szCs w:val="24"/>
              </w:rPr>
              <w:t xml:space="preserve">To ensure that policy-making processes are inclusive, knowledge-based, and </w:t>
            </w:r>
            <w:r w:rsidR="00555889" w:rsidRPr="0062076E">
              <w:rPr>
                <w:rFonts w:ascii="Candara" w:eastAsia="Candara" w:hAnsi="Candara" w:cs="Candara"/>
                <w:sz w:val="24"/>
                <w:szCs w:val="24"/>
              </w:rPr>
              <w:t>locally driven</w:t>
            </w:r>
            <w:r w:rsidRPr="0062076E">
              <w:rPr>
                <w:rFonts w:ascii="Candara" w:eastAsia="Candara" w:hAnsi="Candara" w:cs="Candara"/>
                <w:sz w:val="24"/>
                <w:szCs w:val="24"/>
              </w:rPr>
              <w:t xml:space="preserve"> that will benefit all citizens in Nigeria. </w:t>
            </w:r>
          </w:p>
          <w:p w14:paraId="4FD1FB2F" w14:textId="7C05C102" w:rsidR="00C31F3C" w:rsidRPr="0062076E" w:rsidRDefault="00065F23" w:rsidP="008852A0">
            <w:pPr>
              <w:pStyle w:val="ListParagraph"/>
              <w:numPr>
                <w:ilvl w:val="3"/>
                <w:numId w:val="80"/>
              </w:numPr>
              <w:spacing w:after="0" w:line="240" w:lineRule="auto"/>
              <w:ind w:left="359"/>
              <w:rPr>
                <w:rFonts w:ascii="Candara" w:eastAsia="Candara" w:hAnsi="Candara" w:cs="Candara"/>
                <w:sz w:val="24"/>
                <w:szCs w:val="24"/>
              </w:rPr>
            </w:pPr>
            <w:r w:rsidRPr="0062076E">
              <w:rPr>
                <w:rFonts w:ascii="Candara" w:eastAsia="Candara" w:hAnsi="Candara" w:cs="Candara"/>
                <w:sz w:val="24"/>
                <w:szCs w:val="24"/>
              </w:rPr>
              <w:t xml:space="preserve">The Ministry of Women Affairs and Social Development </w:t>
            </w:r>
            <w:r w:rsidR="00555889" w:rsidRPr="0062076E">
              <w:rPr>
                <w:rFonts w:ascii="Candara" w:eastAsia="Candara" w:hAnsi="Candara" w:cs="Candara"/>
                <w:sz w:val="24"/>
                <w:szCs w:val="24"/>
              </w:rPr>
              <w:t xml:space="preserve">/ Ministry of Humanitarian Affairs, Disaster Management and Social Development </w:t>
            </w:r>
            <w:r w:rsidRPr="0062076E">
              <w:rPr>
                <w:rFonts w:ascii="Candara" w:eastAsia="Candara" w:hAnsi="Candara" w:cs="Candara"/>
                <w:sz w:val="24"/>
                <w:szCs w:val="24"/>
              </w:rPr>
              <w:t>will lead the implementation of the</w:t>
            </w:r>
            <w:r w:rsidR="008001B9" w:rsidRPr="0062076E">
              <w:rPr>
                <w:rFonts w:ascii="Candara" w:eastAsia="Candara" w:hAnsi="Candara" w:cs="Candara"/>
                <w:sz w:val="24"/>
                <w:szCs w:val="24"/>
              </w:rPr>
              <w:t xml:space="preserve"> milestones</w:t>
            </w:r>
            <w:r w:rsidR="00CF72ED">
              <w:rPr>
                <w:rFonts w:ascii="Candara" w:eastAsia="Candara" w:hAnsi="Candara" w:cs="Candara"/>
                <w:sz w:val="24"/>
                <w:szCs w:val="24"/>
              </w:rPr>
              <w:t xml:space="preserve"> </w:t>
            </w:r>
            <w:r w:rsidR="008001B9" w:rsidRPr="0062076E">
              <w:rPr>
                <w:rFonts w:ascii="Candara" w:eastAsia="Candara" w:hAnsi="Candara" w:cs="Candara"/>
                <w:sz w:val="24"/>
                <w:szCs w:val="24"/>
              </w:rPr>
              <w:t>in</w:t>
            </w:r>
            <w:r w:rsidRPr="0062076E">
              <w:rPr>
                <w:rFonts w:ascii="Candara" w:eastAsia="Candara" w:hAnsi="Candara" w:cs="Candara"/>
                <w:sz w:val="24"/>
                <w:szCs w:val="24"/>
              </w:rPr>
              <w:t xml:space="preserve"> collaboration with other relevant MDAs.</w:t>
            </w:r>
          </w:p>
          <w:p w14:paraId="459E2526" w14:textId="0C9E02B4" w:rsidR="00065F23" w:rsidRPr="0062076E" w:rsidRDefault="00065F23" w:rsidP="008852A0">
            <w:pPr>
              <w:pStyle w:val="ListParagraph"/>
              <w:numPr>
                <w:ilvl w:val="3"/>
                <w:numId w:val="80"/>
              </w:numPr>
              <w:spacing w:after="0" w:line="240" w:lineRule="auto"/>
              <w:ind w:left="359"/>
              <w:rPr>
                <w:rFonts w:ascii="Candara" w:eastAsia="Candara" w:hAnsi="Candara" w:cs="Candara"/>
                <w:sz w:val="24"/>
                <w:szCs w:val="24"/>
              </w:rPr>
            </w:pPr>
            <w:r w:rsidRPr="0062076E">
              <w:rPr>
                <w:rFonts w:ascii="Candara" w:eastAsia="Candara" w:hAnsi="Candara" w:cs="Candara"/>
                <w:sz w:val="24"/>
                <w:szCs w:val="24"/>
              </w:rPr>
              <w:t>Given th</w:t>
            </w:r>
            <w:r w:rsidR="00C31F3C" w:rsidRPr="0062076E">
              <w:rPr>
                <w:rFonts w:ascii="Candara" w:eastAsia="Candara" w:hAnsi="Candara" w:cs="Candara"/>
                <w:sz w:val="24"/>
                <w:szCs w:val="24"/>
              </w:rPr>
              <w:t>e relevant</w:t>
            </w:r>
            <w:r w:rsidRPr="0062076E">
              <w:rPr>
                <w:rFonts w:ascii="Candara" w:eastAsia="Candara" w:hAnsi="Candara" w:cs="Candara"/>
                <w:sz w:val="24"/>
                <w:szCs w:val="24"/>
              </w:rPr>
              <w:t xml:space="preserve"> Ministry has the primary responsibility for the coordination of the implementation of the National Gender Policy, the Disability Act, </w:t>
            </w:r>
            <w:r w:rsidR="00C31F3C" w:rsidRPr="0062076E">
              <w:rPr>
                <w:rFonts w:ascii="Candara" w:eastAsia="Candara" w:hAnsi="Candara" w:cs="Candara"/>
                <w:sz w:val="24"/>
                <w:szCs w:val="24"/>
              </w:rPr>
              <w:t xml:space="preserve">National Youth Policy </w:t>
            </w:r>
            <w:r w:rsidRPr="0062076E">
              <w:rPr>
                <w:rFonts w:ascii="Candara" w:eastAsia="Candara" w:hAnsi="Candara" w:cs="Candara"/>
                <w:sz w:val="24"/>
                <w:szCs w:val="24"/>
              </w:rPr>
              <w:t>based on its mandate as the key national machinery for the Federal Government of Nigeria</w:t>
            </w:r>
            <w:r w:rsidR="00C31F3C" w:rsidRPr="0062076E">
              <w:rPr>
                <w:rFonts w:ascii="Candara" w:eastAsia="Candara" w:hAnsi="Candara" w:cs="Candara"/>
                <w:sz w:val="24"/>
                <w:szCs w:val="24"/>
              </w:rPr>
              <w:t>.</w:t>
            </w:r>
            <w:r w:rsidR="005E032B">
              <w:rPr>
                <w:rFonts w:ascii="Candara" w:eastAsia="Candara" w:hAnsi="Candara" w:cs="Candara"/>
                <w:sz w:val="24"/>
                <w:szCs w:val="24"/>
              </w:rPr>
              <w:t xml:space="preserve">  </w:t>
            </w:r>
            <w:r w:rsidR="00C31F3C" w:rsidRPr="0062076E">
              <w:rPr>
                <w:rFonts w:ascii="Candara" w:eastAsia="Candara" w:hAnsi="Candara" w:cs="Candara"/>
                <w:sz w:val="24"/>
                <w:szCs w:val="24"/>
              </w:rPr>
              <w:t>H</w:t>
            </w:r>
            <w:r w:rsidRPr="0062076E">
              <w:rPr>
                <w:rFonts w:ascii="Candara" w:eastAsia="Candara" w:hAnsi="Candara" w:cs="Candara"/>
                <w:sz w:val="24"/>
                <w:szCs w:val="24"/>
              </w:rPr>
              <w:t>ence the Federal Government of Nigeria will demonstrate political will to implement the Disability Act</w:t>
            </w:r>
            <w:r w:rsidR="005E032B">
              <w:rPr>
                <w:rFonts w:ascii="Candara" w:eastAsia="Candara" w:hAnsi="Candara" w:cs="Candara"/>
                <w:sz w:val="24"/>
                <w:szCs w:val="24"/>
              </w:rPr>
              <w:t>,</w:t>
            </w:r>
            <w:r w:rsidRPr="0062076E">
              <w:rPr>
                <w:rFonts w:ascii="Candara" w:eastAsia="Candara" w:hAnsi="Candara" w:cs="Candara"/>
                <w:sz w:val="24"/>
                <w:szCs w:val="24"/>
              </w:rPr>
              <w:t xml:space="preserve"> </w:t>
            </w:r>
            <w:proofErr w:type="spellStart"/>
            <w:r w:rsidR="00C31F3C" w:rsidRPr="0062076E">
              <w:rPr>
                <w:rFonts w:ascii="Candara" w:eastAsia="Candara" w:hAnsi="Candara" w:cs="Candara"/>
                <w:sz w:val="24"/>
                <w:szCs w:val="24"/>
              </w:rPr>
              <w:t>NotTooYoungToRun</w:t>
            </w:r>
            <w:proofErr w:type="spellEnd"/>
            <w:r w:rsidR="00C31F3C" w:rsidRPr="0062076E">
              <w:rPr>
                <w:rFonts w:ascii="Candara" w:eastAsia="Candara" w:hAnsi="Candara" w:cs="Candara"/>
                <w:sz w:val="24"/>
                <w:szCs w:val="24"/>
              </w:rPr>
              <w:t xml:space="preserve"> Act </w:t>
            </w:r>
            <w:r w:rsidRPr="0062076E">
              <w:rPr>
                <w:rFonts w:ascii="Candara" w:eastAsia="Candara" w:hAnsi="Candara" w:cs="Candara"/>
                <w:sz w:val="24"/>
                <w:szCs w:val="24"/>
              </w:rPr>
              <w:t xml:space="preserve">and </w:t>
            </w:r>
            <w:r w:rsidR="00C31F3C" w:rsidRPr="0062076E">
              <w:rPr>
                <w:rFonts w:ascii="Candara" w:eastAsia="Candara" w:hAnsi="Candara" w:cs="Candara"/>
                <w:sz w:val="24"/>
                <w:szCs w:val="24"/>
              </w:rPr>
              <w:t xml:space="preserve">sign </w:t>
            </w:r>
            <w:r w:rsidRPr="0062076E">
              <w:rPr>
                <w:rFonts w:ascii="Candara" w:eastAsia="Candara" w:hAnsi="Candara" w:cs="Candara"/>
                <w:sz w:val="24"/>
                <w:szCs w:val="24"/>
              </w:rPr>
              <w:t xml:space="preserve">the Gender </w:t>
            </w:r>
            <w:r w:rsidR="00C31F3C" w:rsidRPr="0062076E">
              <w:rPr>
                <w:rFonts w:ascii="Candara" w:eastAsia="Candara" w:hAnsi="Candara" w:cs="Candara"/>
                <w:sz w:val="24"/>
                <w:szCs w:val="24"/>
              </w:rPr>
              <w:t>Equality Bill.</w:t>
            </w:r>
          </w:p>
          <w:p w14:paraId="5F03EBEF" w14:textId="77777777" w:rsidR="00065F23" w:rsidRPr="0062076E" w:rsidRDefault="00065F23" w:rsidP="00EF3280">
            <w:pPr>
              <w:spacing w:after="0" w:line="240" w:lineRule="auto"/>
              <w:rPr>
                <w:rFonts w:ascii="Candara" w:eastAsia="Candara" w:hAnsi="Candara" w:cs="Candara"/>
                <w:sz w:val="24"/>
                <w:szCs w:val="24"/>
              </w:rPr>
            </w:pPr>
          </w:p>
        </w:tc>
      </w:tr>
      <w:tr w:rsidR="00EB1124" w:rsidRPr="0062076E" w14:paraId="2428B348" w14:textId="77777777" w:rsidTr="004D7734">
        <w:trPr>
          <w:trHeight w:val="280"/>
        </w:trPr>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407DCF" w14:textId="77777777" w:rsidR="00065F23" w:rsidRPr="0062076E" w:rsidRDefault="00065F23" w:rsidP="006753A8">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Main Objective:</w:t>
            </w:r>
          </w:p>
        </w:tc>
        <w:tc>
          <w:tcPr>
            <w:tcW w:w="135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27359B" w14:textId="6ECA4872" w:rsidR="00065F23" w:rsidRPr="0062076E" w:rsidRDefault="675A9447" w:rsidP="008852A0">
            <w:pPr>
              <w:numPr>
                <w:ilvl w:val="0"/>
                <w:numId w:val="140"/>
              </w:numPr>
              <w:pBdr>
                <w:top w:val="nil"/>
                <w:left w:val="nil"/>
                <w:bottom w:val="nil"/>
                <w:right w:val="nil"/>
                <w:between w:val="nil"/>
              </w:pBdr>
              <w:spacing w:after="0" w:line="240" w:lineRule="auto"/>
              <w:rPr>
                <w:rFonts w:ascii="Candara" w:eastAsia="Candara" w:hAnsi="Candara" w:cs="Candara"/>
                <w:color w:val="000000" w:themeColor="text1"/>
                <w:sz w:val="24"/>
                <w:szCs w:val="24"/>
              </w:rPr>
            </w:pPr>
            <w:r w:rsidRPr="675A9447">
              <w:rPr>
                <w:rFonts w:ascii="Candara" w:eastAsia="Candara" w:hAnsi="Candara" w:cs="Candara"/>
                <w:color w:val="000000" w:themeColor="text1"/>
                <w:sz w:val="24"/>
                <w:szCs w:val="24"/>
              </w:rPr>
              <w:t>Ensure inclusion, participation and representation of women, young people, older persons, persons with disabilities, and marginali</w:t>
            </w:r>
            <w:r w:rsidRPr="675A9447">
              <w:rPr>
                <w:rFonts w:ascii="Candara" w:eastAsia="Candara" w:hAnsi="Candara" w:cs="Candara"/>
                <w:sz w:val="24"/>
                <w:szCs w:val="24"/>
              </w:rPr>
              <w:t>z</w:t>
            </w:r>
            <w:r w:rsidRPr="675A9447">
              <w:rPr>
                <w:rFonts w:ascii="Candara" w:eastAsia="Candara" w:hAnsi="Candara" w:cs="Candara"/>
                <w:color w:val="000000" w:themeColor="text1"/>
                <w:sz w:val="24"/>
                <w:szCs w:val="24"/>
              </w:rPr>
              <w:t>ed groups in the entire governance processes</w:t>
            </w:r>
            <w:r w:rsidR="00302DFA">
              <w:rPr>
                <w:rFonts w:ascii="Candara" w:eastAsia="Candara" w:hAnsi="Candara" w:cs="Candara"/>
                <w:color w:val="000000" w:themeColor="text1"/>
                <w:sz w:val="24"/>
                <w:szCs w:val="24"/>
              </w:rPr>
              <w:t>.</w:t>
            </w:r>
            <w:r w:rsidRPr="675A9447">
              <w:rPr>
                <w:rFonts w:ascii="Candara" w:eastAsia="Candara" w:hAnsi="Candara" w:cs="Candara"/>
                <w:color w:val="000000" w:themeColor="text1"/>
                <w:sz w:val="24"/>
                <w:szCs w:val="24"/>
              </w:rPr>
              <w:t xml:space="preserve"> </w:t>
            </w:r>
          </w:p>
          <w:p w14:paraId="6640591E" w14:textId="15107046" w:rsidR="00065F23" w:rsidRPr="0062076E" w:rsidRDefault="675A9447" w:rsidP="008852A0">
            <w:pPr>
              <w:numPr>
                <w:ilvl w:val="0"/>
                <w:numId w:val="140"/>
              </w:numPr>
              <w:pBdr>
                <w:top w:val="nil"/>
                <w:left w:val="nil"/>
                <w:bottom w:val="nil"/>
                <w:right w:val="nil"/>
                <w:between w:val="nil"/>
              </w:pBdr>
              <w:spacing w:after="0" w:line="240" w:lineRule="auto"/>
              <w:rPr>
                <w:rFonts w:ascii="Candara" w:eastAsia="Candara" w:hAnsi="Candara" w:cs="Candara"/>
                <w:color w:val="000000" w:themeColor="text1"/>
                <w:sz w:val="24"/>
                <w:szCs w:val="24"/>
              </w:rPr>
            </w:pPr>
            <w:r w:rsidRPr="675A9447">
              <w:rPr>
                <w:rFonts w:ascii="Candara" w:eastAsia="Candara" w:hAnsi="Candara" w:cs="Candara"/>
                <w:color w:val="000000" w:themeColor="text1"/>
                <w:sz w:val="24"/>
                <w:szCs w:val="24"/>
              </w:rPr>
              <w:t>Effective implementation of legal and policy frameworks to benefit women, young people, older persons, persons with disabilities, and marginali</w:t>
            </w:r>
            <w:r w:rsidRPr="675A9447">
              <w:rPr>
                <w:rFonts w:ascii="Candara" w:eastAsia="Candara" w:hAnsi="Candara" w:cs="Candara"/>
                <w:sz w:val="24"/>
                <w:szCs w:val="24"/>
              </w:rPr>
              <w:t>z</w:t>
            </w:r>
            <w:r w:rsidRPr="675A9447">
              <w:rPr>
                <w:rFonts w:ascii="Candara" w:eastAsia="Candara" w:hAnsi="Candara" w:cs="Candara"/>
                <w:color w:val="000000" w:themeColor="text1"/>
                <w:sz w:val="24"/>
                <w:szCs w:val="24"/>
              </w:rPr>
              <w:t>ed groups</w:t>
            </w:r>
            <w:r w:rsidR="00302DFA">
              <w:rPr>
                <w:rFonts w:ascii="Candara" w:eastAsia="Candara" w:hAnsi="Candara" w:cs="Candara"/>
                <w:color w:val="000000" w:themeColor="text1"/>
                <w:sz w:val="24"/>
                <w:szCs w:val="24"/>
              </w:rPr>
              <w:t>.</w:t>
            </w:r>
          </w:p>
          <w:p w14:paraId="4DA7BD9F" w14:textId="77777777" w:rsidR="00065F23" w:rsidRPr="0062076E" w:rsidRDefault="675A9447" w:rsidP="008852A0">
            <w:pPr>
              <w:numPr>
                <w:ilvl w:val="0"/>
                <w:numId w:val="140"/>
              </w:numPr>
              <w:pBdr>
                <w:top w:val="nil"/>
                <w:left w:val="nil"/>
                <w:bottom w:val="nil"/>
                <w:right w:val="nil"/>
                <w:between w:val="nil"/>
              </w:pBdr>
              <w:spacing w:after="0" w:line="240" w:lineRule="auto"/>
              <w:rPr>
                <w:rFonts w:ascii="Candara" w:eastAsia="Candara" w:hAnsi="Candara" w:cs="Candara"/>
                <w:color w:val="000000" w:themeColor="text1"/>
                <w:sz w:val="24"/>
                <w:szCs w:val="24"/>
              </w:rPr>
            </w:pPr>
            <w:r w:rsidRPr="675A9447">
              <w:rPr>
                <w:rFonts w:ascii="Candara" w:eastAsia="Candara" w:hAnsi="Candara" w:cs="Candara"/>
                <w:color w:val="000000" w:themeColor="text1"/>
                <w:sz w:val="24"/>
                <w:szCs w:val="24"/>
              </w:rPr>
              <w:t>Ensure proper implementation of affirmative action and laws for women, young people, older persons, persons with disabilities, and other marginali</w:t>
            </w:r>
            <w:r w:rsidRPr="675A9447">
              <w:rPr>
                <w:rFonts w:ascii="Candara" w:eastAsia="Candara" w:hAnsi="Candara" w:cs="Candara"/>
                <w:sz w:val="24"/>
                <w:szCs w:val="24"/>
              </w:rPr>
              <w:t>z</w:t>
            </w:r>
            <w:r w:rsidRPr="675A9447">
              <w:rPr>
                <w:rFonts w:ascii="Candara" w:eastAsia="Candara" w:hAnsi="Candara" w:cs="Candara"/>
                <w:color w:val="000000" w:themeColor="text1"/>
                <w:sz w:val="24"/>
                <w:szCs w:val="24"/>
              </w:rPr>
              <w:t xml:space="preserve">ed groups. </w:t>
            </w:r>
          </w:p>
          <w:p w14:paraId="372261EA" w14:textId="77777777" w:rsidR="00065F23" w:rsidRPr="0062076E" w:rsidRDefault="675A9447" w:rsidP="008852A0">
            <w:pPr>
              <w:numPr>
                <w:ilvl w:val="0"/>
                <w:numId w:val="140"/>
              </w:numPr>
              <w:pBdr>
                <w:top w:val="nil"/>
                <w:left w:val="nil"/>
                <w:bottom w:val="nil"/>
                <w:right w:val="nil"/>
                <w:between w:val="nil"/>
              </w:pBdr>
              <w:spacing w:after="0" w:line="240" w:lineRule="auto"/>
              <w:rPr>
                <w:rFonts w:ascii="Candara" w:eastAsia="Candara" w:hAnsi="Candara" w:cs="Candara"/>
                <w:color w:val="000000" w:themeColor="text1"/>
                <w:sz w:val="24"/>
                <w:szCs w:val="24"/>
              </w:rPr>
            </w:pPr>
            <w:r w:rsidRPr="675A9447">
              <w:rPr>
                <w:rFonts w:ascii="Candara" w:eastAsia="Candara" w:hAnsi="Candara" w:cs="Candara"/>
                <w:color w:val="000000" w:themeColor="text1"/>
                <w:sz w:val="24"/>
                <w:szCs w:val="24"/>
              </w:rPr>
              <w:t>Increase access &amp; control over social, economic and political assets and resources for women, young people, older persons, persons with disabilities, and marginali</w:t>
            </w:r>
            <w:r w:rsidRPr="675A9447">
              <w:rPr>
                <w:rFonts w:ascii="Candara" w:eastAsia="Candara" w:hAnsi="Candara" w:cs="Candara"/>
                <w:sz w:val="24"/>
                <w:szCs w:val="24"/>
              </w:rPr>
              <w:t>z</w:t>
            </w:r>
            <w:r w:rsidRPr="675A9447">
              <w:rPr>
                <w:rFonts w:ascii="Candara" w:eastAsia="Candara" w:hAnsi="Candara" w:cs="Candara"/>
                <w:color w:val="000000" w:themeColor="text1"/>
                <w:sz w:val="24"/>
                <w:szCs w:val="24"/>
              </w:rPr>
              <w:t>ed groups.</w:t>
            </w:r>
          </w:p>
          <w:p w14:paraId="3D133017" w14:textId="15184F50" w:rsidR="00065F23" w:rsidRPr="0062076E" w:rsidRDefault="00065F23" w:rsidP="008852A0">
            <w:pPr>
              <w:numPr>
                <w:ilvl w:val="0"/>
                <w:numId w:val="140"/>
              </w:numPr>
              <w:pBdr>
                <w:top w:val="nil"/>
                <w:left w:val="nil"/>
                <w:bottom w:val="nil"/>
                <w:right w:val="nil"/>
                <w:between w:val="nil"/>
              </w:pBdr>
              <w:spacing w:after="0" w:line="240" w:lineRule="auto"/>
              <w:rPr>
                <w:rFonts w:ascii="Candara" w:eastAsia="Candara" w:hAnsi="Candara" w:cs="Candara"/>
                <w:color w:val="000000"/>
                <w:sz w:val="24"/>
                <w:szCs w:val="24"/>
              </w:rPr>
            </w:pPr>
            <w:r w:rsidRPr="0062076E">
              <w:rPr>
                <w:rFonts w:ascii="Candara" w:eastAsia="Candara" w:hAnsi="Candara" w:cs="Candara"/>
                <w:color w:val="000000"/>
                <w:sz w:val="24"/>
                <w:szCs w:val="24"/>
              </w:rPr>
              <w:t xml:space="preserve">Provide an enabling environment in all MDAs to encourage full women participation in the governance </w:t>
            </w:r>
            <w:r w:rsidR="00B651C4" w:rsidRPr="0062076E">
              <w:rPr>
                <w:rFonts w:ascii="Candara" w:eastAsia="Candara" w:hAnsi="Candara" w:cs="Candara"/>
                <w:color w:val="000000"/>
                <w:sz w:val="24"/>
                <w:szCs w:val="24"/>
              </w:rPr>
              <w:t xml:space="preserve">and decision-making </w:t>
            </w:r>
            <w:r w:rsidRPr="0062076E">
              <w:rPr>
                <w:rFonts w:ascii="Candara" w:eastAsia="Candara" w:hAnsi="Candara" w:cs="Candara"/>
                <w:color w:val="000000"/>
                <w:sz w:val="24"/>
                <w:szCs w:val="24"/>
              </w:rPr>
              <w:t>process for example crèche</w:t>
            </w:r>
            <w:r w:rsidR="00B651C4" w:rsidRPr="0062076E">
              <w:rPr>
                <w:rFonts w:ascii="Candara" w:eastAsia="Candara" w:hAnsi="Candara" w:cs="Candara"/>
                <w:color w:val="000000"/>
                <w:sz w:val="24"/>
                <w:szCs w:val="24"/>
              </w:rPr>
              <w:t>,</w:t>
            </w:r>
            <w:r w:rsidRPr="0062076E">
              <w:rPr>
                <w:rFonts w:ascii="Candara" w:eastAsia="Candara" w:hAnsi="Candara" w:cs="Candara"/>
                <w:color w:val="000000"/>
                <w:sz w:val="24"/>
                <w:szCs w:val="24"/>
              </w:rPr>
              <w:t xml:space="preserve"> nurseries</w:t>
            </w:r>
            <w:r w:rsidR="00B651C4" w:rsidRPr="0062076E">
              <w:rPr>
                <w:rFonts w:ascii="Candara" w:eastAsia="Candara" w:hAnsi="Candara" w:cs="Candara"/>
                <w:color w:val="000000"/>
                <w:sz w:val="24"/>
                <w:szCs w:val="24"/>
              </w:rPr>
              <w:t>, etc</w:t>
            </w:r>
            <w:r w:rsidRPr="0062076E">
              <w:rPr>
                <w:rFonts w:ascii="Candara" w:eastAsia="Candara" w:hAnsi="Candara" w:cs="Candara"/>
                <w:color w:val="000000"/>
                <w:sz w:val="24"/>
                <w:szCs w:val="24"/>
              </w:rPr>
              <w:t>.</w:t>
            </w:r>
          </w:p>
        </w:tc>
      </w:tr>
      <w:tr w:rsidR="00A43410" w:rsidRPr="0062076E" w14:paraId="00A01F6D" w14:textId="77777777" w:rsidTr="006753A8">
        <w:trPr>
          <w:trHeight w:val="60"/>
        </w:trPr>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6"/>
          </w:tcPr>
          <w:p w14:paraId="48728B3A" w14:textId="77777777" w:rsidR="00065F23" w:rsidRPr="0062076E" w:rsidRDefault="00065F23" w:rsidP="006753A8">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lastRenderedPageBreak/>
              <w:t>Anticipated Impact:</w:t>
            </w:r>
          </w:p>
          <w:p w14:paraId="6D540124" w14:textId="77777777" w:rsidR="00065F23" w:rsidRPr="0062076E" w:rsidRDefault="00065F23" w:rsidP="006753A8">
            <w:pPr>
              <w:spacing w:after="0" w:line="240" w:lineRule="auto"/>
              <w:jc w:val="right"/>
              <w:rPr>
                <w:rFonts w:ascii="Candara" w:eastAsia="Candara" w:hAnsi="Candara" w:cs="Candara"/>
                <w:sz w:val="24"/>
                <w:szCs w:val="24"/>
              </w:rPr>
            </w:pPr>
            <w:r w:rsidRPr="0062076E">
              <w:rPr>
                <w:rFonts w:ascii="Candara" w:eastAsia="Candara" w:hAnsi="Candara" w:cs="Candara"/>
                <w:b/>
                <w:i/>
                <w:sz w:val="24"/>
                <w:szCs w:val="24"/>
              </w:rPr>
              <w:t>these impacts reflect outcomes</w:t>
            </w:r>
          </w:p>
        </w:tc>
        <w:tc>
          <w:tcPr>
            <w:tcW w:w="135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BCB072" w14:textId="60A77F8F" w:rsidR="00065F23" w:rsidRPr="0062076E" w:rsidRDefault="675A9447" w:rsidP="675A9447">
            <w:pPr>
              <w:numPr>
                <w:ilvl w:val="0"/>
                <w:numId w:val="34"/>
              </w:numPr>
              <w:pBdr>
                <w:top w:val="nil"/>
                <w:left w:val="nil"/>
                <w:bottom w:val="nil"/>
                <w:right w:val="nil"/>
                <w:between w:val="nil"/>
              </w:pBdr>
              <w:spacing w:after="0" w:line="240" w:lineRule="auto"/>
              <w:rPr>
                <w:rFonts w:ascii="Candara" w:eastAsia="Candara" w:hAnsi="Candara" w:cs="Candara"/>
                <w:color w:val="000000" w:themeColor="text1"/>
                <w:sz w:val="24"/>
                <w:szCs w:val="24"/>
              </w:rPr>
            </w:pPr>
            <w:r w:rsidRPr="675A9447">
              <w:rPr>
                <w:rFonts w:ascii="Candara" w:eastAsia="Candara" w:hAnsi="Candara" w:cs="Candara"/>
                <w:color w:val="000000" w:themeColor="text1"/>
                <w:sz w:val="24"/>
                <w:szCs w:val="24"/>
              </w:rPr>
              <w:t xml:space="preserve">Existing laws and policies for women, young people, older persons, persons with disabilities, and marginalized groups are significantly implemented. </w:t>
            </w:r>
          </w:p>
          <w:p w14:paraId="43C9F4AF" w14:textId="77777777" w:rsidR="00065F23" w:rsidRPr="0062076E" w:rsidRDefault="00065F23" w:rsidP="00F65C2E">
            <w:pPr>
              <w:numPr>
                <w:ilvl w:val="0"/>
                <w:numId w:val="34"/>
              </w:numPr>
              <w:pBdr>
                <w:top w:val="nil"/>
                <w:left w:val="nil"/>
                <w:bottom w:val="nil"/>
                <w:right w:val="nil"/>
                <w:between w:val="nil"/>
              </w:pBdr>
              <w:spacing w:after="0" w:line="240" w:lineRule="auto"/>
              <w:rPr>
                <w:rFonts w:ascii="Candara" w:eastAsia="Candara" w:hAnsi="Candara" w:cs="Candara"/>
                <w:color w:val="000000"/>
                <w:sz w:val="24"/>
                <w:szCs w:val="24"/>
              </w:rPr>
            </w:pPr>
            <w:r w:rsidRPr="0062076E">
              <w:rPr>
                <w:rFonts w:ascii="Candara" w:eastAsia="Candara" w:hAnsi="Candara" w:cs="Candara"/>
                <w:color w:val="000000"/>
                <w:sz w:val="24"/>
                <w:szCs w:val="24"/>
              </w:rPr>
              <w:t>Affirmative action of 35% representation of women in governance implemented (political positions/offices and appointment) at the national</w:t>
            </w:r>
            <w:r w:rsidR="00A76E45" w:rsidRPr="0062076E">
              <w:rPr>
                <w:rFonts w:ascii="Candara" w:eastAsia="Candara" w:hAnsi="Candara" w:cs="Candara"/>
                <w:color w:val="000000"/>
                <w:sz w:val="24"/>
                <w:szCs w:val="24"/>
              </w:rPr>
              <w:t xml:space="preserve">, </w:t>
            </w:r>
            <w:r w:rsidRPr="0062076E">
              <w:rPr>
                <w:rFonts w:ascii="Candara" w:eastAsia="Candara" w:hAnsi="Candara" w:cs="Candara"/>
                <w:color w:val="000000"/>
                <w:sz w:val="24"/>
                <w:szCs w:val="24"/>
              </w:rPr>
              <w:t>the OGP compliant states and integrated within the Federal Character Principle.</w:t>
            </w:r>
          </w:p>
          <w:p w14:paraId="35BCAD4D" w14:textId="77777777" w:rsidR="00065F23" w:rsidRPr="0062076E" w:rsidRDefault="675A9447" w:rsidP="675A9447">
            <w:pPr>
              <w:numPr>
                <w:ilvl w:val="0"/>
                <w:numId w:val="34"/>
              </w:numPr>
              <w:pBdr>
                <w:top w:val="nil"/>
                <w:left w:val="nil"/>
                <w:bottom w:val="nil"/>
                <w:right w:val="nil"/>
                <w:between w:val="nil"/>
              </w:pBdr>
              <w:spacing w:after="0" w:line="240" w:lineRule="auto"/>
              <w:rPr>
                <w:rFonts w:ascii="Candara" w:eastAsia="Candara" w:hAnsi="Candara" w:cs="Candara"/>
                <w:color w:val="000000" w:themeColor="text1"/>
                <w:sz w:val="24"/>
                <w:szCs w:val="24"/>
              </w:rPr>
            </w:pPr>
            <w:r w:rsidRPr="675A9447">
              <w:rPr>
                <w:rFonts w:ascii="Candara" w:eastAsia="Candara" w:hAnsi="Candara" w:cs="Candara"/>
                <w:color w:val="000000" w:themeColor="text1"/>
                <w:sz w:val="24"/>
                <w:szCs w:val="24"/>
              </w:rPr>
              <w:t>Women, young people, older persons, persons with disabilities, and other marginalized groups’ participation in the governance and decision-making processes significantly increased to improve the entire governance value chain from conception, planning, design, implementation, monitoring and evaluation.</w:t>
            </w:r>
          </w:p>
          <w:p w14:paraId="225120A4" w14:textId="674F4F75" w:rsidR="00065F23" w:rsidRPr="0062076E" w:rsidRDefault="00065F23" w:rsidP="00F65C2E">
            <w:pPr>
              <w:numPr>
                <w:ilvl w:val="0"/>
                <w:numId w:val="34"/>
              </w:numPr>
              <w:pBdr>
                <w:top w:val="nil"/>
                <w:left w:val="nil"/>
                <w:bottom w:val="nil"/>
                <w:right w:val="nil"/>
                <w:between w:val="nil"/>
              </w:pBdr>
              <w:spacing w:after="0" w:line="240" w:lineRule="auto"/>
              <w:rPr>
                <w:rFonts w:ascii="Candara" w:eastAsia="Candara" w:hAnsi="Candara" w:cs="Candara"/>
                <w:color w:val="000000"/>
                <w:sz w:val="24"/>
                <w:szCs w:val="24"/>
              </w:rPr>
            </w:pPr>
            <w:r w:rsidRPr="0062076E">
              <w:rPr>
                <w:rFonts w:ascii="Candara" w:eastAsia="Candara" w:hAnsi="Candara" w:cs="Candara"/>
                <w:color w:val="000000"/>
                <w:sz w:val="24"/>
                <w:szCs w:val="24"/>
              </w:rPr>
              <w:t>National shelter/</w:t>
            </w:r>
            <w:r w:rsidR="006F4EEE" w:rsidRPr="0062076E">
              <w:rPr>
                <w:rFonts w:ascii="Candara" w:eastAsia="Candara" w:hAnsi="Candara" w:cs="Candara"/>
                <w:color w:val="000000"/>
                <w:sz w:val="24"/>
                <w:szCs w:val="24"/>
              </w:rPr>
              <w:t>for older persons and /</w:t>
            </w:r>
            <w:r w:rsidR="00443B84" w:rsidRPr="0062076E">
              <w:rPr>
                <w:rFonts w:ascii="Candara" w:eastAsia="Candara" w:hAnsi="Candara" w:cs="Candara"/>
                <w:color w:val="000000"/>
                <w:sz w:val="24"/>
                <w:szCs w:val="24"/>
              </w:rPr>
              <w:t>temporary</w:t>
            </w:r>
            <w:r w:rsidR="00302DFA">
              <w:rPr>
                <w:rFonts w:ascii="Candara" w:eastAsia="Candara" w:hAnsi="Candara" w:cs="Candara"/>
                <w:color w:val="000000"/>
                <w:sz w:val="24"/>
                <w:szCs w:val="24"/>
              </w:rPr>
              <w:t xml:space="preserve"> </w:t>
            </w:r>
            <w:r w:rsidRPr="0062076E">
              <w:rPr>
                <w:rFonts w:ascii="Candara" w:eastAsia="Candara" w:hAnsi="Candara" w:cs="Candara"/>
                <w:color w:val="000000"/>
                <w:sz w:val="24"/>
                <w:szCs w:val="24"/>
              </w:rPr>
              <w:t>home for women, girls/children survivors of se</w:t>
            </w:r>
            <w:r w:rsidR="00D139E5" w:rsidRPr="0062076E">
              <w:rPr>
                <w:rFonts w:ascii="Candara" w:eastAsia="Candara" w:hAnsi="Candara" w:cs="Candara"/>
                <w:color w:val="000000"/>
                <w:sz w:val="24"/>
                <w:szCs w:val="24"/>
              </w:rPr>
              <w:t>xual</w:t>
            </w:r>
            <w:r w:rsidR="00924E31">
              <w:rPr>
                <w:rFonts w:ascii="Candara" w:eastAsia="Candara" w:hAnsi="Candara" w:cs="Candara"/>
                <w:color w:val="000000"/>
                <w:sz w:val="24"/>
                <w:szCs w:val="24"/>
              </w:rPr>
              <w:t xml:space="preserve"> and </w:t>
            </w:r>
            <w:r w:rsidRPr="0062076E">
              <w:rPr>
                <w:rFonts w:ascii="Candara" w:eastAsia="Candara" w:hAnsi="Candara" w:cs="Candara"/>
                <w:color w:val="000000"/>
                <w:sz w:val="24"/>
                <w:szCs w:val="24"/>
              </w:rPr>
              <w:t xml:space="preserve">gender violence established in each of the </w:t>
            </w:r>
            <w:r w:rsidRPr="0062076E">
              <w:rPr>
                <w:rFonts w:ascii="Candara" w:eastAsia="Candara" w:hAnsi="Candara" w:cs="Candara"/>
                <w:sz w:val="24"/>
                <w:szCs w:val="24"/>
              </w:rPr>
              <w:t>six</w:t>
            </w:r>
            <w:r w:rsidRPr="0062076E">
              <w:rPr>
                <w:rFonts w:ascii="Candara" w:eastAsia="Candara" w:hAnsi="Candara" w:cs="Candara"/>
                <w:color w:val="000000"/>
                <w:sz w:val="24"/>
                <w:szCs w:val="24"/>
              </w:rPr>
              <w:t xml:space="preserve"> geopolitical zones of the country.</w:t>
            </w:r>
          </w:p>
          <w:p w14:paraId="1D5DF9DD" w14:textId="77777777" w:rsidR="00065F23" w:rsidRPr="0062076E" w:rsidRDefault="00065F23" w:rsidP="008852A0">
            <w:pPr>
              <w:numPr>
                <w:ilvl w:val="0"/>
                <w:numId w:val="82"/>
              </w:numPr>
              <w:spacing w:after="0" w:line="240" w:lineRule="auto"/>
              <w:ind w:left="0"/>
              <w:rPr>
                <w:rFonts w:ascii="Candara" w:eastAsia="Candara" w:hAnsi="Candara" w:cs="Candara"/>
                <w:sz w:val="24"/>
                <w:szCs w:val="24"/>
              </w:rPr>
            </w:pPr>
            <w:r w:rsidRPr="0062076E">
              <w:rPr>
                <w:rFonts w:ascii="Candara" w:eastAsia="Candara" w:hAnsi="Candara" w:cs="Candara"/>
                <w:i/>
                <w:sz w:val="24"/>
                <w:szCs w:val="24"/>
              </w:rPr>
              <w:t>Recommendations: Improved Economic GDP, Social Justice, Respect for Human Rights, Increased participation in Governance</w:t>
            </w:r>
          </w:p>
          <w:p w14:paraId="3947554C" w14:textId="77777777" w:rsidR="00065F23" w:rsidRPr="0062076E" w:rsidRDefault="00065F23" w:rsidP="00EF3280">
            <w:pPr>
              <w:spacing w:after="0" w:line="240" w:lineRule="auto"/>
              <w:rPr>
                <w:rFonts w:ascii="Candara" w:eastAsia="Candara" w:hAnsi="Candara" w:cs="Candara"/>
                <w:sz w:val="24"/>
                <w:szCs w:val="24"/>
              </w:rPr>
            </w:pPr>
          </w:p>
        </w:tc>
      </w:tr>
      <w:tr w:rsidR="00EB1124" w:rsidRPr="0062076E" w14:paraId="1A67BCC0" w14:textId="77777777" w:rsidTr="006753A8">
        <w:trPr>
          <w:trHeight w:val="60"/>
        </w:trPr>
        <w:tc>
          <w:tcPr>
            <w:tcW w:w="1581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E251C5" w14:textId="77777777" w:rsidR="00065F23" w:rsidRPr="0062076E" w:rsidRDefault="00065F23" w:rsidP="00EF3280">
            <w:pPr>
              <w:spacing w:after="0" w:line="240" w:lineRule="auto"/>
              <w:rPr>
                <w:rFonts w:ascii="Candara" w:eastAsia="Candara" w:hAnsi="Candara" w:cs="Candara"/>
                <w:sz w:val="24"/>
                <w:szCs w:val="24"/>
              </w:rPr>
            </w:pPr>
          </w:p>
        </w:tc>
      </w:tr>
      <w:tr w:rsidR="00EB1124" w:rsidRPr="0062076E" w14:paraId="39887D79" w14:textId="77777777" w:rsidTr="006753A8">
        <w:trPr>
          <w:trHeight w:val="60"/>
        </w:trPr>
        <w:tc>
          <w:tcPr>
            <w:tcW w:w="37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6"/>
          </w:tcPr>
          <w:p w14:paraId="18C0C9FD" w14:textId="77777777" w:rsidR="00065F23" w:rsidRPr="0062076E" w:rsidRDefault="00065F23" w:rsidP="006753A8">
            <w:pPr>
              <w:spacing w:after="0" w:line="240" w:lineRule="auto"/>
              <w:jc w:val="center"/>
              <w:rPr>
                <w:rFonts w:ascii="Candara" w:eastAsia="Candara" w:hAnsi="Candara" w:cs="Candara"/>
                <w:sz w:val="24"/>
                <w:szCs w:val="24"/>
              </w:rPr>
            </w:pPr>
            <w:r w:rsidRPr="0062076E">
              <w:rPr>
                <w:rFonts w:ascii="Candara" w:eastAsia="Candara" w:hAnsi="Candara" w:cs="Candara"/>
                <w:b/>
                <w:sz w:val="24"/>
                <w:szCs w:val="24"/>
              </w:rPr>
              <w:t>Expected Outcomes</w:t>
            </w:r>
          </w:p>
        </w:tc>
        <w:tc>
          <w:tcPr>
            <w:tcW w:w="1201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6"/>
          </w:tcPr>
          <w:p w14:paraId="37119B88" w14:textId="77777777" w:rsidR="00065F23" w:rsidRPr="0062076E" w:rsidRDefault="00065F23" w:rsidP="006753A8">
            <w:pPr>
              <w:spacing w:after="0" w:line="240" w:lineRule="auto"/>
              <w:jc w:val="center"/>
              <w:rPr>
                <w:rFonts w:ascii="Candara" w:eastAsia="Candara" w:hAnsi="Candara" w:cs="Candara"/>
                <w:sz w:val="24"/>
                <w:szCs w:val="24"/>
              </w:rPr>
            </w:pPr>
            <w:r w:rsidRPr="0062076E">
              <w:rPr>
                <w:rFonts w:ascii="Candara" w:eastAsia="Candara" w:hAnsi="Candara" w:cs="Candara"/>
                <w:b/>
                <w:sz w:val="24"/>
                <w:szCs w:val="24"/>
              </w:rPr>
              <w:t>Milestones (Performance Indicators)</w:t>
            </w:r>
          </w:p>
        </w:tc>
      </w:tr>
      <w:tr w:rsidR="00EB1124" w:rsidRPr="0062076E" w14:paraId="27511178" w14:textId="77777777" w:rsidTr="004D7734">
        <w:trPr>
          <w:trHeight w:val="60"/>
        </w:trPr>
        <w:tc>
          <w:tcPr>
            <w:tcW w:w="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424AA5" w14:textId="77777777" w:rsidR="00065F23" w:rsidRPr="0062076E" w:rsidRDefault="00065F23" w:rsidP="008852A0">
            <w:pPr>
              <w:numPr>
                <w:ilvl w:val="0"/>
                <w:numId w:val="49"/>
              </w:numPr>
              <w:pBdr>
                <w:top w:val="nil"/>
                <w:left w:val="nil"/>
                <w:bottom w:val="nil"/>
                <w:right w:val="nil"/>
                <w:between w:val="nil"/>
              </w:pBdr>
              <w:spacing w:after="0" w:line="240" w:lineRule="auto"/>
              <w:rPr>
                <w:rFonts w:ascii="Candara" w:eastAsia="Candara" w:hAnsi="Candara" w:cs="Candara"/>
                <w:color w:val="000000"/>
                <w:sz w:val="24"/>
                <w:szCs w:val="24"/>
              </w:rPr>
            </w:pPr>
          </w:p>
        </w:tc>
        <w:tc>
          <w:tcPr>
            <w:tcW w:w="34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3684EB" w14:textId="77777777" w:rsidR="00065F23" w:rsidRPr="0062076E" w:rsidRDefault="675A9447" w:rsidP="675A9447">
            <w:pPr>
              <w:spacing w:after="0" w:line="240" w:lineRule="auto"/>
              <w:rPr>
                <w:rFonts w:ascii="Candara" w:eastAsia="Candara" w:hAnsi="Candara" w:cs="Candara"/>
                <w:sz w:val="24"/>
                <w:szCs w:val="24"/>
              </w:rPr>
            </w:pPr>
            <w:r w:rsidRPr="675A9447">
              <w:rPr>
                <w:rFonts w:ascii="Candara" w:eastAsia="Candara" w:hAnsi="Candara" w:cs="Candara"/>
                <w:b/>
                <w:bCs/>
                <w:color w:val="000000" w:themeColor="text1"/>
                <w:sz w:val="24"/>
                <w:szCs w:val="24"/>
              </w:rPr>
              <w:t>New</w:t>
            </w:r>
            <w:r w:rsidRPr="675A9447">
              <w:rPr>
                <w:rFonts w:ascii="Candara" w:eastAsia="Candara" w:hAnsi="Candara" w:cs="Candara"/>
                <w:sz w:val="24"/>
                <w:szCs w:val="24"/>
              </w:rPr>
              <w:t xml:space="preserve"> Public buildings/ structures designed and constructed with the necessary accessibility aids such as ramps, elevators (where necessary) and any other facility easily accessible to persons with disabilities constructed.</w:t>
            </w:r>
          </w:p>
        </w:tc>
        <w:tc>
          <w:tcPr>
            <w:tcW w:w="1201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95F134" w14:textId="77777777" w:rsidR="00065F23" w:rsidRPr="0062076E" w:rsidRDefault="675A9447" w:rsidP="008852A0">
            <w:pPr>
              <w:numPr>
                <w:ilvl w:val="0"/>
                <w:numId w:val="54"/>
              </w:numPr>
              <w:spacing w:after="0" w:line="240" w:lineRule="auto"/>
              <w:ind w:left="0"/>
              <w:rPr>
                <w:rFonts w:ascii="Candara" w:eastAsia="Candara" w:hAnsi="Candara" w:cs="Candara"/>
                <w:color w:val="000000" w:themeColor="text1"/>
                <w:sz w:val="24"/>
                <w:szCs w:val="24"/>
              </w:rPr>
            </w:pPr>
            <w:r w:rsidRPr="675A9447">
              <w:rPr>
                <w:rFonts w:ascii="Candara" w:eastAsia="Candara" w:hAnsi="Candara" w:cs="Candara"/>
                <w:color w:val="000000" w:themeColor="text1"/>
                <w:sz w:val="24"/>
                <w:szCs w:val="24"/>
              </w:rPr>
              <w:t xml:space="preserve">Percent of new public buildings with the necessary accessibility easily accessible to persons with disabilities constructed. </w:t>
            </w:r>
          </w:p>
          <w:p w14:paraId="2F533CD2" w14:textId="77777777" w:rsidR="00065F23" w:rsidRPr="0062076E" w:rsidRDefault="00065F23" w:rsidP="00EF3280">
            <w:pPr>
              <w:spacing w:after="0" w:line="240" w:lineRule="auto"/>
              <w:ind w:hanging="720"/>
              <w:rPr>
                <w:rFonts w:ascii="Candara" w:eastAsia="Candara" w:hAnsi="Candara" w:cs="Candara"/>
                <w:color w:val="000000"/>
                <w:sz w:val="24"/>
                <w:szCs w:val="24"/>
              </w:rPr>
            </w:pPr>
          </w:p>
        </w:tc>
      </w:tr>
      <w:tr w:rsidR="00EB1124" w:rsidRPr="0062076E" w14:paraId="691F015A" w14:textId="77777777" w:rsidTr="004D7734">
        <w:trPr>
          <w:trHeight w:val="60"/>
        </w:trPr>
        <w:tc>
          <w:tcPr>
            <w:tcW w:w="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17DF84" w14:textId="77777777" w:rsidR="00065F23" w:rsidRPr="0062076E" w:rsidRDefault="00065F23" w:rsidP="008852A0">
            <w:pPr>
              <w:numPr>
                <w:ilvl w:val="0"/>
                <w:numId w:val="49"/>
              </w:numPr>
              <w:pBdr>
                <w:top w:val="nil"/>
                <w:left w:val="nil"/>
                <w:bottom w:val="nil"/>
                <w:right w:val="nil"/>
                <w:between w:val="nil"/>
              </w:pBdr>
              <w:spacing w:after="0" w:line="240" w:lineRule="auto"/>
              <w:rPr>
                <w:rFonts w:ascii="Candara" w:eastAsia="Candara" w:hAnsi="Candara" w:cs="Candara"/>
                <w:color w:val="000000"/>
                <w:sz w:val="24"/>
                <w:szCs w:val="24"/>
              </w:rPr>
            </w:pPr>
          </w:p>
        </w:tc>
        <w:tc>
          <w:tcPr>
            <w:tcW w:w="34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E6AA42" w14:textId="77777777" w:rsidR="00065F23" w:rsidRPr="0062076E" w:rsidRDefault="675A9447" w:rsidP="675A9447">
            <w:pPr>
              <w:spacing w:after="0" w:line="240" w:lineRule="auto"/>
              <w:rPr>
                <w:rFonts w:ascii="Candara" w:eastAsia="Candara" w:hAnsi="Candara" w:cs="Candara"/>
                <w:sz w:val="24"/>
                <w:szCs w:val="24"/>
              </w:rPr>
            </w:pPr>
            <w:r w:rsidRPr="675A9447">
              <w:rPr>
                <w:rFonts w:ascii="Candara" w:eastAsia="Candara" w:hAnsi="Candara" w:cs="Candara"/>
                <w:sz w:val="24"/>
                <w:szCs w:val="24"/>
              </w:rPr>
              <w:t>Existing public buildings that are not accessible for persons with disabilities with the necessary accessibility aids such as ramps, elevators (where necessary) modified.</w:t>
            </w:r>
          </w:p>
        </w:tc>
        <w:tc>
          <w:tcPr>
            <w:tcW w:w="1201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1EA7FB" w14:textId="77777777" w:rsidR="00065F23" w:rsidRPr="0062076E" w:rsidRDefault="675A9447" w:rsidP="008852A0">
            <w:pPr>
              <w:numPr>
                <w:ilvl w:val="0"/>
                <w:numId w:val="55"/>
              </w:numPr>
              <w:spacing w:after="0" w:line="240" w:lineRule="auto"/>
              <w:ind w:left="0"/>
              <w:rPr>
                <w:rFonts w:ascii="Candara" w:hAnsi="Candara"/>
                <w:color w:val="000000" w:themeColor="text1"/>
                <w:sz w:val="24"/>
                <w:szCs w:val="24"/>
              </w:rPr>
            </w:pPr>
            <w:r w:rsidRPr="675A9447">
              <w:rPr>
                <w:rFonts w:ascii="Candara" w:eastAsia="Candara" w:hAnsi="Candara" w:cs="Candara"/>
                <w:color w:val="000000" w:themeColor="text1"/>
                <w:sz w:val="24"/>
                <w:szCs w:val="24"/>
              </w:rPr>
              <w:t xml:space="preserve">Percentage of existing public buildings accessible for persons with disabilities. </w:t>
            </w:r>
          </w:p>
        </w:tc>
      </w:tr>
      <w:tr w:rsidR="00EB1124" w:rsidRPr="0062076E" w14:paraId="65F1A2D8" w14:textId="77777777" w:rsidTr="004D7734">
        <w:trPr>
          <w:trHeight w:val="60"/>
        </w:trPr>
        <w:tc>
          <w:tcPr>
            <w:tcW w:w="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83CA3C" w14:textId="77777777" w:rsidR="00065F23" w:rsidRPr="0062076E" w:rsidRDefault="00065F23" w:rsidP="008852A0">
            <w:pPr>
              <w:numPr>
                <w:ilvl w:val="0"/>
                <w:numId w:val="49"/>
              </w:numPr>
              <w:pBdr>
                <w:top w:val="nil"/>
                <w:left w:val="nil"/>
                <w:bottom w:val="nil"/>
                <w:right w:val="nil"/>
                <w:between w:val="nil"/>
              </w:pBdr>
              <w:spacing w:after="0" w:line="240" w:lineRule="auto"/>
              <w:rPr>
                <w:rFonts w:ascii="Candara" w:eastAsia="Candara" w:hAnsi="Candara" w:cs="Candara"/>
                <w:color w:val="000000"/>
                <w:sz w:val="24"/>
                <w:szCs w:val="24"/>
              </w:rPr>
            </w:pPr>
          </w:p>
        </w:tc>
        <w:tc>
          <w:tcPr>
            <w:tcW w:w="34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F25942" w14:textId="77777777" w:rsidR="00065F23" w:rsidRPr="0062076E" w:rsidRDefault="00D139E5"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R</w:t>
            </w:r>
            <w:r w:rsidR="00065F23" w:rsidRPr="0062076E">
              <w:rPr>
                <w:rFonts w:ascii="Candara" w:eastAsia="Candara" w:hAnsi="Candara" w:cs="Candara"/>
                <w:sz w:val="24"/>
                <w:szCs w:val="24"/>
              </w:rPr>
              <w:t>epresentation and active participation of Women</w:t>
            </w:r>
            <w:r w:rsidR="00CA3C75" w:rsidRPr="0062076E">
              <w:rPr>
                <w:rFonts w:ascii="Candara" w:eastAsia="Candara" w:hAnsi="Candara" w:cs="Candara"/>
                <w:sz w:val="24"/>
                <w:szCs w:val="24"/>
              </w:rPr>
              <w:t xml:space="preserve"> and young people</w:t>
            </w:r>
            <w:r w:rsidR="00065F23" w:rsidRPr="0062076E">
              <w:rPr>
                <w:rFonts w:ascii="Candara" w:eastAsia="Candara" w:hAnsi="Candara" w:cs="Candara"/>
                <w:sz w:val="24"/>
                <w:szCs w:val="24"/>
              </w:rPr>
              <w:t xml:space="preserve"> in governance at the Federal and at least a third of the states and integrated within the Federal Character Principle implemented. </w:t>
            </w:r>
          </w:p>
        </w:tc>
        <w:tc>
          <w:tcPr>
            <w:tcW w:w="1201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56FD4F" w14:textId="77777777" w:rsidR="00CA3C75" w:rsidRPr="0062076E" w:rsidRDefault="00065F23" w:rsidP="008852A0">
            <w:pPr>
              <w:pStyle w:val="ListParagraph"/>
              <w:numPr>
                <w:ilvl w:val="3"/>
                <w:numId w:val="49"/>
              </w:numPr>
              <w:pBdr>
                <w:top w:val="nil"/>
                <w:left w:val="nil"/>
                <w:bottom w:val="nil"/>
                <w:right w:val="nil"/>
                <w:between w:val="nil"/>
              </w:pBdr>
              <w:spacing w:after="0" w:line="240" w:lineRule="auto"/>
              <w:ind w:left="404"/>
              <w:rPr>
                <w:rFonts w:ascii="Candara" w:eastAsia="Candara" w:hAnsi="Candara" w:cs="Candara"/>
                <w:color w:val="000000"/>
                <w:sz w:val="24"/>
                <w:szCs w:val="24"/>
              </w:rPr>
            </w:pPr>
            <w:r w:rsidRPr="0062076E">
              <w:rPr>
                <w:rFonts w:ascii="Candara" w:eastAsia="Candara" w:hAnsi="Candara" w:cs="Candara"/>
                <w:color w:val="000000"/>
                <w:sz w:val="24"/>
                <w:szCs w:val="24"/>
              </w:rPr>
              <w:t>Percentage of MDAs at the Federal level that are compliant with the 35% representation and active participation of women in governance</w:t>
            </w:r>
            <w:r w:rsidR="00CA3C75" w:rsidRPr="0062076E">
              <w:rPr>
                <w:rFonts w:ascii="Candara" w:eastAsia="Candara" w:hAnsi="Candara" w:cs="Candara"/>
                <w:color w:val="000000"/>
                <w:sz w:val="24"/>
                <w:szCs w:val="24"/>
              </w:rPr>
              <w:t xml:space="preserve"> and decision-making processes.</w:t>
            </w:r>
          </w:p>
          <w:p w14:paraId="0340B2B8" w14:textId="14D58671" w:rsidR="00065F23" w:rsidRPr="0062076E" w:rsidRDefault="00065F23" w:rsidP="008852A0">
            <w:pPr>
              <w:pStyle w:val="ListParagraph"/>
              <w:numPr>
                <w:ilvl w:val="3"/>
                <w:numId w:val="49"/>
              </w:numPr>
              <w:pBdr>
                <w:top w:val="nil"/>
                <w:left w:val="nil"/>
                <w:bottom w:val="nil"/>
                <w:right w:val="nil"/>
                <w:between w:val="nil"/>
              </w:pBdr>
              <w:spacing w:after="0" w:line="240" w:lineRule="auto"/>
              <w:ind w:left="404"/>
              <w:rPr>
                <w:rFonts w:ascii="Candara" w:eastAsia="Candara" w:hAnsi="Candara" w:cs="Candara"/>
                <w:color w:val="000000"/>
                <w:sz w:val="24"/>
                <w:szCs w:val="24"/>
              </w:rPr>
            </w:pPr>
            <w:r w:rsidRPr="0062076E">
              <w:rPr>
                <w:rFonts w:ascii="Candara" w:eastAsia="Candara" w:hAnsi="Candara" w:cs="Candara"/>
                <w:color w:val="000000"/>
                <w:sz w:val="24"/>
                <w:szCs w:val="24"/>
              </w:rPr>
              <w:t xml:space="preserve">Percentage of MDAs in each </w:t>
            </w:r>
            <w:r w:rsidR="00AF264F">
              <w:rPr>
                <w:rFonts w:ascii="Candara" w:eastAsia="Candara" w:hAnsi="Candara" w:cs="Candara"/>
                <w:color w:val="000000"/>
                <w:sz w:val="24"/>
                <w:szCs w:val="24"/>
              </w:rPr>
              <w:t>s</w:t>
            </w:r>
            <w:r w:rsidRPr="0062076E">
              <w:rPr>
                <w:rFonts w:ascii="Candara" w:eastAsia="Candara" w:hAnsi="Candara" w:cs="Candara"/>
                <w:color w:val="000000"/>
                <w:sz w:val="24"/>
                <w:szCs w:val="24"/>
              </w:rPr>
              <w:t>tate that are compliant with the 35% representation and active participation of women in governance.</w:t>
            </w:r>
          </w:p>
          <w:p w14:paraId="6414E96D" w14:textId="56DB347D" w:rsidR="00CA3C75" w:rsidRPr="0062076E" w:rsidRDefault="00CA3C75" w:rsidP="008852A0">
            <w:pPr>
              <w:pStyle w:val="ListParagraph"/>
              <w:numPr>
                <w:ilvl w:val="3"/>
                <w:numId w:val="49"/>
              </w:numPr>
              <w:pBdr>
                <w:top w:val="nil"/>
                <w:left w:val="nil"/>
                <w:bottom w:val="nil"/>
                <w:right w:val="nil"/>
                <w:between w:val="nil"/>
              </w:pBdr>
              <w:spacing w:after="0" w:line="240" w:lineRule="auto"/>
              <w:ind w:left="404"/>
              <w:rPr>
                <w:rFonts w:ascii="Candara" w:eastAsia="Candara" w:hAnsi="Candara" w:cs="Candara"/>
                <w:color w:val="000000"/>
                <w:sz w:val="24"/>
                <w:szCs w:val="24"/>
              </w:rPr>
            </w:pPr>
            <w:r w:rsidRPr="0062076E">
              <w:rPr>
                <w:rFonts w:ascii="Candara" w:eastAsia="Candara" w:hAnsi="Candara" w:cs="Candara"/>
                <w:color w:val="000000"/>
                <w:sz w:val="24"/>
                <w:szCs w:val="24"/>
              </w:rPr>
              <w:t xml:space="preserve">Percentage of states that are compliant with/ implementing the </w:t>
            </w:r>
            <w:proofErr w:type="spellStart"/>
            <w:r w:rsidRPr="0062076E">
              <w:rPr>
                <w:rFonts w:ascii="Candara" w:eastAsia="Candara" w:hAnsi="Candara" w:cs="Candara"/>
                <w:color w:val="000000"/>
                <w:sz w:val="24"/>
                <w:szCs w:val="24"/>
              </w:rPr>
              <w:t>NotTooYoungToRun</w:t>
            </w:r>
            <w:proofErr w:type="spellEnd"/>
            <w:r w:rsidRPr="0062076E">
              <w:rPr>
                <w:rFonts w:ascii="Candara" w:eastAsia="Candara" w:hAnsi="Candara" w:cs="Candara"/>
                <w:color w:val="000000"/>
                <w:sz w:val="24"/>
                <w:szCs w:val="24"/>
              </w:rPr>
              <w:t xml:space="preserve"> Act</w:t>
            </w:r>
            <w:r w:rsidR="00AF264F">
              <w:rPr>
                <w:rFonts w:ascii="Candara" w:eastAsia="Candara" w:hAnsi="Candara" w:cs="Candara"/>
                <w:color w:val="000000"/>
                <w:sz w:val="24"/>
                <w:szCs w:val="24"/>
              </w:rPr>
              <w:t>.</w:t>
            </w:r>
          </w:p>
          <w:p w14:paraId="114BD75D" w14:textId="77777777" w:rsidR="00065F23" w:rsidRPr="0062076E" w:rsidRDefault="00065F23" w:rsidP="00EF3280">
            <w:pPr>
              <w:spacing w:after="0" w:line="240" w:lineRule="auto"/>
              <w:rPr>
                <w:rFonts w:ascii="Candara" w:eastAsia="Candara" w:hAnsi="Candara" w:cs="Candara"/>
                <w:sz w:val="24"/>
                <w:szCs w:val="24"/>
              </w:rPr>
            </w:pPr>
          </w:p>
          <w:p w14:paraId="2591D052" w14:textId="77777777" w:rsidR="00065F23" w:rsidRPr="0062076E" w:rsidRDefault="00065F23" w:rsidP="00EF3280">
            <w:pPr>
              <w:spacing w:after="0" w:line="240" w:lineRule="auto"/>
              <w:rPr>
                <w:rFonts w:ascii="Candara" w:eastAsia="Candara" w:hAnsi="Candara" w:cs="Candara"/>
                <w:sz w:val="24"/>
                <w:szCs w:val="24"/>
              </w:rPr>
            </w:pPr>
          </w:p>
        </w:tc>
      </w:tr>
      <w:tr w:rsidR="00EB1124" w:rsidRPr="0062076E" w14:paraId="60724A2E" w14:textId="77777777" w:rsidTr="004D7734">
        <w:trPr>
          <w:trHeight w:val="60"/>
        </w:trPr>
        <w:tc>
          <w:tcPr>
            <w:tcW w:w="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011622" w14:textId="77777777" w:rsidR="00065F23" w:rsidRPr="0062076E" w:rsidRDefault="00065F23" w:rsidP="008852A0">
            <w:pPr>
              <w:numPr>
                <w:ilvl w:val="0"/>
                <w:numId w:val="49"/>
              </w:numPr>
              <w:spacing w:after="0" w:line="240" w:lineRule="auto"/>
              <w:rPr>
                <w:rFonts w:ascii="Candara" w:eastAsia="Candara" w:hAnsi="Candara" w:cs="Candara"/>
                <w:color w:val="000000"/>
                <w:sz w:val="24"/>
                <w:szCs w:val="24"/>
              </w:rPr>
            </w:pPr>
          </w:p>
        </w:tc>
        <w:tc>
          <w:tcPr>
            <w:tcW w:w="34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BACBC6" w14:textId="55612F7E"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Women, girls/children survivors of gender-based violence able to access safe shelter, in each of the six geopolitical zones of the country established</w:t>
            </w:r>
            <w:r w:rsidR="00AF264F">
              <w:rPr>
                <w:rFonts w:ascii="Candara" w:eastAsia="Candara" w:hAnsi="Candara" w:cs="Candara"/>
                <w:sz w:val="24"/>
                <w:szCs w:val="24"/>
              </w:rPr>
              <w:t>.</w:t>
            </w:r>
          </w:p>
        </w:tc>
        <w:tc>
          <w:tcPr>
            <w:tcW w:w="1201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285853" w14:textId="5E934955" w:rsidR="00065F23" w:rsidRPr="0062076E" w:rsidRDefault="00065F23" w:rsidP="008852A0">
            <w:pPr>
              <w:numPr>
                <w:ilvl w:val="0"/>
                <w:numId w:val="71"/>
              </w:numPr>
              <w:spacing w:after="0" w:line="240" w:lineRule="auto"/>
              <w:ind w:left="404"/>
              <w:rPr>
                <w:rFonts w:ascii="Candara" w:hAnsi="Candara"/>
                <w:color w:val="000000"/>
                <w:sz w:val="24"/>
                <w:szCs w:val="24"/>
              </w:rPr>
            </w:pPr>
            <w:r w:rsidRPr="0062076E">
              <w:rPr>
                <w:rFonts w:ascii="Candara" w:eastAsia="Candara" w:hAnsi="Candara" w:cs="Candara"/>
                <w:color w:val="000000"/>
                <w:sz w:val="24"/>
                <w:szCs w:val="24"/>
              </w:rPr>
              <w:t xml:space="preserve">Numbers of women, girls/ children survivors of </w:t>
            </w:r>
            <w:r w:rsidR="00CA3C75" w:rsidRPr="0062076E">
              <w:rPr>
                <w:rFonts w:ascii="Candara" w:eastAsia="Candara" w:hAnsi="Candara" w:cs="Candara"/>
                <w:color w:val="000000"/>
                <w:sz w:val="24"/>
                <w:szCs w:val="24"/>
              </w:rPr>
              <w:t>sexual</w:t>
            </w:r>
            <w:r w:rsidR="00650EA3" w:rsidRPr="0062076E">
              <w:rPr>
                <w:rFonts w:ascii="Candara" w:eastAsia="Candara" w:hAnsi="Candara" w:cs="Candara"/>
                <w:color w:val="000000"/>
                <w:sz w:val="24"/>
                <w:szCs w:val="24"/>
              </w:rPr>
              <w:t xml:space="preserve"> and </w:t>
            </w:r>
            <w:r w:rsidR="00CA3C75" w:rsidRPr="0062076E">
              <w:rPr>
                <w:rFonts w:ascii="Candara" w:eastAsia="Candara" w:hAnsi="Candara" w:cs="Candara"/>
                <w:color w:val="000000"/>
                <w:sz w:val="24"/>
                <w:szCs w:val="24"/>
              </w:rPr>
              <w:t>gender-based</w:t>
            </w:r>
            <w:r w:rsidRPr="0062076E">
              <w:rPr>
                <w:rFonts w:ascii="Candara" w:eastAsia="Candara" w:hAnsi="Candara" w:cs="Candara"/>
                <w:color w:val="000000"/>
                <w:sz w:val="24"/>
                <w:szCs w:val="24"/>
              </w:rPr>
              <w:t xml:space="preserve"> violence in each geopolitical zone using the temporary homes. </w:t>
            </w:r>
          </w:p>
          <w:p w14:paraId="29D16090" w14:textId="7C72663A" w:rsidR="00416E96" w:rsidRPr="0062076E" w:rsidRDefault="00416E96" w:rsidP="008852A0">
            <w:pPr>
              <w:numPr>
                <w:ilvl w:val="0"/>
                <w:numId w:val="71"/>
              </w:numPr>
              <w:spacing w:after="0" w:line="240" w:lineRule="auto"/>
              <w:ind w:left="404"/>
              <w:rPr>
                <w:rFonts w:ascii="Candara" w:hAnsi="Candara"/>
                <w:color w:val="000000"/>
                <w:sz w:val="24"/>
                <w:szCs w:val="24"/>
              </w:rPr>
            </w:pPr>
            <w:r w:rsidRPr="0062076E">
              <w:rPr>
                <w:rFonts w:ascii="Candara" w:hAnsi="Candara"/>
                <w:color w:val="000000"/>
                <w:sz w:val="24"/>
                <w:szCs w:val="24"/>
              </w:rPr>
              <w:t>Number of shelter</w:t>
            </w:r>
            <w:r w:rsidR="00AF264F">
              <w:rPr>
                <w:rFonts w:ascii="Candara" w:hAnsi="Candara"/>
                <w:color w:val="000000"/>
                <w:sz w:val="24"/>
                <w:szCs w:val="24"/>
              </w:rPr>
              <w:t>s</w:t>
            </w:r>
            <w:r w:rsidRPr="0062076E">
              <w:rPr>
                <w:rFonts w:ascii="Candara" w:hAnsi="Candara"/>
                <w:color w:val="000000"/>
                <w:sz w:val="24"/>
                <w:szCs w:val="24"/>
              </w:rPr>
              <w:t xml:space="preserve"> constructed for older persons in each of the geopolitical zones.</w:t>
            </w:r>
          </w:p>
        </w:tc>
      </w:tr>
      <w:tr w:rsidR="00EB1124" w:rsidRPr="0062076E" w14:paraId="297391F2" w14:textId="77777777" w:rsidTr="004D7734">
        <w:trPr>
          <w:trHeight w:val="60"/>
        </w:trPr>
        <w:tc>
          <w:tcPr>
            <w:tcW w:w="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94A6B2" w14:textId="77777777" w:rsidR="00065F23" w:rsidRPr="0062076E" w:rsidRDefault="00065F23" w:rsidP="008852A0">
            <w:pPr>
              <w:numPr>
                <w:ilvl w:val="0"/>
                <w:numId w:val="49"/>
              </w:numPr>
              <w:spacing w:after="0" w:line="240" w:lineRule="auto"/>
              <w:rPr>
                <w:rFonts w:ascii="Candara" w:eastAsia="Candara" w:hAnsi="Candara" w:cs="Candara"/>
                <w:color w:val="000000"/>
                <w:sz w:val="24"/>
                <w:szCs w:val="24"/>
              </w:rPr>
            </w:pPr>
          </w:p>
        </w:tc>
        <w:tc>
          <w:tcPr>
            <w:tcW w:w="34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CBC84B" w14:textId="53712921" w:rsidR="00065F23" w:rsidRPr="0062076E" w:rsidRDefault="675A9447" w:rsidP="675A9447">
            <w:pPr>
              <w:spacing w:after="0" w:line="240" w:lineRule="auto"/>
              <w:rPr>
                <w:rFonts w:ascii="Candara" w:eastAsia="Candara" w:hAnsi="Candara" w:cs="Candara"/>
                <w:sz w:val="24"/>
                <w:szCs w:val="24"/>
              </w:rPr>
            </w:pPr>
            <w:r w:rsidRPr="675A9447">
              <w:rPr>
                <w:rFonts w:ascii="Candara" w:eastAsia="Candara" w:hAnsi="Candara" w:cs="Candara"/>
                <w:sz w:val="24"/>
                <w:szCs w:val="24"/>
              </w:rPr>
              <w:t>Train and support women, young people, older persons, persons with disabilities, and marginalized groups youths across the country are effectively participating in the governance process.</w:t>
            </w:r>
          </w:p>
        </w:tc>
        <w:tc>
          <w:tcPr>
            <w:tcW w:w="1201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CF9F9E" w14:textId="77777777" w:rsidR="00065F23" w:rsidRPr="0062076E" w:rsidRDefault="675A9447" w:rsidP="675A9447">
            <w:pPr>
              <w:spacing w:after="0" w:line="240" w:lineRule="auto"/>
              <w:rPr>
                <w:rFonts w:ascii="Candara" w:eastAsia="Candara" w:hAnsi="Candara" w:cs="Candara"/>
                <w:sz w:val="24"/>
                <w:szCs w:val="24"/>
              </w:rPr>
            </w:pPr>
            <w:r w:rsidRPr="675A9447">
              <w:rPr>
                <w:rFonts w:ascii="Candara" w:eastAsia="Candara" w:hAnsi="Candara" w:cs="Candara"/>
                <w:sz w:val="24"/>
                <w:szCs w:val="24"/>
              </w:rPr>
              <w:t>Level of active engagement of trained women, young people, older persons, persons with disabilities, and marginalized groups across the country, in the governance and decision-making process in Nigeria.</w:t>
            </w:r>
          </w:p>
          <w:p w14:paraId="7C2B36FA" w14:textId="77777777" w:rsidR="00065F23" w:rsidRPr="0062076E" w:rsidRDefault="00065F23" w:rsidP="00EF3280">
            <w:pPr>
              <w:spacing w:after="0" w:line="240" w:lineRule="auto"/>
              <w:ind w:hanging="720"/>
              <w:rPr>
                <w:rFonts w:ascii="Candara" w:eastAsia="Candara" w:hAnsi="Candara" w:cs="Candara"/>
                <w:color w:val="000000"/>
                <w:sz w:val="24"/>
                <w:szCs w:val="24"/>
              </w:rPr>
            </w:pPr>
          </w:p>
          <w:p w14:paraId="20E91912" w14:textId="77777777" w:rsidR="00065F23" w:rsidRPr="0062076E" w:rsidRDefault="00065F23" w:rsidP="00EF3280">
            <w:pPr>
              <w:spacing w:after="0" w:line="240" w:lineRule="auto"/>
              <w:rPr>
                <w:rFonts w:ascii="Candara" w:eastAsia="Candara" w:hAnsi="Candara" w:cs="Candara"/>
                <w:sz w:val="24"/>
                <w:szCs w:val="24"/>
              </w:rPr>
            </w:pPr>
          </w:p>
        </w:tc>
      </w:tr>
      <w:tr w:rsidR="00EB1124" w:rsidRPr="0062076E" w14:paraId="1CDBC7E1" w14:textId="77777777" w:rsidTr="004D7734">
        <w:trPr>
          <w:trHeight w:val="60"/>
        </w:trPr>
        <w:tc>
          <w:tcPr>
            <w:tcW w:w="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B2B28D" w14:textId="77777777" w:rsidR="00065F23" w:rsidRPr="0062076E" w:rsidRDefault="00065F23" w:rsidP="008852A0">
            <w:pPr>
              <w:numPr>
                <w:ilvl w:val="0"/>
                <w:numId w:val="49"/>
              </w:numPr>
              <w:pBdr>
                <w:top w:val="nil"/>
                <w:left w:val="nil"/>
                <w:bottom w:val="nil"/>
                <w:right w:val="nil"/>
                <w:between w:val="nil"/>
              </w:pBdr>
              <w:spacing w:after="0" w:line="240" w:lineRule="auto"/>
              <w:rPr>
                <w:rFonts w:ascii="Candara" w:eastAsia="Candara" w:hAnsi="Candara" w:cs="Candara"/>
                <w:color w:val="000000"/>
                <w:sz w:val="24"/>
                <w:szCs w:val="24"/>
              </w:rPr>
            </w:pPr>
          </w:p>
        </w:tc>
        <w:tc>
          <w:tcPr>
            <w:tcW w:w="34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78A98F"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Gender budgeting</w:t>
            </w:r>
          </w:p>
        </w:tc>
        <w:tc>
          <w:tcPr>
            <w:tcW w:w="1201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0DA0B9" w14:textId="3743BC5E"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MDA budget</w:t>
            </w:r>
            <w:r w:rsidR="00AF264F">
              <w:rPr>
                <w:rFonts w:ascii="Candara" w:eastAsia="Candara" w:hAnsi="Candara" w:cs="Candara"/>
                <w:sz w:val="24"/>
                <w:szCs w:val="24"/>
              </w:rPr>
              <w:t>s</w:t>
            </w:r>
            <w:r w:rsidRPr="0062076E">
              <w:rPr>
                <w:rFonts w:ascii="Candara" w:eastAsia="Candara" w:hAnsi="Candara" w:cs="Candara"/>
                <w:sz w:val="24"/>
                <w:szCs w:val="24"/>
              </w:rPr>
              <w:t xml:space="preserve"> to adopt gender budgeting</w:t>
            </w:r>
            <w:r w:rsidR="00B670AF" w:rsidRPr="0062076E">
              <w:rPr>
                <w:rFonts w:ascii="Candara" w:eastAsia="Candara" w:hAnsi="Candara" w:cs="Candara"/>
                <w:sz w:val="24"/>
                <w:szCs w:val="24"/>
              </w:rPr>
              <w:t xml:space="preserve"> system</w:t>
            </w:r>
            <w:r w:rsidR="00AF264F">
              <w:rPr>
                <w:rFonts w:ascii="Candara" w:eastAsia="Candara" w:hAnsi="Candara" w:cs="Candara"/>
                <w:sz w:val="24"/>
                <w:szCs w:val="24"/>
              </w:rPr>
              <w:t>.</w:t>
            </w:r>
          </w:p>
        </w:tc>
      </w:tr>
      <w:tr w:rsidR="00EB1124" w:rsidRPr="0062076E" w14:paraId="43EEFAE6" w14:textId="77777777" w:rsidTr="006753A8">
        <w:trPr>
          <w:trHeight w:val="60"/>
        </w:trPr>
        <w:tc>
          <w:tcPr>
            <w:tcW w:w="1581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8FC114" w14:textId="77777777" w:rsidR="00065F23" w:rsidRPr="0062076E" w:rsidRDefault="00065F23" w:rsidP="00EF3280">
            <w:pPr>
              <w:spacing w:after="0" w:line="240" w:lineRule="auto"/>
              <w:rPr>
                <w:rFonts w:ascii="Candara" w:eastAsia="Candara" w:hAnsi="Candara" w:cs="Candara"/>
                <w:sz w:val="24"/>
                <w:szCs w:val="24"/>
              </w:rPr>
            </w:pPr>
          </w:p>
        </w:tc>
      </w:tr>
      <w:tr w:rsidR="00B2213F" w:rsidRPr="0062076E" w14:paraId="1B560AC5" w14:textId="77777777" w:rsidTr="006753A8">
        <w:trPr>
          <w:trHeight w:val="240"/>
        </w:trPr>
        <w:tc>
          <w:tcPr>
            <w:tcW w:w="33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6"/>
          </w:tcPr>
          <w:p w14:paraId="421C3334" w14:textId="77777777" w:rsidR="00065F23" w:rsidRPr="0062076E" w:rsidRDefault="00065F23" w:rsidP="006753A8">
            <w:pPr>
              <w:spacing w:after="0" w:line="240" w:lineRule="auto"/>
              <w:jc w:val="center"/>
              <w:rPr>
                <w:rFonts w:ascii="Candara" w:eastAsia="Candara" w:hAnsi="Candara" w:cs="Candara"/>
                <w:sz w:val="24"/>
                <w:szCs w:val="24"/>
              </w:rPr>
            </w:pPr>
            <w:r w:rsidRPr="0062076E">
              <w:rPr>
                <w:rFonts w:ascii="Candara" w:eastAsia="Candara" w:hAnsi="Candara" w:cs="Candara"/>
                <w:b/>
                <w:sz w:val="24"/>
                <w:szCs w:val="24"/>
              </w:rPr>
              <w:t>Planned Activities</w:t>
            </w:r>
          </w:p>
        </w:tc>
        <w:tc>
          <w:tcPr>
            <w:tcW w:w="14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6"/>
          </w:tcPr>
          <w:p w14:paraId="4EE53013" w14:textId="77777777" w:rsidR="00065F23" w:rsidRPr="0062076E" w:rsidRDefault="00065F23" w:rsidP="006753A8">
            <w:pPr>
              <w:spacing w:after="0" w:line="240" w:lineRule="auto"/>
              <w:jc w:val="center"/>
              <w:rPr>
                <w:rFonts w:ascii="Candara" w:eastAsia="Candara" w:hAnsi="Candara" w:cs="Candara"/>
                <w:sz w:val="24"/>
                <w:szCs w:val="24"/>
              </w:rPr>
            </w:pPr>
            <w:r w:rsidRPr="0062076E">
              <w:rPr>
                <w:rFonts w:ascii="Candara" w:eastAsia="Candara" w:hAnsi="Candara" w:cs="Candara"/>
                <w:b/>
                <w:sz w:val="24"/>
                <w:szCs w:val="24"/>
              </w:rPr>
              <w:t>Start Date</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6"/>
          </w:tcPr>
          <w:p w14:paraId="49722F1B" w14:textId="77777777" w:rsidR="00065F23" w:rsidRPr="0062076E" w:rsidRDefault="00065F23" w:rsidP="006753A8">
            <w:pPr>
              <w:spacing w:after="0" w:line="240" w:lineRule="auto"/>
              <w:jc w:val="center"/>
              <w:rPr>
                <w:rFonts w:ascii="Candara" w:eastAsia="Candara" w:hAnsi="Candara" w:cs="Candara"/>
                <w:sz w:val="24"/>
                <w:szCs w:val="24"/>
              </w:rPr>
            </w:pPr>
            <w:r w:rsidRPr="0062076E">
              <w:rPr>
                <w:rFonts w:ascii="Candara" w:eastAsia="Candara" w:hAnsi="Candara" w:cs="Candara"/>
                <w:b/>
                <w:sz w:val="24"/>
                <w:szCs w:val="24"/>
              </w:rPr>
              <w:t>End Date</w:t>
            </w:r>
          </w:p>
        </w:tc>
        <w:tc>
          <w:tcPr>
            <w:tcW w:w="31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6"/>
          </w:tcPr>
          <w:p w14:paraId="3C85EF5B" w14:textId="77777777" w:rsidR="00065F23" w:rsidRPr="0062076E" w:rsidRDefault="00065F23" w:rsidP="006753A8">
            <w:pPr>
              <w:spacing w:after="0" w:line="240" w:lineRule="auto"/>
              <w:jc w:val="center"/>
              <w:rPr>
                <w:rFonts w:ascii="Candara" w:eastAsia="Candara" w:hAnsi="Candara" w:cs="Candara"/>
                <w:sz w:val="24"/>
                <w:szCs w:val="24"/>
              </w:rPr>
            </w:pPr>
            <w:r w:rsidRPr="0062076E">
              <w:rPr>
                <w:rFonts w:ascii="Candara" w:eastAsia="Candara" w:hAnsi="Candara" w:cs="Candara"/>
                <w:b/>
                <w:sz w:val="24"/>
                <w:szCs w:val="24"/>
              </w:rPr>
              <w:t>Expected Outputs</w:t>
            </w:r>
          </w:p>
        </w:tc>
        <w:tc>
          <w:tcPr>
            <w:tcW w:w="6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6"/>
          </w:tcPr>
          <w:p w14:paraId="793C5A03" w14:textId="77777777" w:rsidR="00065F23" w:rsidRPr="0062076E" w:rsidRDefault="00065F23" w:rsidP="006753A8">
            <w:pPr>
              <w:spacing w:after="0" w:line="240" w:lineRule="auto"/>
              <w:jc w:val="center"/>
              <w:rPr>
                <w:rFonts w:ascii="Candara" w:eastAsia="Candara" w:hAnsi="Candara" w:cs="Candara"/>
                <w:sz w:val="24"/>
                <w:szCs w:val="24"/>
              </w:rPr>
            </w:pPr>
            <w:r w:rsidRPr="0062076E">
              <w:rPr>
                <w:rFonts w:ascii="Candara" w:eastAsia="Candara" w:hAnsi="Candara" w:cs="Candara"/>
                <w:b/>
                <w:sz w:val="24"/>
                <w:szCs w:val="24"/>
              </w:rPr>
              <w:t>Output Indicators</w:t>
            </w:r>
          </w:p>
        </w:tc>
      </w:tr>
      <w:tr w:rsidR="00EB1124" w:rsidRPr="0062076E" w14:paraId="5D2A4EED" w14:textId="77777777" w:rsidTr="006753A8">
        <w:trPr>
          <w:trHeight w:val="60"/>
        </w:trPr>
        <w:tc>
          <w:tcPr>
            <w:tcW w:w="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E7EDC6" w14:textId="77777777" w:rsidR="00065F23" w:rsidRPr="0062076E" w:rsidRDefault="00065F23" w:rsidP="00EF3280">
            <w:pPr>
              <w:pBdr>
                <w:top w:val="nil"/>
                <w:left w:val="nil"/>
                <w:bottom w:val="nil"/>
                <w:right w:val="nil"/>
                <w:between w:val="nil"/>
              </w:pBdr>
              <w:spacing w:after="0" w:line="240" w:lineRule="auto"/>
              <w:ind w:left="360" w:hanging="360"/>
              <w:rPr>
                <w:rFonts w:ascii="Candara" w:eastAsia="Candara" w:hAnsi="Candara" w:cs="Candara"/>
                <w:color w:val="000000"/>
                <w:sz w:val="24"/>
                <w:szCs w:val="24"/>
              </w:rPr>
            </w:pPr>
          </w:p>
        </w:tc>
        <w:tc>
          <w:tcPr>
            <w:tcW w:w="29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99A656"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Drive gender-mainstreaming through deepening policy and legislative instruments</w:t>
            </w:r>
          </w:p>
        </w:tc>
        <w:tc>
          <w:tcPr>
            <w:tcW w:w="14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8F102D" w14:textId="3C9E32C6" w:rsidR="00065F23" w:rsidRPr="0062076E" w:rsidRDefault="00B670AF"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October</w:t>
            </w:r>
            <w:r w:rsidR="00065F23" w:rsidRPr="0062076E">
              <w:rPr>
                <w:rFonts w:ascii="Candara" w:eastAsia="Candara" w:hAnsi="Candara" w:cs="Candara"/>
                <w:sz w:val="24"/>
                <w:szCs w:val="24"/>
              </w:rPr>
              <w:t xml:space="preserve"> 2019</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6C6D82" w14:textId="1C0E9A7E"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Ju</w:t>
            </w:r>
            <w:r w:rsidR="00B670AF" w:rsidRPr="0062076E">
              <w:rPr>
                <w:rFonts w:ascii="Candara" w:eastAsia="Candara" w:hAnsi="Candara" w:cs="Candara"/>
                <w:sz w:val="24"/>
                <w:szCs w:val="24"/>
              </w:rPr>
              <w:t>ly</w:t>
            </w:r>
            <w:r w:rsidR="00AF264F">
              <w:rPr>
                <w:rFonts w:ascii="Candara" w:eastAsia="Candara" w:hAnsi="Candara" w:cs="Candara"/>
                <w:sz w:val="24"/>
                <w:szCs w:val="24"/>
              </w:rPr>
              <w:t xml:space="preserve"> </w:t>
            </w:r>
            <w:r w:rsidRPr="0062076E">
              <w:rPr>
                <w:rFonts w:ascii="Candara" w:eastAsia="Candara" w:hAnsi="Candara" w:cs="Candara"/>
                <w:sz w:val="24"/>
                <w:szCs w:val="24"/>
              </w:rPr>
              <w:t>2021</w:t>
            </w:r>
          </w:p>
        </w:tc>
        <w:tc>
          <w:tcPr>
            <w:tcW w:w="31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B1E1ED" w14:textId="77777777" w:rsidR="004365C6" w:rsidRPr="0062076E" w:rsidRDefault="00065F23" w:rsidP="008852A0">
            <w:pPr>
              <w:pStyle w:val="ListParagraph"/>
              <w:numPr>
                <w:ilvl w:val="0"/>
                <w:numId w:val="142"/>
              </w:numPr>
              <w:pBdr>
                <w:top w:val="nil"/>
                <w:left w:val="nil"/>
                <w:bottom w:val="nil"/>
                <w:right w:val="nil"/>
                <w:between w:val="nil"/>
              </w:pBdr>
              <w:spacing w:after="0" w:line="256" w:lineRule="auto"/>
              <w:jc w:val="both"/>
              <w:rPr>
                <w:rFonts w:ascii="Candara" w:eastAsia="Candara" w:hAnsi="Candara" w:cs="Candara"/>
                <w:sz w:val="24"/>
                <w:szCs w:val="24"/>
              </w:rPr>
            </w:pPr>
            <w:r w:rsidRPr="0062076E">
              <w:rPr>
                <w:rFonts w:ascii="Candara" w:eastAsia="Candara" w:hAnsi="Candara" w:cs="Candara"/>
                <w:sz w:val="24"/>
                <w:szCs w:val="24"/>
              </w:rPr>
              <w:t>Legislation - Gender-Equality Bill</w:t>
            </w:r>
          </w:p>
          <w:p w14:paraId="0F3528CD" w14:textId="4C1FE9EE" w:rsidR="004365C6" w:rsidRPr="0062076E" w:rsidRDefault="00065F23" w:rsidP="008852A0">
            <w:pPr>
              <w:pStyle w:val="ListParagraph"/>
              <w:numPr>
                <w:ilvl w:val="0"/>
                <w:numId w:val="142"/>
              </w:numPr>
              <w:pBdr>
                <w:top w:val="nil"/>
                <w:left w:val="nil"/>
                <w:bottom w:val="nil"/>
                <w:right w:val="nil"/>
                <w:between w:val="nil"/>
              </w:pBdr>
              <w:spacing w:after="0" w:line="256" w:lineRule="auto"/>
              <w:jc w:val="both"/>
              <w:rPr>
                <w:rFonts w:ascii="Candara" w:eastAsia="Candara" w:hAnsi="Candara" w:cs="Candara"/>
                <w:sz w:val="24"/>
                <w:szCs w:val="24"/>
              </w:rPr>
            </w:pPr>
            <w:r w:rsidRPr="0062076E">
              <w:rPr>
                <w:rFonts w:ascii="Candara" w:eastAsia="Candara" w:hAnsi="Candara" w:cs="Candara"/>
                <w:sz w:val="24"/>
                <w:szCs w:val="24"/>
              </w:rPr>
              <w:t>Access to financial services of women, under-represented group</w:t>
            </w:r>
            <w:r w:rsidR="00AF264F">
              <w:rPr>
                <w:rFonts w:ascii="Candara" w:eastAsia="Candara" w:hAnsi="Candara" w:cs="Candara"/>
                <w:sz w:val="24"/>
                <w:szCs w:val="24"/>
              </w:rPr>
              <w:t>s</w:t>
            </w:r>
          </w:p>
          <w:p w14:paraId="056B02F0" w14:textId="362AAC6E" w:rsidR="004365C6" w:rsidRPr="0062076E" w:rsidRDefault="00065F23" w:rsidP="008852A0">
            <w:pPr>
              <w:pStyle w:val="ListParagraph"/>
              <w:numPr>
                <w:ilvl w:val="0"/>
                <w:numId w:val="142"/>
              </w:numPr>
              <w:pBdr>
                <w:top w:val="nil"/>
                <w:left w:val="nil"/>
                <w:bottom w:val="nil"/>
                <w:right w:val="nil"/>
                <w:between w:val="nil"/>
              </w:pBdr>
              <w:spacing w:after="0" w:line="256" w:lineRule="auto"/>
              <w:jc w:val="both"/>
              <w:rPr>
                <w:rFonts w:ascii="Candara" w:eastAsia="Candara" w:hAnsi="Candara" w:cs="Candara"/>
                <w:sz w:val="24"/>
                <w:szCs w:val="24"/>
              </w:rPr>
            </w:pPr>
            <w:r w:rsidRPr="0062076E">
              <w:rPr>
                <w:rFonts w:ascii="Candara" w:eastAsia="Candara" w:hAnsi="Candara" w:cs="Candara"/>
                <w:sz w:val="24"/>
                <w:szCs w:val="24"/>
              </w:rPr>
              <w:t>Enforcement of Legislation - Girl Child Rights Act</w:t>
            </w:r>
            <w:r w:rsidR="00AF264F">
              <w:rPr>
                <w:rFonts w:ascii="Candara" w:eastAsia="Candara" w:hAnsi="Candara" w:cs="Candara"/>
                <w:sz w:val="24"/>
                <w:szCs w:val="24"/>
              </w:rPr>
              <w:t>,</w:t>
            </w:r>
            <w:r w:rsidRPr="0062076E">
              <w:rPr>
                <w:rFonts w:ascii="Candara" w:eastAsia="Candara" w:hAnsi="Candara" w:cs="Candara"/>
                <w:sz w:val="24"/>
                <w:szCs w:val="24"/>
              </w:rPr>
              <w:t xml:space="preserve"> </w:t>
            </w:r>
            <w:r w:rsidR="00924E31" w:rsidRPr="0062076E">
              <w:rPr>
                <w:rFonts w:ascii="Candara" w:eastAsia="Candara" w:hAnsi="Candara" w:cs="Candara"/>
                <w:sz w:val="24"/>
                <w:szCs w:val="24"/>
              </w:rPr>
              <w:t>etc.</w:t>
            </w:r>
          </w:p>
          <w:p w14:paraId="755C6915" w14:textId="77777777" w:rsidR="00065F23" w:rsidRPr="00EB167C" w:rsidRDefault="00065F23" w:rsidP="008852A0">
            <w:pPr>
              <w:pStyle w:val="ListParagraph"/>
              <w:numPr>
                <w:ilvl w:val="0"/>
                <w:numId w:val="142"/>
              </w:numPr>
              <w:pBdr>
                <w:top w:val="nil"/>
                <w:left w:val="nil"/>
                <w:bottom w:val="nil"/>
                <w:right w:val="nil"/>
                <w:between w:val="nil"/>
              </w:pBdr>
              <w:spacing w:after="0" w:line="256" w:lineRule="auto"/>
              <w:jc w:val="both"/>
              <w:rPr>
                <w:rFonts w:ascii="Candara" w:eastAsia="Candara" w:hAnsi="Candara" w:cs="Candara"/>
                <w:sz w:val="24"/>
                <w:szCs w:val="24"/>
              </w:rPr>
            </w:pPr>
            <w:r w:rsidRPr="00EB167C">
              <w:rPr>
                <w:rFonts w:ascii="Candara" w:eastAsia="Candara" w:hAnsi="Candara" w:cs="Candara"/>
                <w:sz w:val="24"/>
                <w:szCs w:val="24"/>
              </w:rPr>
              <w:t>Gender Inclusion in political positions</w:t>
            </w:r>
          </w:p>
          <w:p w14:paraId="753837CC" w14:textId="77777777" w:rsidR="00065F23" w:rsidRPr="00EB167C" w:rsidRDefault="00065F23" w:rsidP="008852A0">
            <w:pPr>
              <w:pStyle w:val="ListParagraph"/>
              <w:numPr>
                <w:ilvl w:val="0"/>
                <w:numId w:val="142"/>
              </w:numPr>
              <w:pBdr>
                <w:top w:val="nil"/>
                <w:left w:val="nil"/>
                <w:bottom w:val="nil"/>
                <w:right w:val="nil"/>
                <w:between w:val="nil"/>
              </w:pBdr>
              <w:spacing w:after="0" w:line="256" w:lineRule="auto"/>
              <w:jc w:val="both"/>
              <w:rPr>
                <w:rFonts w:ascii="Candara" w:eastAsia="Candara" w:hAnsi="Candara" w:cs="Candara"/>
                <w:sz w:val="24"/>
                <w:szCs w:val="24"/>
              </w:rPr>
            </w:pPr>
            <w:r w:rsidRPr="00EB167C">
              <w:rPr>
                <w:rFonts w:ascii="Candara" w:eastAsia="Candara" w:hAnsi="Candara" w:cs="Candara"/>
                <w:sz w:val="24"/>
                <w:szCs w:val="24"/>
              </w:rPr>
              <w:t>Gender-Based Budgeting</w:t>
            </w:r>
          </w:p>
          <w:p w14:paraId="08C17FFA" w14:textId="77777777" w:rsidR="00065F23" w:rsidRPr="00EB167C" w:rsidRDefault="00065F23" w:rsidP="008852A0">
            <w:pPr>
              <w:pStyle w:val="ListParagraph"/>
              <w:numPr>
                <w:ilvl w:val="0"/>
                <w:numId w:val="142"/>
              </w:numPr>
              <w:pBdr>
                <w:top w:val="nil"/>
                <w:left w:val="nil"/>
                <w:bottom w:val="nil"/>
                <w:right w:val="nil"/>
                <w:between w:val="nil"/>
              </w:pBdr>
              <w:spacing w:after="0" w:line="256" w:lineRule="auto"/>
              <w:jc w:val="both"/>
              <w:rPr>
                <w:rFonts w:ascii="Candara" w:eastAsia="Candara" w:hAnsi="Candara" w:cs="Candara"/>
                <w:sz w:val="24"/>
                <w:szCs w:val="24"/>
              </w:rPr>
            </w:pPr>
            <w:r w:rsidRPr="00EB167C">
              <w:rPr>
                <w:rFonts w:ascii="Candara" w:eastAsia="Candara" w:hAnsi="Candara" w:cs="Candara"/>
                <w:sz w:val="24"/>
                <w:szCs w:val="24"/>
              </w:rPr>
              <w:t>Country-Specific Commitments on SDGs</w:t>
            </w:r>
          </w:p>
        </w:tc>
        <w:tc>
          <w:tcPr>
            <w:tcW w:w="6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575ED5" w14:textId="77777777" w:rsidR="00065F23" w:rsidRPr="00EB167C" w:rsidRDefault="00065F23" w:rsidP="008852A0">
            <w:pPr>
              <w:pStyle w:val="ListParagraph"/>
              <w:numPr>
                <w:ilvl w:val="0"/>
                <w:numId w:val="141"/>
              </w:numPr>
              <w:rPr>
                <w:rFonts w:ascii="Candara" w:eastAsia="Candara" w:hAnsi="Candara" w:cs="Candara"/>
                <w:sz w:val="24"/>
                <w:szCs w:val="24"/>
              </w:rPr>
            </w:pPr>
            <w:r w:rsidRPr="00EB167C">
              <w:rPr>
                <w:rFonts w:ascii="Candara" w:eastAsia="Candara" w:hAnsi="Candara" w:cs="Candara"/>
                <w:sz w:val="24"/>
                <w:szCs w:val="24"/>
              </w:rPr>
              <w:t xml:space="preserve">On-Time Passage of Gender </w:t>
            </w:r>
            <w:r w:rsidR="00924E31" w:rsidRPr="00EB167C">
              <w:rPr>
                <w:rFonts w:ascii="Candara" w:eastAsia="Candara" w:hAnsi="Candara" w:cs="Candara"/>
                <w:sz w:val="24"/>
                <w:szCs w:val="24"/>
              </w:rPr>
              <w:t>Equality Legislation</w:t>
            </w:r>
          </w:p>
          <w:p w14:paraId="6CDDD004" w14:textId="77777777" w:rsidR="00065F23" w:rsidRPr="00EB167C" w:rsidRDefault="00065F23" w:rsidP="008852A0">
            <w:pPr>
              <w:pStyle w:val="ListParagraph"/>
              <w:numPr>
                <w:ilvl w:val="0"/>
                <w:numId w:val="141"/>
              </w:numPr>
              <w:rPr>
                <w:rFonts w:ascii="Candara" w:eastAsia="Candara" w:hAnsi="Candara" w:cs="Candara"/>
                <w:sz w:val="24"/>
                <w:szCs w:val="24"/>
              </w:rPr>
            </w:pPr>
            <w:r w:rsidRPr="00EB167C">
              <w:rPr>
                <w:rFonts w:ascii="Candara" w:eastAsia="Candara" w:hAnsi="Candara" w:cs="Candara"/>
                <w:sz w:val="24"/>
                <w:szCs w:val="24"/>
              </w:rPr>
              <w:t>Increase in Women Financial Inclusion</w:t>
            </w:r>
          </w:p>
          <w:p w14:paraId="148223F7" w14:textId="77777777" w:rsidR="00065F23" w:rsidRPr="00EB167C" w:rsidRDefault="00065F23" w:rsidP="008852A0">
            <w:pPr>
              <w:pStyle w:val="ListParagraph"/>
              <w:numPr>
                <w:ilvl w:val="0"/>
                <w:numId w:val="141"/>
              </w:numPr>
              <w:rPr>
                <w:rFonts w:ascii="Candara" w:eastAsia="Candara" w:hAnsi="Candara" w:cs="Candara"/>
                <w:sz w:val="24"/>
                <w:szCs w:val="24"/>
              </w:rPr>
            </w:pPr>
            <w:r w:rsidRPr="00EB167C">
              <w:rPr>
                <w:rFonts w:ascii="Candara" w:eastAsia="Candara" w:hAnsi="Candara" w:cs="Candara"/>
                <w:sz w:val="24"/>
                <w:szCs w:val="24"/>
              </w:rPr>
              <w:t>Percentage compliance with Girl Child Right Acts</w:t>
            </w:r>
          </w:p>
          <w:p w14:paraId="5FAA8489" w14:textId="77777777" w:rsidR="00065F23" w:rsidRPr="00EB167C" w:rsidRDefault="00C00554" w:rsidP="008852A0">
            <w:pPr>
              <w:pStyle w:val="ListParagraph"/>
              <w:numPr>
                <w:ilvl w:val="0"/>
                <w:numId w:val="141"/>
              </w:numPr>
              <w:rPr>
                <w:rFonts w:ascii="Candara" w:eastAsia="Candara" w:hAnsi="Candara" w:cs="Candara"/>
                <w:sz w:val="24"/>
                <w:szCs w:val="24"/>
              </w:rPr>
            </w:pPr>
            <w:r w:rsidRPr="00EB167C">
              <w:rPr>
                <w:rFonts w:ascii="Candara" w:eastAsia="Candara" w:hAnsi="Candara" w:cs="Candara"/>
                <w:sz w:val="24"/>
                <w:szCs w:val="24"/>
              </w:rPr>
              <w:t>Percentage compliance with Persons with Disability (PWD) Act</w:t>
            </w:r>
          </w:p>
          <w:p w14:paraId="2BAB5263" w14:textId="77777777" w:rsidR="00065F23" w:rsidRPr="00EB167C" w:rsidRDefault="00065F23" w:rsidP="008852A0">
            <w:pPr>
              <w:pStyle w:val="ListParagraph"/>
              <w:numPr>
                <w:ilvl w:val="0"/>
                <w:numId w:val="141"/>
              </w:numPr>
              <w:rPr>
                <w:rFonts w:ascii="Candara" w:eastAsia="Candara" w:hAnsi="Candara" w:cs="Candara"/>
                <w:sz w:val="24"/>
                <w:szCs w:val="24"/>
              </w:rPr>
            </w:pPr>
            <w:r w:rsidRPr="00EB167C">
              <w:rPr>
                <w:rFonts w:ascii="Candara" w:eastAsia="Candara" w:hAnsi="Candara" w:cs="Candara"/>
                <w:sz w:val="24"/>
                <w:szCs w:val="24"/>
              </w:rPr>
              <w:t>Percentage of Women in Positions of Power</w:t>
            </w:r>
          </w:p>
          <w:p w14:paraId="668478E7" w14:textId="77777777" w:rsidR="00065F23" w:rsidRPr="00EB167C" w:rsidRDefault="00065F23" w:rsidP="008852A0">
            <w:pPr>
              <w:pStyle w:val="ListParagraph"/>
              <w:numPr>
                <w:ilvl w:val="0"/>
                <w:numId w:val="141"/>
              </w:numPr>
              <w:rPr>
                <w:rFonts w:ascii="Candara" w:eastAsia="Candara" w:hAnsi="Candara" w:cs="Candara"/>
                <w:sz w:val="24"/>
                <w:szCs w:val="24"/>
              </w:rPr>
            </w:pPr>
            <w:r w:rsidRPr="00EB167C">
              <w:rPr>
                <w:rFonts w:ascii="Candara" w:eastAsia="Candara" w:hAnsi="Candara" w:cs="Candara"/>
                <w:sz w:val="24"/>
                <w:szCs w:val="24"/>
              </w:rPr>
              <w:t>Percentage of the National Budgets allocated to w</w:t>
            </w:r>
            <w:r w:rsidR="00C00554" w:rsidRPr="00EB167C">
              <w:rPr>
                <w:rFonts w:ascii="Candara" w:eastAsia="Candara" w:hAnsi="Candara" w:cs="Candara"/>
                <w:sz w:val="24"/>
                <w:szCs w:val="24"/>
              </w:rPr>
              <w:t>omen</w:t>
            </w:r>
          </w:p>
          <w:p w14:paraId="031F2710" w14:textId="77777777" w:rsidR="00065F23" w:rsidRPr="00EB167C" w:rsidRDefault="00065F23" w:rsidP="008852A0">
            <w:pPr>
              <w:pStyle w:val="ListParagraph"/>
              <w:numPr>
                <w:ilvl w:val="0"/>
                <w:numId w:val="141"/>
              </w:numPr>
              <w:rPr>
                <w:rFonts w:ascii="Candara" w:eastAsia="Candara" w:hAnsi="Candara" w:cs="Candara"/>
                <w:sz w:val="24"/>
                <w:szCs w:val="24"/>
              </w:rPr>
            </w:pPr>
            <w:r w:rsidRPr="00EB167C">
              <w:rPr>
                <w:rFonts w:ascii="Candara" w:eastAsia="Candara" w:hAnsi="Candara" w:cs="Candara"/>
                <w:sz w:val="24"/>
                <w:szCs w:val="24"/>
              </w:rPr>
              <w:t>Points on closure of Gender Gap</w:t>
            </w:r>
            <w:r w:rsidR="00C00554" w:rsidRPr="00EB167C">
              <w:rPr>
                <w:rFonts w:ascii="Candara" w:eastAsia="Candara" w:hAnsi="Candara" w:cs="Candara"/>
                <w:sz w:val="24"/>
                <w:szCs w:val="24"/>
              </w:rPr>
              <w:t xml:space="preserve"> up country level</w:t>
            </w:r>
          </w:p>
        </w:tc>
      </w:tr>
      <w:tr w:rsidR="00EB1124" w:rsidRPr="0062076E" w14:paraId="203CDE25" w14:textId="77777777" w:rsidTr="006753A8">
        <w:trPr>
          <w:trHeight w:val="60"/>
        </w:trPr>
        <w:tc>
          <w:tcPr>
            <w:tcW w:w="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22CA31" w14:textId="77777777" w:rsidR="00065F23" w:rsidRPr="0062076E" w:rsidRDefault="00065F23" w:rsidP="008852A0">
            <w:pPr>
              <w:numPr>
                <w:ilvl w:val="0"/>
                <w:numId w:val="50"/>
              </w:numPr>
              <w:pBdr>
                <w:top w:val="nil"/>
                <w:left w:val="nil"/>
                <w:bottom w:val="nil"/>
                <w:right w:val="nil"/>
                <w:between w:val="nil"/>
              </w:pBdr>
              <w:spacing w:after="0" w:line="240" w:lineRule="auto"/>
              <w:rPr>
                <w:rFonts w:ascii="Candara" w:eastAsia="Candara" w:hAnsi="Candara" w:cs="Candara"/>
                <w:color w:val="000000"/>
                <w:sz w:val="24"/>
                <w:szCs w:val="24"/>
              </w:rPr>
            </w:pPr>
          </w:p>
        </w:tc>
        <w:tc>
          <w:tcPr>
            <w:tcW w:w="29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B3A074" w14:textId="77498EF7" w:rsidR="00065F23" w:rsidRPr="0062076E" w:rsidRDefault="675A9447" w:rsidP="675A9447">
            <w:pPr>
              <w:spacing w:after="0" w:line="240" w:lineRule="auto"/>
              <w:rPr>
                <w:rFonts w:ascii="Candara" w:eastAsia="Candara" w:hAnsi="Candara" w:cs="Candara"/>
                <w:sz w:val="24"/>
                <w:szCs w:val="24"/>
              </w:rPr>
            </w:pPr>
            <w:r w:rsidRPr="675A9447">
              <w:rPr>
                <w:rFonts w:ascii="Candara" w:eastAsia="Candara" w:hAnsi="Candara" w:cs="Candara"/>
                <w:sz w:val="24"/>
                <w:szCs w:val="24"/>
              </w:rPr>
              <w:t xml:space="preserve">The Ministry of Women Affairs/ / Humanitarian &amp; Disaster Management/Social </w:t>
            </w:r>
            <w:r w:rsidRPr="675A9447">
              <w:rPr>
                <w:rFonts w:ascii="Candara" w:eastAsia="Candara" w:hAnsi="Candara" w:cs="Candara"/>
                <w:sz w:val="24"/>
                <w:szCs w:val="24"/>
              </w:rPr>
              <w:lastRenderedPageBreak/>
              <w:t xml:space="preserve">Development and Federal Ministry of Works and Housing to ensure a new Public building designed and constructed with the necessary accessibility aids such as ramps, elevators (where necessary) and any other facility easily accessible to persons with disabilities. </w:t>
            </w:r>
          </w:p>
        </w:tc>
        <w:tc>
          <w:tcPr>
            <w:tcW w:w="14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1F5623" w14:textId="77777777" w:rsidR="00065F23" w:rsidRPr="0062076E" w:rsidRDefault="00C00554"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lastRenderedPageBreak/>
              <w:t>October</w:t>
            </w:r>
            <w:r w:rsidR="00065F23" w:rsidRPr="0062076E">
              <w:rPr>
                <w:rFonts w:ascii="Candara" w:eastAsia="Candara" w:hAnsi="Candara" w:cs="Candara"/>
                <w:sz w:val="24"/>
                <w:szCs w:val="24"/>
              </w:rPr>
              <w:t xml:space="preserve"> 2019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3847F2"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Ju</w:t>
            </w:r>
            <w:r w:rsidR="00C00554" w:rsidRPr="0062076E">
              <w:rPr>
                <w:rFonts w:ascii="Candara" w:eastAsia="Candara" w:hAnsi="Candara" w:cs="Candara"/>
                <w:sz w:val="24"/>
                <w:szCs w:val="24"/>
              </w:rPr>
              <w:t>ly</w:t>
            </w:r>
            <w:r w:rsidRPr="0062076E">
              <w:rPr>
                <w:rFonts w:ascii="Candara" w:eastAsia="Candara" w:hAnsi="Candara" w:cs="Candara"/>
                <w:sz w:val="24"/>
                <w:szCs w:val="24"/>
              </w:rPr>
              <w:t xml:space="preserve"> 2021</w:t>
            </w:r>
          </w:p>
        </w:tc>
        <w:tc>
          <w:tcPr>
            <w:tcW w:w="31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2CD079" w14:textId="77777777" w:rsidR="00065F23" w:rsidRPr="0062076E" w:rsidRDefault="00065F23" w:rsidP="008852A0">
            <w:pPr>
              <w:numPr>
                <w:ilvl w:val="0"/>
                <w:numId w:val="48"/>
              </w:numPr>
              <w:pBdr>
                <w:top w:val="nil"/>
                <w:left w:val="nil"/>
                <w:bottom w:val="nil"/>
                <w:right w:val="nil"/>
                <w:between w:val="nil"/>
              </w:pBdr>
              <w:spacing w:after="0" w:line="256" w:lineRule="auto"/>
              <w:rPr>
                <w:rFonts w:ascii="Candara" w:eastAsia="Candara" w:hAnsi="Candara" w:cs="Candara"/>
                <w:color w:val="000000"/>
                <w:sz w:val="24"/>
                <w:szCs w:val="24"/>
              </w:rPr>
            </w:pPr>
            <w:r w:rsidRPr="0062076E">
              <w:rPr>
                <w:rFonts w:ascii="Candara" w:eastAsia="Candara" w:hAnsi="Candara" w:cs="Candara"/>
                <w:color w:val="000000"/>
                <w:sz w:val="24"/>
                <w:szCs w:val="24"/>
              </w:rPr>
              <w:t>Meeting between the Ministry of Women Affairs</w:t>
            </w:r>
            <w:r w:rsidR="00C00554" w:rsidRPr="0062076E">
              <w:rPr>
                <w:rFonts w:ascii="Candara" w:eastAsia="Candara" w:hAnsi="Candara" w:cs="Candara"/>
                <w:color w:val="000000"/>
                <w:sz w:val="24"/>
                <w:szCs w:val="24"/>
              </w:rPr>
              <w:t xml:space="preserve">, Humanitarian &amp; Disaster </w:t>
            </w:r>
            <w:r w:rsidR="00C00554" w:rsidRPr="0062076E">
              <w:rPr>
                <w:rFonts w:ascii="Candara" w:eastAsia="Candara" w:hAnsi="Candara" w:cs="Candara"/>
                <w:color w:val="000000"/>
                <w:sz w:val="24"/>
                <w:szCs w:val="24"/>
              </w:rPr>
              <w:lastRenderedPageBreak/>
              <w:t xml:space="preserve">Management/Social   </w:t>
            </w:r>
            <w:r w:rsidRPr="0062076E">
              <w:rPr>
                <w:rFonts w:ascii="Candara" w:eastAsia="Candara" w:hAnsi="Candara" w:cs="Candara"/>
                <w:color w:val="000000"/>
                <w:sz w:val="24"/>
                <w:szCs w:val="24"/>
              </w:rPr>
              <w:t xml:space="preserve">and Social Development and the Ministry of Works and Housing on public building design. </w:t>
            </w:r>
          </w:p>
          <w:p w14:paraId="4746AFB0" w14:textId="77777777" w:rsidR="00065F23" w:rsidRPr="0062076E" w:rsidRDefault="00065F23" w:rsidP="008852A0">
            <w:pPr>
              <w:numPr>
                <w:ilvl w:val="0"/>
                <w:numId w:val="48"/>
              </w:numPr>
              <w:pBdr>
                <w:top w:val="nil"/>
                <w:left w:val="nil"/>
                <w:bottom w:val="nil"/>
                <w:right w:val="nil"/>
                <w:between w:val="nil"/>
              </w:pBdr>
              <w:spacing w:after="160" w:line="256" w:lineRule="auto"/>
              <w:rPr>
                <w:rFonts w:ascii="Candara" w:eastAsia="Candara" w:hAnsi="Candara" w:cs="Candara"/>
                <w:color w:val="000000"/>
                <w:sz w:val="24"/>
                <w:szCs w:val="24"/>
              </w:rPr>
            </w:pPr>
            <w:r w:rsidRPr="0062076E">
              <w:rPr>
                <w:rFonts w:ascii="Candara" w:eastAsia="Candara" w:hAnsi="Candara" w:cs="Candara"/>
                <w:color w:val="000000"/>
                <w:sz w:val="24"/>
                <w:szCs w:val="24"/>
              </w:rPr>
              <w:t xml:space="preserve">New design with accessibility aids such as ramps, elevators (where necessary) and any other facility, shared with all government agencies. </w:t>
            </w:r>
          </w:p>
        </w:tc>
        <w:tc>
          <w:tcPr>
            <w:tcW w:w="6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CEC4FB" w14:textId="77777777" w:rsidR="00065F23" w:rsidRPr="0062076E" w:rsidRDefault="675A9447" w:rsidP="675A9447">
            <w:pPr>
              <w:rPr>
                <w:rFonts w:ascii="Candara" w:eastAsia="Candara" w:hAnsi="Candara" w:cs="Candara"/>
                <w:sz w:val="24"/>
                <w:szCs w:val="24"/>
              </w:rPr>
            </w:pPr>
            <w:r w:rsidRPr="675A9447">
              <w:rPr>
                <w:rFonts w:ascii="Candara" w:eastAsia="Candara" w:hAnsi="Candara" w:cs="Candara"/>
                <w:sz w:val="24"/>
                <w:szCs w:val="24"/>
              </w:rPr>
              <w:lastRenderedPageBreak/>
              <w:t>Percentage of new public buildings constructed with accessibility aids for persons with disabilities</w:t>
            </w:r>
          </w:p>
          <w:p w14:paraId="0067CD6B" w14:textId="77777777" w:rsidR="00065F23" w:rsidRPr="0062076E" w:rsidRDefault="00065F23" w:rsidP="00EF3280">
            <w:pPr>
              <w:spacing w:after="0" w:line="240" w:lineRule="auto"/>
              <w:rPr>
                <w:rFonts w:ascii="Candara" w:eastAsia="Candara" w:hAnsi="Candara" w:cs="Candara"/>
                <w:sz w:val="24"/>
                <w:szCs w:val="24"/>
              </w:rPr>
            </w:pPr>
          </w:p>
          <w:p w14:paraId="29403BA4" w14:textId="77777777" w:rsidR="00065F23" w:rsidRPr="0062076E" w:rsidRDefault="00065F23" w:rsidP="00EF3280">
            <w:pPr>
              <w:spacing w:after="0" w:line="240" w:lineRule="auto"/>
              <w:rPr>
                <w:rFonts w:ascii="Candara" w:eastAsia="Candara" w:hAnsi="Candara" w:cs="Candara"/>
                <w:sz w:val="24"/>
                <w:szCs w:val="24"/>
              </w:rPr>
            </w:pPr>
          </w:p>
        </w:tc>
      </w:tr>
      <w:tr w:rsidR="00EB1124" w:rsidRPr="0062076E" w14:paraId="28FA350B" w14:textId="77777777" w:rsidTr="006753A8">
        <w:trPr>
          <w:trHeight w:val="60"/>
        </w:trPr>
        <w:tc>
          <w:tcPr>
            <w:tcW w:w="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22F1F4" w14:textId="77777777" w:rsidR="00065F23" w:rsidRPr="0062076E" w:rsidRDefault="00065F23" w:rsidP="008852A0">
            <w:pPr>
              <w:numPr>
                <w:ilvl w:val="0"/>
                <w:numId w:val="50"/>
              </w:numPr>
              <w:pBdr>
                <w:top w:val="nil"/>
                <w:left w:val="nil"/>
                <w:bottom w:val="nil"/>
                <w:right w:val="nil"/>
                <w:between w:val="nil"/>
              </w:pBdr>
              <w:spacing w:after="0" w:line="240" w:lineRule="auto"/>
              <w:rPr>
                <w:rFonts w:ascii="Candara" w:eastAsia="Candara" w:hAnsi="Candara" w:cs="Candara"/>
                <w:color w:val="000000"/>
                <w:sz w:val="24"/>
                <w:szCs w:val="24"/>
              </w:rPr>
            </w:pPr>
          </w:p>
        </w:tc>
        <w:tc>
          <w:tcPr>
            <w:tcW w:w="29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A9068B" w14:textId="77777777" w:rsidR="00065F23" w:rsidRPr="0062076E" w:rsidRDefault="675A9447" w:rsidP="675A9447">
            <w:pPr>
              <w:spacing w:after="0" w:line="240" w:lineRule="auto"/>
              <w:rPr>
                <w:rFonts w:ascii="Candara" w:eastAsia="Candara" w:hAnsi="Candara" w:cs="Candara"/>
                <w:sz w:val="24"/>
                <w:szCs w:val="24"/>
              </w:rPr>
            </w:pPr>
            <w:r w:rsidRPr="675A9447">
              <w:rPr>
                <w:rFonts w:ascii="Candara" w:eastAsia="Candara" w:hAnsi="Candara" w:cs="Candara"/>
                <w:sz w:val="24"/>
                <w:szCs w:val="24"/>
              </w:rPr>
              <w:t xml:space="preserve">Identify existing public buildings that are not accessible for Persons with disabilities.  </w:t>
            </w:r>
          </w:p>
          <w:p w14:paraId="346CC15D" w14:textId="77777777" w:rsidR="00065F23" w:rsidRPr="0062076E" w:rsidRDefault="00065F23" w:rsidP="00EF3280">
            <w:pPr>
              <w:spacing w:after="0" w:line="240" w:lineRule="auto"/>
              <w:rPr>
                <w:rFonts w:ascii="Candara" w:eastAsia="Candara" w:hAnsi="Candara" w:cs="Candara"/>
                <w:sz w:val="24"/>
                <w:szCs w:val="24"/>
              </w:rPr>
            </w:pPr>
          </w:p>
        </w:tc>
        <w:tc>
          <w:tcPr>
            <w:tcW w:w="14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42CF79" w14:textId="77777777" w:rsidR="00065F23" w:rsidRPr="0062076E" w:rsidRDefault="00041D1B"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October</w:t>
            </w:r>
            <w:r w:rsidR="00065F23" w:rsidRPr="0062076E">
              <w:rPr>
                <w:rFonts w:ascii="Candara" w:eastAsia="Candara" w:hAnsi="Candara" w:cs="Candara"/>
                <w:sz w:val="24"/>
                <w:szCs w:val="24"/>
              </w:rPr>
              <w:t xml:space="preserve"> 2019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1E21C2" w14:textId="77777777" w:rsidR="00065F23" w:rsidRPr="0062076E" w:rsidRDefault="00041D1B"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July</w:t>
            </w:r>
            <w:r w:rsidR="00065F23" w:rsidRPr="0062076E">
              <w:rPr>
                <w:rFonts w:ascii="Candara" w:eastAsia="Candara" w:hAnsi="Candara" w:cs="Candara"/>
                <w:sz w:val="24"/>
                <w:szCs w:val="24"/>
              </w:rPr>
              <w:t>2019</w:t>
            </w:r>
          </w:p>
        </w:tc>
        <w:tc>
          <w:tcPr>
            <w:tcW w:w="31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01F048" w14:textId="77777777" w:rsidR="00065F23" w:rsidRPr="0062076E" w:rsidRDefault="675A9447" w:rsidP="675A9447">
            <w:pPr>
              <w:spacing w:after="0" w:line="240" w:lineRule="auto"/>
              <w:rPr>
                <w:rFonts w:ascii="Candara" w:eastAsia="Candara" w:hAnsi="Candara" w:cs="Candara"/>
                <w:sz w:val="24"/>
                <w:szCs w:val="24"/>
              </w:rPr>
            </w:pPr>
            <w:r w:rsidRPr="675A9447">
              <w:rPr>
                <w:rFonts w:ascii="Candara" w:eastAsia="Candara" w:hAnsi="Candara" w:cs="Candara"/>
                <w:sz w:val="24"/>
                <w:szCs w:val="24"/>
              </w:rPr>
              <w:t>Database/ Mapping of all existing public buildings that are not accessible for persons with disabilities</w:t>
            </w:r>
          </w:p>
        </w:tc>
        <w:tc>
          <w:tcPr>
            <w:tcW w:w="6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6BEE12" w14:textId="77777777" w:rsidR="00065F23" w:rsidRPr="0062076E" w:rsidRDefault="675A9447" w:rsidP="008852A0">
            <w:pPr>
              <w:numPr>
                <w:ilvl w:val="0"/>
                <w:numId w:val="55"/>
              </w:numPr>
              <w:spacing w:after="0" w:line="240" w:lineRule="auto"/>
              <w:ind w:left="0"/>
              <w:rPr>
                <w:rFonts w:ascii="Candara" w:hAnsi="Candara"/>
                <w:color w:val="000000" w:themeColor="text1"/>
                <w:sz w:val="24"/>
                <w:szCs w:val="24"/>
              </w:rPr>
            </w:pPr>
            <w:r w:rsidRPr="675A9447">
              <w:rPr>
                <w:rFonts w:ascii="Candara" w:eastAsia="Candara" w:hAnsi="Candara" w:cs="Candara"/>
                <w:sz w:val="24"/>
                <w:szCs w:val="24"/>
              </w:rPr>
              <w:t>An u</w:t>
            </w:r>
            <w:r w:rsidRPr="675A9447">
              <w:rPr>
                <w:rFonts w:ascii="Candara" w:eastAsia="Candara" w:hAnsi="Candara" w:cs="Candara"/>
                <w:color w:val="000000" w:themeColor="text1"/>
                <w:sz w:val="24"/>
                <w:szCs w:val="24"/>
              </w:rPr>
              <w:t xml:space="preserve">pdated list of all existing public buildings that are not accessible for persons with disability and the necessary remedial work required </w:t>
            </w:r>
          </w:p>
          <w:p w14:paraId="2099024E" w14:textId="77777777" w:rsidR="00065F23" w:rsidRPr="0062076E" w:rsidRDefault="00065F23" w:rsidP="00EF3280">
            <w:pPr>
              <w:spacing w:after="0" w:line="240" w:lineRule="auto"/>
              <w:ind w:hanging="720"/>
              <w:rPr>
                <w:rFonts w:ascii="Candara" w:eastAsia="Candara" w:hAnsi="Candara" w:cs="Candara"/>
                <w:color w:val="000000"/>
                <w:sz w:val="24"/>
                <w:szCs w:val="24"/>
              </w:rPr>
            </w:pPr>
          </w:p>
        </w:tc>
      </w:tr>
      <w:tr w:rsidR="00EB1124" w:rsidRPr="0062076E" w14:paraId="02CAFA30" w14:textId="77777777" w:rsidTr="006753A8">
        <w:trPr>
          <w:trHeight w:val="60"/>
        </w:trPr>
        <w:tc>
          <w:tcPr>
            <w:tcW w:w="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D19E25" w14:textId="77777777" w:rsidR="00065F23" w:rsidRPr="0062076E" w:rsidRDefault="00065F23" w:rsidP="008852A0">
            <w:pPr>
              <w:numPr>
                <w:ilvl w:val="0"/>
                <w:numId w:val="50"/>
              </w:numPr>
              <w:pBdr>
                <w:top w:val="nil"/>
                <w:left w:val="nil"/>
                <w:bottom w:val="nil"/>
                <w:right w:val="nil"/>
                <w:between w:val="nil"/>
              </w:pBdr>
              <w:spacing w:after="0" w:line="240" w:lineRule="auto"/>
              <w:rPr>
                <w:rFonts w:ascii="Candara" w:eastAsia="Candara" w:hAnsi="Candara" w:cs="Candara"/>
                <w:color w:val="000000"/>
                <w:sz w:val="24"/>
                <w:szCs w:val="24"/>
              </w:rPr>
            </w:pPr>
          </w:p>
        </w:tc>
        <w:tc>
          <w:tcPr>
            <w:tcW w:w="29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ACBF4C" w14:textId="5BFE869A" w:rsidR="00065F23" w:rsidRPr="0062076E" w:rsidRDefault="675A9447" w:rsidP="675A9447">
            <w:pPr>
              <w:spacing w:after="0" w:line="240" w:lineRule="auto"/>
              <w:rPr>
                <w:rFonts w:ascii="Candara" w:eastAsia="Candara" w:hAnsi="Candara" w:cs="Candara"/>
                <w:sz w:val="24"/>
                <w:szCs w:val="24"/>
              </w:rPr>
            </w:pPr>
            <w:r w:rsidRPr="675A9447">
              <w:rPr>
                <w:rFonts w:ascii="Candara" w:eastAsia="Candara" w:hAnsi="Candara" w:cs="Candara"/>
                <w:sz w:val="24"/>
                <w:szCs w:val="24"/>
              </w:rPr>
              <w:t>Modify existing public buildings that are not accessible for persons with disabilities with the necessary accessibility aids such as ramps, elevators (where necessary)</w:t>
            </w:r>
          </w:p>
        </w:tc>
        <w:tc>
          <w:tcPr>
            <w:tcW w:w="14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336F85" w14:textId="77777777" w:rsidR="00065F23" w:rsidRPr="0062076E" w:rsidRDefault="00C33C66"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October</w:t>
            </w:r>
            <w:r w:rsidR="00065F23" w:rsidRPr="0062076E">
              <w:rPr>
                <w:rFonts w:ascii="Candara" w:eastAsia="Candara" w:hAnsi="Candara" w:cs="Candara"/>
                <w:sz w:val="24"/>
                <w:szCs w:val="24"/>
              </w:rPr>
              <w:t xml:space="preserve"> 2019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4A21E6"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Ju</w:t>
            </w:r>
            <w:r w:rsidR="00C33C66" w:rsidRPr="0062076E">
              <w:rPr>
                <w:rFonts w:ascii="Candara" w:eastAsia="Candara" w:hAnsi="Candara" w:cs="Candara"/>
                <w:sz w:val="24"/>
                <w:szCs w:val="24"/>
              </w:rPr>
              <w:t>ly</w:t>
            </w:r>
            <w:r w:rsidRPr="0062076E">
              <w:rPr>
                <w:rFonts w:ascii="Candara" w:eastAsia="Candara" w:hAnsi="Candara" w:cs="Candara"/>
                <w:sz w:val="24"/>
                <w:szCs w:val="24"/>
              </w:rPr>
              <w:t xml:space="preserve"> 2021</w:t>
            </w:r>
          </w:p>
        </w:tc>
        <w:tc>
          <w:tcPr>
            <w:tcW w:w="31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036A91" w14:textId="77777777" w:rsidR="00065F23" w:rsidRPr="0062076E" w:rsidRDefault="675A9447" w:rsidP="675A9447">
            <w:pPr>
              <w:spacing w:after="0" w:line="240" w:lineRule="auto"/>
              <w:rPr>
                <w:rFonts w:ascii="Candara" w:eastAsia="Candara" w:hAnsi="Candara" w:cs="Candara"/>
                <w:sz w:val="24"/>
                <w:szCs w:val="24"/>
              </w:rPr>
            </w:pPr>
            <w:r w:rsidRPr="675A9447">
              <w:rPr>
                <w:rFonts w:ascii="Candara" w:eastAsia="Candara" w:hAnsi="Candara" w:cs="Candara"/>
                <w:sz w:val="24"/>
                <w:szCs w:val="24"/>
              </w:rPr>
              <w:t xml:space="preserve">Modified existing public buildings that are not accessible for persons with disabilities with the necessary accessibility aids such as ramps, elevators (where necessary) </w:t>
            </w:r>
          </w:p>
        </w:tc>
        <w:tc>
          <w:tcPr>
            <w:tcW w:w="6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1C19BD" w14:textId="77777777" w:rsidR="00065F23" w:rsidRPr="0062076E" w:rsidRDefault="00065F23" w:rsidP="00EF3280">
            <w:pPr>
              <w:spacing w:after="0" w:line="240" w:lineRule="auto"/>
              <w:rPr>
                <w:rFonts w:ascii="Candara" w:eastAsia="Candara" w:hAnsi="Candara" w:cs="Candara"/>
                <w:sz w:val="24"/>
                <w:szCs w:val="24"/>
              </w:rPr>
            </w:pPr>
          </w:p>
          <w:p w14:paraId="41143210" w14:textId="69BE049B" w:rsidR="00065F23" w:rsidRPr="0062076E" w:rsidRDefault="00065F23" w:rsidP="008852A0">
            <w:pPr>
              <w:numPr>
                <w:ilvl w:val="0"/>
                <w:numId w:val="51"/>
              </w:numPr>
              <w:pBdr>
                <w:top w:val="nil"/>
                <w:left w:val="nil"/>
                <w:bottom w:val="nil"/>
                <w:right w:val="nil"/>
                <w:between w:val="nil"/>
              </w:pBdr>
              <w:spacing w:after="0" w:line="240" w:lineRule="auto"/>
              <w:rPr>
                <w:rFonts w:ascii="Candara" w:eastAsia="Candara" w:hAnsi="Candara" w:cs="Candara"/>
                <w:color w:val="000000"/>
                <w:sz w:val="24"/>
                <w:szCs w:val="24"/>
              </w:rPr>
            </w:pPr>
            <w:r w:rsidRPr="0062076E">
              <w:rPr>
                <w:rFonts w:ascii="Candara" w:eastAsia="Candara" w:hAnsi="Candara" w:cs="Candara"/>
                <w:color w:val="000000"/>
                <w:sz w:val="24"/>
                <w:szCs w:val="24"/>
              </w:rPr>
              <w:t xml:space="preserve">Circular to all government agencies that are not accessible for PLWDs on the need to modify public building in line with the </w:t>
            </w:r>
            <w:r w:rsidR="00AF264F">
              <w:rPr>
                <w:rFonts w:ascii="Candara" w:eastAsia="Candara" w:hAnsi="Candara" w:cs="Candara"/>
                <w:color w:val="000000"/>
                <w:sz w:val="24"/>
                <w:szCs w:val="24"/>
              </w:rPr>
              <w:t>D</w:t>
            </w:r>
            <w:r w:rsidRPr="0062076E">
              <w:rPr>
                <w:rFonts w:ascii="Candara" w:eastAsia="Candara" w:hAnsi="Candara" w:cs="Candara"/>
                <w:color w:val="000000"/>
                <w:sz w:val="24"/>
                <w:szCs w:val="24"/>
              </w:rPr>
              <w:t xml:space="preserve">isability </w:t>
            </w:r>
            <w:r w:rsidR="00AF264F">
              <w:rPr>
                <w:rFonts w:ascii="Candara" w:eastAsia="Candara" w:hAnsi="Candara" w:cs="Candara"/>
                <w:color w:val="000000"/>
                <w:sz w:val="24"/>
                <w:szCs w:val="24"/>
              </w:rPr>
              <w:t>A</w:t>
            </w:r>
            <w:r w:rsidRPr="0062076E">
              <w:rPr>
                <w:rFonts w:ascii="Candara" w:eastAsia="Candara" w:hAnsi="Candara" w:cs="Candara"/>
                <w:color w:val="000000"/>
                <w:sz w:val="24"/>
                <w:szCs w:val="24"/>
              </w:rPr>
              <w:t xml:space="preserve">ct. </w:t>
            </w:r>
          </w:p>
          <w:p w14:paraId="3ED177D0" w14:textId="26167C1B" w:rsidR="00065F23" w:rsidRPr="0062076E" w:rsidRDefault="00065F23" w:rsidP="008852A0">
            <w:pPr>
              <w:numPr>
                <w:ilvl w:val="0"/>
                <w:numId w:val="51"/>
              </w:numPr>
              <w:pBdr>
                <w:top w:val="nil"/>
                <w:left w:val="nil"/>
                <w:bottom w:val="nil"/>
                <w:right w:val="nil"/>
                <w:between w:val="nil"/>
              </w:pBdr>
              <w:spacing w:after="0" w:line="240" w:lineRule="auto"/>
              <w:rPr>
                <w:rFonts w:ascii="Candara" w:eastAsia="Candara" w:hAnsi="Candara" w:cs="Candara"/>
                <w:color w:val="000000"/>
                <w:sz w:val="24"/>
                <w:szCs w:val="24"/>
              </w:rPr>
            </w:pPr>
            <w:r w:rsidRPr="0062076E">
              <w:rPr>
                <w:rFonts w:ascii="Candara" w:eastAsia="Candara" w:hAnsi="Candara" w:cs="Candara"/>
                <w:color w:val="000000"/>
                <w:sz w:val="24"/>
                <w:szCs w:val="24"/>
              </w:rPr>
              <w:t>Provisions for modifying all public building</w:t>
            </w:r>
            <w:r w:rsidR="00AF264F">
              <w:rPr>
                <w:rFonts w:ascii="Candara" w:eastAsia="Candara" w:hAnsi="Candara" w:cs="Candara"/>
                <w:color w:val="000000"/>
                <w:sz w:val="24"/>
                <w:szCs w:val="24"/>
              </w:rPr>
              <w:t>s</w:t>
            </w:r>
            <w:r w:rsidRPr="0062076E">
              <w:rPr>
                <w:rFonts w:ascii="Candara" w:eastAsia="Candara" w:hAnsi="Candara" w:cs="Candara"/>
                <w:color w:val="000000"/>
                <w:sz w:val="24"/>
                <w:szCs w:val="24"/>
              </w:rPr>
              <w:t xml:space="preserve"> with necessary accessibility aids made in the 2020 budget. </w:t>
            </w:r>
          </w:p>
          <w:p w14:paraId="04EE44E7" w14:textId="58D59FEB" w:rsidR="00065F23" w:rsidRPr="0062076E" w:rsidRDefault="00065F23" w:rsidP="008852A0">
            <w:pPr>
              <w:numPr>
                <w:ilvl w:val="0"/>
                <w:numId w:val="51"/>
              </w:numPr>
              <w:pBdr>
                <w:top w:val="nil"/>
                <w:left w:val="nil"/>
                <w:bottom w:val="nil"/>
                <w:right w:val="nil"/>
                <w:between w:val="nil"/>
              </w:pBdr>
              <w:spacing w:after="0" w:line="240" w:lineRule="auto"/>
              <w:rPr>
                <w:rFonts w:ascii="Candara" w:eastAsia="Candara" w:hAnsi="Candara" w:cs="Candara"/>
                <w:color w:val="000000"/>
                <w:sz w:val="24"/>
                <w:szCs w:val="24"/>
              </w:rPr>
            </w:pPr>
            <w:r w:rsidRPr="0062076E">
              <w:rPr>
                <w:rFonts w:ascii="Candara" w:eastAsia="Candara" w:hAnsi="Candara" w:cs="Candara"/>
                <w:color w:val="000000"/>
                <w:sz w:val="24"/>
                <w:szCs w:val="24"/>
              </w:rPr>
              <w:t>Number of existing buildings modified to be accessible by PLWD</w:t>
            </w:r>
            <w:r w:rsidR="00AF264F">
              <w:rPr>
                <w:rFonts w:ascii="Candara" w:eastAsia="Candara" w:hAnsi="Candara" w:cs="Candara"/>
                <w:color w:val="000000"/>
                <w:sz w:val="24"/>
                <w:szCs w:val="24"/>
              </w:rPr>
              <w:t>.</w:t>
            </w:r>
          </w:p>
          <w:p w14:paraId="43D5F955" w14:textId="77777777" w:rsidR="00065F23" w:rsidRPr="0062076E" w:rsidRDefault="00065F23" w:rsidP="00EF3280">
            <w:pPr>
              <w:spacing w:after="0" w:line="240" w:lineRule="auto"/>
              <w:ind w:hanging="720"/>
              <w:rPr>
                <w:rFonts w:ascii="Candara" w:eastAsia="Candara" w:hAnsi="Candara" w:cs="Candara"/>
                <w:color w:val="000000"/>
                <w:sz w:val="24"/>
                <w:szCs w:val="24"/>
              </w:rPr>
            </w:pPr>
          </w:p>
        </w:tc>
      </w:tr>
      <w:tr w:rsidR="00EB1124" w:rsidRPr="0062076E" w14:paraId="461381DE" w14:textId="77777777" w:rsidTr="006753A8">
        <w:trPr>
          <w:trHeight w:val="60"/>
        </w:trPr>
        <w:tc>
          <w:tcPr>
            <w:tcW w:w="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ECC1C7" w14:textId="77777777" w:rsidR="00065F23" w:rsidRPr="0062076E" w:rsidRDefault="00065F23" w:rsidP="008852A0">
            <w:pPr>
              <w:numPr>
                <w:ilvl w:val="0"/>
                <w:numId w:val="52"/>
              </w:numPr>
              <w:pBdr>
                <w:top w:val="nil"/>
                <w:left w:val="nil"/>
                <w:bottom w:val="nil"/>
                <w:right w:val="nil"/>
                <w:between w:val="nil"/>
              </w:pBdr>
              <w:spacing w:after="0" w:line="240" w:lineRule="auto"/>
              <w:rPr>
                <w:rFonts w:ascii="Candara" w:eastAsia="Candara" w:hAnsi="Candara" w:cs="Candara"/>
                <w:color w:val="000000"/>
                <w:sz w:val="24"/>
                <w:szCs w:val="24"/>
              </w:rPr>
            </w:pPr>
          </w:p>
        </w:tc>
        <w:tc>
          <w:tcPr>
            <w:tcW w:w="29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D2CDED" w14:textId="77777777" w:rsidR="00065F23" w:rsidRPr="0062076E" w:rsidRDefault="00C33C66"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 xml:space="preserve">The Ministry of Women Affairs/ Humanitarian &amp; Disaster Management/Social Development </w:t>
            </w:r>
            <w:r w:rsidR="00065F23" w:rsidRPr="0062076E">
              <w:rPr>
                <w:rFonts w:ascii="Candara" w:eastAsia="Candara" w:hAnsi="Candara" w:cs="Candara"/>
                <w:sz w:val="24"/>
                <w:szCs w:val="24"/>
              </w:rPr>
              <w:t xml:space="preserve">and other relevant MDAs to ensure affirmative action of 35% representation and active </w:t>
            </w:r>
            <w:r w:rsidR="00065F23" w:rsidRPr="0062076E">
              <w:rPr>
                <w:rFonts w:ascii="Candara" w:eastAsia="Candara" w:hAnsi="Candara" w:cs="Candara"/>
                <w:sz w:val="24"/>
                <w:szCs w:val="24"/>
              </w:rPr>
              <w:lastRenderedPageBreak/>
              <w:t>participation of Women in governance is implemented at the Federal and at least a third of the states and integrated within the Federal Character Principle.</w:t>
            </w:r>
          </w:p>
        </w:tc>
        <w:tc>
          <w:tcPr>
            <w:tcW w:w="14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32FDC0" w14:textId="77777777" w:rsidR="00065F23" w:rsidRPr="0062076E" w:rsidRDefault="00C33C66"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lastRenderedPageBreak/>
              <w:t>October</w:t>
            </w:r>
            <w:r w:rsidR="00065F23" w:rsidRPr="0062076E">
              <w:rPr>
                <w:rFonts w:ascii="Candara" w:eastAsia="Candara" w:hAnsi="Candara" w:cs="Candara"/>
                <w:sz w:val="24"/>
                <w:szCs w:val="24"/>
              </w:rPr>
              <w:t xml:space="preserve"> 2019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3D83F2"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Ju</w:t>
            </w:r>
            <w:r w:rsidR="00C33C66" w:rsidRPr="0062076E">
              <w:rPr>
                <w:rFonts w:ascii="Candara" w:eastAsia="Candara" w:hAnsi="Candara" w:cs="Candara"/>
                <w:sz w:val="24"/>
                <w:szCs w:val="24"/>
              </w:rPr>
              <w:t>ly</w:t>
            </w:r>
            <w:r w:rsidRPr="0062076E">
              <w:rPr>
                <w:rFonts w:ascii="Candara" w:eastAsia="Candara" w:hAnsi="Candara" w:cs="Candara"/>
                <w:sz w:val="24"/>
                <w:szCs w:val="24"/>
              </w:rPr>
              <w:t xml:space="preserve"> 2021</w:t>
            </w:r>
          </w:p>
        </w:tc>
        <w:tc>
          <w:tcPr>
            <w:tcW w:w="31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FBA28B" w14:textId="1DB266D3"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 xml:space="preserve">The Federal Character Principle adapted to include 35% representation and active participation of Women in governance at the Federal and at least a third of the states and </w:t>
            </w:r>
            <w:r w:rsidRPr="0062076E">
              <w:rPr>
                <w:rFonts w:ascii="Candara" w:eastAsia="Candara" w:hAnsi="Candara" w:cs="Candara"/>
                <w:sz w:val="24"/>
                <w:szCs w:val="24"/>
              </w:rPr>
              <w:lastRenderedPageBreak/>
              <w:t>integrated within</w:t>
            </w:r>
            <w:r w:rsidR="00AF264F">
              <w:rPr>
                <w:rFonts w:ascii="Candara" w:eastAsia="Candara" w:hAnsi="Candara" w:cs="Candara"/>
                <w:sz w:val="24"/>
                <w:szCs w:val="24"/>
              </w:rPr>
              <w:t xml:space="preserve"> </w:t>
            </w:r>
            <w:r w:rsidRPr="0062076E">
              <w:rPr>
                <w:rFonts w:ascii="Candara" w:eastAsia="Candara" w:hAnsi="Candara" w:cs="Candara"/>
                <w:sz w:val="24"/>
                <w:szCs w:val="24"/>
              </w:rPr>
              <w:t>implement</w:t>
            </w:r>
            <w:r w:rsidR="00AF264F">
              <w:rPr>
                <w:rFonts w:ascii="Candara" w:eastAsia="Candara" w:hAnsi="Candara" w:cs="Candara"/>
                <w:sz w:val="24"/>
                <w:szCs w:val="24"/>
              </w:rPr>
              <w:t>ation</w:t>
            </w:r>
          </w:p>
        </w:tc>
        <w:tc>
          <w:tcPr>
            <w:tcW w:w="6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97A137" w14:textId="77777777" w:rsidR="00065F23" w:rsidRPr="0062076E" w:rsidRDefault="00065F23" w:rsidP="00F65C2E">
            <w:pPr>
              <w:numPr>
                <w:ilvl w:val="0"/>
                <w:numId w:val="39"/>
              </w:numPr>
              <w:pBdr>
                <w:top w:val="nil"/>
                <w:left w:val="nil"/>
                <w:bottom w:val="nil"/>
                <w:right w:val="nil"/>
                <w:between w:val="nil"/>
              </w:pBdr>
              <w:spacing w:after="0" w:line="240" w:lineRule="auto"/>
              <w:rPr>
                <w:rFonts w:ascii="Candara" w:eastAsia="Candara" w:hAnsi="Candara" w:cs="Candara"/>
                <w:color w:val="000000"/>
                <w:sz w:val="24"/>
                <w:szCs w:val="24"/>
              </w:rPr>
            </w:pPr>
            <w:r w:rsidRPr="0062076E">
              <w:rPr>
                <w:rFonts w:ascii="Candara" w:eastAsia="Candara" w:hAnsi="Candara" w:cs="Candara"/>
                <w:color w:val="000000"/>
                <w:sz w:val="24"/>
                <w:szCs w:val="24"/>
              </w:rPr>
              <w:lastRenderedPageBreak/>
              <w:t>A modified Federal Character Principle to incorporate 35% representation and active participation of Women</w:t>
            </w:r>
          </w:p>
          <w:p w14:paraId="6B1071FA" w14:textId="601F64C6" w:rsidR="00065F23" w:rsidRPr="0062076E" w:rsidRDefault="00065F23" w:rsidP="00F65C2E">
            <w:pPr>
              <w:numPr>
                <w:ilvl w:val="0"/>
                <w:numId w:val="39"/>
              </w:numPr>
              <w:pBdr>
                <w:top w:val="nil"/>
                <w:left w:val="nil"/>
                <w:bottom w:val="nil"/>
                <w:right w:val="nil"/>
                <w:between w:val="nil"/>
              </w:pBdr>
              <w:spacing w:after="0" w:line="240" w:lineRule="auto"/>
              <w:rPr>
                <w:rFonts w:ascii="Candara" w:eastAsia="Candara" w:hAnsi="Candara" w:cs="Candara"/>
                <w:color w:val="000000"/>
                <w:sz w:val="24"/>
                <w:szCs w:val="24"/>
              </w:rPr>
            </w:pPr>
            <w:r w:rsidRPr="0062076E">
              <w:rPr>
                <w:rFonts w:ascii="Candara" w:eastAsia="Candara" w:hAnsi="Candara" w:cs="Candara"/>
                <w:color w:val="000000"/>
                <w:sz w:val="24"/>
                <w:szCs w:val="24"/>
              </w:rPr>
              <w:t xml:space="preserve">Circular to all MDAs on the implementation of the 35% representation and active participation of </w:t>
            </w:r>
            <w:r w:rsidRPr="0062076E">
              <w:rPr>
                <w:rFonts w:ascii="Candara" w:eastAsia="Candara" w:hAnsi="Candara" w:cs="Candara"/>
                <w:sz w:val="24"/>
                <w:szCs w:val="24"/>
              </w:rPr>
              <w:t>w</w:t>
            </w:r>
            <w:r w:rsidRPr="0062076E">
              <w:rPr>
                <w:rFonts w:ascii="Candara" w:eastAsia="Candara" w:hAnsi="Candara" w:cs="Candara"/>
                <w:color w:val="000000"/>
                <w:sz w:val="24"/>
                <w:szCs w:val="24"/>
              </w:rPr>
              <w:t>omen in their organization</w:t>
            </w:r>
          </w:p>
          <w:p w14:paraId="70F16A18" w14:textId="77777777" w:rsidR="00065F23" w:rsidRPr="0062076E" w:rsidRDefault="00065F23" w:rsidP="00F65C2E">
            <w:pPr>
              <w:numPr>
                <w:ilvl w:val="0"/>
                <w:numId w:val="39"/>
              </w:numPr>
              <w:pBdr>
                <w:top w:val="nil"/>
                <w:left w:val="nil"/>
                <w:bottom w:val="nil"/>
                <w:right w:val="nil"/>
                <w:between w:val="nil"/>
              </w:pBdr>
              <w:spacing w:after="0" w:line="240" w:lineRule="auto"/>
              <w:rPr>
                <w:rFonts w:ascii="Candara" w:eastAsia="Candara" w:hAnsi="Candara" w:cs="Candara"/>
                <w:color w:val="000000"/>
                <w:sz w:val="24"/>
                <w:szCs w:val="24"/>
              </w:rPr>
            </w:pPr>
            <w:r w:rsidRPr="0062076E">
              <w:rPr>
                <w:rFonts w:ascii="Candara" w:eastAsia="Candara" w:hAnsi="Candara" w:cs="Candara"/>
                <w:color w:val="000000"/>
                <w:sz w:val="24"/>
                <w:szCs w:val="24"/>
              </w:rPr>
              <w:t>Number of meeting reports where the modified Federal Character Principle advocated to States at the Federal/national and Subnational level</w:t>
            </w:r>
          </w:p>
          <w:p w14:paraId="788018AC" w14:textId="77777777" w:rsidR="00065F23" w:rsidRPr="0062076E" w:rsidRDefault="00065F23" w:rsidP="00EF3280">
            <w:pPr>
              <w:spacing w:after="0" w:line="240" w:lineRule="auto"/>
              <w:ind w:hanging="720"/>
              <w:rPr>
                <w:rFonts w:ascii="Candara" w:eastAsia="Candara" w:hAnsi="Candara" w:cs="Candara"/>
                <w:color w:val="000000"/>
                <w:sz w:val="24"/>
                <w:szCs w:val="24"/>
              </w:rPr>
            </w:pPr>
          </w:p>
          <w:p w14:paraId="653F655C" w14:textId="77777777" w:rsidR="00065F23" w:rsidRPr="0062076E" w:rsidRDefault="00065F23" w:rsidP="00EF3280">
            <w:pPr>
              <w:spacing w:after="0" w:line="240" w:lineRule="auto"/>
              <w:ind w:hanging="720"/>
              <w:rPr>
                <w:rFonts w:ascii="Candara" w:eastAsia="Candara" w:hAnsi="Candara" w:cs="Candara"/>
                <w:color w:val="000000"/>
                <w:sz w:val="24"/>
                <w:szCs w:val="24"/>
              </w:rPr>
            </w:pPr>
          </w:p>
          <w:p w14:paraId="4C206365" w14:textId="77777777" w:rsidR="00065F23" w:rsidRPr="0062076E" w:rsidRDefault="00065F23" w:rsidP="00EF3280">
            <w:pPr>
              <w:spacing w:after="0" w:line="240" w:lineRule="auto"/>
              <w:rPr>
                <w:rFonts w:ascii="Candara" w:eastAsia="Candara" w:hAnsi="Candara" w:cs="Candara"/>
                <w:sz w:val="24"/>
                <w:szCs w:val="24"/>
              </w:rPr>
            </w:pPr>
          </w:p>
          <w:p w14:paraId="119205E4" w14:textId="77777777" w:rsidR="00065F23" w:rsidRPr="0062076E" w:rsidRDefault="00065F23" w:rsidP="00EF3280">
            <w:pPr>
              <w:spacing w:after="0" w:line="240" w:lineRule="auto"/>
              <w:rPr>
                <w:rFonts w:ascii="Candara" w:eastAsia="Candara" w:hAnsi="Candara" w:cs="Candara"/>
                <w:sz w:val="24"/>
                <w:szCs w:val="24"/>
              </w:rPr>
            </w:pPr>
          </w:p>
          <w:p w14:paraId="29F8BA65" w14:textId="77777777" w:rsidR="00065F23" w:rsidRPr="0062076E" w:rsidRDefault="00065F23" w:rsidP="00EF3280">
            <w:pPr>
              <w:spacing w:after="0" w:line="240" w:lineRule="auto"/>
              <w:rPr>
                <w:rFonts w:ascii="Candara" w:eastAsia="Candara" w:hAnsi="Candara" w:cs="Candara"/>
                <w:sz w:val="24"/>
                <w:szCs w:val="24"/>
              </w:rPr>
            </w:pPr>
          </w:p>
        </w:tc>
      </w:tr>
      <w:tr w:rsidR="00EB1124" w:rsidRPr="0062076E" w14:paraId="438BBFE4" w14:textId="77777777" w:rsidTr="006753A8">
        <w:trPr>
          <w:trHeight w:val="60"/>
        </w:trPr>
        <w:tc>
          <w:tcPr>
            <w:tcW w:w="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69FEEE" w14:textId="77777777" w:rsidR="00065F23" w:rsidRPr="0062076E" w:rsidRDefault="00065F23" w:rsidP="008852A0">
            <w:pPr>
              <w:numPr>
                <w:ilvl w:val="0"/>
                <w:numId w:val="52"/>
              </w:numPr>
              <w:pBdr>
                <w:top w:val="nil"/>
                <w:left w:val="nil"/>
                <w:bottom w:val="nil"/>
                <w:right w:val="nil"/>
                <w:between w:val="nil"/>
              </w:pBdr>
              <w:spacing w:after="0" w:line="240" w:lineRule="auto"/>
              <w:rPr>
                <w:rFonts w:ascii="Candara" w:eastAsia="Candara" w:hAnsi="Candara" w:cs="Candara"/>
                <w:color w:val="000000"/>
                <w:sz w:val="24"/>
                <w:szCs w:val="24"/>
              </w:rPr>
            </w:pPr>
          </w:p>
        </w:tc>
        <w:tc>
          <w:tcPr>
            <w:tcW w:w="29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65F621"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Ensure budget allocation and release for at least one national shelter/temporary home for women, girls/children survivors of gender-based violence established in each of the six geopolitical zones of the country.</w:t>
            </w:r>
          </w:p>
          <w:p w14:paraId="28A051FE" w14:textId="77777777" w:rsidR="00065F23" w:rsidRPr="0062076E" w:rsidRDefault="00065F23" w:rsidP="00EF3280">
            <w:pPr>
              <w:spacing w:after="0" w:line="240" w:lineRule="auto"/>
              <w:rPr>
                <w:rFonts w:ascii="Candara" w:eastAsia="Candara" w:hAnsi="Candara" w:cs="Candara"/>
                <w:sz w:val="24"/>
                <w:szCs w:val="24"/>
              </w:rPr>
            </w:pPr>
          </w:p>
          <w:p w14:paraId="29763672" w14:textId="2F69DBA5"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All MDAs should design and implement a gender-friendly budget process that encourages inclusiveness.</w:t>
            </w:r>
          </w:p>
        </w:tc>
        <w:tc>
          <w:tcPr>
            <w:tcW w:w="14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137D98" w14:textId="77777777" w:rsidR="00065F23" w:rsidRPr="0062076E" w:rsidRDefault="052C8767" w:rsidP="052C8767">
            <w:pPr>
              <w:spacing w:after="0" w:line="240" w:lineRule="auto"/>
              <w:rPr>
                <w:rFonts w:ascii="Candara" w:eastAsia="Candara" w:hAnsi="Candara" w:cs="Candara"/>
                <w:sz w:val="24"/>
                <w:szCs w:val="24"/>
              </w:rPr>
            </w:pPr>
            <w:r w:rsidRPr="052C8767">
              <w:rPr>
                <w:rFonts w:ascii="Candara" w:eastAsia="Candara" w:hAnsi="Candara" w:cs="Candara"/>
                <w:sz w:val="24"/>
                <w:szCs w:val="24"/>
              </w:rPr>
              <w:t xml:space="preserve">October 2019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C60351"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Ju</w:t>
            </w:r>
            <w:r w:rsidR="00C33C66" w:rsidRPr="0062076E">
              <w:rPr>
                <w:rFonts w:ascii="Candara" w:eastAsia="Candara" w:hAnsi="Candara" w:cs="Candara"/>
                <w:sz w:val="24"/>
                <w:szCs w:val="24"/>
              </w:rPr>
              <w:t>ly</w:t>
            </w:r>
            <w:r w:rsidRPr="0062076E">
              <w:rPr>
                <w:rFonts w:ascii="Candara" w:eastAsia="Candara" w:hAnsi="Candara" w:cs="Candara"/>
                <w:sz w:val="24"/>
                <w:szCs w:val="24"/>
              </w:rPr>
              <w:t xml:space="preserve"> 2021</w:t>
            </w:r>
          </w:p>
        </w:tc>
        <w:tc>
          <w:tcPr>
            <w:tcW w:w="31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79FEC3" w14:textId="186C0A21" w:rsidR="00065F23" w:rsidRPr="0062076E" w:rsidRDefault="00065F23" w:rsidP="00F65C2E">
            <w:pPr>
              <w:numPr>
                <w:ilvl w:val="0"/>
                <w:numId w:val="41"/>
              </w:numPr>
              <w:pBdr>
                <w:top w:val="nil"/>
                <w:left w:val="nil"/>
                <w:bottom w:val="nil"/>
                <w:right w:val="nil"/>
                <w:between w:val="nil"/>
              </w:pBdr>
              <w:spacing w:after="0" w:line="240" w:lineRule="auto"/>
              <w:rPr>
                <w:rFonts w:ascii="Candara" w:eastAsia="Candara" w:hAnsi="Candara" w:cs="Candara"/>
                <w:color w:val="000000"/>
                <w:sz w:val="24"/>
                <w:szCs w:val="24"/>
              </w:rPr>
            </w:pPr>
            <w:r w:rsidRPr="0062076E">
              <w:rPr>
                <w:rFonts w:ascii="Candara" w:eastAsia="Candara" w:hAnsi="Candara" w:cs="Candara"/>
                <w:color w:val="000000"/>
                <w:sz w:val="24"/>
                <w:szCs w:val="24"/>
              </w:rPr>
              <w:t xml:space="preserve">Available funds for the construction of </w:t>
            </w:r>
            <w:r w:rsidRPr="0062076E">
              <w:rPr>
                <w:rFonts w:ascii="Candara" w:eastAsia="Candara" w:hAnsi="Candara" w:cs="Candara"/>
                <w:sz w:val="24"/>
                <w:szCs w:val="24"/>
              </w:rPr>
              <w:t>six</w:t>
            </w:r>
            <w:r w:rsidRPr="0062076E">
              <w:rPr>
                <w:rFonts w:ascii="Candara" w:eastAsia="Candara" w:hAnsi="Candara" w:cs="Candara"/>
                <w:color w:val="000000"/>
                <w:sz w:val="24"/>
                <w:szCs w:val="24"/>
              </w:rPr>
              <w:t xml:space="preserve"> national shelter</w:t>
            </w:r>
            <w:r w:rsidR="00AF264F">
              <w:rPr>
                <w:rFonts w:ascii="Candara" w:eastAsia="Candara" w:hAnsi="Candara" w:cs="Candara"/>
                <w:color w:val="000000"/>
                <w:sz w:val="24"/>
                <w:szCs w:val="24"/>
              </w:rPr>
              <w:t>s</w:t>
            </w:r>
            <w:r w:rsidRPr="0062076E">
              <w:rPr>
                <w:rFonts w:ascii="Candara" w:eastAsia="Candara" w:hAnsi="Candara" w:cs="Candara"/>
                <w:color w:val="000000"/>
                <w:sz w:val="24"/>
                <w:szCs w:val="24"/>
              </w:rPr>
              <w:t>/temporary home</w:t>
            </w:r>
            <w:r w:rsidR="00AF264F">
              <w:rPr>
                <w:rFonts w:ascii="Candara" w:eastAsia="Candara" w:hAnsi="Candara" w:cs="Candara"/>
                <w:color w:val="000000"/>
                <w:sz w:val="24"/>
                <w:szCs w:val="24"/>
              </w:rPr>
              <w:t>s</w:t>
            </w:r>
            <w:r w:rsidRPr="0062076E">
              <w:rPr>
                <w:rFonts w:ascii="Candara" w:eastAsia="Candara" w:hAnsi="Candara" w:cs="Candara"/>
                <w:color w:val="000000"/>
                <w:sz w:val="24"/>
                <w:szCs w:val="24"/>
              </w:rPr>
              <w:t xml:space="preserve"> for women, girls/children survivors of gender</w:t>
            </w:r>
            <w:r w:rsidRPr="0062076E">
              <w:rPr>
                <w:rFonts w:ascii="Candara" w:eastAsia="Candara" w:hAnsi="Candara" w:cs="Candara"/>
                <w:sz w:val="24"/>
                <w:szCs w:val="24"/>
              </w:rPr>
              <w:t>-</w:t>
            </w:r>
            <w:r w:rsidRPr="0062076E">
              <w:rPr>
                <w:rFonts w:ascii="Candara" w:eastAsia="Candara" w:hAnsi="Candara" w:cs="Candara"/>
                <w:color w:val="000000"/>
                <w:sz w:val="24"/>
                <w:szCs w:val="24"/>
              </w:rPr>
              <w:t xml:space="preserve">based violence established across </w:t>
            </w:r>
            <w:r w:rsidRPr="0062076E">
              <w:rPr>
                <w:rFonts w:ascii="Candara" w:eastAsia="Candara" w:hAnsi="Candara" w:cs="Candara"/>
                <w:sz w:val="24"/>
                <w:szCs w:val="24"/>
              </w:rPr>
              <w:t>six</w:t>
            </w:r>
            <w:r w:rsidRPr="0062076E">
              <w:rPr>
                <w:rFonts w:ascii="Candara" w:eastAsia="Candara" w:hAnsi="Candara" w:cs="Candara"/>
                <w:color w:val="000000"/>
                <w:sz w:val="24"/>
                <w:szCs w:val="24"/>
              </w:rPr>
              <w:t xml:space="preserve"> geopolitical zones.</w:t>
            </w:r>
          </w:p>
          <w:p w14:paraId="772F4B7E" w14:textId="68058E12" w:rsidR="00065F23" w:rsidRPr="0062076E" w:rsidRDefault="00065F23" w:rsidP="00F65C2E">
            <w:pPr>
              <w:numPr>
                <w:ilvl w:val="0"/>
                <w:numId w:val="41"/>
              </w:numPr>
              <w:pBdr>
                <w:top w:val="nil"/>
                <w:left w:val="nil"/>
                <w:bottom w:val="nil"/>
                <w:right w:val="nil"/>
                <w:between w:val="nil"/>
              </w:pBdr>
              <w:spacing w:after="0" w:line="240" w:lineRule="auto"/>
              <w:rPr>
                <w:rFonts w:ascii="Candara" w:eastAsia="Candara" w:hAnsi="Candara" w:cs="Candara"/>
                <w:color w:val="000000"/>
                <w:sz w:val="24"/>
                <w:szCs w:val="24"/>
              </w:rPr>
            </w:pPr>
            <w:r w:rsidRPr="0062076E">
              <w:rPr>
                <w:rFonts w:ascii="Candara" w:eastAsia="Candara" w:hAnsi="Candara" w:cs="Candara"/>
                <w:color w:val="000000"/>
                <w:sz w:val="24"/>
                <w:szCs w:val="24"/>
              </w:rPr>
              <w:t>Site identified for the provision shelter</w:t>
            </w:r>
            <w:r w:rsidR="00AF264F">
              <w:rPr>
                <w:rFonts w:ascii="Candara" w:eastAsia="Candara" w:hAnsi="Candara" w:cs="Candara"/>
                <w:color w:val="000000"/>
                <w:sz w:val="24"/>
                <w:szCs w:val="24"/>
              </w:rPr>
              <w:t>s</w:t>
            </w:r>
            <w:r w:rsidRPr="0062076E">
              <w:rPr>
                <w:rFonts w:ascii="Candara" w:eastAsia="Candara" w:hAnsi="Candara" w:cs="Candara"/>
                <w:color w:val="000000"/>
                <w:sz w:val="24"/>
                <w:szCs w:val="24"/>
              </w:rPr>
              <w:t>/temporary home</w:t>
            </w:r>
            <w:r w:rsidR="00AF264F">
              <w:rPr>
                <w:rFonts w:ascii="Candara" w:eastAsia="Candara" w:hAnsi="Candara" w:cs="Candara"/>
                <w:color w:val="000000"/>
                <w:sz w:val="24"/>
                <w:szCs w:val="24"/>
              </w:rPr>
              <w:t>s</w:t>
            </w:r>
            <w:r w:rsidRPr="0062076E">
              <w:rPr>
                <w:rFonts w:ascii="Candara" w:eastAsia="Candara" w:hAnsi="Candara" w:cs="Candara"/>
                <w:color w:val="000000"/>
                <w:sz w:val="24"/>
                <w:szCs w:val="24"/>
              </w:rPr>
              <w:t xml:space="preserve"> for women, girls/children survivors of gender</w:t>
            </w:r>
            <w:r w:rsidRPr="0062076E">
              <w:rPr>
                <w:rFonts w:ascii="Candara" w:eastAsia="Candara" w:hAnsi="Candara" w:cs="Candara"/>
                <w:sz w:val="24"/>
                <w:szCs w:val="24"/>
              </w:rPr>
              <w:t>-</w:t>
            </w:r>
            <w:r w:rsidRPr="0062076E">
              <w:rPr>
                <w:rFonts w:ascii="Candara" w:eastAsia="Candara" w:hAnsi="Candara" w:cs="Candara"/>
                <w:color w:val="000000"/>
                <w:sz w:val="24"/>
                <w:szCs w:val="24"/>
              </w:rPr>
              <w:t xml:space="preserve">based violence in each geopolitical zone. </w:t>
            </w:r>
          </w:p>
          <w:p w14:paraId="6C700AA5" w14:textId="7A95E72A" w:rsidR="00065F23" w:rsidRPr="0062076E" w:rsidRDefault="00065F23" w:rsidP="00F65C2E">
            <w:pPr>
              <w:numPr>
                <w:ilvl w:val="0"/>
                <w:numId w:val="41"/>
              </w:numPr>
              <w:pBdr>
                <w:top w:val="nil"/>
                <w:left w:val="nil"/>
                <w:bottom w:val="nil"/>
                <w:right w:val="nil"/>
                <w:between w:val="nil"/>
              </w:pBdr>
              <w:spacing w:after="0" w:line="240" w:lineRule="auto"/>
              <w:rPr>
                <w:rFonts w:ascii="Candara" w:eastAsia="Candara" w:hAnsi="Candara" w:cs="Candara"/>
                <w:color w:val="000000"/>
                <w:sz w:val="24"/>
                <w:szCs w:val="24"/>
              </w:rPr>
            </w:pPr>
            <w:r w:rsidRPr="0062076E">
              <w:rPr>
                <w:rFonts w:ascii="Candara" w:eastAsia="Candara" w:hAnsi="Candara" w:cs="Candara"/>
                <w:color w:val="000000"/>
                <w:sz w:val="24"/>
                <w:szCs w:val="24"/>
              </w:rPr>
              <w:t xml:space="preserve">Construction of the </w:t>
            </w:r>
            <w:r w:rsidRPr="0062076E">
              <w:rPr>
                <w:rFonts w:ascii="Candara" w:eastAsia="Candara" w:hAnsi="Candara" w:cs="Candara"/>
                <w:sz w:val="24"/>
                <w:szCs w:val="24"/>
              </w:rPr>
              <w:t>six</w:t>
            </w:r>
            <w:r w:rsidRPr="0062076E">
              <w:rPr>
                <w:rFonts w:ascii="Candara" w:eastAsia="Candara" w:hAnsi="Candara" w:cs="Candara"/>
                <w:color w:val="000000"/>
                <w:sz w:val="24"/>
                <w:szCs w:val="24"/>
              </w:rPr>
              <w:t>-national shelter</w:t>
            </w:r>
            <w:r w:rsidR="00AF264F">
              <w:rPr>
                <w:rFonts w:ascii="Candara" w:eastAsia="Candara" w:hAnsi="Candara" w:cs="Candara"/>
                <w:color w:val="000000"/>
                <w:sz w:val="24"/>
                <w:szCs w:val="24"/>
              </w:rPr>
              <w:t>s</w:t>
            </w:r>
            <w:r w:rsidRPr="0062076E">
              <w:rPr>
                <w:rFonts w:ascii="Candara" w:eastAsia="Candara" w:hAnsi="Candara" w:cs="Candara"/>
                <w:color w:val="000000"/>
                <w:sz w:val="24"/>
                <w:szCs w:val="24"/>
              </w:rPr>
              <w:t>/temporary home</w:t>
            </w:r>
            <w:r w:rsidR="00AF264F">
              <w:rPr>
                <w:rFonts w:ascii="Candara" w:eastAsia="Candara" w:hAnsi="Candara" w:cs="Candara"/>
                <w:color w:val="000000"/>
                <w:sz w:val="24"/>
                <w:szCs w:val="24"/>
              </w:rPr>
              <w:t>s</w:t>
            </w:r>
            <w:r w:rsidRPr="0062076E">
              <w:rPr>
                <w:rFonts w:ascii="Candara" w:eastAsia="Candara" w:hAnsi="Candara" w:cs="Candara"/>
                <w:color w:val="000000"/>
                <w:sz w:val="24"/>
                <w:szCs w:val="24"/>
              </w:rPr>
              <w:t xml:space="preserve"> for women, girls/children survivors of gender</w:t>
            </w:r>
            <w:r w:rsidRPr="0062076E">
              <w:rPr>
                <w:rFonts w:ascii="Candara" w:eastAsia="Candara" w:hAnsi="Candara" w:cs="Candara"/>
                <w:sz w:val="24"/>
                <w:szCs w:val="24"/>
              </w:rPr>
              <w:t>-</w:t>
            </w:r>
            <w:r w:rsidRPr="0062076E">
              <w:rPr>
                <w:rFonts w:ascii="Candara" w:eastAsia="Candara" w:hAnsi="Candara" w:cs="Candara"/>
                <w:color w:val="000000"/>
                <w:sz w:val="24"/>
                <w:szCs w:val="24"/>
              </w:rPr>
              <w:t xml:space="preserve">based violence established across </w:t>
            </w:r>
            <w:r w:rsidRPr="0062076E">
              <w:rPr>
                <w:rFonts w:ascii="Candara" w:eastAsia="Candara" w:hAnsi="Candara" w:cs="Candara"/>
                <w:sz w:val="24"/>
                <w:szCs w:val="24"/>
              </w:rPr>
              <w:t>six</w:t>
            </w:r>
            <w:r w:rsidRPr="0062076E">
              <w:rPr>
                <w:rFonts w:ascii="Candara" w:eastAsia="Candara" w:hAnsi="Candara" w:cs="Candara"/>
                <w:color w:val="000000"/>
                <w:sz w:val="24"/>
                <w:szCs w:val="24"/>
              </w:rPr>
              <w:t xml:space="preserve"> geopolitical zones. </w:t>
            </w:r>
          </w:p>
        </w:tc>
        <w:tc>
          <w:tcPr>
            <w:tcW w:w="6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554F1C" w14:textId="106F96D4" w:rsidR="00065F23" w:rsidRPr="0062076E" w:rsidRDefault="00065F23" w:rsidP="00F65C2E">
            <w:pPr>
              <w:numPr>
                <w:ilvl w:val="0"/>
                <w:numId w:val="40"/>
              </w:numPr>
              <w:pBdr>
                <w:top w:val="nil"/>
                <w:left w:val="nil"/>
                <w:bottom w:val="nil"/>
                <w:right w:val="nil"/>
                <w:between w:val="nil"/>
              </w:pBdr>
              <w:spacing w:after="0" w:line="240" w:lineRule="auto"/>
              <w:rPr>
                <w:rFonts w:ascii="Candara" w:eastAsia="Candara" w:hAnsi="Candara" w:cs="Candara"/>
                <w:color w:val="000000"/>
                <w:sz w:val="24"/>
                <w:szCs w:val="24"/>
              </w:rPr>
            </w:pPr>
            <w:r w:rsidRPr="0062076E">
              <w:rPr>
                <w:rFonts w:ascii="Candara" w:eastAsia="Candara" w:hAnsi="Candara" w:cs="Candara"/>
                <w:color w:val="000000"/>
                <w:sz w:val="24"/>
                <w:szCs w:val="24"/>
              </w:rPr>
              <w:t xml:space="preserve">Design and Implementation of budgetary allocation and release for the construction of </w:t>
            </w:r>
            <w:r w:rsidRPr="0062076E">
              <w:rPr>
                <w:rFonts w:ascii="Candara" w:eastAsia="Candara" w:hAnsi="Candara" w:cs="Candara"/>
                <w:sz w:val="24"/>
                <w:szCs w:val="24"/>
              </w:rPr>
              <w:t>six</w:t>
            </w:r>
            <w:r w:rsidRPr="0062076E">
              <w:rPr>
                <w:rFonts w:ascii="Candara" w:eastAsia="Candara" w:hAnsi="Candara" w:cs="Candara"/>
                <w:color w:val="000000"/>
                <w:sz w:val="24"/>
                <w:szCs w:val="24"/>
              </w:rPr>
              <w:t xml:space="preserve"> national shelter</w:t>
            </w:r>
            <w:r w:rsidR="00AF264F">
              <w:rPr>
                <w:rFonts w:ascii="Candara" w:eastAsia="Candara" w:hAnsi="Candara" w:cs="Candara"/>
                <w:color w:val="000000"/>
                <w:sz w:val="24"/>
                <w:szCs w:val="24"/>
              </w:rPr>
              <w:t>s</w:t>
            </w:r>
            <w:r w:rsidRPr="0062076E">
              <w:rPr>
                <w:rFonts w:ascii="Candara" w:eastAsia="Candara" w:hAnsi="Candara" w:cs="Candara"/>
                <w:color w:val="000000"/>
                <w:sz w:val="24"/>
                <w:szCs w:val="24"/>
              </w:rPr>
              <w:t>/temporary home</w:t>
            </w:r>
            <w:r w:rsidR="00AF264F">
              <w:rPr>
                <w:rFonts w:ascii="Candara" w:eastAsia="Candara" w:hAnsi="Candara" w:cs="Candara"/>
                <w:color w:val="000000"/>
                <w:sz w:val="24"/>
                <w:szCs w:val="24"/>
              </w:rPr>
              <w:t>s</w:t>
            </w:r>
            <w:r w:rsidRPr="0062076E">
              <w:rPr>
                <w:rFonts w:ascii="Candara" w:eastAsia="Candara" w:hAnsi="Candara" w:cs="Candara"/>
                <w:color w:val="000000"/>
                <w:sz w:val="24"/>
                <w:szCs w:val="24"/>
              </w:rPr>
              <w:t xml:space="preserve"> for women, girls/children survivors of gender</w:t>
            </w:r>
            <w:r w:rsidRPr="0062076E">
              <w:rPr>
                <w:rFonts w:ascii="Candara" w:eastAsia="Candara" w:hAnsi="Candara" w:cs="Candara"/>
                <w:sz w:val="24"/>
                <w:szCs w:val="24"/>
              </w:rPr>
              <w:t>-</w:t>
            </w:r>
            <w:r w:rsidRPr="0062076E">
              <w:rPr>
                <w:rFonts w:ascii="Candara" w:eastAsia="Candara" w:hAnsi="Candara" w:cs="Candara"/>
                <w:color w:val="000000"/>
                <w:sz w:val="24"/>
                <w:szCs w:val="24"/>
              </w:rPr>
              <w:t xml:space="preserve"> based violence established across </w:t>
            </w:r>
            <w:r w:rsidRPr="0062076E">
              <w:rPr>
                <w:rFonts w:ascii="Candara" w:eastAsia="Candara" w:hAnsi="Candara" w:cs="Candara"/>
                <w:sz w:val="24"/>
                <w:szCs w:val="24"/>
              </w:rPr>
              <w:t>six</w:t>
            </w:r>
            <w:r w:rsidRPr="0062076E">
              <w:rPr>
                <w:rFonts w:ascii="Candara" w:eastAsia="Candara" w:hAnsi="Candara" w:cs="Candara"/>
                <w:color w:val="000000"/>
                <w:sz w:val="24"/>
                <w:szCs w:val="24"/>
              </w:rPr>
              <w:t xml:space="preserve"> geopolitical zones. </w:t>
            </w:r>
          </w:p>
          <w:p w14:paraId="60C89FB0" w14:textId="33E2EEEB" w:rsidR="00065F23" w:rsidRPr="0062076E" w:rsidRDefault="00065F23" w:rsidP="00F65C2E">
            <w:pPr>
              <w:numPr>
                <w:ilvl w:val="0"/>
                <w:numId w:val="40"/>
              </w:numPr>
              <w:pBdr>
                <w:top w:val="nil"/>
                <w:left w:val="nil"/>
                <w:bottom w:val="nil"/>
                <w:right w:val="nil"/>
                <w:between w:val="nil"/>
              </w:pBdr>
              <w:spacing w:after="0" w:line="240" w:lineRule="auto"/>
              <w:rPr>
                <w:rFonts w:ascii="Candara" w:eastAsia="Candara" w:hAnsi="Candara" w:cs="Candara"/>
                <w:color w:val="000000"/>
                <w:sz w:val="24"/>
                <w:szCs w:val="24"/>
              </w:rPr>
            </w:pPr>
            <w:r w:rsidRPr="0062076E">
              <w:rPr>
                <w:rFonts w:ascii="Candara" w:eastAsia="Candara" w:hAnsi="Candara" w:cs="Candara"/>
                <w:color w:val="000000"/>
                <w:sz w:val="24"/>
                <w:szCs w:val="24"/>
              </w:rPr>
              <w:t>Implementation of recommendation to design and construct 6 national shelter</w:t>
            </w:r>
            <w:r w:rsidR="00AF264F">
              <w:rPr>
                <w:rFonts w:ascii="Candara" w:eastAsia="Candara" w:hAnsi="Candara" w:cs="Candara"/>
                <w:color w:val="000000"/>
                <w:sz w:val="24"/>
                <w:szCs w:val="24"/>
              </w:rPr>
              <w:t>s</w:t>
            </w:r>
            <w:r w:rsidRPr="0062076E">
              <w:rPr>
                <w:rFonts w:ascii="Candara" w:eastAsia="Candara" w:hAnsi="Candara" w:cs="Candara"/>
                <w:color w:val="000000"/>
                <w:sz w:val="24"/>
                <w:szCs w:val="24"/>
              </w:rPr>
              <w:t>/temporary home</w:t>
            </w:r>
            <w:r w:rsidR="00AF264F">
              <w:rPr>
                <w:rFonts w:ascii="Candara" w:eastAsia="Candara" w:hAnsi="Candara" w:cs="Candara"/>
                <w:color w:val="000000"/>
                <w:sz w:val="24"/>
                <w:szCs w:val="24"/>
              </w:rPr>
              <w:t>s</w:t>
            </w:r>
            <w:r w:rsidRPr="0062076E">
              <w:rPr>
                <w:rFonts w:ascii="Candara" w:eastAsia="Candara" w:hAnsi="Candara" w:cs="Candara"/>
                <w:color w:val="000000"/>
                <w:sz w:val="24"/>
                <w:szCs w:val="24"/>
              </w:rPr>
              <w:t xml:space="preserve"> for women, girls/children survivors of gender</w:t>
            </w:r>
            <w:r w:rsidRPr="0062076E">
              <w:rPr>
                <w:rFonts w:ascii="Candara" w:eastAsia="Candara" w:hAnsi="Candara" w:cs="Candara"/>
                <w:sz w:val="24"/>
                <w:szCs w:val="24"/>
              </w:rPr>
              <w:t>-</w:t>
            </w:r>
            <w:r w:rsidRPr="0062076E">
              <w:rPr>
                <w:rFonts w:ascii="Candara" w:eastAsia="Candara" w:hAnsi="Candara" w:cs="Candara"/>
                <w:color w:val="000000"/>
                <w:sz w:val="24"/>
                <w:szCs w:val="24"/>
              </w:rPr>
              <w:t xml:space="preserve"> based violence constructed across </w:t>
            </w:r>
            <w:r w:rsidRPr="0062076E">
              <w:rPr>
                <w:rFonts w:ascii="Candara" w:eastAsia="Candara" w:hAnsi="Candara" w:cs="Candara"/>
                <w:sz w:val="24"/>
                <w:szCs w:val="24"/>
              </w:rPr>
              <w:t>six</w:t>
            </w:r>
            <w:r w:rsidRPr="0062076E">
              <w:rPr>
                <w:rFonts w:ascii="Candara" w:eastAsia="Candara" w:hAnsi="Candara" w:cs="Candara"/>
                <w:color w:val="000000"/>
                <w:sz w:val="24"/>
                <w:szCs w:val="24"/>
              </w:rPr>
              <w:t xml:space="preserve"> geopolitical zones</w:t>
            </w:r>
            <w:r w:rsidR="00AF264F">
              <w:rPr>
                <w:rFonts w:ascii="Candara" w:eastAsia="Candara" w:hAnsi="Candara" w:cs="Candara"/>
                <w:color w:val="000000"/>
                <w:sz w:val="24"/>
                <w:szCs w:val="24"/>
              </w:rPr>
              <w:t>.</w:t>
            </w:r>
            <w:r w:rsidRPr="0062076E">
              <w:rPr>
                <w:rFonts w:ascii="Candara" w:eastAsia="Candara" w:hAnsi="Candara" w:cs="Candara"/>
                <w:color w:val="000000"/>
                <w:sz w:val="24"/>
                <w:szCs w:val="24"/>
              </w:rPr>
              <w:t xml:space="preserve"> </w:t>
            </w:r>
          </w:p>
          <w:p w14:paraId="0BA31DD3" w14:textId="77777777" w:rsidR="00065F23" w:rsidRPr="0062076E" w:rsidRDefault="00065F23" w:rsidP="00EF3280">
            <w:pPr>
              <w:spacing w:after="0" w:line="240" w:lineRule="auto"/>
              <w:rPr>
                <w:rFonts w:ascii="Candara" w:eastAsia="Candara" w:hAnsi="Candara" w:cs="Candara"/>
                <w:sz w:val="24"/>
                <w:szCs w:val="24"/>
              </w:rPr>
            </w:pPr>
          </w:p>
          <w:p w14:paraId="0BBBD6F0" w14:textId="77777777" w:rsidR="00065F23" w:rsidRPr="0062076E" w:rsidRDefault="00065F23" w:rsidP="00EF3280">
            <w:pPr>
              <w:spacing w:after="0" w:line="240" w:lineRule="auto"/>
              <w:rPr>
                <w:rFonts w:ascii="Candara" w:eastAsia="Candara" w:hAnsi="Candara" w:cs="Candara"/>
                <w:sz w:val="24"/>
                <w:szCs w:val="24"/>
              </w:rPr>
            </w:pPr>
          </w:p>
          <w:p w14:paraId="403159E7" w14:textId="77777777" w:rsidR="00065F23" w:rsidRPr="0062076E" w:rsidRDefault="00065F23" w:rsidP="00EF3280">
            <w:pPr>
              <w:spacing w:after="0" w:line="240" w:lineRule="auto"/>
              <w:rPr>
                <w:rFonts w:ascii="Candara" w:eastAsia="Candara" w:hAnsi="Candara" w:cs="Candara"/>
                <w:sz w:val="24"/>
                <w:szCs w:val="24"/>
              </w:rPr>
            </w:pPr>
          </w:p>
          <w:p w14:paraId="4052CCE8" w14:textId="77777777" w:rsidR="00065F23" w:rsidRPr="0062076E" w:rsidRDefault="00065F23" w:rsidP="00EF3280">
            <w:pPr>
              <w:spacing w:after="0" w:line="240" w:lineRule="auto"/>
              <w:rPr>
                <w:rFonts w:ascii="Candara" w:eastAsia="Candara" w:hAnsi="Candara" w:cs="Candara"/>
                <w:sz w:val="24"/>
                <w:szCs w:val="24"/>
              </w:rPr>
            </w:pPr>
          </w:p>
        </w:tc>
      </w:tr>
      <w:tr w:rsidR="00EB1124" w:rsidRPr="0062076E" w14:paraId="5A64D957" w14:textId="77777777" w:rsidTr="006753A8">
        <w:trPr>
          <w:trHeight w:val="60"/>
        </w:trPr>
        <w:tc>
          <w:tcPr>
            <w:tcW w:w="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4D5EF9" w14:textId="77777777" w:rsidR="00065F23" w:rsidRPr="0062076E" w:rsidRDefault="00065F23" w:rsidP="008852A0">
            <w:pPr>
              <w:numPr>
                <w:ilvl w:val="0"/>
                <w:numId w:val="52"/>
              </w:numPr>
              <w:pBdr>
                <w:top w:val="nil"/>
                <w:left w:val="nil"/>
                <w:bottom w:val="nil"/>
                <w:right w:val="nil"/>
                <w:between w:val="nil"/>
              </w:pBdr>
              <w:spacing w:after="0" w:line="240" w:lineRule="auto"/>
              <w:rPr>
                <w:rFonts w:ascii="Candara" w:eastAsia="Candara" w:hAnsi="Candara" w:cs="Candara"/>
                <w:color w:val="000000"/>
                <w:sz w:val="24"/>
                <w:szCs w:val="24"/>
              </w:rPr>
            </w:pPr>
          </w:p>
        </w:tc>
        <w:tc>
          <w:tcPr>
            <w:tcW w:w="29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416BCC" w14:textId="77777777" w:rsidR="00065F23" w:rsidRPr="0062076E" w:rsidRDefault="00065F23" w:rsidP="00EF3280">
            <w:pPr>
              <w:spacing w:after="0" w:line="240" w:lineRule="auto"/>
              <w:rPr>
                <w:rFonts w:ascii="Candara" w:eastAsia="Candara" w:hAnsi="Candara" w:cs="Candara"/>
                <w:sz w:val="24"/>
                <w:szCs w:val="24"/>
              </w:rPr>
            </w:pPr>
            <w:r w:rsidRPr="000F219E">
              <w:rPr>
                <w:rFonts w:ascii="Candara" w:eastAsia="Candara" w:hAnsi="Candara" w:cs="Candara"/>
                <w:bCs/>
                <w:color w:val="000000"/>
                <w:sz w:val="24"/>
                <w:szCs w:val="24"/>
              </w:rPr>
              <w:t xml:space="preserve">Train and </w:t>
            </w:r>
            <w:r w:rsidRPr="00603D98">
              <w:rPr>
                <w:rFonts w:ascii="Candara" w:eastAsia="Candara" w:hAnsi="Candara" w:cs="Candara"/>
                <w:bCs/>
                <w:sz w:val="24"/>
                <w:szCs w:val="24"/>
              </w:rPr>
              <w:t>Support</w:t>
            </w:r>
            <w:r w:rsidRPr="0062076E">
              <w:rPr>
                <w:rFonts w:ascii="Candara" w:eastAsia="Candara" w:hAnsi="Candara" w:cs="Candara"/>
                <w:sz w:val="24"/>
                <w:szCs w:val="24"/>
              </w:rPr>
              <w:t xml:space="preserve"> vulnerable women and you</w:t>
            </w:r>
            <w:r w:rsidR="00C33C66" w:rsidRPr="0062076E">
              <w:rPr>
                <w:rFonts w:ascii="Candara" w:eastAsia="Candara" w:hAnsi="Candara" w:cs="Candara"/>
                <w:sz w:val="24"/>
                <w:szCs w:val="24"/>
              </w:rPr>
              <w:t>ng people</w:t>
            </w:r>
            <w:r w:rsidRPr="0062076E">
              <w:rPr>
                <w:rFonts w:ascii="Candara" w:eastAsia="Candara" w:hAnsi="Candara" w:cs="Candara"/>
                <w:sz w:val="24"/>
                <w:szCs w:val="24"/>
              </w:rPr>
              <w:t xml:space="preserve"> across the country and develop effective </w:t>
            </w:r>
            <w:proofErr w:type="spellStart"/>
            <w:r w:rsidRPr="0062076E">
              <w:rPr>
                <w:rFonts w:ascii="Candara" w:eastAsia="Candara" w:hAnsi="Candara" w:cs="Candara"/>
                <w:sz w:val="24"/>
                <w:szCs w:val="24"/>
              </w:rPr>
              <w:t>programmes</w:t>
            </w:r>
            <w:proofErr w:type="spellEnd"/>
            <w:r w:rsidRPr="0062076E">
              <w:rPr>
                <w:rFonts w:ascii="Candara" w:eastAsia="Candara" w:hAnsi="Candara" w:cs="Candara"/>
                <w:sz w:val="24"/>
                <w:szCs w:val="24"/>
              </w:rPr>
              <w:t xml:space="preserve"> around governance.</w:t>
            </w:r>
          </w:p>
        </w:tc>
        <w:tc>
          <w:tcPr>
            <w:tcW w:w="14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D135D2" w14:textId="77777777" w:rsidR="00065F23" w:rsidRPr="0062076E" w:rsidRDefault="00C42E1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October</w:t>
            </w:r>
            <w:r w:rsidR="00065F23" w:rsidRPr="0062076E">
              <w:rPr>
                <w:rFonts w:ascii="Candara" w:eastAsia="Candara" w:hAnsi="Candara" w:cs="Candara"/>
                <w:sz w:val="24"/>
                <w:szCs w:val="24"/>
              </w:rPr>
              <w:t xml:space="preserve"> 2019</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A826C"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Ju</w:t>
            </w:r>
            <w:r w:rsidR="00C42E13" w:rsidRPr="0062076E">
              <w:rPr>
                <w:rFonts w:ascii="Candara" w:eastAsia="Candara" w:hAnsi="Candara" w:cs="Candara"/>
                <w:sz w:val="24"/>
                <w:szCs w:val="24"/>
              </w:rPr>
              <w:t>ly</w:t>
            </w:r>
            <w:r w:rsidRPr="0062076E">
              <w:rPr>
                <w:rFonts w:ascii="Candara" w:eastAsia="Candara" w:hAnsi="Candara" w:cs="Candara"/>
                <w:sz w:val="24"/>
                <w:szCs w:val="24"/>
              </w:rPr>
              <w:t xml:space="preserve"> 2021</w:t>
            </w:r>
          </w:p>
        </w:tc>
        <w:tc>
          <w:tcPr>
            <w:tcW w:w="31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3A2780" w14:textId="77777777" w:rsidR="00065F23" w:rsidRPr="0062076E" w:rsidRDefault="00065F23" w:rsidP="00F65C2E">
            <w:pPr>
              <w:numPr>
                <w:ilvl w:val="0"/>
                <w:numId w:val="43"/>
              </w:numPr>
              <w:pBdr>
                <w:top w:val="nil"/>
                <w:left w:val="nil"/>
                <w:bottom w:val="nil"/>
                <w:right w:val="nil"/>
                <w:between w:val="nil"/>
              </w:pBdr>
              <w:spacing w:after="0" w:line="240" w:lineRule="auto"/>
              <w:rPr>
                <w:rFonts w:ascii="Candara" w:eastAsia="Candara" w:hAnsi="Candara" w:cs="Candara"/>
                <w:color w:val="000000"/>
                <w:sz w:val="24"/>
                <w:szCs w:val="24"/>
              </w:rPr>
            </w:pPr>
            <w:r w:rsidRPr="0062076E">
              <w:rPr>
                <w:rFonts w:ascii="Candara" w:eastAsia="Candara" w:hAnsi="Candara" w:cs="Candara"/>
                <w:color w:val="000000"/>
                <w:sz w:val="24"/>
                <w:szCs w:val="24"/>
              </w:rPr>
              <w:t xml:space="preserve">Database of the vulnerable across </w:t>
            </w:r>
            <w:r w:rsidRPr="0062076E">
              <w:rPr>
                <w:rFonts w:ascii="Candara" w:eastAsia="Candara" w:hAnsi="Candara" w:cs="Candara"/>
                <w:sz w:val="24"/>
                <w:szCs w:val="24"/>
              </w:rPr>
              <w:t>six</w:t>
            </w:r>
            <w:r w:rsidRPr="0062076E">
              <w:rPr>
                <w:rFonts w:ascii="Candara" w:eastAsia="Candara" w:hAnsi="Candara" w:cs="Candara"/>
                <w:color w:val="000000"/>
                <w:sz w:val="24"/>
                <w:szCs w:val="24"/>
              </w:rPr>
              <w:t xml:space="preserve"> geopolitical zones identified.</w:t>
            </w:r>
          </w:p>
          <w:p w14:paraId="370A312B" w14:textId="77777777" w:rsidR="00065F23" w:rsidRPr="0062076E" w:rsidRDefault="00065F23" w:rsidP="00F65C2E">
            <w:pPr>
              <w:numPr>
                <w:ilvl w:val="0"/>
                <w:numId w:val="43"/>
              </w:numPr>
              <w:pBdr>
                <w:top w:val="nil"/>
                <w:left w:val="nil"/>
                <w:bottom w:val="nil"/>
                <w:right w:val="nil"/>
                <w:between w:val="nil"/>
              </w:pBdr>
              <w:spacing w:after="0" w:line="240" w:lineRule="auto"/>
              <w:rPr>
                <w:rFonts w:ascii="Candara" w:eastAsia="Candara" w:hAnsi="Candara" w:cs="Candara"/>
                <w:color w:val="000000"/>
                <w:sz w:val="24"/>
                <w:szCs w:val="24"/>
              </w:rPr>
            </w:pPr>
            <w:r w:rsidRPr="0062076E">
              <w:rPr>
                <w:rFonts w:ascii="Candara" w:eastAsia="Candara" w:hAnsi="Candara" w:cs="Candara"/>
                <w:color w:val="000000"/>
                <w:sz w:val="24"/>
                <w:szCs w:val="24"/>
              </w:rPr>
              <w:t>Competency needs assessment report for you</w:t>
            </w:r>
            <w:r w:rsidR="00C42E13" w:rsidRPr="0062076E">
              <w:rPr>
                <w:rFonts w:ascii="Candara" w:eastAsia="Candara" w:hAnsi="Candara" w:cs="Candara"/>
                <w:color w:val="000000"/>
                <w:sz w:val="24"/>
                <w:szCs w:val="24"/>
              </w:rPr>
              <w:t>ng people</w:t>
            </w:r>
            <w:r w:rsidRPr="0062076E">
              <w:rPr>
                <w:rFonts w:ascii="Candara" w:eastAsia="Candara" w:hAnsi="Candara" w:cs="Candara"/>
                <w:color w:val="000000"/>
                <w:sz w:val="24"/>
                <w:szCs w:val="24"/>
              </w:rPr>
              <w:t xml:space="preserve"> on political participation.</w:t>
            </w:r>
          </w:p>
          <w:p w14:paraId="1D0D0608" w14:textId="77777777" w:rsidR="00065F23" w:rsidRPr="0062076E" w:rsidRDefault="00065F23" w:rsidP="00F65C2E">
            <w:pPr>
              <w:numPr>
                <w:ilvl w:val="0"/>
                <w:numId w:val="43"/>
              </w:numPr>
              <w:pBdr>
                <w:top w:val="nil"/>
                <w:left w:val="nil"/>
                <w:bottom w:val="nil"/>
                <w:right w:val="nil"/>
                <w:between w:val="nil"/>
              </w:pBdr>
              <w:spacing w:after="0" w:line="240" w:lineRule="auto"/>
              <w:rPr>
                <w:rFonts w:ascii="Candara" w:eastAsia="Candara" w:hAnsi="Candara" w:cs="Candara"/>
                <w:color w:val="000000"/>
                <w:sz w:val="24"/>
                <w:szCs w:val="24"/>
              </w:rPr>
            </w:pPr>
            <w:r w:rsidRPr="0062076E">
              <w:rPr>
                <w:rFonts w:ascii="Candara" w:eastAsia="Candara" w:hAnsi="Candara" w:cs="Candara"/>
                <w:color w:val="000000"/>
                <w:sz w:val="24"/>
                <w:szCs w:val="24"/>
              </w:rPr>
              <w:t>Training modules based on identified challenges/needs.</w:t>
            </w:r>
          </w:p>
          <w:p w14:paraId="17AD185B" w14:textId="70380701" w:rsidR="00065F23" w:rsidRPr="0062076E" w:rsidRDefault="00065F23" w:rsidP="00F65C2E">
            <w:pPr>
              <w:numPr>
                <w:ilvl w:val="0"/>
                <w:numId w:val="43"/>
              </w:numPr>
              <w:pBdr>
                <w:top w:val="nil"/>
                <w:left w:val="nil"/>
                <w:bottom w:val="nil"/>
                <w:right w:val="nil"/>
                <w:between w:val="nil"/>
              </w:pBdr>
              <w:spacing w:after="0" w:line="240" w:lineRule="auto"/>
              <w:rPr>
                <w:rFonts w:ascii="Candara" w:eastAsia="Candara" w:hAnsi="Candara" w:cs="Candara"/>
                <w:color w:val="000000"/>
                <w:sz w:val="24"/>
                <w:szCs w:val="24"/>
              </w:rPr>
            </w:pPr>
            <w:r w:rsidRPr="0062076E">
              <w:rPr>
                <w:rFonts w:ascii="Candara" w:eastAsia="Candara" w:hAnsi="Candara" w:cs="Candara"/>
                <w:color w:val="000000"/>
                <w:sz w:val="24"/>
                <w:szCs w:val="24"/>
              </w:rPr>
              <w:t>Training workshops for you</w:t>
            </w:r>
            <w:r w:rsidR="00C42E13" w:rsidRPr="0062076E">
              <w:rPr>
                <w:rFonts w:ascii="Candara" w:eastAsia="Candara" w:hAnsi="Candara" w:cs="Candara"/>
                <w:color w:val="000000"/>
                <w:sz w:val="24"/>
                <w:szCs w:val="24"/>
              </w:rPr>
              <w:t>ng people</w:t>
            </w:r>
            <w:r w:rsidRPr="0062076E">
              <w:rPr>
                <w:rFonts w:ascii="Candara" w:eastAsia="Candara" w:hAnsi="Candara" w:cs="Candara"/>
                <w:color w:val="000000"/>
                <w:sz w:val="24"/>
                <w:szCs w:val="24"/>
              </w:rPr>
              <w:t xml:space="preserve"> on effective participation in governance conducted.</w:t>
            </w:r>
          </w:p>
          <w:p w14:paraId="668C1E6B" w14:textId="77777777" w:rsidR="00065F23" w:rsidRPr="0062076E" w:rsidRDefault="00065F23" w:rsidP="00EF3280">
            <w:pPr>
              <w:spacing w:after="0" w:line="240" w:lineRule="auto"/>
              <w:rPr>
                <w:rFonts w:ascii="Candara" w:eastAsia="Candara" w:hAnsi="Candara" w:cs="Candara"/>
                <w:sz w:val="24"/>
                <w:szCs w:val="24"/>
              </w:rPr>
            </w:pPr>
          </w:p>
        </w:tc>
        <w:tc>
          <w:tcPr>
            <w:tcW w:w="6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77D407" w14:textId="77777777" w:rsidR="00065F23" w:rsidRPr="0062076E" w:rsidRDefault="00065F23" w:rsidP="00F65C2E">
            <w:pPr>
              <w:numPr>
                <w:ilvl w:val="0"/>
                <w:numId w:val="45"/>
              </w:numPr>
              <w:pBdr>
                <w:top w:val="nil"/>
                <w:left w:val="nil"/>
                <w:bottom w:val="nil"/>
                <w:right w:val="nil"/>
                <w:between w:val="nil"/>
              </w:pBdr>
              <w:spacing w:after="0" w:line="240" w:lineRule="auto"/>
              <w:rPr>
                <w:rFonts w:ascii="Candara" w:eastAsia="Candara" w:hAnsi="Candara" w:cs="Candara"/>
                <w:color w:val="000000"/>
                <w:sz w:val="24"/>
                <w:szCs w:val="24"/>
              </w:rPr>
            </w:pPr>
            <w:r w:rsidRPr="0062076E">
              <w:rPr>
                <w:rFonts w:ascii="Candara" w:eastAsia="Candara" w:hAnsi="Candara" w:cs="Candara"/>
                <w:color w:val="000000"/>
                <w:sz w:val="24"/>
                <w:szCs w:val="24"/>
              </w:rPr>
              <w:t>A complete database of you</w:t>
            </w:r>
            <w:r w:rsidR="00C42E13" w:rsidRPr="0062076E">
              <w:rPr>
                <w:rFonts w:ascii="Candara" w:eastAsia="Candara" w:hAnsi="Candara" w:cs="Candara"/>
                <w:color w:val="000000"/>
                <w:sz w:val="24"/>
                <w:szCs w:val="24"/>
              </w:rPr>
              <w:t>ng people</w:t>
            </w:r>
            <w:r w:rsidRPr="0062076E">
              <w:rPr>
                <w:rFonts w:ascii="Candara" w:eastAsia="Candara" w:hAnsi="Candara" w:cs="Candara"/>
                <w:color w:val="000000"/>
                <w:sz w:val="24"/>
                <w:szCs w:val="24"/>
              </w:rPr>
              <w:t xml:space="preserve"> across </w:t>
            </w:r>
            <w:r w:rsidRPr="0062076E">
              <w:rPr>
                <w:rFonts w:ascii="Candara" w:eastAsia="Candara" w:hAnsi="Candara" w:cs="Candara"/>
                <w:sz w:val="24"/>
                <w:szCs w:val="24"/>
              </w:rPr>
              <w:t>six</w:t>
            </w:r>
            <w:r w:rsidRPr="0062076E">
              <w:rPr>
                <w:rFonts w:ascii="Candara" w:eastAsia="Candara" w:hAnsi="Candara" w:cs="Candara"/>
                <w:color w:val="000000"/>
                <w:sz w:val="24"/>
                <w:szCs w:val="24"/>
              </w:rPr>
              <w:t xml:space="preserve"> geopolitical zones in partnership/ with support from NIMC, NPC and INEC</w:t>
            </w:r>
          </w:p>
          <w:p w14:paraId="180DCC43" w14:textId="77777777" w:rsidR="00065F23" w:rsidRPr="0062076E" w:rsidRDefault="00065F23" w:rsidP="00F65C2E">
            <w:pPr>
              <w:numPr>
                <w:ilvl w:val="0"/>
                <w:numId w:val="45"/>
              </w:numPr>
              <w:pBdr>
                <w:top w:val="nil"/>
                <w:left w:val="nil"/>
                <w:bottom w:val="nil"/>
                <w:right w:val="nil"/>
                <w:between w:val="nil"/>
              </w:pBdr>
              <w:spacing w:after="0" w:line="240" w:lineRule="auto"/>
              <w:rPr>
                <w:rFonts w:ascii="Candara" w:eastAsia="Candara" w:hAnsi="Candara" w:cs="Candara"/>
                <w:color w:val="000000"/>
                <w:sz w:val="24"/>
                <w:szCs w:val="24"/>
              </w:rPr>
            </w:pPr>
            <w:r w:rsidRPr="0062076E">
              <w:rPr>
                <w:rFonts w:ascii="Candara" w:eastAsia="Candara" w:hAnsi="Candara" w:cs="Candara"/>
                <w:color w:val="000000"/>
                <w:sz w:val="24"/>
                <w:szCs w:val="24"/>
              </w:rPr>
              <w:t>A competency NEEDS assessment report for you</w:t>
            </w:r>
            <w:r w:rsidR="00C42E13" w:rsidRPr="0062076E">
              <w:rPr>
                <w:rFonts w:ascii="Candara" w:eastAsia="Candara" w:hAnsi="Candara" w:cs="Candara"/>
                <w:color w:val="000000"/>
                <w:sz w:val="24"/>
                <w:szCs w:val="24"/>
              </w:rPr>
              <w:t>ng people</w:t>
            </w:r>
            <w:r w:rsidRPr="0062076E">
              <w:rPr>
                <w:rFonts w:ascii="Candara" w:eastAsia="Candara" w:hAnsi="Candara" w:cs="Candara"/>
                <w:color w:val="000000"/>
                <w:sz w:val="24"/>
                <w:szCs w:val="24"/>
              </w:rPr>
              <w:t xml:space="preserve"> on participation in governance. </w:t>
            </w:r>
          </w:p>
          <w:p w14:paraId="6461F743" w14:textId="77777777" w:rsidR="00065F23" w:rsidRPr="0062076E" w:rsidRDefault="00065F23" w:rsidP="00F65C2E">
            <w:pPr>
              <w:numPr>
                <w:ilvl w:val="0"/>
                <w:numId w:val="45"/>
              </w:numPr>
              <w:pBdr>
                <w:top w:val="nil"/>
                <w:left w:val="nil"/>
                <w:bottom w:val="nil"/>
                <w:right w:val="nil"/>
                <w:between w:val="nil"/>
              </w:pBdr>
              <w:spacing w:after="0" w:line="240" w:lineRule="auto"/>
              <w:rPr>
                <w:rFonts w:ascii="Candara" w:eastAsia="Candara" w:hAnsi="Candara" w:cs="Candara"/>
                <w:color w:val="000000"/>
                <w:sz w:val="24"/>
                <w:szCs w:val="24"/>
              </w:rPr>
            </w:pPr>
            <w:r w:rsidRPr="0062076E">
              <w:rPr>
                <w:rFonts w:ascii="Candara" w:eastAsia="Candara" w:hAnsi="Candara" w:cs="Candara"/>
                <w:color w:val="000000"/>
                <w:sz w:val="24"/>
                <w:szCs w:val="24"/>
              </w:rPr>
              <w:t>Training modules based on identified challenges/needs.</w:t>
            </w:r>
          </w:p>
          <w:p w14:paraId="1D57A5C6" w14:textId="77777777" w:rsidR="00065F23" w:rsidRPr="0062076E" w:rsidRDefault="00065F23" w:rsidP="00F65C2E">
            <w:pPr>
              <w:numPr>
                <w:ilvl w:val="0"/>
                <w:numId w:val="45"/>
              </w:numPr>
              <w:pBdr>
                <w:top w:val="nil"/>
                <w:left w:val="nil"/>
                <w:bottom w:val="nil"/>
                <w:right w:val="nil"/>
                <w:between w:val="nil"/>
              </w:pBdr>
              <w:spacing w:after="0" w:line="240" w:lineRule="auto"/>
              <w:rPr>
                <w:rFonts w:ascii="Candara" w:eastAsia="Candara" w:hAnsi="Candara" w:cs="Candara"/>
                <w:color w:val="000000"/>
                <w:sz w:val="24"/>
                <w:szCs w:val="24"/>
              </w:rPr>
            </w:pPr>
            <w:r w:rsidRPr="0062076E">
              <w:rPr>
                <w:rFonts w:ascii="Candara" w:eastAsia="Candara" w:hAnsi="Candara" w:cs="Candara"/>
                <w:color w:val="000000"/>
                <w:sz w:val="24"/>
                <w:szCs w:val="24"/>
              </w:rPr>
              <w:t>Numbers of training workshops of you</w:t>
            </w:r>
            <w:r w:rsidR="00C42E13" w:rsidRPr="0062076E">
              <w:rPr>
                <w:rFonts w:ascii="Candara" w:eastAsia="Candara" w:hAnsi="Candara" w:cs="Candara"/>
                <w:color w:val="000000"/>
                <w:sz w:val="24"/>
                <w:szCs w:val="24"/>
              </w:rPr>
              <w:t>ng people</w:t>
            </w:r>
            <w:r w:rsidRPr="0062076E">
              <w:rPr>
                <w:rFonts w:ascii="Candara" w:eastAsia="Candara" w:hAnsi="Candara" w:cs="Candara"/>
                <w:color w:val="000000"/>
                <w:sz w:val="24"/>
                <w:szCs w:val="24"/>
              </w:rPr>
              <w:t xml:space="preserve"> on effective participation in governance conducted.</w:t>
            </w:r>
          </w:p>
          <w:p w14:paraId="467F6E01" w14:textId="3416917F" w:rsidR="00065F23" w:rsidRPr="0062076E" w:rsidRDefault="00065F23" w:rsidP="00F65C2E">
            <w:pPr>
              <w:numPr>
                <w:ilvl w:val="0"/>
                <w:numId w:val="45"/>
              </w:numPr>
              <w:pBdr>
                <w:top w:val="nil"/>
                <w:left w:val="nil"/>
                <w:bottom w:val="nil"/>
                <w:right w:val="nil"/>
                <w:between w:val="nil"/>
              </w:pBdr>
              <w:spacing w:after="0" w:line="240" w:lineRule="auto"/>
              <w:rPr>
                <w:rFonts w:ascii="Candara" w:eastAsia="Candara" w:hAnsi="Candara" w:cs="Candara"/>
                <w:color w:val="000000"/>
                <w:sz w:val="24"/>
                <w:szCs w:val="24"/>
              </w:rPr>
            </w:pPr>
            <w:r w:rsidRPr="0062076E">
              <w:rPr>
                <w:rFonts w:ascii="Candara" w:eastAsia="Candara" w:hAnsi="Candara" w:cs="Candara"/>
                <w:color w:val="000000"/>
                <w:sz w:val="24"/>
                <w:szCs w:val="24"/>
              </w:rPr>
              <w:t>Numbers of you</w:t>
            </w:r>
            <w:r w:rsidR="00C42E13" w:rsidRPr="0062076E">
              <w:rPr>
                <w:rFonts w:ascii="Candara" w:eastAsia="Candara" w:hAnsi="Candara" w:cs="Candara"/>
                <w:color w:val="000000"/>
                <w:sz w:val="24"/>
                <w:szCs w:val="24"/>
              </w:rPr>
              <w:t>ng people</w:t>
            </w:r>
            <w:r w:rsidRPr="0062076E">
              <w:rPr>
                <w:rFonts w:ascii="Candara" w:eastAsia="Candara" w:hAnsi="Candara" w:cs="Candara"/>
                <w:color w:val="000000"/>
                <w:sz w:val="24"/>
                <w:szCs w:val="24"/>
              </w:rPr>
              <w:t xml:space="preserve"> trained</w:t>
            </w:r>
            <w:r w:rsidR="00603D98">
              <w:rPr>
                <w:rFonts w:ascii="Candara" w:eastAsia="Candara" w:hAnsi="Candara" w:cs="Candara"/>
                <w:color w:val="000000"/>
                <w:sz w:val="24"/>
                <w:szCs w:val="24"/>
              </w:rPr>
              <w:t>.</w:t>
            </w:r>
          </w:p>
          <w:p w14:paraId="21ABE45F" w14:textId="77777777" w:rsidR="00065F23" w:rsidRPr="0062076E" w:rsidRDefault="00065F23" w:rsidP="00EF3280">
            <w:pPr>
              <w:spacing w:after="0" w:line="240" w:lineRule="auto"/>
              <w:rPr>
                <w:rFonts w:ascii="Candara" w:eastAsia="Candara" w:hAnsi="Candara" w:cs="Candara"/>
                <w:sz w:val="24"/>
                <w:szCs w:val="24"/>
              </w:rPr>
            </w:pPr>
          </w:p>
        </w:tc>
      </w:tr>
      <w:tr w:rsidR="00603D98" w:rsidRPr="0062076E" w14:paraId="70A2D73E" w14:textId="77777777" w:rsidTr="00603D98">
        <w:trPr>
          <w:trHeight w:val="60"/>
        </w:trPr>
        <w:tc>
          <w:tcPr>
            <w:tcW w:w="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F2CDB9" w14:textId="77777777" w:rsidR="00603D98" w:rsidRPr="0062076E" w:rsidRDefault="00603D98" w:rsidP="008852A0">
            <w:pPr>
              <w:numPr>
                <w:ilvl w:val="0"/>
                <w:numId w:val="52"/>
              </w:numPr>
              <w:pBdr>
                <w:top w:val="nil"/>
                <w:left w:val="nil"/>
                <w:bottom w:val="nil"/>
                <w:right w:val="nil"/>
                <w:between w:val="nil"/>
              </w:pBdr>
              <w:spacing w:after="0" w:line="240" w:lineRule="auto"/>
              <w:rPr>
                <w:rFonts w:ascii="Candara" w:eastAsia="Candara" w:hAnsi="Candara" w:cs="Candara"/>
                <w:color w:val="000000"/>
                <w:sz w:val="24"/>
                <w:szCs w:val="24"/>
              </w:rPr>
            </w:pPr>
          </w:p>
        </w:tc>
        <w:tc>
          <w:tcPr>
            <w:tcW w:w="29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CB1A5C" w14:textId="77777777" w:rsidR="00603D98" w:rsidRPr="0062076E" w:rsidRDefault="00603D98" w:rsidP="675A9447">
            <w:pPr>
              <w:spacing w:after="0" w:line="240" w:lineRule="auto"/>
              <w:rPr>
                <w:rFonts w:ascii="Candara" w:eastAsia="Candara" w:hAnsi="Candara" w:cs="Candara"/>
                <w:sz w:val="24"/>
                <w:szCs w:val="24"/>
              </w:rPr>
            </w:pPr>
            <w:r w:rsidRPr="000F219E">
              <w:rPr>
                <w:rFonts w:ascii="Candara" w:eastAsia="Candara" w:hAnsi="Candara" w:cs="Candara"/>
                <w:sz w:val="24"/>
                <w:szCs w:val="24"/>
              </w:rPr>
              <w:t>CSOs to monitor</w:t>
            </w:r>
            <w:r w:rsidRPr="00603D98">
              <w:rPr>
                <w:rFonts w:ascii="Candara" w:eastAsia="Candara" w:hAnsi="Candara" w:cs="Candara"/>
                <w:sz w:val="24"/>
                <w:szCs w:val="24"/>
              </w:rPr>
              <w:t xml:space="preserve"> effective</w:t>
            </w:r>
            <w:r w:rsidRPr="675A9447">
              <w:rPr>
                <w:rFonts w:ascii="Candara" w:eastAsia="Candara" w:hAnsi="Candara" w:cs="Candara"/>
                <w:sz w:val="24"/>
                <w:szCs w:val="24"/>
              </w:rPr>
              <w:t xml:space="preserve"> inclusion of interest of women, young persons with disabilities and other marginalized groups in all government programs.</w:t>
            </w:r>
          </w:p>
        </w:tc>
        <w:tc>
          <w:tcPr>
            <w:tcW w:w="14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BF0154" w14:textId="77777777" w:rsidR="00603D98" w:rsidRPr="0062076E" w:rsidRDefault="00603D98" w:rsidP="052C8767">
            <w:pPr>
              <w:spacing w:after="0" w:line="240" w:lineRule="auto"/>
              <w:rPr>
                <w:rFonts w:ascii="Candara" w:eastAsia="Candara" w:hAnsi="Candara" w:cs="Candara"/>
                <w:sz w:val="24"/>
                <w:szCs w:val="24"/>
              </w:rPr>
            </w:pPr>
            <w:r w:rsidRPr="052C8767">
              <w:rPr>
                <w:rFonts w:ascii="Candara" w:eastAsia="Candara" w:hAnsi="Candara" w:cs="Candara"/>
                <w:sz w:val="24"/>
                <w:szCs w:val="24"/>
              </w:rPr>
              <w:t>October 2019</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A2DF6A" w14:textId="77777777" w:rsidR="00603D98" w:rsidRPr="0062076E" w:rsidRDefault="00603D98" w:rsidP="052C8767">
            <w:pPr>
              <w:spacing w:after="0" w:line="240" w:lineRule="auto"/>
              <w:rPr>
                <w:rFonts w:ascii="Candara" w:eastAsia="Candara" w:hAnsi="Candara" w:cs="Candara"/>
                <w:sz w:val="24"/>
                <w:szCs w:val="24"/>
              </w:rPr>
            </w:pPr>
            <w:r w:rsidRPr="052C8767">
              <w:rPr>
                <w:rFonts w:ascii="Candara" w:eastAsia="Candara" w:hAnsi="Candara" w:cs="Candara"/>
                <w:sz w:val="24"/>
                <w:szCs w:val="24"/>
              </w:rPr>
              <w:t>July 2021</w:t>
            </w:r>
          </w:p>
        </w:tc>
        <w:tc>
          <w:tcPr>
            <w:tcW w:w="31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C9FB5C" w14:textId="77777777" w:rsidR="008F722F" w:rsidRDefault="008F722F" w:rsidP="008F722F">
            <w:pPr>
              <w:spacing w:after="0" w:line="240" w:lineRule="auto"/>
              <w:rPr>
                <w:rFonts w:ascii="Candara" w:eastAsia="Candara" w:hAnsi="Candara" w:cs="Candara"/>
                <w:sz w:val="24"/>
                <w:szCs w:val="24"/>
              </w:rPr>
            </w:pPr>
            <w:r>
              <w:rPr>
                <w:rFonts w:ascii="Candara" w:eastAsia="Candara" w:hAnsi="Candara" w:cs="Candara"/>
                <w:sz w:val="24"/>
                <w:szCs w:val="24"/>
              </w:rPr>
              <w:t xml:space="preserve">1. </w:t>
            </w:r>
            <w:r w:rsidRPr="00520C8F">
              <w:rPr>
                <w:rFonts w:ascii="Candara" w:eastAsia="Candara" w:hAnsi="Candara" w:cs="Candara"/>
                <w:sz w:val="24"/>
                <w:szCs w:val="24"/>
              </w:rPr>
              <w:t xml:space="preserve">CSOs and other relevant stakeholders developed effective tracking, monitoring tools. </w:t>
            </w:r>
          </w:p>
          <w:p w14:paraId="1961AE91" w14:textId="4C81231A" w:rsidR="00603D98" w:rsidRPr="00C934D7" w:rsidRDefault="008F722F" w:rsidP="008F722F">
            <w:pPr>
              <w:spacing w:after="0" w:line="240" w:lineRule="auto"/>
              <w:rPr>
                <w:rFonts w:ascii="Candara" w:eastAsia="Candara" w:hAnsi="Candara" w:cs="Candara"/>
                <w:sz w:val="24"/>
                <w:szCs w:val="24"/>
              </w:rPr>
            </w:pPr>
            <w:r w:rsidRPr="00C934D7">
              <w:rPr>
                <w:rFonts w:ascii="Candara" w:eastAsia="Candara" w:hAnsi="Candara" w:cs="Candara"/>
                <w:sz w:val="24"/>
                <w:szCs w:val="24"/>
              </w:rPr>
              <w:t xml:space="preserve">2. Effective Monitoring/tracking tool used, analysis of government programs that affect PWDs conducted, lesson learned documented. </w:t>
            </w:r>
          </w:p>
        </w:tc>
        <w:tc>
          <w:tcPr>
            <w:tcW w:w="6680" w:type="dxa"/>
            <w:tcBorders>
              <w:top w:val="single" w:sz="4" w:space="0" w:color="000000" w:themeColor="text1"/>
              <w:left w:val="single" w:sz="4" w:space="0" w:color="000000" w:themeColor="text1"/>
              <w:right w:val="single" w:sz="4" w:space="0" w:color="000000" w:themeColor="text1"/>
            </w:tcBorders>
          </w:tcPr>
          <w:p w14:paraId="5372A7F9" w14:textId="112C7CE2" w:rsidR="00603D98" w:rsidRPr="0062076E" w:rsidRDefault="00603D98" w:rsidP="00EF3280">
            <w:pPr>
              <w:spacing w:after="0" w:line="240" w:lineRule="auto"/>
              <w:ind w:hanging="360"/>
              <w:rPr>
                <w:rFonts w:ascii="Candara" w:eastAsia="Candara" w:hAnsi="Candara" w:cs="Candara"/>
                <w:sz w:val="24"/>
                <w:szCs w:val="24"/>
              </w:rPr>
            </w:pPr>
            <w:r>
              <w:rPr>
                <w:rFonts w:ascii="Candara" w:eastAsia="Candara" w:hAnsi="Candara" w:cs="Candara"/>
                <w:sz w:val="24"/>
                <w:szCs w:val="24"/>
              </w:rPr>
              <w:t xml:space="preserve">CC </w:t>
            </w:r>
            <w:r w:rsidR="0069287C" w:rsidRPr="00C934D7">
              <w:rPr>
                <w:rFonts w:ascii="Candara" w:eastAsia="Candara" w:hAnsi="Candara" w:cs="Candara"/>
                <w:sz w:val="24"/>
                <w:szCs w:val="24"/>
              </w:rPr>
              <w:t xml:space="preserve">1.  Develop effective monitoring tools to track inclusivity of programs, policies of government. </w:t>
            </w:r>
          </w:p>
        </w:tc>
      </w:tr>
      <w:tr w:rsidR="00603D98" w:rsidRPr="0062076E" w14:paraId="424FB8D2" w14:textId="77777777" w:rsidTr="00603D98">
        <w:trPr>
          <w:trHeight w:val="60"/>
        </w:trPr>
        <w:tc>
          <w:tcPr>
            <w:tcW w:w="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14C98B" w14:textId="77777777" w:rsidR="00603D98" w:rsidRPr="0062076E" w:rsidRDefault="00603D98" w:rsidP="008852A0">
            <w:pPr>
              <w:numPr>
                <w:ilvl w:val="0"/>
                <w:numId w:val="52"/>
              </w:numPr>
              <w:pBdr>
                <w:top w:val="nil"/>
                <w:left w:val="nil"/>
                <w:bottom w:val="nil"/>
                <w:right w:val="nil"/>
                <w:between w:val="nil"/>
              </w:pBdr>
              <w:spacing w:after="0" w:line="240" w:lineRule="auto"/>
              <w:rPr>
                <w:rFonts w:ascii="Candara" w:eastAsia="Candara" w:hAnsi="Candara" w:cs="Candara"/>
                <w:color w:val="000000"/>
                <w:sz w:val="24"/>
                <w:szCs w:val="24"/>
              </w:rPr>
            </w:pPr>
          </w:p>
        </w:tc>
        <w:tc>
          <w:tcPr>
            <w:tcW w:w="29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849357" w14:textId="2A289130" w:rsidR="00603D98" w:rsidRPr="00603D98" w:rsidRDefault="00603D98" w:rsidP="675A9447">
            <w:pPr>
              <w:spacing w:after="0" w:line="240" w:lineRule="auto"/>
              <w:rPr>
                <w:rFonts w:ascii="Candara" w:eastAsia="Candara" w:hAnsi="Candara" w:cs="Candara"/>
                <w:sz w:val="24"/>
                <w:szCs w:val="24"/>
              </w:rPr>
            </w:pPr>
            <w:r w:rsidRPr="00EE2731">
              <w:rPr>
                <w:rFonts w:ascii="Candara" w:eastAsia="Candara" w:hAnsi="Candara" w:cs="Candara"/>
                <w:bCs/>
                <w:sz w:val="24"/>
                <w:szCs w:val="24"/>
              </w:rPr>
              <w:t>CSOs to advocate passage of the Gender Equality Bill</w:t>
            </w:r>
          </w:p>
        </w:tc>
        <w:tc>
          <w:tcPr>
            <w:tcW w:w="14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155323" w14:textId="70361E56" w:rsidR="00603D98" w:rsidRPr="052C8767" w:rsidRDefault="00603D98" w:rsidP="052C8767">
            <w:pPr>
              <w:spacing w:after="0" w:line="240" w:lineRule="auto"/>
              <w:rPr>
                <w:rFonts w:ascii="Candara" w:eastAsia="Candara" w:hAnsi="Candara" w:cs="Candara"/>
                <w:sz w:val="24"/>
                <w:szCs w:val="24"/>
              </w:rPr>
            </w:pPr>
            <w:r w:rsidRPr="052C8767">
              <w:rPr>
                <w:rFonts w:ascii="Candara" w:eastAsia="Candara" w:hAnsi="Candara" w:cs="Candara"/>
                <w:sz w:val="24"/>
                <w:szCs w:val="24"/>
              </w:rPr>
              <w:t>October 2019</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235116" w14:textId="50B740C9" w:rsidR="00603D98" w:rsidRPr="052C8767" w:rsidRDefault="00603D98" w:rsidP="052C8767">
            <w:pPr>
              <w:spacing w:after="0" w:line="240" w:lineRule="auto"/>
              <w:rPr>
                <w:rFonts w:ascii="Candara" w:eastAsia="Candara" w:hAnsi="Candara" w:cs="Candara"/>
                <w:sz w:val="24"/>
                <w:szCs w:val="24"/>
              </w:rPr>
            </w:pPr>
            <w:r>
              <w:rPr>
                <w:rFonts w:ascii="Candara" w:eastAsia="Candara" w:hAnsi="Candara" w:cs="Candara"/>
                <w:sz w:val="24"/>
                <w:szCs w:val="24"/>
              </w:rPr>
              <w:t>July 2021</w:t>
            </w:r>
          </w:p>
        </w:tc>
        <w:tc>
          <w:tcPr>
            <w:tcW w:w="31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EA9E00" w14:textId="58C695B8" w:rsidR="00603D98" w:rsidRDefault="00617B68" w:rsidP="00EF3280">
            <w:pPr>
              <w:spacing w:after="0" w:line="240" w:lineRule="auto"/>
              <w:rPr>
                <w:rFonts w:ascii="Candara" w:eastAsia="Candara" w:hAnsi="Candara" w:cs="Candara"/>
                <w:sz w:val="24"/>
                <w:szCs w:val="24"/>
              </w:rPr>
            </w:pPr>
            <w:r w:rsidRPr="00C934D7">
              <w:rPr>
                <w:rFonts w:ascii="Candara" w:eastAsia="Candara" w:hAnsi="Candara" w:cs="Candara"/>
                <w:sz w:val="24"/>
                <w:szCs w:val="24"/>
              </w:rPr>
              <w:t xml:space="preserve">1. CSOs and other relevant stakeholders engaged with National Assembly around GEO Bill passage. </w:t>
            </w:r>
          </w:p>
        </w:tc>
        <w:tc>
          <w:tcPr>
            <w:tcW w:w="6680" w:type="dxa"/>
            <w:tcBorders>
              <w:top w:val="single" w:sz="4" w:space="0" w:color="000000" w:themeColor="text1"/>
              <w:left w:val="single" w:sz="4" w:space="0" w:color="000000" w:themeColor="text1"/>
              <w:right w:val="single" w:sz="4" w:space="0" w:color="000000" w:themeColor="text1"/>
            </w:tcBorders>
          </w:tcPr>
          <w:p w14:paraId="21732106" w14:textId="3F5ADAED" w:rsidR="00955C3F" w:rsidRDefault="005E3204" w:rsidP="00955C3F">
            <w:pPr>
              <w:spacing w:after="0" w:line="240" w:lineRule="auto"/>
              <w:ind w:left="270" w:hanging="270"/>
              <w:rPr>
                <w:rFonts w:ascii="Candara" w:eastAsia="Candara" w:hAnsi="Candara" w:cs="Candara"/>
                <w:sz w:val="24"/>
                <w:szCs w:val="24"/>
              </w:rPr>
            </w:pPr>
            <w:r>
              <w:rPr>
                <w:rFonts w:ascii="Candara" w:eastAsia="Candara" w:hAnsi="Candara" w:cs="Candara"/>
                <w:sz w:val="24"/>
                <w:szCs w:val="24"/>
              </w:rPr>
              <w:t xml:space="preserve">1. </w:t>
            </w:r>
            <w:r w:rsidR="00EC78BD">
              <w:rPr>
                <w:rFonts w:ascii="Candara" w:eastAsia="Candara" w:hAnsi="Candara" w:cs="Candara"/>
                <w:sz w:val="24"/>
                <w:szCs w:val="24"/>
              </w:rPr>
              <w:t>Reflection session conducted with Key stakeholders, CSOs on Gender and Equal Opportunity Bill.</w:t>
            </w:r>
          </w:p>
          <w:p w14:paraId="1B4B62D0" w14:textId="7D2BDE90" w:rsidR="00EC78BD" w:rsidRDefault="00790880" w:rsidP="00790880">
            <w:pPr>
              <w:spacing w:after="0" w:line="240" w:lineRule="auto"/>
              <w:ind w:left="270" w:hanging="270"/>
              <w:rPr>
                <w:rFonts w:ascii="Candara" w:eastAsia="Candara" w:hAnsi="Candara" w:cs="Candara"/>
                <w:sz w:val="24"/>
                <w:szCs w:val="24"/>
              </w:rPr>
            </w:pPr>
            <w:r>
              <w:rPr>
                <w:rFonts w:ascii="Candara" w:eastAsia="Candara" w:hAnsi="Candara" w:cs="Candara"/>
                <w:sz w:val="24"/>
                <w:szCs w:val="24"/>
              </w:rPr>
              <w:t xml:space="preserve">2. </w:t>
            </w:r>
            <w:r w:rsidR="00EC78BD" w:rsidRPr="00EB167C">
              <w:rPr>
                <w:rFonts w:ascii="Candara" w:eastAsia="Candara" w:hAnsi="Candara" w:cs="Candara"/>
                <w:sz w:val="24"/>
                <w:szCs w:val="24"/>
              </w:rPr>
              <w:t>On-Time</w:t>
            </w:r>
            <w:r w:rsidR="00EC78BD">
              <w:rPr>
                <w:rFonts w:ascii="Candara" w:eastAsia="Candara" w:hAnsi="Candara" w:cs="Candara"/>
                <w:sz w:val="24"/>
                <w:szCs w:val="24"/>
              </w:rPr>
              <w:t xml:space="preserve"> process of</w:t>
            </w:r>
            <w:r w:rsidR="00EC78BD" w:rsidRPr="00EB167C">
              <w:rPr>
                <w:rFonts w:ascii="Candara" w:eastAsia="Candara" w:hAnsi="Candara" w:cs="Candara"/>
                <w:sz w:val="24"/>
                <w:szCs w:val="24"/>
              </w:rPr>
              <w:t xml:space="preserve"> Passage</w:t>
            </w:r>
            <w:r w:rsidR="00EC78BD">
              <w:rPr>
                <w:rFonts w:ascii="Candara" w:eastAsia="Candara" w:hAnsi="Candara" w:cs="Candara"/>
                <w:sz w:val="24"/>
                <w:szCs w:val="24"/>
              </w:rPr>
              <w:t xml:space="preserve"> and assent</w:t>
            </w:r>
            <w:r w:rsidR="00EC78BD" w:rsidRPr="00EB167C">
              <w:rPr>
                <w:rFonts w:ascii="Candara" w:eastAsia="Candara" w:hAnsi="Candara" w:cs="Candara"/>
                <w:sz w:val="24"/>
                <w:szCs w:val="24"/>
              </w:rPr>
              <w:t xml:space="preserve"> of Gender </w:t>
            </w:r>
            <w:r w:rsidR="00EC78BD">
              <w:rPr>
                <w:rFonts w:ascii="Candara" w:eastAsia="Candara" w:hAnsi="Candara" w:cs="Candara"/>
                <w:sz w:val="24"/>
                <w:szCs w:val="24"/>
              </w:rPr>
              <w:t xml:space="preserve">Equality bill </w:t>
            </w:r>
          </w:p>
          <w:p w14:paraId="58BC13C8" w14:textId="49D5B9B3" w:rsidR="00603D98" w:rsidRDefault="00603D98" w:rsidP="00EF3280">
            <w:pPr>
              <w:spacing w:after="0" w:line="240" w:lineRule="auto"/>
              <w:ind w:hanging="360"/>
              <w:rPr>
                <w:rFonts w:ascii="Candara" w:eastAsia="Candara" w:hAnsi="Candara" w:cs="Candara"/>
                <w:sz w:val="24"/>
                <w:szCs w:val="24"/>
              </w:rPr>
            </w:pPr>
          </w:p>
        </w:tc>
      </w:tr>
      <w:tr w:rsidR="00A43410" w:rsidRPr="0062076E" w14:paraId="5CA13813" w14:textId="77777777" w:rsidTr="000F219E">
        <w:trPr>
          <w:trHeight w:val="60"/>
        </w:trPr>
        <w:tc>
          <w:tcPr>
            <w:tcW w:w="22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6"/>
          </w:tcPr>
          <w:p w14:paraId="0092B02C"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b/>
                <w:sz w:val="24"/>
                <w:szCs w:val="24"/>
              </w:rPr>
              <w:t>Source(s) of Funding:</w:t>
            </w:r>
          </w:p>
        </w:tc>
        <w:tc>
          <w:tcPr>
            <w:tcW w:w="135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7D3685"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 xml:space="preserve">Federal </w:t>
            </w:r>
            <w:r w:rsidR="00BD7255" w:rsidRPr="0062076E">
              <w:rPr>
                <w:rFonts w:ascii="Candara" w:eastAsia="Candara" w:hAnsi="Candara" w:cs="Candara"/>
                <w:sz w:val="24"/>
                <w:szCs w:val="24"/>
              </w:rPr>
              <w:t>Ministry of Women Affairs/ Humanitarian &amp; Disaster Management</w:t>
            </w:r>
            <w:r w:rsidRPr="0062076E">
              <w:rPr>
                <w:rFonts w:ascii="Candara" w:eastAsia="Candara" w:hAnsi="Candara" w:cs="Candara"/>
                <w:sz w:val="24"/>
                <w:szCs w:val="24"/>
              </w:rPr>
              <w:t>, Ministry of Budget and National Planning, National and International Partners</w:t>
            </w:r>
            <w:r w:rsidR="00BD7255" w:rsidRPr="0062076E">
              <w:rPr>
                <w:rFonts w:ascii="Candara" w:eastAsia="Candara" w:hAnsi="Candara" w:cs="Candara"/>
                <w:sz w:val="24"/>
                <w:szCs w:val="24"/>
              </w:rPr>
              <w:t xml:space="preserve"> and Ministry of Finance</w:t>
            </w:r>
          </w:p>
        </w:tc>
      </w:tr>
    </w:tbl>
    <w:p w14:paraId="78048C81" w14:textId="77777777" w:rsidR="052C8767" w:rsidRDefault="052C8767" w:rsidP="000F219E">
      <w:pPr>
        <w:spacing w:after="0" w:line="240" w:lineRule="auto"/>
        <w:rPr>
          <w:rFonts w:ascii="Candara" w:eastAsia="Candara" w:hAnsi="Candara" w:cs="Candara"/>
          <w:b/>
          <w:bCs/>
          <w:sz w:val="24"/>
          <w:szCs w:val="24"/>
        </w:rPr>
      </w:pPr>
    </w:p>
    <w:p w14:paraId="618F2AC5" w14:textId="77777777" w:rsidR="052C8767" w:rsidRDefault="052C8767" w:rsidP="052C8767">
      <w:pPr>
        <w:spacing w:after="0" w:line="240" w:lineRule="auto"/>
        <w:jc w:val="center"/>
        <w:rPr>
          <w:rFonts w:ascii="Candara" w:eastAsia="Candara" w:hAnsi="Candara" w:cs="Candara"/>
          <w:b/>
          <w:bCs/>
          <w:sz w:val="24"/>
          <w:szCs w:val="24"/>
        </w:rPr>
      </w:pPr>
    </w:p>
    <w:p w14:paraId="4C68B5C9" w14:textId="77777777" w:rsidR="052C8767" w:rsidRDefault="052C8767" w:rsidP="052C8767">
      <w:pPr>
        <w:spacing w:after="0" w:line="240" w:lineRule="auto"/>
        <w:jc w:val="center"/>
        <w:rPr>
          <w:rFonts w:ascii="Candara" w:eastAsia="Candara" w:hAnsi="Candara" w:cs="Candara"/>
          <w:b/>
          <w:bCs/>
          <w:sz w:val="24"/>
          <w:szCs w:val="24"/>
        </w:rPr>
      </w:pPr>
    </w:p>
    <w:p w14:paraId="6812C146" w14:textId="77777777" w:rsidR="052C8767" w:rsidRDefault="052C8767" w:rsidP="052C8767">
      <w:pPr>
        <w:spacing w:after="0" w:line="240" w:lineRule="auto"/>
        <w:jc w:val="center"/>
        <w:rPr>
          <w:rFonts w:ascii="Candara" w:eastAsia="Candara" w:hAnsi="Candara" w:cs="Candara"/>
          <w:b/>
          <w:bCs/>
          <w:sz w:val="24"/>
          <w:szCs w:val="24"/>
        </w:rPr>
      </w:pPr>
    </w:p>
    <w:p w14:paraId="328D91CB" w14:textId="77777777" w:rsidR="00065F23" w:rsidRPr="0062076E" w:rsidRDefault="00065F23" w:rsidP="00065F23">
      <w:pPr>
        <w:spacing w:after="0" w:line="240" w:lineRule="auto"/>
        <w:jc w:val="center"/>
        <w:rPr>
          <w:rFonts w:ascii="Candara" w:eastAsia="Candara" w:hAnsi="Candara" w:cs="Candara"/>
          <w:sz w:val="24"/>
          <w:szCs w:val="24"/>
        </w:rPr>
      </w:pPr>
      <w:r w:rsidRPr="0062076E">
        <w:rPr>
          <w:rFonts w:ascii="Candara" w:eastAsia="Candara" w:hAnsi="Candara" w:cs="Candara"/>
          <w:b/>
          <w:sz w:val="24"/>
          <w:szCs w:val="24"/>
        </w:rPr>
        <w:t>IMPROVED SERVICE DELIVERY</w:t>
      </w:r>
    </w:p>
    <w:tbl>
      <w:tblPr>
        <w:tblW w:w="15810"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
        <w:gridCol w:w="8"/>
        <w:gridCol w:w="1680"/>
        <w:gridCol w:w="1377"/>
        <w:gridCol w:w="1988"/>
        <w:gridCol w:w="1895"/>
        <w:gridCol w:w="653"/>
        <w:gridCol w:w="1782"/>
        <w:gridCol w:w="1490"/>
        <w:gridCol w:w="4495"/>
      </w:tblGrid>
      <w:tr w:rsidR="00502385" w:rsidRPr="0062076E" w14:paraId="7A18D8E9" w14:textId="77777777" w:rsidTr="00AD4553">
        <w:trPr>
          <w:trHeight w:val="260"/>
        </w:trPr>
        <w:tc>
          <w:tcPr>
            <w:tcW w:w="21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vAlign w:val="center"/>
          </w:tcPr>
          <w:p w14:paraId="7C1ED9C8"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Thematic Area:</w:t>
            </w:r>
          </w:p>
        </w:tc>
        <w:tc>
          <w:tcPr>
            <w:tcW w:w="1368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tcPr>
          <w:p w14:paraId="4695C0F9"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b/>
                <w:sz w:val="24"/>
                <w:szCs w:val="24"/>
              </w:rPr>
              <w:t>IMPROVED SERVICE DELIVERY</w:t>
            </w:r>
          </w:p>
        </w:tc>
      </w:tr>
      <w:tr w:rsidR="00502385" w:rsidRPr="0062076E" w14:paraId="5F363FC8" w14:textId="77777777" w:rsidTr="00AD4553">
        <w:trPr>
          <w:trHeight w:val="260"/>
        </w:trPr>
        <w:tc>
          <w:tcPr>
            <w:tcW w:w="21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vAlign w:val="center"/>
          </w:tcPr>
          <w:p w14:paraId="26465549"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Commitment 1</w:t>
            </w:r>
            <w:r w:rsidR="00FC29D9">
              <w:rPr>
                <w:rFonts w:ascii="Candara" w:eastAsia="Candara" w:hAnsi="Candara" w:cs="Candara"/>
                <w:b/>
                <w:sz w:val="24"/>
                <w:szCs w:val="24"/>
              </w:rPr>
              <w:t>5</w:t>
            </w:r>
            <w:r w:rsidRPr="0062076E">
              <w:rPr>
                <w:rFonts w:ascii="Candara" w:eastAsia="Candara" w:hAnsi="Candara" w:cs="Candara"/>
                <w:b/>
                <w:sz w:val="24"/>
                <w:szCs w:val="24"/>
              </w:rPr>
              <w:t>:</w:t>
            </w:r>
          </w:p>
        </w:tc>
        <w:tc>
          <w:tcPr>
            <w:tcW w:w="1368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tcPr>
          <w:p w14:paraId="7342A80F" w14:textId="222325C2" w:rsidR="00065F23" w:rsidRPr="005A1C21" w:rsidRDefault="004A07AB" w:rsidP="00EF3280">
            <w:pPr>
              <w:spacing w:after="0" w:line="240" w:lineRule="auto"/>
              <w:rPr>
                <w:rFonts w:ascii="Candara" w:eastAsia="Candara" w:hAnsi="Candara" w:cs="Candara"/>
                <w:sz w:val="24"/>
                <w:szCs w:val="24"/>
              </w:rPr>
            </w:pPr>
            <w:r w:rsidRPr="000F219E">
              <w:rPr>
                <w:rFonts w:ascii="Candara" w:hAnsi="Candara"/>
                <w:sz w:val="24"/>
                <w:szCs w:val="24"/>
              </w:rPr>
              <w:t xml:space="preserve">Contributing to the improvement in quality of public service </w:t>
            </w:r>
            <w:r w:rsidR="00423FB7" w:rsidRPr="000F219E">
              <w:rPr>
                <w:rFonts w:ascii="Candara" w:hAnsi="Candara"/>
                <w:sz w:val="24"/>
                <w:szCs w:val="24"/>
              </w:rPr>
              <w:t>delivery (</w:t>
            </w:r>
            <w:r w:rsidRPr="000F219E">
              <w:rPr>
                <w:rFonts w:ascii="Candara" w:hAnsi="Candara"/>
                <w:sz w:val="24"/>
                <w:szCs w:val="24"/>
              </w:rPr>
              <w:t>availability, efficiency reliability, equitable without hidden costs, transparency and accountability) in six pilot Ministries of Health, Education, Agriculture and Infrastructure (Power, Works</w:t>
            </w:r>
            <w:r w:rsidR="00612839">
              <w:rPr>
                <w:rFonts w:ascii="Candara" w:hAnsi="Candara"/>
                <w:sz w:val="24"/>
                <w:szCs w:val="24"/>
              </w:rPr>
              <w:t xml:space="preserve"> </w:t>
            </w:r>
            <w:r w:rsidRPr="000F219E">
              <w:rPr>
                <w:rFonts w:ascii="Candara" w:hAnsi="Candara"/>
                <w:sz w:val="24"/>
                <w:szCs w:val="24"/>
              </w:rPr>
              <w:t xml:space="preserve">&amp; </w:t>
            </w:r>
            <w:r w:rsidR="00612839">
              <w:rPr>
                <w:rFonts w:ascii="Candara" w:hAnsi="Candara"/>
                <w:sz w:val="24"/>
                <w:szCs w:val="24"/>
              </w:rPr>
              <w:t>H</w:t>
            </w:r>
            <w:r w:rsidRPr="000F219E">
              <w:rPr>
                <w:rFonts w:ascii="Candara" w:hAnsi="Candara"/>
                <w:sz w:val="24"/>
                <w:szCs w:val="24"/>
              </w:rPr>
              <w:t>ousing and Transportation</w:t>
            </w:r>
            <w:proofErr w:type="gramStart"/>
            <w:r w:rsidRPr="000F219E">
              <w:rPr>
                <w:rFonts w:ascii="Candara" w:hAnsi="Candara"/>
                <w:sz w:val="24"/>
                <w:szCs w:val="24"/>
              </w:rPr>
              <w:t>)  through</w:t>
            </w:r>
            <w:proofErr w:type="gramEnd"/>
            <w:r w:rsidRPr="000F219E">
              <w:rPr>
                <w:rFonts w:ascii="Candara" w:hAnsi="Candara"/>
                <w:sz w:val="24"/>
                <w:szCs w:val="24"/>
              </w:rPr>
              <w:t xml:space="preserve"> initiatives to improve the performance and results.</w:t>
            </w:r>
          </w:p>
        </w:tc>
      </w:tr>
      <w:tr w:rsidR="00502385" w:rsidRPr="0062076E" w14:paraId="75646D39" w14:textId="77777777" w:rsidTr="00AD4553">
        <w:trPr>
          <w:trHeight w:val="280"/>
        </w:trPr>
        <w:tc>
          <w:tcPr>
            <w:tcW w:w="21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F39D112"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Implementation Period:</w:t>
            </w:r>
          </w:p>
        </w:tc>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28166B38"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Start Date:</w:t>
            </w:r>
          </w:p>
        </w:tc>
        <w:tc>
          <w:tcPr>
            <w:tcW w:w="45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F1C0859" w14:textId="77777777" w:rsidR="00065F23" w:rsidRPr="0062076E" w:rsidRDefault="052C8767" w:rsidP="052C8767">
            <w:pPr>
              <w:spacing w:after="0" w:line="240" w:lineRule="auto"/>
              <w:rPr>
                <w:rFonts w:ascii="Candara" w:eastAsia="Candara" w:hAnsi="Candara" w:cs="Candara"/>
                <w:sz w:val="24"/>
                <w:szCs w:val="24"/>
              </w:rPr>
            </w:pPr>
            <w:r w:rsidRPr="052C8767">
              <w:rPr>
                <w:rFonts w:ascii="Candara" w:eastAsia="Candara" w:hAnsi="Candara" w:cs="Candara"/>
                <w:sz w:val="24"/>
                <w:szCs w:val="24"/>
              </w:rPr>
              <w:t>October 2019</w:t>
            </w:r>
          </w:p>
        </w:tc>
        <w:tc>
          <w:tcPr>
            <w:tcW w:w="1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717949B2"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End Date:</w:t>
            </w:r>
          </w:p>
        </w:tc>
        <w:tc>
          <w:tcPr>
            <w:tcW w:w="5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0D2C2C" w14:textId="77777777" w:rsidR="00065F23" w:rsidRPr="0062076E" w:rsidRDefault="052C8767" w:rsidP="052C8767">
            <w:pPr>
              <w:spacing w:after="0" w:line="240" w:lineRule="auto"/>
              <w:rPr>
                <w:rFonts w:ascii="Candara" w:eastAsia="Candara" w:hAnsi="Candara" w:cs="Candara"/>
                <w:sz w:val="24"/>
                <w:szCs w:val="24"/>
              </w:rPr>
            </w:pPr>
            <w:r w:rsidRPr="052C8767">
              <w:rPr>
                <w:rFonts w:ascii="Candara" w:eastAsia="Candara" w:hAnsi="Candara" w:cs="Candara"/>
                <w:sz w:val="24"/>
                <w:szCs w:val="24"/>
              </w:rPr>
              <w:t>August 2021</w:t>
            </w:r>
          </w:p>
        </w:tc>
      </w:tr>
      <w:tr w:rsidR="00944382" w:rsidRPr="0062076E" w14:paraId="657C76D7" w14:textId="77777777" w:rsidTr="00AD4553">
        <w:trPr>
          <w:trHeight w:val="280"/>
        </w:trPr>
        <w:tc>
          <w:tcPr>
            <w:tcW w:w="21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BF0A5C"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Lead MDA:</w:t>
            </w:r>
          </w:p>
        </w:tc>
        <w:tc>
          <w:tcPr>
            <w:tcW w:w="1368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FD3F91"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SERVICOM</w:t>
            </w:r>
            <w:r w:rsidR="004A07AB">
              <w:rPr>
                <w:rFonts w:ascii="Candara" w:eastAsia="Candara" w:hAnsi="Candara" w:cs="Candara"/>
                <w:sz w:val="24"/>
                <w:szCs w:val="24"/>
              </w:rPr>
              <w:t xml:space="preserve"> Presidency</w:t>
            </w:r>
          </w:p>
        </w:tc>
      </w:tr>
      <w:tr w:rsidR="00944382" w:rsidRPr="0062076E" w14:paraId="2317DF5B" w14:textId="77777777" w:rsidTr="00AD4553">
        <w:trPr>
          <w:trHeight w:val="280"/>
        </w:trPr>
        <w:tc>
          <w:tcPr>
            <w:tcW w:w="21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E7F5C9"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Responsible Person:</w:t>
            </w:r>
          </w:p>
        </w:tc>
        <w:tc>
          <w:tcPr>
            <w:tcW w:w="1368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CD1E80" w14:textId="77777777" w:rsidR="00065F23" w:rsidRPr="0062076E" w:rsidRDefault="00E3757D"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Mrs.</w:t>
            </w:r>
            <w:r w:rsidR="00065F23" w:rsidRPr="0062076E">
              <w:rPr>
                <w:rFonts w:ascii="Candara" w:eastAsia="Candara" w:hAnsi="Candara" w:cs="Candara"/>
                <w:sz w:val="24"/>
                <w:szCs w:val="24"/>
              </w:rPr>
              <w:t xml:space="preserve"> </w:t>
            </w:r>
            <w:proofErr w:type="spellStart"/>
            <w:r w:rsidR="00065F23" w:rsidRPr="0062076E">
              <w:rPr>
                <w:rFonts w:ascii="Candara" w:eastAsia="Candara" w:hAnsi="Candara" w:cs="Candara"/>
                <w:sz w:val="24"/>
                <w:szCs w:val="24"/>
              </w:rPr>
              <w:t>Nnenna</w:t>
            </w:r>
            <w:proofErr w:type="spellEnd"/>
            <w:r w:rsidR="00065F23" w:rsidRPr="0062076E">
              <w:rPr>
                <w:rFonts w:ascii="Candara" w:eastAsia="Candara" w:hAnsi="Candara" w:cs="Candara"/>
                <w:sz w:val="24"/>
                <w:szCs w:val="24"/>
              </w:rPr>
              <w:t xml:space="preserve"> </w:t>
            </w:r>
            <w:proofErr w:type="spellStart"/>
            <w:r w:rsidR="00065F23" w:rsidRPr="0062076E">
              <w:rPr>
                <w:rFonts w:ascii="Candara" w:eastAsia="Candara" w:hAnsi="Candara" w:cs="Candara"/>
                <w:sz w:val="24"/>
                <w:szCs w:val="24"/>
              </w:rPr>
              <w:t>Akajemeli</w:t>
            </w:r>
            <w:proofErr w:type="spellEnd"/>
          </w:p>
        </w:tc>
      </w:tr>
      <w:tr w:rsidR="00944382" w:rsidRPr="0062076E" w14:paraId="29EF32BF" w14:textId="77777777" w:rsidTr="00AD4553">
        <w:trPr>
          <w:trHeight w:val="280"/>
        </w:trPr>
        <w:tc>
          <w:tcPr>
            <w:tcW w:w="21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E06B24"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Designation:</w:t>
            </w:r>
          </w:p>
        </w:tc>
        <w:tc>
          <w:tcPr>
            <w:tcW w:w="1368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7B300C"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National Coordinator/CEO of SERVICOM</w:t>
            </w:r>
          </w:p>
        </w:tc>
      </w:tr>
      <w:tr w:rsidR="00944382" w:rsidRPr="0062076E" w14:paraId="09CCDFDB" w14:textId="77777777" w:rsidTr="00AD4553">
        <w:trPr>
          <w:trHeight w:val="280"/>
        </w:trPr>
        <w:tc>
          <w:tcPr>
            <w:tcW w:w="21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7AA2ED"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Email and Phone Number(s):</w:t>
            </w:r>
          </w:p>
        </w:tc>
        <w:tc>
          <w:tcPr>
            <w:tcW w:w="1368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C93A42"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 xml:space="preserve">n.akajemeli@servicom.gov.ng ; </w:t>
            </w:r>
            <w:hyperlink r:id="rId18">
              <w:r w:rsidRPr="0062076E">
                <w:rPr>
                  <w:rFonts w:ascii="Candara" w:eastAsia="Candara" w:hAnsi="Candara" w:cs="Candara"/>
                  <w:color w:val="0000FF"/>
                  <w:sz w:val="24"/>
                  <w:szCs w:val="24"/>
                  <w:u w:val="single"/>
                </w:rPr>
                <w:t>nakajemeli@yahoo.co.uk</w:t>
              </w:r>
            </w:hyperlink>
            <w:r w:rsidRPr="0062076E">
              <w:rPr>
                <w:rFonts w:ascii="Candara" w:eastAsia="Candara" w:hAnsi="Candara" w:cs="Candara"/>
                <w:sz w:val="24"/>
                <w:szCs w:val="24"/>
              </w:rPr>
              <w:t>; 08031554744</w:t>
            </w:r>
          </w:p>
        </w:tc>
      </w:tr>
      <w:tr w:rsidR="00944382" w:rsidRPr="0062076E" w14:paraId="1087687F" w14:textId="77777777" w:rsidTr="00AD4553">
        <w:trPr>
          <w:trHeight w:val="1500"/>
        </w:trPr>
        <w:tc>
          <w:tcPr>
            <w:tcW w:w="2130"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B47B00"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Other Actors Involved in the Implementation:</w:t>
            </w:r>
          </w:p>
        </w:tc>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DF6973"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State Actors:</w:t>
            </w:r>
          </w:p>
        </w:tc>
        <w:tc>
          <w:tcPr>
            <w:tcW w:w="1230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DD07F7" w14:textId="6212AE84"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 xml:space="preserve">OSGF, Ministry of Health, Ministry of Education, Ministry of Water Resources, Ministry of Power Works and Housing, Ministry of Agriculture, </w:t>
            </w:r>
            <w:r w:rsidR="00071863" w:rsidRPr="0062076E">
              <w:rPr>
                <w:rFonts w:ascii="Candara" w:eastAsia="Candara" w:hAnsi="Candara" w:cs="Candara"/>
                <w:sz w:val="24"/>
                <w:szCs w:val="24"/>
              </w:rPr>
              <w:t xml:space="preserve">Ministry of Transportation </w:t>
            </w:r>
            <w:r w:rsidRPr="0062076E">
              <w:rPr>
                <w:rFonts w:ascii="Candara" w:eastAsia="Candara" w:hAnsi="Candara" w:cs="Candara"/>
                <w:sz w:val="24"/>
                <w:szCs w:val="24"/>
              </w:rPr>
              <w:t>(plus associated Agencies for these five Ministries) Office of the Head of Service of the Federation, Bureau of Public Se</w:t>
            </w:r>
            <w:r w:rsidR="005C0410">
              <w:rPr>
                <w:rFonts w:ascii="Candara" w:eastAsia="Candara" w:hAnsi="Candara" w:cs="Candara"/>
                <w:sz w:val="24"/>
                <w:szCs w:val="24"/>
              </w:rPr>
              <w:t>rvice</w:t>
            </w:r>
            <w:r w:rsidRPr="0062076E">
              <w:rPr>
                <w:rFonts w:ascii="Candara" w:eastAsia="Candara" w:hAnsi="Candara" w:cs="Candara"/>
                <w:sz w:val="24"/>
                <w:szCs w:val="24"/>
              </w:rPr>
              <w:t xml:space="preserve"> Reforms, VP</w:t>
            </w:r>
            <w:r w:rsidR="005C0410">
              <w:rPr>
                <w:rFonts w:ascii="Candara" w:eastAsia="Candara" w:hAnsi="Candara" w:cs="Candara"/>
                <w:sz w:val="24"/>
                <w:szCs w:val="24"/>
              </w:rPr>
              <w:t>’</w:t>
            </w:r>
            <w:r w:rsidRPr="0062076E">
              <w:rPr>
                <w:rFonts w:ascii="Candara" w:eastAsia="Candara" w:hAnsi="Candara" w:cs="Candara"/>
                <w:sz w:val="24"/>
                <w:szCs w:val="24"/>
              </w:rPr>
              <w:t xml:space="preserve">s Delivery </w:t>
            </w:r>
            <w:r w:rsidR="005C0410">
              <w:rPr>
                <w:rFonts w:ascii="Candara" w:eastAsia="Candara" w:hAnsi="Candara" w:cs="Candara"/>
                <w:sz w:val="24"/>
                <w:szCs w:val="24"/>
              </w:rPr>
              <w:t>Unit</w:t>
            </w:r>
            <w:r w:rsidRPr="0062076E">
              <w:rPr>
                <w:rFonts w:ascii="Candara" w:eastAsia="Candara" w:hAnsi="Candara" w:cs="Candara"/>
                <w:sz w:val="24"/>
                <w:szCs w:val="24"/>
              </w:rPr>
              <w:t>, Ministry of Finance, Ministry of Budget and National Planning, Ministry of Communications,  Police Service Commission, Public Complaints Commission, Federal Judicial Service Commissions, National Orientation Agency,  PENCOM</w:t>
            </w:r>
            <w:r w:rsidR="00071863" w:rsidRPr="0062076E">
              <w:rPr>
                <w:rFonts w:ascii="Candara" w:eastAsia="Candara" w:hAnsi="Candara" w:cs="Candara"/>
                <w:sz w:val="24"/>
                <w:szCs w:val="24"/>
              </w:rPr>
              <w:t>, National Bureau of Statistic</w:t>
            </w:r>
            <w:r w:rsidR="005C0410">
              <w:rPr>
                <w:rFonts w:ascii="Candara" w:eastAsia="Candara" w:hAnsi="Candara" w:cs="Candara"/>
                <w:sz w:val="24"/>
                <w:szCs w:val="24"/>
              </w:rPr>
              <w:t>s</w:t>
            </w:r>
            <w:r w:rsidR="00071863" w:rsidRPr="0062076E">
              <w:rPr>
                <w:rFonts w:ascii="Candara" w:eastAsia="Candara" w:hAnsi="Candara" w:cs="Candara"/>
                <w:sz w:val="24"/>
                <w:szCs w:val="24"/>
              </w:rPr>
              <w:t>, Office of the SDGs</w:t>
            </w:r>
          </w:p>
        </w:tc>
      </w:tr>
      <w:tr w:rsidR="00944382" w:rsidRPr="0062076E" w14:paraId="1E929487" w14:textId="77777777" w:rsidTr="00AD4553">
        <w:trPr>
          <w:trHeight w:val="340"/>
        </w:trPr>
        <w:tc>
          <w:tcPr>
            <w:tcW w:w="2130" w:type="dxa"/>
            <w:gridSpan w:val="3"/>
            <w:vMerge/>
            <w:vAlign w:val="center"/>
          </w:tcPr>
          <w:p w14:paraId="35C09AD7" w14:textId="77777777" w:rsidR="00065F23" w:rsidRPr="0062076E" w:rsidRDefault="00065F23" w:rsidP="00EF3280">
            <w:pPr>
              <w:widowControl w:val="0"/>
              <w:pBdr>
                <w:top w:val="nil"/>
                <w:left w:val="nil"/>
                <w:bottom w:val="nil"/>
                <w:right w:val="nil"/>
                <w:between w:val="nil"/>
              </w:pBdr>
              <w:spacing w:after="0" w:line="276" w:lineRule="auto"/>
              <w:rPr>
                <w:rFonts w:ascii="Candara" w:eastAsia="Candara" w:hAnsi="Candara" w:cs="Candara"/>
                <w:sz w:val="24"/>
                <w:szCs w:val="24"/>
              </w:rPr>
            </w:pPr>
          </w:p>
        </w:tc>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01079E"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Non-State Actors:</w:t>
            </w:r>
          </w:p>
        </w:tc>
        <w:tc>
          <w:tcPr>
            <w:tcW w:w="1230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8E063F" w14:textId="55BFD7CC" w:rsidR="00065F23" w:rsidRPr="0062076E" w:rsidRDefault="00065F23" w:rsidP="009969BE">
            <w:pPr>
              <w:spacing w:after="0" w:line="240" w:lineRule="auto"/>
              <w:rPr>
                <w:rFonts w:ascii="Candara" w:eastAsia="Candara" w:hAnsi="Candara" w:cs="Candara"/>
                <w:sz w:val="24"/>
                <w:szCs w:val="24"/>
              </w:rPr>
            </w:pPr>
            <w:r w:rsidRPr="0062076E">
              <w:rPr>
                <w:rFonts w:ascii="Candara" w:eastAsia="Candara" w:hAnsi="Candara" w:cs="Candara"/>
                <w:sz w:val="24"/>
                <w:szCs w:val="24"/>
              </w:rPr>
              <w:t xml:space="preserve">Oxfam, Water Aid, </w:t>
            </w:r>
            <w:proofErr w:type="spellStart"/>
            <w:r w:rsidRPr="0062076E">
              <w:rPr>
                <w:rFonts w:ascii="Candara" w:eastAsia="Candara" w:hAnsi="Candara" w:cs="Candara"/>
                <w:sz w:val="24"/>
                <w:szCs w:val="24"/>
              </w:rPr>
              <w:t>Nextier</w:t>
            </w:r>
            <w:proofErr w:type="spellEnd"/>
            <w:r w:rsidRPr="0062076E">
              <w:rPr>
                <w:rFonts w:ascii="Candara" w:eastAsia="Candara" w:hAnsi="Candara" w:cs="Candara"/>
                <w:sz w:val="24"/>
                <w:szCs w:val="24"/>
              </w:rPr>
              <w:t xml:space="preserve">, IITA, Action Aid, Citizens’ Connect, Citizens’ Gavel, </w:t>
            </w:r>
            <w:r w:rsidR="003F590B" w:rsidRPr="0062076E">
              <w:rPr>
                <w:rFonts w:ascii="Candara" w:eastAsia="Candara" w:hAnsi="Candara" w:cs="Candara"/>
                <w:sz w:val="24"/>
                <w:szCs w:val="24"/>
              </w:rPr>
              <w:t>Order Paper</w:t>
            </w:r>
            <w:r w:rsidR="007030DD" w:rsidRPr="0062076E">
              <w:rPr>
                <w:rFonts w:ascii="Candara" w:eastAsia="Candara" w:hAnsi="Candara" w:cs="Candara"/>
                <w:sz w:val="24"/>
                <w:szCs w:val="24"/>
              </w:rPr>
              <w:t xml:space="preserve"> Advocacy Initiative</w:t>
            </w:r>
            <w:r w:rsidRPr="0062076E">
              <w:rPr>
                <w:rFonts w:ascii="Candara" w:eastAsia="Candara" w:hAnsi="Candara" w:cs="Candara"/>
                <w:sz w:val="24"/>
                <w:szCs w:val="24"/>
              </w:rPr>
              <w:t xml:space="preserve">, Public &amp; Private Development Center, Connected Development (CODE), CSACEFA, Policy Alert, and their relevant partners from State </w:t>
            </w:r>
            <w:r w:rsidRPr="00CF72ED">
              <w:rPr>
                <w:rFonts w:ascii="Candara" w:eastAsia="Candara" w:hAnsi="Candara" w:cs="Candara"/>
                <w:sz w:val="24"/>
                <w:szCs w:val="24"/>
              </w:rPr>
              <w:t>and National levels – 4</w:t>
            </w:r>
            <w:r w:rsidRPr="00AD29DC">
              <w:rPr>
                <w:rFonts w:ascii="Candara" w:eastAsia="Candara" w:hAnsi="Candara" w:cs="Candara"/>
                <w:sz w:val="24"/>
                <w:szCs w:val="24"/>
                <w:vertAlign w:val="superscript"/>
              </w:rPr>
              <w:t>th</w:t>
            </w:r>
            <w:r w:rsidRPr="00AD29DC">
              <w:rPr>
                <w:rFonts w:ascii="Candara" w:eastAsia="Candara" w:hAnsi="Candara" w:cs="Candara"/>
                <w:sz w:val="24"/>
                <w:szCs w:val="24"/>
              </w:rPr>
              <w:t xml:space="preserve"> tier (traditional leaders), Nigerian Policing Programme (NPP), CISLAC,</w:t>
            </w:r>
            <w:r w:rsidR="007248C0" w:rsidRPr="00AD29DC">
              <w:rPr>
                <w:rFonts w:ascii="Candara" w:eastAsia="Candara" w:hAnsi="Candara" w:cs="Candara"/>
                <w:sz w:val="24"/>
                <w:szCs w:val="24"/>
              </w:rPr>
              <w:t>PRIMOG , Citizen Commons</w:t>
            </w:r>
            <w:r w:rsidR="00430B1B" w:rsidRPr="00AD29DC">
              <w:rPr>
                <w:rFonts w:ascii="Candara" w:eastAsia="Candara" w:hAnsi="Candara" w:cs="Candara"/>
                <w:sz w:val="24"/>
                <w:szCs w:val="24"/>
              </w:rPr>
              <w:t>, Partners West Africa Nigeria (PWAN)</w:t>
            </w:r>
            <w:r w:rsidR="001D5077" w:rsidRPr="00AD29DC">
              <w:rPr>
                <w:rFonts w:ascii="Candara" w:eastAsia="Candara" w:hAnsi="Candara" w:cs="Candara"/>
                <w:sz w:val="24"/>
                <w:szCs w:val="24"/>
              </w:rPr>
              <w:t xml:space="preserve">, </w:t>
            </w:r>
            <w:r w:rsidR="009969BE" w:rsidRPr="00372FA0">
              <w:rPr>
                <w:rFonts w:ascii="Candara" w:hAnsi="Candara"/>
                <w:sz w:val="24"/>
                <w:szCs w:val="24"/>
              </w:rPr>
              <w:t>Safe &amp; Sound Youth Awareness Initiative,</w:t>
            </w:r>
            <w:r w:rsidR="005C0410">
              <w:rPr>
                <w:rFonts w:ascii="Candara" w:hAnsi="Candara"/>
                <w:sz w:val="24"/>
                <w:szCs w:val="24"/>
              </w:rPr>
              <w:t xml:space="preserve"> </w:t>
            </w:r>
            <w:r w:rsidR="009969BE" w:rsidRPr="00372FA0">
              <w:rPr>
                <w:rFonts w:ascii="Candara" w:hAnsi="Candara"/>
                <w:sz w:val="24"/>
                <w:szCs w:val="24"/>
              </w:rPr>
              <w:t xml:space="preserve">Ethics and Corporate Compliance Institute of Nigeria, Youths in Africa Anti-corruption Network, </w:t>
            </w:r>
            <w:proofErr w:type="spellStart"/>
            <w:r w:rsidR="009969BE" w:rsidRPr="00372FA0">
              <w:rPr>
                <w:rFonts w:ascii="Candara" w:hAnsi="Candara"/>
                <w:sz w:val="24"/>
                <w:szCs w:val="24"/>
              </w:rPr>
              <w:t>NBA,Open</w:t>
            </w:r>
            <w:proofErr w:type="spellEnd"/>
            <w:r w:rsidR="009969BE" w:rsidRPr="00372FA0">
              <w:rPr>
                <w:rFonts w:ascii="Candara" w:hAnsi="Candara"/>
                <w:sz w:val="24"/>
                <w:szCs w:val="24"/>
              </w:rPr>
              <w:t xml:space="preserve"> Alliance , </w:t>
            </w:r>
            <w:proofErr w:type="spellStart"/>
            <w:r w:rsidR="009969BE" w:rsidRPr="00372FA0">
              <w:rPr>
                <w:rFonts w:ascii="Candara" w:hAnsi="Candara"/>
                <w:sz w:val="24"/>
                <w:szCs w:val="24"/>
              </w:rPr>
              <w:t>Brekete</w:t>
            </w:r>
            <w:proofErr w:type="spellEnd"/>
            <w:r w:rsidR="009969BE" w:rsidRPr="00372FA0">
              <w:rPr>
                <w:rFonts w:ascii="Candara" w:hAnsi="Candara"/>
                <w:sz w:val="24"/>
                <w:szCs w:val="24"/>
              </w:rPr>
              <w:t xml:space="preserve"> Family, </w:t>
            </w:r>
            <w:r w:rsidR="00CE1873">
              <w:rPr>
                <w:rFonts w:ascii="Candara" w:hAnsi="Candara"/>
                <w:sz w:val="24"/>
                <w:szCs w:val="24"/>
              </w:rPr>
              <w:t>‘Majesty Media’</w:t>
            </w:r>
            <w:r w:rsidR="009969BE" w:rsidRPr="00372FA0">
              <w:rPr>
                <w:rFonts w:ascii="Candara" w:hAnsi="Candara"/>
                <w:sz w:val="24"/>
                <w:szCs w:val="24"/>
              </w:rPr>
              <w:t xml:space="preserve">, </w:t>
            </w:r>
            <w:r w:rsidR="009969BE" w:rsidRPr="00372FA0">
              <w:rPr>
                <w:rFonts w:ascii="Candara" w:hAnsi="Candara"/>
                <w:color w:val="7030A0"/>
                <w:sz w:val="24"/>
                <w:szCs w:val="24"/>
              </w:rPr>
              <w:t xml:space="preserve">Team Member, PRIMORG, Citizen Commons </w:t>
            </w:r>
            <w:r w:rsidR="001D5077" w:rsidRPr="00CF72ED">
              <w:rPr>
                <w:rFonts w:ascii="Candara" w:hAnsi="Candara"/>
                <w:sz w:val="24"/>
                <w:szCs w:val="24"/>
              </w:rPr>
              <w:t>African Centre for Leadership, Strategy &amp; Development (Centre LSD)</w:t>
            </w:r>
            <w:r w:rsidR="009969BE" w:rsidRPr="00AD29DC">
              <w:rPr>
                <w:rFonts w:ascii="Candara" w:hAnsi="Candara"/>
                <w:sz w:val="24"/>
                <w:szCs w:val="24"/>
              </w:rPr>
              <w:t xml:space="preserve">, The </w:t>
            </w:r>
            <w:proofErr w:type="spellStart"/>
            <w:r w:rsidR="009969BE" w:rsidRPr="00AD29DC">
              <w:rPr>
                <w:rFonts w:ascii="Candara" w:hAnsi="Candara"/>
                <w:sz w:val="24"/>
                <w:szCs w:val="24"/>
              </w:rPr>
              <w:t>Meluibe</w:t>
            </w:r>
            <w:proofErr w:type="spellEnd"/>
            <w:r w:rsidR="009969BE" w:rsidRPr="00AD29DC">
              <w:rPr>
                <w:rFonts w:ascii="Candara" w:hAnsi="Candara"/>
                <w:sz w:val="24"/>
                <w:szCs w:val="24"/>
              </w:rPr>
              <w:t xml:space="preserve"> Empowerment Foundation.</w:t>
            </w:r>
          </w:p>
        </w:tc>
      </w:tr>
      <w:tr w:rsidR="00944382" w:rsidRPr="0062076E" w14:paraId="3ACDF664" w14:textId="77777777" w:rsidTr="00AD4553">
        <w:trPr>
          <w:trHeight w:val="60"/>
        </w:trPr>
        <w:tc>
          <w:tcPr>
            <w:tcW w:w="21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58B969"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Brief Description of Commitment:</w:t>
            </w:r>
          </w:p>
        </w:tc>
        <w:tc>
          <w:tcPr>
            <w:tcW w:w="1368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CDDE16" w14:textId="2660E9AB" w:rsidR="00065F23" w:rsidRPr="00AD29DC" w:rsidRDefault="00977AA1" w:rsidP="00EF3280">
            <w:pPr>
              <w:spacing w:after="0" w:line="240" w:lineRule="auto"/>
              <w:rPr>
                <w:rFonts w:ascii="Candara" w:eastAsia="Candara" w:hAnsi="Candara" w:cs="Candara"/>
                <w:sz w:val="24"/>
                <w:szCs w:val="24"/>
              </w:rPr>
            </w:pPr>
            <w:r w:rsidRPr="00372FA0">
              <w:rPr>
                <w:rFonts w:ascii="Candara" w:hAnsi="Candara"/>
                <w:sz w:val="24"/>
                <w:szCs w:val="24"/>
              </w:rPr>
              <w:t>This commitment seeks to contribute to improve the integrity of Government and the citizens’ trust of Government Service delivery who deliver need-assessments based</w:t>
            </w:r>
            <w:r w:rsidR="005C0410">
              <w:rPr>
                <w:rFonts w:ascii="Candara" w:hAnsi="Candara"/>
                <w:sz w:val="24"/>
                <w:szCs w:val="24"/>
              </w:rPr>
              <w:t xml:space="preserve"> on </w:t>
            </w:r>
            <w:r w:rsidRPr="00372FA0">
              <w:rPr>
                <w:rFonts w:ascii="Candara" w:hAnsi="Candara"/>
                <w:sz w:val="24"/>
                <w:szCs w:val="24"/>
              </w:rPr>
              <w:t>timely, fair, equitable, effective and transparent services, through more motivated, people-oriented, result-driven, efficient and effective public services  in six</w:t>
            </w:r>
            <w:r w:rsidR="00986000">
              <w:rPr>
                <w:rFonts w:ascii="Candara" w:hAnsi="Candara"/>
                <w:sz w:val="24"/>
                <w:szCs w:val="24"/>
              </w:rPr>
              <w:t xml:space="preserve"> </w:t>
            </w:r>
            <w:r w:rsidRPr="00372FA0">
              <w:rPr>
                <w:rFonts w:ascii="Candara" w:hAnsi="Candara"/>
                <w:sz w:val="24"/>
                <w:szCs w:val="24"/>
              </w:rPr>
              <w:t>key</w:t>
            </w:r>
            <w:r w:rsidR="00986000">
              <w:rPr>
                <w:rFonts w:ascii="Candara" w:hAnsi="Candara"/>
                <w:sz w:val="24"/>
                <w:szCs w:val="24"/>
              </w:rPr>
              <w:t xml:space="preserve"> </w:t>
            </w:r>
            <w:r w:rsidRPr="00372FA0">
              <w:rPr>
                <w:rFonts w:ascii="Candara" w:hAnsi="Candara"/>
                <w:sz w:val="24"/>
                <w:szCs w:val="24"/>
              </w:rPr>
              <w:t>sectors.</w:t>
            </w:r>
          </w:p>
        </w:tc>
      </w:tr>
      <w:tr w:rsidR="00944382" w:rsidRPr="0062076E" w14:paraId="7F97FBD2" w14:textId="77777777" w:rsidTr="00AD4553">
        <w:trPr>
          <w:trHeight w:val="100"/>
        </w:trPr>
        <w:tc>
          <w:tcPr>
            <w:tcW w:w="21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7232AC" w14:textId="77777777" w:rsidR="00065F23" w:rsidRPr="0062076E" w:rsidRDefault="00065F23" w:rsidP="00EF3280">
            <w:pPr>
              <w:spacing w:after="0" w:line="240" w:lineRule="auto"/>
              <w:jc w:val="right"/>
              <w:rPr>
                <w:rFonts w:ascii="Candara" w:eastAsia="Candara" w:hAnsi="Candara" w:cs="Candara"/>
                <w:sz w:val="24"/>
                <w:szCs w:val="24"/>
                <w:highlight w:val="yellow"/>
              </w:rPr>
            </w:pPr>
            <w:r w:rsidRPr="0062076E">
              <w:rPr>
                <w:rFonts w:ascii="Candara" w:eastAsia="Candara" w:hAnsi="Candara" w:cs="Candara"/>
                <w:b/>
                <w:sz w:val="24"/>
                <w:szCs w:val="24"/>
              </w:rPr>
              <w:t xml:space="preserve">General Problem / Challenge </w:t>
            </w:r>
            <w:r w:rsidRPr="0062076E">
              <w:rPr>
                <w:rFonts w:ascii="Candara" w:eastAsia="Candara" w:hAnsi="Candara" w:cs="Candara"/>
                <w:b/>
                <w:sz w:val="24"/>
                <w:szCs w:val="24"/>
              </w:rPr>
              <w:lastRenderedPageBreak/>
              <w:t>Addressed by the Commitment:</w:t>
            </w:r>
          </w:p>
        </w:tc>
        <w:tc>
          <w:tcPr>
            <w:tcW w:w="1368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0EA9E1" w14:textId="5F0639CD" w:rsidR="00065F23" w:rsidRPr="00AD29DC" w:rsidRDefault="00977AA1" w:rsidP="00EF3280">
            <w:pPr>
              <w:spacing w:after="0" w:line="240" w:lineRule="auto"/>
              <w:rPr>
                <w:rFonts w:ascii="Candara" w:eastAsia="Candara" w:hAnsi="Candara" w:cs="Candara"/>
                <w:sz w:val="24"/>
                <w:szCs w:val="24"/>
                <w:highlight w:val="yellow"/>
              </w:rPr>
            </w:pPr>
            <w:r w:rsidRPr="00372FA0">
              <w:rPr>
                <w:rFonts w:ascii="Candara" w:hAnsi="Candara"/>
                <w:sz w:val="24"/>
                <w:szCs w:val="24"/>
              </w:rPr>
              <w:lastRenderedPageBreak/>
              <w:t>Unsatisfactory delivery of public service leading to receding citizens’ trust and apathy in government and prevalence of negative practices such as nepotism, favoritism, corruption, social-inequality, delays and wastages.</w:t>
            </w:r>
          </w:p>
        </w:tc>
      </w:tr>
      <w:tr w:rsidR="00944382" w:rsidRPr="0062076E" w14:paraId="1FA29AB0" w14:textId="77777777" w:rsidTr="00AD4553">
        <w:trPr>
          <w:trHeight w:val="160"/>
        </w:trPr>
        <w:tc>
          <w:tcPr>
            <w:tcW w:w="21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A49463"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lastRenderedPageBreak/>
              <w:t>Specific OGP Issue(s) in Focus:</w:t>
            </w:r>
          </w:p>
        </w:tc>
        <w:tc>
          <w:tcPr>
            <w:tcW w:w="1368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DD5F6D" w14:textId="0CE4674F"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Capacity and responsiveness of government to citizens’ needs, expectations and satisfaction</w:t>
            </w:r>
            <w:r w:rsidR="00AF59DB" w:rsidRPr="0062076E">
              <w:rPr>
                <w:rFonts w:ascii="Candara" w:eastAsia="Candara" w:hAnsi="Candara" w:cs="Candara"/>
                <w:sz w:val="24"/>
                <w:szCs w:val="24"/>
              </w:rPr>
              <w:t>; and the feedback capacity of citizens to engage government</w:t>
            </w:r>
            <w:r w:rsidR="007B3516">
              <w:rPr>
                <w:rFonts w:ascii="Candara" w:eastAsia="Candara" w:hAnsi="Candara" w:cs="Candara"/>
                <w:sz w:val="24"/>
                <w:szCs w:val="24"/>
              </w:rPr>
              <w:t xml:space="preserve"> on their right to quality service</w:t>
            </w:r>
            <w:r w:rsidR="00986000">
              <w:rPr>
                <w:rFonts w:ascii="Candara" w:eastAsia="Candara" w:hAnsi="Candara" w:cs="Candara"/>
                <w:sz w:val="24"/>
                <w:szCs w:val="24"/>
              </w:rPr>
              <w:t>.</w:t>
            </w:r>
          </w:p>
        </w:tc>
      </w:tr>
      <w:tr w:rsidR="00944382" w:rsidRPr="0062076E" w14:paraId="4C92E783" w14:textId="77777777" w:rsidTr="00AD4553">
        <w:trPr>
          <w:trHeight w:val="60"/>
        </w:trPr>
        <w:tc>
          <w:tcPr>
            <w:tcW w:w="21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150D5B" w14:textId="77777777" w:rsidR="00065F23" w:rsidRPr="00AD29DC" w:rsidRDefault="00065F23" w:rsidP="00EF3280">
            <w:pPr>
              <w:spacing w:after="0" w:line="240" w:lineRule="auto"/>
              <w:jc w:val="right"/>
              <w:rPr>
                <w:rFonts w:ascii="Candara" w:eastAsia="Candara" w:hAnsi="Candara" w:cs="Candara"/>
                <w:sz w:val="24"/>
                <w:szCs w:val="24"/>
                <w:highlight w:val="yellow"/>
              </w:rPr>
            </w:pPr>
            <w:r w:rsidRPr="00AD29DC">
              <w:rPr>
                <w:rFonts w:ascii="Candara" w:eastAsia="Candara" w:hAnsi="Candara" w:cs="Candara"/>
                <w:b/>
                <w:sz w:val="24"/>
                <w:szCs w:val="24"/>
              </w:rPr>
              <w:t>The rationale for Commitment:</w:t>
            </w:r>
          </w:p>
        </w:tc>
        <w:tc>
          <w:tcPr>
            <w:tcW w:w="1368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AE3779" w14:textId="18C416BD" w:rsidR="00065F23" w:rsidRPr="00AD29DC" w:rsidRDefault="00065F23" w:rsidP="00EF3280">
            <w:pPr>
              <w:spacing w:after="0" w:line="240" w:lineRule="auto"/>
              <w:rPr>
                <w:rFonts w:ascii="Candara" w:eastAsia="Candara" w:hAnsi="Candara" w:cs="Candara"/>
                <w:sz w:val="24"/>
                <w:szCs w:val="24"/>
              </w:rPr>
            </w:pPr>
            <w:r w:rsidRPr="00AD29DC">
              <w:rPr>
                <w:rFonts w:ascii="Candara" w:eastAsia="Candara" w:hAnsi="Candara" w:cs="Candara"/>
                <w:sz w:val="24"/>
                <w:szCs w:val="24"/>
              </w:rPr>
              <w:t>The success of ongoing strategic public sector reforms spearheaded by BPSR/</w:t>
            </w:r>
            <w:proofErr w:type="spellStart"/>
            <w:r w:rsidRPr="00AD29DC">
              <w:rPr>
                <w:rFonts w:ascii="Candara" w:eastAsia="Candara" w:hAnsi="Candara" w:cs="Candara"/>
                <w:sz w:val="24"/>
                <w:szCs w:val="24"/>
              </w:rPr>
              <w:t>HoS</w:t>
            </w:r>
            <w:proofErr w:type="spellEnd"/>
            <w:r w:rsidRPr="00AD29DC">
              <w:rPr>
                <w:rFonts w:ascii="Candara" w:eastAsia="Candara" w:hAnsi="Candara" w:cs="Candara"/>
                <w:sz w:val="24"/>
                <w:szCs w:val="24"/>
              </w:rPr>
              <w:t xml:space="preserve"> largely reliant on a people-oriented, innovative, open public service as perceived by citizens would be sustained by improved service delivery</w:t>
            </w:r>
            <w:r w:rsidR="00986000">
              <w:rPr>
                <w:rFonts w:ascii="Candara" w:eastAsia="Candara" w:hAnsi="Candara" w:cs="Candara"/>
                <w:sz w:val="24"/>
                <w:szCs w:val="24"/>
              </w:rPr>
              <w:t>.</w:t>
            </w:r>
          </w:p>
        </w:tc>
      </w:tr>
      <w:tr w:rsidR="00944382" w:rsidRPr="0062076E" w14:paraId="2DC97E2A" w14:textId="77777777" w:rsidTr="00AD4553">
        <w:trPr>
          <w:trHeight w:val="280"/>
        </w:trPr>
        <w:tc>
          <w:tcPr>
            <w:tcW w:w="21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C85C2A" w14:textId="77777777" w:rsidR="00065F23" w:rsidRPr="00AD29DC" w:rsidRDefault="00065F23" w:rsidP="00EF3280">
            <w:pPr>
              <w:spacing w:after="0" w:line="240" w:lineRule="auto"/>
              <w:jc w:val="right"/>
              <w:rPr>
                <w:rFonts w:ascii="Candara" w:eastAsia="Candara" w:hAnsi="Candara" w:cs="Candara"/>
                <w:sz w:val="24"/>
                <w:szCs w:val="24"/>
              </w:rPr>
            </w:pPr>
            <w:r w:rsidRPr="00AD29DC">
              <w:rPr>
                <w:rFonts w:ascii="Candara" w:eastAsia="Candara" w:hAnsi="Candara" w:cs="Candara"/>
                <w:b/>
                <w:sz w:val="24"/>
                <w:szCs w:val="24"/>
              </w:rPr>
              <w:t>Main Objective:</w:t>
            </w:r>
          </w:p>
        </w:tc>
        <w:tc>
          <w:tcPr>
            <w:tcW w:w="1368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848D5A" w14:textId="1D8791AE" w:rsidR="00977AA1" w:rsidRPr="00372FA0" w:rsidRDefault="00977AA1" w:rsidP="00372FA0">
            <w:pPr>
              <w:pStyle w:val="ListParagraph"/>
              <w:numPr>
                <w:ilvl w:val="0"/>
                <w:numId w:val="145"/>
              </w:numPr>
              <w:autoSpaceDE w:val="0"/>
              <w:autoSpaceDN w:val="0"/>
              <w:adjustRightInd w:val="0"/>
              <w:spacing w:after="0" w:line="240" w:lineRule="auto"/>
              <w:rPr>
                <w:rFonts w:ascii="Candara" w:hAnsi="Candara"/>
                <w:sz w:val="24"/>
                <w:szCs w:val="24"/>
              </w:rPr>
            </w:pPr>
            <w:r w:rsidRPr="00372FA0">
              <w:rPr>
                <w:rFonts w:ascii="Candara" w:hAnsi="Candara"/>
                <w:sz w:val="24"/>
                <w:szCs w:val="24"/>
              </w:rPr>
              <w:t>To</w:t>
            </w:r>
            <w:r w:rsidR="00AD29DC">
              <w:rPr>
                <w:rFonts w:ascii="Candara" w:hAnsi="Candara"/>
                <w:sz w:val="24"/>
                <w:szCs w:val="24"/>
              </w:rPr>
              <w:t xml:space="preserve"> </w:t>
            </w:r>
            <w:r w:rsidRPr="00372FA0">
              <w:rPr>
                <w:rFonts w:ascii="Candara" w:hAnsi="Candara"/>
                <w:sz w:val="24"/>
                <w:szCs w:val="24"/>
              </w:rPr>
              <w:t>improve and</w:t>
            </w:r>
            <w:r w:rsidR="00AD29DC">
              <w:rPr>
                <w:rFonts w:ascii="Candara" w:hAnsi="Candara"/>
                <w:sz w:val="24"/>
                <w:szCs w:val="24"/>
              </w:rPr>
              <w:t xml:space="preserve"> </w:t>
            </w:r>
            <w:r w:rsidRPr="00372FA0">
              <w:rPr>
                <w:rFonts w:ascii="Candara" w:hAnsi="Candara"/>
                <w:sz w:val="24"/>
                <w:szCs w:val="24"/>
              </w:rPr>
              <w:t>support emerging merit-based, transparent and accountable governance systems, responsive feedback mechanism</w:t>
            </w:r>
            <w:r w:rsidR="00986000">
              <w:rPr>
                <w:rFonts w:ascii="Candara" w:hAnsi="Candara"/>
                <w:sz w:val="24"/>
                <w:szCs w:val="24"/>
              </w:rPr>
              <w:t>.</w:t>
            </w:r>
          </w:p>
          <w:p w14:paraId="7F2F8437" w14:textId="684D9C20" w:rsidR="00977AA1" w:rsidRPr="00372FA0" w:rsidRDefault="00977AA1" w:rsidP="00977AA1">
            <w:pPr>
              <w:numPr>
                <w:ilvl w:val="0"/>
                <w:numId w:val="145"/>
              </w:numPr>
              <w:autoSpaceDE w:val="0"/>
              <w:autoSpaceDN w:val="0"/>
              <w:adjustRightInd w:val="0"/>
              <w:spacing w:after="0" w:line="240" w:lineRule="auto"/>
              <w:contextualSpacing/>
              <w:rPr>
                <w:rFonts w:ascii="Candara" w:hAnsi="Candara"/>
                <w:sz w:val="24"/>
                <w:szCs w:val="24"/>
              </w:rPr>
            </w:pPr>
            <w:r w:rsidRPr="00372FA0">
              <w:rPr>
                <w:rFonts w:ascii="Candara" w:hAnsi="Candara"/>
                <w:sz w:val="24"/>
                <w:szCs w:val="24"/>
              </w:rPr>
              <w:t xml:space="preserve">To contribute to attitudinal change from public service providers and value orientation in public service (political and religious neutrality, absence of tribalism, sectionalism, nepotism, </w:t>
            </w:r>
            <w:proofErr w:type="spellStart"/>
            <w:r w:rsidRPr="00372FA0">
              <w:rPr>
                <w:rFonts w:ascii="Candara" w:hAnsi="Candara"/>
                <w:sz w:val="24"/>
                <w:szCs w:val="24"/>
              </w:rPr>
              <w:t>favouritism</w:t>
            </w:r>
            <w:proofErr w:type="spellEnd"/>
            <w:r w:rsidR="00986000">
              <w:rPr>
                <w:rFonts w:ascii="Candara" w:hAnsi="Candara"/>
                <w:sz w:val="24"/>
                <w:szCs w:val="24"/>
              </w:rPr>
              <w:t xml:space="preserve">, </w:t>
            </w:r>
            <w:r w:rsidRPr="00372FA0">
              <w:rPr>
                <w:rFonts w:ascii="Candara" w:hAnsi="Candara"/>
                <w:sz w:val="24"/>
                <w:szCs w:val="24"/>
              </w:rPr>
              <w:t>etc.)</w:t>
            </w:r>
          </w:p>
          <w:p w14:paraId="3918F56A" w14:textId="7592E6BE" w:rsidR="00986000" w:rsidRPr="00372FA0" w:rsidRDefault="00977AA1" w:rsidP="00977AA1">
            <w:pPr>
              <w:numPr>
                <w:ilvl w:val="0"/>
                <w:numId w:val="145"/>
              </w:numPr>
              <w:autoSpaceDE w:val="0"/>
              <w:autoSpaceDN w:val="0"/>
              <w:adjustRightInd w:val="0"/>
              <w:spacing w:after="0" w:line="240" w:lineRule="auto"/>
              <w:contextualSpacing/>
              <w:rPr>
                <w:rFonts w:ascii="Candara" w:hAnsi="Candara"/>
                <w:sz w:val="24"/>
                <w:szCs w:val="24"/>
              </w:rPr>
            </w:pPr>
            <w:r w:rsidRPr="00372FA0">
              <w:rPr>
                <w:rFonts w:ascii="Candara" w:hAnsi="Candara"/>
                <w:sz w:val="24"/>
                <w:szCs w:val="24"/>
              </w:rPr>
              <w:t>To improve efficiency and process through the adherence to standards in Service Charter of the public sector rules and regulations, resulting in quality</w:t>
            </w:r>
            <w:r w:rsidR="00986000">
              <w:rPr>
                <w:rFonts w:ascii="Candara" w:hAnsi="Candara"/>
                <w:sz w:val="24"/>
                <w:szCs w:val="24"/>
              </w:rPr>
              <w:t xml:space="preserve"> </w:t>
            </w:r>
            <w:r w:rsidRPr="00372FA0">
              <w:rPr>
                <w:rFonts w:ascii="Candara" w:hAnsi="Candara"/>
                <w:sz w:val="24"/>
                <w:szCs w:val="24"/>
              </w:rPr>
              <w:t>and satisfactory</w:t>
            </w:r>
            <w:r w:rsidR="00AD29DC">
              <w:rPr>
                <w:rFonts w:ascii="Candara" w:hAnsi="Candara"/>
                <w:sz w:val="24"/>
                <w:szCs w:val="24"/>
              </w:rPr>
              <w:t xml:space="preserve"> </w:t>
            </w:r>
            <w:r w:rsidRPr="00372FA0">
              <w:rPr>
                <w:rFonts w:ascii="Candara" w:hAnsi="Candara"/>
                <w:sz w:val="24"/>
                <w:szCs w:val="24"/>
              </w:rPr>
              <w:t>services rendered to the public.</w:t>
            </w:r>
          </w:p>
          <w:p w14:paraId="67A7DCAB" w14:textId="217E2D91" w:rsidR="00065F23" w:rsidRPr="00AD29DC" w:rsidRDefault="00977AA1" w:rsidP="00D96C6A">
            <w:pPr>
              <w:numPr>
                <w:ilvl w:val="0"/>
                <w:numId w:val="145"/>
              </w:numPr>
              <w:autoSpaceDE w:val="0"/>
              <w:autoSpaceDN w:val="0"/>
              <w:adjustRightInd w:val="0"/>
              <w:spacing w:after="0" w:line="240" w:lineRule="auto"/>
              <w:contextualSpacing/>
              <w:rPr>
                <w:rFonts w:ascii="Candara" w:eastAsia="Candara" w:hAnsi="Candara" w:cs="Candara"/>
                <w:sz w:val="24"/>
                <w:szCs w:val="24"/>
              </w:rPr>
            </w:pPr>
            <w:r w:rsidRPr="00372FA0">
              <w:rPr>
                <w:sz w:val="24"/>
                <w:szCs w:val="24"/>
              </w:rPr>
              <w:t>To encourage good practices in the public service and replication</w:t>
            </w:r>
            <w:r w:rsidR="00986000">
              <w:rPr>
                <w:sz w:val="24"/>
                <w:szCs w:val="24"/>
              </w:rPr>
              <w:t xml:space="preserve"> </w:t>
            </w:r>
            <w:r w:rsidRPr="00D96C6A">
              <w:rPr>
                <w:sz w:val="24"/>
                <w:szCs w:val="24"/>
              </w:rPr>
              <w:t>with sub-nationals on steps to improving the quality of service delivery in line with global best practices</w:t>
            </w:r>
            <w:r w:rsidR="00986000">
              <w:rPr>
                <w:sz w:val="24"/>
                <w:szCs w:val="24"/>
              </w:rPr>
              <w:t>.</w:t>
            </w:r>
          </w:p>
        </w:tc>
      </w:tr>
      <w:tr w:rsidR="00B4583A" w:rsidRPr="0062076E" w14:paraId="4DCF9AE6" w14:textId="77777777" w:rsidTr="00AD4553">
        <w:trPr>
          <w:trHeight w:val="60"/>
        </w:trPr>
        <w:tc>
          <w:tcPr>
            <w:tcW w:w="21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25F9D645"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Anticipated Impact:</w:t>
            </w:r>
          </w:p>
        </w:tc>
        <w:tc>
          <w:tcPr>
            <w:tcW w:w="1368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9DD3B4" w14:textId="0E76250E"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Increased access to quality</w:t>
            </w:r>
            <w:r w:rsidR="007B3516">
              <w:rPr>
                <w:rFonts w:ascii="Candara" w:eastAsia="Candara" w:hAnsi="Candara" w:cs="Candara"/>
                <w:sz w:val="24"/>
                <w:szCs w:val="24"/>
              </w:rPr>
              <w:t xml:space="preserve"> and satisfactory</w:t>
            </w:r>
            <w:r w:rsidRPr="0062076E">
              <w:rPr>
                <w:rFonts w:ascii="Candara" w:eastAsia="Candara" w:hAnsi="Candara" w:cs="Candara"/>
                <w:sz w:val="24"/>
                <w:szCs w:val="24"/>
              </w:rPr>
              <w:t xml:space="preserve"> services in the Health, </w:t>
            </w:r>
            <w:r w:rsidR="001B7B3A" w:rsidRPr="0062076E">
              <w:rPr>
                <w:rFonts w:ascii="Candara" w:eastAsia="Candara" w:hAnsi="Candara" w:cs="Candara"/>
                <w:sz w:val="24"/>
                <w:szCs w:val="24"/>
              </w:rPr>
              <w:t>Education, Agriculture</w:t>
            </w:r>
            <w:r w:rsidRPr="0062076E">
              <w:rPr>
                <w:rFonts w:ascii="Candara" w:eastAsia="Candara" w:hAnsi="Candara" w:cs="Candara"/>
                <w:sz w:val="24"/>
                <w:szCs w:val="24"/>
              </w:rPr>
              <w:t xml:space="preserve"> and</w:t>
            </w:r>
            <w:r w:rsidR="006E06EC" w:rsidRPr="0062076E">
              <w:rPr>
                <w:rFonts w:ascii="Candara" w:eastAsia="Candara" w:hAnsi="Candara" w:cs="Candara"/>
                <w:sz w:val="24"/>
                <w:szCs w:val="24"/>
              </w:rPr>
              <w:t xml:space="preserve"> (infrastructure) </w:t>
            </w:r>
            <w:r w:rsidR="00385CE7" w:rsidRPr="0062076E">
              <w:rPr>
                <w:rFonts w:ascii="Candara" w:eastAsia="Candara" w:hAnsi="Candara" w:cs="Candara"/>
                <w:sz w:val="24"/>
                <w:szCs w:val="24"/>
              </w:rPr>
              <w:t>Transportation, Works, Housing and</w:t>
            </w:r>
            <w:r w:rsidRPr="0062076E">
              <w:rPr>
                <w:rFonts w:ascii="Candara" w:eastAsia="Candara" w:hAnsi="Candara" w:cs="Candara"/>
                <w:sz w:val="24"/>
                <w:szCs w:val="24"/>
              </w:rPr>
              <w:t xml:space="preserve"> Power sectors</w:t>
            </w:r>
            <w:r w:rsidR="00986000">
              <w:rPr>
                <w:rFonts w:ascii="Candara" w:eastAsia="Candara" w:hAnsi="Candara" w:cs="Candara"/>
                <w:sz w:val="24"/>
                <w:szCs w:val="24"/>
              </w:rPr>
              <w:t>.</w:t>
            </w:r>
            <w:r w:rsidRPr="0062076E">
              <w:rPr>
                <w:rFonts w:ascii="Candara" w:eastAsia="Candara" w:hAnsi="Candara" w:cs="Candara"/>
                <w:sz w:val="24"/>
                <w:szCs w:val="24"/>
              </w:rPr>
              <w:t xml:space="preserve"> </w:t>
            </w:r>
          </w:p>
        </w:tc>
      </w:tr>
      <w:tr w:rsidR="00944382" w:rsidRPr="0062076E" w14:paraId="43ED4C66" w14:textId="77777777" w:rsidTr="00AD4553">
        <w:trPr>
          <w:trHeight w:val="60"/>
        </w:trPr>
        <w:tc>
          <w:tcPr>
            <w:tcW w:w="1581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7642CC" w14:textId="77777777" w:rsidR="00065F23" w:rsidRPr="0062076E" w:rsidRDefault="00065F23" w:rsidP="00EF3280">
            <w:pPr>
              <w:spacing w:after="0" w:line="240" w:lineRule="auto"/>
              <w:rPr>
                <w:rFonts w:ascii="Candara" w:eastAsia="Candara" w:hAnsi="Candara" w:cs="Candara"/>
                <w:sz w:val="24"/>
                <w:szCs w:val="24"/>
              </w:rPr>
            </w:pPr>
          </w:p>
        </w:tc>
      </w:tr>
      <w:tr w:rsidR="00502385" w:rsidRPr="0062076E" w14:paraId="28183C35" w14:textId="77777777" w:rsidTr="00AD4553">
        <w:trPr>
          <w:trHeight w:val="60"/>
        </w:trPr>
        <w:tc>
          <w:tcPr>
            <w:tcW w:w="549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0198B90E" w14:textId="77777777" w:rsidR="00065F23" w:rsidRPr="0062076E" w:rsidRDefault="00065F23" w:rsidP="00EF3280">
            <w:pPr>
              <w:spacing w:after="0" w:line="240" w:lineRule="auto"/>
              <w:jc w:val="center"/>
              <w:rPr>
                <w:rFonts w:ascii="Candara" w:eastAsia="Candara" w:hAnsi="Candara" w:cs="Candara"/>
                <w:sz w:val="24"/>
                <w:szCs w:val="24"/>
              </w:rPr>
            </w:pPr>
            <w:r w:rsidRPr="0062076E">
              <w:rPr>
                <w:rFonts w:ascii="Candara" w:eastAsia="Candara" w:hAnsi="Candara" w:cs="Candara"/>
                <w:b/>
                <w:sz w:val="24"/>
                <w:szCs w:val="24"/>
              </w:rPr>
              <w:t>Expected Outcomes</w:t>
            </w:r>
          </w:p>
        </w:tc>
        <w:tc>
          <w:tcPr>
            <w:tcW w:w="1031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5AFFF2F3" w14:textId="77777777" w:rsidR="00065F23" w:rsidRPr="0062076E" w:rsidRDefault="00065F23" w:rsidP="00EF3280">
            <w:pPr>
              <w:spacing w:after="0" w:line="240" w:lineRule="auto"/>
              <w:jc w:val="center"/>
              <w:rPr>
                <w:rFonts w:ascii="Candara" w:eastAsia="Candara" w:hAnsi="Candara" w:cs="Candara"/>
                <w:sz w:val="24"/>
                <w:szCs w:val="24"/>
              </w:rPr>
            </w:pPr>
            <w:r w:rsidRPr="0062076E">
              <w:rPr>
                <w:rFonts w:ascii="Candara" w:eastAsia="Candara" w:hAnsi="Candara" w:cs="Candara"/>
                <w:b/>
                <w:sz w:val="24"/>
                <w:szCs w:val="24"/>
              </w:rPr>
              <w:t>Milestones (Performance Indicators)</w:t>
            </w:r>
          </w:p>
        </w:tc>
      </w:tr>
      <w:tr w:rsidR="00944382" w:rsidRPr="0062076E" w14:paraId="553A88A5" w14:textId="77777777" w:rsidTr="00AD4553">
        <w:trPr>
          <w:trHeight w:val="60"/>
        </w:trPr>
        <w:tc>
          <w:tcPr>
            <w:tcW w:w="4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CA79B9" w14:textId="77777777" w:rsidR="00065F23" w:rsidRPr="0062076E" w:rsidRDefault="00065F23" w:rsidP="008852A0">
            <w:pPr>
              <w:numPr>
                <w:ilvl w:val="0"/>
                <w:numId w:val="75"/>
              </w:numPr>
              <w:spacing w:after="0" w:line="240" w:lineRule="auto"/>
              <w:rPr>
                <w:rFonts w:ascii="Candara" w:eastAsia="Candara" w:hAnsi="Candara" w:cs="Candara"/>
                <w:sz w:val="24"/>
                <w:szCs w:val="24"/>
              </w:rPr>
            </w:pPr>
          </w:p>
        </w:tc>
        <w:tc>
          <w:tcPr>
            <w:tcW w:w="505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AC7817"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Merit-based and transparent governance systems functional in Ministries, based on the demand of the public, expressed through SERVICOM</w:t>
            </w:r>
          </w:p>
        </w:tc>
        <w:tc>
          <w:tcPr>
            <w:tcW w:w="1031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87C194" w14:textId="65785610" w:rsidR="00065F23" w:rsidRPr="0062076E" w:rsidRDefault="00065F23" w:rsidP="008852A0">
            <w:pPr>
              <w:numPr>
                <w:ilvl w:val="0"/>
                <w:numId w:val="113"/>
              </w:numPr>
              <w:pBdr>
                <w:top w:val="nil"/>
                <w:left w:val="nil"/>
                <w:bottom w:val="nil"/>
                <w:right w:val="nil"/>
                <w:between w:val="nil"/>
              </w:pBdr>
              <w:spacing w:after="0" w:line="240" w:lineRule="auto"/>
              <w:rPr>
                <w:rFonts w:ascii="Candara" w:eastAsia="Candara" w:hAnsi="Candara" w:cs="Candara"/>
                <w:color w:val="000000"/>
                <w:sz w:val="24"/>
                <w:szCs w:val="24"/>
              </w:rPr>
            </w:pPr>
            <w:r w:rsidRPr="0062076E">
              <w:rPr>
                <w:rFonts w:ascii="Candara" w:eastAsia="Candara" w:hAnsi="Candara" w:cs="Candara"/>
                <w:color w:val="000000"/>
                <w:sz w:val="24"/>
                <w:szCs w:val="24"/>
              </w:rPr>
              <w:t>MDAs take actions based on proposal for merit-based and transparent governance system incorporated into the Service Charter</w:t>
            </w:r>
            <w:r w:rsidR="005D555D">
              <w:rPr>
                <w:rFonts w:ascii="Candara" w:eastAsia="Candara" w:hAnsi="Candara" w:cs="Candara"/>
                <w:color w:val="000000"/>
                <w:sz w:val="24"/>
                <w:szCs w:val="24"/>
              </w:rPr>
              <w:t>;</w:t>
            </w:r>
            <w:r w:rsidRPr="0062076E">
              <w:rPr>
                <w:rFonts w:ascii="Candara" w:eastAsia="Candara" w:hAnsi="Candara" w:cs="Candara"/>
                <w:color w:val="000000"/>
                <w:sz w:val="24"/>
                <w:szCs w:val="24"/>
              </w:rPr>
              <w:t xml:space="preserve"> and</w:t>
            </w:r>
          </w:p>
          <w:p w14:paraId="101A1F96" w14:textId="548A84B2" w:rsidR="00065F23" w:rsidRPr="0062076E" w:rsidRDefault="00065F23" w:rsidP="008852A0">
            <w:pPr>
              <w:numPr>
                <w:ilvl w:val="0"/>
                <w:numId w:val="113"/>
              </w:numPr>
              <w:pBdr>
                <w:top w:val="nil"/>
                <w:left w:val="nil"/>
                <w:bottom w:val="nil"/>
                <w:right w:val="nil"/>
                <w:between w:val="nil"/>
              </w:pBdr>
              <w:spacing w:after="0" w:line="240" w:lineRule="auto"/>
              <w:rPr>
                <w:rFonts w:ascii="Candara" w:eastAsia="Candara" w:hAnsi="Candara" w:cs="Candara"/>
                <w:color w:val="000000"/>
                <w:sz w:val="24"/>
                <w:szCs w:val="24"/>
              </w:rPr>
            </w:pPr>
            <w:r w:rsidRPr="0062076E">
              <w:rPr>
                <w:rFonts w:ascii="Candara" w:eastAsia="Candara" w:hAnsi="Candara" w:cs="Candara"/>
                <w:color w:val="000000"/>
                <w:sz w:val="24"/>
                <w:szCs w:val="24"/>
              </w:rPr>
              <w:t>Adherence monitored by SERVICOM</w:t>
            </w:r>
            <w:r w:rsidR="005D555D">
              <w:rPr>
                <w:rFonts w:ascii="Candara" w:eastAsia="Candara" w:hAnsi="Candara" w:cs="Candara"/>
                <w:color w:val="000000"/>
                <w:sz w:val="24"/>
                <w:szCs w:val="24"/>
              </w:rPr>
              <w:t xml:space="preserve"> </w:t>
            </w:r>
            <w:r w:rsidR="00385CE7" w:rsidRPr="0062076E">
              <w:rPr>
                <w:rFonts w:ascii="Candara" w:eastAsia="Candara" w:hAnsi="Candara" w:cs="Candara"/>
                <w:color w:val="000000"/>
                <w:sz w:val="24"/>
                <w:szCs w:val="24"/>
              </w:rPr>
              <w:t>and validated by Citizens group</w:t>
            </w:r>
          </w:p>
        </w:tc>
      </w:tr>
      <w:tr w:rsidR="00944382" w:rsidRPr="0062076E" w14:paraId="420829C5" w14:textId="77777777" w:rsidTr="00AD4553">
        <w:trPr>
          <w:trHeight w:val="60"/>
        </w:trPr>
        <w:tc>
          <w:tcPr>
            <w:tcW w:w="4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9902E6" w14:textId="77777777" w:rsidR="00065F23" w:rsidRPr="0062076E" w:rsidRDefault="00065F23" w:rsidP="008852A0">
            <w:pPr>
              <w:numPr>
                <w:ilvl w:val="0"/>
                <w:numId w:val="75"/>
              </w:numPr>
              <w:spacing w:after="0" w:line="240" w:lineRule="auto"/>
              <w:jc w:val="center"/>
              <w:rPr>
                <w:rFonts w:ascii="Candara" w:eastAsia="Candara" w:hAnsi="Candara" w:cs="Candara"/>
                <w:sz w:val="24"/>
                <w:szCs w:val="24"/>
              </w:rPr>
            </w:pPr>
          </w:p>
        </w:tc>
        <w:tc>
          <w:tcPr>
            <w:tcW w:w="505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110D0B"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 xml:space="preserve">Public servants’ value orientation and attitudinal changes improve significantly towards professionalism and results in the </w:t>
            </w:r>
            <w:r w:rsidR="00385CE7" w:rsidRPr="0062076E">
              <w:rPr>
                <w:rFonts w:ascii="Candara" w:eastAsia="Candara" w:hAnsi="Candara" w:cs="Candara"/>
                <w:sz w:val="24"/>
                <w:szCs w:val="24"/>
              </w:rPr>
              <w:t>6</w:t>
            </w:r>
            <w:r w:rsidRPr="0062076E">
              <w:rPr>
                <w:rFonts w:ascii="Candara" w:eastAsia="Candara" w:hAnsi="Candara" w:cs="Candara"/>
                <w:sz w:val="24"/>
                <w:szCs w:val="24"/>
              </w:rPr>
              <w:t xml:space="preserve"> selected MDAs - adhering more closely to public sector rules and regulations/ SERVICOM service charter</w:t>
            </w:r>
          </w:p>
        </w:tc>
        <w:tc>
          <w:tcPr>
            <w:tcW w:w="1031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2E3084" w14:textId="6111752E"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 xml:space="preserve">MDAs begin to meet at least minimum standards on the SERVICOM Index (Customer satisfaction survey) in the areas </w:t>
            </w:r>
            <w:r w:rsidR="00385CE7" w:rsidRPr="0062076E">
              <w:rPr>
                <w:rFonts w:ascii="Candara" w:eastAsia="Candara" w:hAnsi="Candara" w:cs="Candara"/>
                <w:sz w:val="24"/>
                <w:szCs w:val="24"/>
              </w:rPr>
              <w:t>of Timeliness</w:t>
            </w:r>
            <w:r w:rsidRPr="0062076E">
              <w:rPr>
                <w:rFonts w:ascii="Candara" w:eastAsia="Candara" w:hAnsi="Candara" w:cs="Candara"/>
                <w:sz w:val="24"/>
                <w:szCs w:val="24"/>
              </w:rPr>
              <w:t xml:space="preserve"> (24</w:t>
            </w:r>
            <w:r w:rsidR="00385CE7" w:rsidRPr="0062076E">
              <w:rPr>
                <w:rFonts w:ascii="Candara" w:eastAsia="Candara" w:hAnsi="Candara" w:cs="Candara"/>
                <w:sz w:val="24"/>
                <w:szCs w:val="24"/>
              </w:rPr>
              <w:t>%</w:t>
            </w:r>
            <w:r w:rsidRPr="0062076E">
              <w:rPr>
                <w:rFonts w:ascii="Candara" w:eastAsia="Candara" w:hAnsi="Candara" w:cs="Candara"/>
                <w:sz w:val="24"/>
                <w:szCs w:val="24"/>
              </w:rPr>
              <w:t>) Information (18</w:t>
            </w:r>
            <w:r w:rsidR="00F65097" w:rsidRPr="0062076E">
              <w:rPr>
                <w:rFonts w:ascii="Candara" w:eastAsia="Candara" w:hAnsi="Candara" w:cs="Candara"/>
                <w:sz w:val="24"/>
                <w:szCs w:val="24"/>
              </w:rPr>
              <w:t>%</w:t>
            </w:r>
            <w:r w:rsidRPr="0062076E">
              <w:rPr>
                <w:rFonts w:ascii="Candara" w:eastAsia="Candara" w:hAnsi="Candara" w:cs="Candara"/>
                <w:sz w:val="24"/>
                <w:szCs w:val="24"/>
              </w:rPr>
              <w:t>) Professionalism (16</w:t>
            </w:r>
            <w:r w:rsidR="00F65097" w:rsidRPr="0062076E">
              <w:rPr>
                <w:rFonts w:ascii="Candara" w:eastAsia="Candara" w:hAnsi="Candara" w:cs="Candara"/>
                <w:sz w:val="24"/>
                <w:szCs w:val="24"/>
              </w:rPr>
              <w:t>%</w:t>
            </w:r>
            <w:r w:rsidRPr="0062076E">
              <w:rPr>
                <w:rFonts w:ascii="Candara" w:eastAsia="Candara" w:hAnsi="Candara" w:cs="Candara"/>
                <w:sz w:val="24"/>
                <w:szCs w:val="24"/>
              </w:rPr>
              <w:t>) Staff Attitude (12</w:t>
            </w:r>
            <w:r w:rsidR="00F65097" w:rsidRPr="0062076E">
              <w:rPr>
                <w:rFonts w:ascii="Candara" w:eastAsia="Candara" w:hAnsi="Candara" w:cs="Candara"/>
                <w:sz w:val="24"/>
                <w:szCs w:val="24"/>
              </w:rPr>
              <w:t>%</w:t>
            </w:r>
            <w:r w:rsidRPr="0062076E">
              <w:rPr>
                <w:rFonts w:ascii="Candara" w:eastAsia="Candara" w:hAnsi="Candara" w:cs="Candara"/>
                <w:sz w:val="24"/>
                <w:szCs w:val="24"/>
              </w:rPr>
              <w:t>) and Service Delivery (Value for Money)</w:t>
            </w:r>
            <w:r w:rsidR="00F65097" w:rsidRPr="0062076E">
              <w:rPr>
                <w:rFonts w:ascii="Candara" w:eastAsia="Candara" w:hAnsi="Candara" w:cs="Candara"/>
                <w:sz w:val="24"/>
                <w:szCs w:val="24"/>
              </w:rPr>
              <w:t xml:space="preserve"> (30%)</w:t>
            </w:r>
            <w:r w:rsidR="005D555D">
              <w:rPr>
                <w:rFonts w:ascii="Candara" w:eastAsia="Candara" w:hAnsi="Candara" w:cs="Candara"/>
                <w:sz w:val="24"/>
                <w:szCs w:val="24"/>
              </w:rPr>
              <w:t>.</w:t>
            </w:r>
          </w:p>
        </w:tc>
      </w:tr>
      <w:tr w:rsidR="00944382" w:rsidRPr="0062076E" w14:paraId="51DF2967" w14:textId="77777777" w:rsidTr="00AD4553">
        <w:trPr>
          <w:trHeight w:val="60"/>
        </w:trPr>
        <w:tc>
          <w:tcPr>
            <w:tcW w:w="4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37411C" w14:textId="77777777" w:rsidR="00065F23" w:rsidRPr="0062076E" w:rsidRDefault="00065F23" w:rsidP="008852A0">
            <w:pPr>
              <w:numPr>
                <w:ilvl w:val="0"/>
                <w:numId w:val="75"/>
              </w:numPr>
              <w:spacing w:after="0" w:line="240" w:lineRule="auto"/>
              <w:jc w:val="center"/>
              <w:rPr>
                <w:rFonts w:ascii="Candara" w:eastAsia="Candara" w:hAnsi="Candara" w:cs="Candara"/>
                <w:sz w:val="24"/>
                <w:szCs w:val="24"/>
              </w:rPr>
            </w:pPr>
          </w:p>
        </w:tc>
        <w:tc>
          <w:tcPr>
            <w:tcW w:w="505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C9A125"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Citizens’ satisfaction with the services and responsiveness of the MDAs</w:t>
            </w:r>
          </w:p>
        </w:tc>
        <w:tc>
          <w:tcPr>
            <w:tcW w:w="1031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37D758" w14:textId="49B69AEC" w:rsidR="00065F23" w:rsidRPr="0062076E" w:rsidRDefault="00065F23" w:rsidP="008852A0">
            <w:pPr>
              <w:numPr>
                <w:ilvl w:val="0"/>
                <w:numId w:val="115"/>
              </w:numPr>
              <w:pBdr>
                <w:top w:val="nil"/>
                <w:left w:val="nil"/>
                <w:bottom w:val="nil"/>
                <w:right w:val="nil"/>
                <w:between w:val="nil"/>
              </w:pBdr>
              <w:spacing w:after="0" w:line="240" w:lineRule="auto"/>
              <w:rPr>
                <w:rFonts w:ascii="Candara" w:eastAsia="Candara" w:hAnsi="Candara" w:cs="Candara"/>
                <w:color w:val="000000"/>
                <w:sz w:val="24"/>
                <w:szCs w:val="24"/>
              </w:rPr>
            </w:pPr>
            <w:r w:rsidRPr="0062076E">
              <w:rPr>
                <w:rFonts w:ascii="Candara" w:eastAsia="Candara" w:hAnsi="Candara" w:cs="Candara"/>
                <w:color w:val="000000"/>
                <w:sz w:val="24"/>
                <w:szCs w:val="24"/>
              </w:rPr>
              <w:t>Level of satisfaction by the citizens with the quality of services from the MDAs is expressed and measured through digita</w:t>
            </w:r>
            <w:r w:rsidR="00F65097" w:rsidRPr="0062076E">
              <w:rPr>
                <w:rFonts w:ascii="Candara" w:eastAsia="Candara" w:hAnsi="Candara" w:cs="Candara"/>
                <w:color w:val="000000"/>
                <w:sz w:val="24"/>
                <w:szCs w:val="24"/>
              </w:rPr>
              <w:t>l</w:t>
            </w:r>
            <w:r w:rsidR="005D555D">
              <w:rPr>
                <w:rFonts w:ascii="Candara" w:eastAsia="Candara" w:hAnsi="Candara" w:cs="Candara"/>
                <w:color w:val="000000"/>
                <w:sz w:val="24"/>
                <w:szCs w:val="24"/>
              </w:rPr>
              <w:t xml:space="preserve"> </w:t>
            </w:r>
            <w:r w:rsidR="00F65097" w:rsidRPr="0062076E">
              <w:rPr>
                <w:rFonts w:ascii="Candara" w:eastAsia="Candara" w:hAnsi="Candara" w:cs="Candara"/>
                <w:color w:val="000000"/>
                <w:sz w:val="24"/>
                <w:szCs w:val="24"/>
              </w:rPr>
              <w:t>and non-digital</w:t>
            </w:r>
            <w:r w:rsidRPr="0062076E">
              <w:rPr>
                <w:rFonts w:ascii="Candara" w:eastAsia="Candara" w:hAnsi="Candara" w:cs="Candara"/>
                <w:color w:val="000000"/>
                <w:sz w:val="24"/>
                <w:szCs w:val="24"/>
              </w:rPr>
              <w:t xml:space="preserve"> platforms CONSTRACK, Gavel, PROTRACK, Citizens’ </w:t>
            </w:r>
            <w:r w:rsidR="00710895" w:rsidRPr="0062076E">
              <w:rPr>
                <w:rFonts w:ascii="Candara" w:eastAsia="Candara" w:hAnsi="Candara" w:cs="Candara"/>
                <w:color w:val="000000"/>
                <w:sz w:val="24"/>
                <w:szCs w:val="24"/>
              </w:rPr>
              <w:t>Connect,</w:t>
            </w:r>
            <w:r w:rsidR="00F65097" w:rsidRPr="0062076E">
              <w:rPr>
                <w:rFonts w:ascii="Candara" w:eastAsia="Candara" w:hAnsi="Candara" w:cs="Candara"/>
                <w:color w:val="000000"/>
                <w:sz w:val="24"/>
                <w:szCs w:val="24"/>
              </w:rPr>
              <w:t xml:space="preserve"> MDAs Townhall meeting </w:t>
            </w:r>
            <w:r w:rsidRPr="0062076E">
              <w:rPr>
                <w:rFonts w:ascii="Candara" w:eastAsia="Candara" w:hAnsi="Candara" w:cs="Candara"/>
                <w:color w:val="000000"/>
                <w:sz w:val="24"/>
                <w:szCs w:val="24"/>
              </w:rPr>
              <w:t>and other Social Media</w:t>
            </w:r>
            <w:r w:rsidR="007B3516">
              <w:rPr>
                <w:rFonts w:ascii="Candara" w:eastAsia="Candara" w:hAnsi="Candara" w:cs="Candara"/>
                <w:color w:val="000000"/>
                <w:sz w:val="24"/>
                <w:szCs w:val="24"/>
              </w:rPr>
              <w:t xml:space="preserve"> Platforms</w:t>
            </w:r>
            <w:r w:rsidR="005D555D">
              <w:rPr>
                <w:rFonts w:ascii="Candara" w:eastAsia="Candara" w:hAnsi="Candara" w:cs="Candara"/>
                <w:color w:val="000000"/>
                <w:sz w:val="24"/>
                <w:szCs w:val="24"/>
              </w:rPr>
              <w:t>.</w:t>
            </w:r>
          </w:p>
          <w:p w14:paraId="3B4D08B6" w14:textId="39ED3D8F" w:rsidR="00065F23" w:rsidRPr="0062076E" w:rsidRDefault="00065F23" w:rsidP="008852A0">
            <w:pPr>
              <w:numPr>
                <w:ilvl w:val="0"/>
                <w:numId w:val="115"/>
              </w:numPr>
              <w:pBdr>
                <w:top w:val="nil"/>
                <w:left w:val="nil"/>
                <w:bottom w:val="nil"/>
                <w:right w:val="nil"/>
                <w:between w:val="nil"/>
              </w:pBdr>
              <w:spacing w:after="0" w:line="240" w:lineRule="auto"/>
              <w:rPr>
                <w:rFonts w:ascii="Candara" w:eastAsia="Candara" w:hAnsi="Candara" w:cs="Candara"/>
                <w:color w:val="000000"/>
                <w:sz w:val="24"/>
                <w:szCs w:val="24"/>
              </w:rPr>
            </w:pPr>
            <w:r w:rsidRPr="0062076E">
              <w:rPr>
                <w:rFonts w:ascii="Candara" w:eastAsia="Candara" w:hAnsi="Candara" w:cs="Candara"/>
                <w:color w:val="000000"/>
                <w:sz w:val="24"/>
                <w:szCs w:val="24"/>
              </w:rPr>
              <w:t>Level of satisfaction by the citizens through Community-based and Rural Associations</w:t>
            </w:r>
            <w:r w:rsidR="005D555D">
              <w:rPr>
                <w:rFonts w:ascii="Candara" w:eastAsia="Candara" w:hAnsi="Candara" w:cs="Candara"/>
                <w:color w:val="000000"/>
                <w:sz w:val="24"/>
                <w:szCs w:val="24"/>
              </w:rPr>
              <w:t>,</w:t>
            </w:r>
            <w:r w:rsidRPr="0062076E">
              <w:rPr>
                <w:rFonts w:ascii="Candara" w:eastAsia="Candara" w:hAnsi="Candara" w:cs="Candara"/>
                <w:color w:val="000000"/>
                <w:sz w:val="24"/>
                <w:szCs w:val="24"/>
              </w:rPr>
              <w:t xml:space="preserve"> such as </w:t>
            </w:r>
            <w:proofErr w:type="spellStart"/>
            <w:r w:rsidRPr="0062076E">
              <w:rPr>
                <w:rFonts w:ascii="Candara" w:eastAsia="Candara" w:hAnsi="Candara" w:cs="Candara"/>
                <w:color w:val="000000"/>
                <w:sz w:val="24"/>
                <w:szCs w:val="24"/>
              </w:rPr>
              <w:t>Budeshi</w:t>
            </w:r>
            <w:proofErr w:type="spellEnd"/>
            <w:r w:rsidRPr="0062076E">
              <w:rPr>
                <w:rFonts w:ascii="Candara" w:eastAsia="Candara" w:hAnsi="Candara" w:cs="Candara"/>
                <w:color w:val="000000"/>
                <w:sz w:val="24"/>
                <w:szCs w:val="24"/>
              </w:rPr>
              <w:t xml:space="preserve"> Toll</w:t>
            </w:r>
            <w:r w:rsidRPr="0062076E">
              <w:rPr>
                <w:rFonts w:ascii="Candara" w:eastAsia="Candara" w:hAnsi="Candara" w:cs="Candara"/>
                <w:sz w:val="24"/>
                <w:szCs w:val="24"/>
              </w:rPr>
              <w:t>-</w:t>
            </w:r>
            <w:r w:rsidRPr="0062076E">
              <w:rPr>
                <w:rFonts w:ascii="Candara" w:eastAsia="Candara" w:hAnsi="Candara" w:cs="Candara"/>
                <w:color w:val="000000"/>
                <w:sz w:val="24"/>
                <w:szCs w:val="24"/>
              </w:rPr>
              <w:t>Free lines, Citizens’ Connect and Advise Center Phone Lines</w:t>
            </w:r>
            <w:r w:rsidR="005D555D">
              <w:rPr>
                <w:rFonts w:ascii="Candara" w:eastAsia="Candara" w:hAnsi="Candara" w:cs="Candara"/>
                <w:color w:val="000000"/>
                <w:sz w:val="24"/>
                <w:szCs w:val="24"/>
              </w:rPr>
              <w:t>,</w:t>
            </w:r>
            <w:r w:rsidRPr="0062076E">
              <w:rPr>
                <w:rFonts w:ascii="Candara" w:eastAsia="Candara" w:hAnsi="Candara" w:cs="Candara"/>
                <w:color w:val="000000"/>
                <w:sz w:val="24"/>
                <w:szCs w:val="24"/>
              </w:rPr>
              <w:t xml:space="preserve"> etc.</w:t>
            </w:r>
          </w:p>
          <w:p w14:paraId="1553FB5F" w14:textId="77777777" w:rsidR="00065F23" w:rsidRPr="0062076E" w:rsidRDefault="00065F23" w:rsidP="008852A0">
            <w:pPr>
              <w:numPr>
                <w:ilvl w:val="0"/>
                <w:numId w:val="115"/>
              </w:numPr>
              <w:pBdr>
                <w:top w:val="nil"/>
                <w:left w:val="nil"/>
                <w:bottom w:val="nil"/>
                <w:right w:val="nil"/>
                <w:between w:val="nil"/>
              </w:pBdr>
              <w:spacing w:after="0" w:line="240" w:lineRule="auto"/>
              <w:rPr>
                <w:rFonts w:ascii="Candara" w:eastAsia="Candara" w:hAnsi="Candara" w:cs="Candara"/>
                <w:color w:val="000000"/>
                <w:sz w:val="24"/>
                <w:szCs w:val="24"/>
              </w:rPr>
            </w:pPr>
            <w:r w:rsidRPr="0062076E">
              <w:rPr>
                <w:rFonts w:ascii="Candara" w:eastAsia="Candara" w:hAnsi="Candara" w:cs="Candara"/>
                <w:color w:val="000000"/>
                <w:sz w:val="24"/>
                <w:szCs w:val="24"/>
              </w:rPr>
              <w:t>Level of satisfaction by the citizens with the inclusiveness/ responsiveness of the MDAs</w:t>
            </w:r>
          </w:p>
        </w:tc>
      </w:tr>
      <w:tr w:rsidR="00944382" w:rsidRPr="0062076E" w14:paraId="47E32952" w14:textId="77777777" w:rsidTr="00AD4553">
        <w:trPr>
          <w:trHeight w:val="80"/>
        </w:trPr>
        <w:tc>
          <w:tcPr>
            <w:tcW w:w="1581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442F9A" w14:textId="77777777" w:rsidR="00065F23" w:rsidRPr="0062076E" w:rsidRDefault="00065F23" w:rsidP="00EF3280">
            <w:pPr>
              <w:spacing w:after="0" w:line="240" w:lineRule="auto"/>
              <w:rPr>
                <w:rFonts w:ascii="Candara" w:eastAsia="Candara" w:hAnsi="Candara" w:cs="Candara"/>
                <w:sz w:val="24"/>
                <w:szCs w:val="24"/>
              </w:rPr>
            </w:pPr>
          </w:p>
        </w:tc>
      </w:tr>
      <w:tr w:rsidR="00B2213F" w:rsidRPr="0062076E" w14:paraId="45C789E2" w14:textId="77777777" w:rsidTr="00AD4553">
        <w:trPr>
          <w:trHeight w:val="240"/>
        </w:trPr>
        <w:tc>
          <w:tcPr>
            <w:tcW w:w="3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70B50AB9" w14:textId="77777777" w:rsidR="00065F23" w:rsidRPr="0062076E" w:rsidRDefault="00065F23" w:rsidP="00EF3280">
            <w:pPr>
              <w:spacing w:after="0" w:line="240" w:lineRule="auto"/>
              <w:jc w:val="center"/>
              <w:rPr>
                <w:rFonts w:ascii="Candara" w:eastAsia="Candara" w:hAnsi="Candara" w:cs="Candara"/>
                <w:sz w:val="24"/>
                <w:szCs w:val="24"/>
              </w:rPr>
            </w:pPr>
            <w:r w:rsidRPr="0062076E">
              <w:rPr>
                <w:rFonts w:ascii="Candara" w:eastAsia="Candara" w:hAnsi="Candara" w:cs="Candara"/>
                <w:b/>
                <w:sz w:val="24"/>
                <w:szCs w:val="24"/>
              </w:rPr>
              <w:t>Planned Activities</w:t>
            </w:r>
          </w:p>
        </w:tc>
        <w:tc>
          <w:tcPr>
            <w:tcW w:w="1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6C695689" w14:textId="77777777" w:rsidR="00065F23" w:rsidRPr="0062076E" w:rsidRDefault="00065F23" w:rsidP="00EF3280">
            <w:pPr>
              <w:spacing w:after="0" w:line="240" w:lineRule="auto"/>
              <w:jc w:val="center"/>
              <w:rPr>
                <w:rFonts w:ascii="Candara" w:eastAsia="Candara" w:hAnsi="Candara" w:cs="Candara"/>
                <w:sz w:val="24"/>
                <w:szCs w:val="24"/>
              </w:rPr>
            </w:pPr>
            <w:r w:rsidRPr="0062076E">
              <w:rPr>
                <w:rFonts w:ascii="Candara" w:eastAsia="Candara" w:hAnsi="Candara" w:cs="Candara"/>
                <w:b/>
                <w:sz w:val="24"/>
                <w:szCs w:val="24"/>
              </w:rPr>
              <w:t>Start Date</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2029C560" w14:textId="77777777" w:rsidR="00065F23" w:rsidRPr="0062076E" w:rsidRDefault="00065F23" w:rsidP="00EF3280">
            <w:pPr>
              <w:spacing w:after="0" w:line="240" w:lineRule="auto"/>
              <w:jc w:val="center"/>
              <w:rPr>
                <w:rFonts w:ascii="Candara" w:eastAsia="Candara" w:hAnsi="Candara" w:cs="Candara"/>
                <w:sz w:val="24"/>
                <w:szCs w:val="24"/>
              </w:rPr>
            </w:pPr>
            <w:r w:rsidRPr="0062076E">
              <w:rPr>
                <w:rFonts w:ascii="Candara" w:eastAsia="Candara" w:hAnsi="Candara" w:cs="Candara"/>
                <w:b/>
                <w:sz w:val="24"/>
                <w:szCs w:val="24"/>
              </w:rPr>
              <w:t>End Date</w:t>
            </w:r>
          </w:p>
        </w:tc>
        <w:tc>
          <w:tcPr>
            <w:tcW w:w="392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7D85B43C" w14:textId="77777777" w:rsidR="00065F23" w:rsidRPr="0062076E" w:rsidRDefault="00065F23" w:rsidP="00EF3280">
            <w:pPr>
              <w:spacing w:after="0" w:line="240" w:lineRule="auto"/>
              <w:jc w:val="center"/>
              <w:rPr>
                <w:rFonts w:ascii="Candara" w:eastAsia="Candara" w:hAnsi="Candara" w:cs="Candara"/>
                <w:sz w:val="24"/>
                <w:szCs w:val="24"/>
              </w:rPr>
            </w:pPr>
            <w:r w:rsidRPr="0062076E">
              <w:rPr>
                <w:rFonts w:ascii="Candara" w:eastAsia="Candara" w:hAnsi="Candara" w:cs="Candara"/>
                <w:b/>
                <w:sz w:val="24"/>
                <w:szCs w:val="24"/>
              </w:rPr>
              <w:t>Expected Outputs</w:t>
            </w:r>
          </w:p>
        </w:tc>
        <w:tc>
          <w:tcPr>
            <w:tcW w:w="4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0D606320" w14:textId="77777777" w:rsidR="00065F23" w:rsidRPr="0062076E" w:rsidRDefault="00065F23" w:rsidP="00EF3280">
            <w:pPr>
              <w:spacing w:after="0" w:line="240" w:lineRule="auto"/>
              <w:jc w:val="center"/>
              <w:rPr>
                <w:rFonts w:ascii="Candara" w:eastAsia="Candara" w:hAnsi="Candara" w:cs="Candara"/>
                <w:sz w:val="24"/>
                <w:szCs w:val="24"/>
              </w:rPr>
            </w:pPr>
            <w:r w:rsidRPr="0062076E">
              <w:rPr>
                <w:rFonts w:ascii="Candara" w:eastAsia="Candara" w:hAnsi="Candara" w:cs="Candara"/>
                <w:sz w:val="24"/>
                <w:szCs w:val="24"/>
              </w:rPr>
              <w:t>Output Indicators</w:t>
            </w:r>
          </w:p>
        </w:tc>
      </w:tr>
      <w:tr w:rsidR="00944382" w:rsidRPr="0062076E" w14:paraId="628E8F5D" w14:textId="77777777" w:rsidTr="00AD4553">
        <w:trPr>
          <w:trHeight w:val="240"/>
        </w:trPr>
        <w:tc>
          <w:tcPr>
            <w:tcW w:w="4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0172FA" w14:textId="77777777" w:rsidR="00065F23" w:rsidRPr="005626F7" w:rsidRDefault="00065F23" w:rsidP="008852A0">
            <w:pPr>
              <w:pStyle w:val="ListParagraph"/>
              <w:numPr>
                <w:ilvl w:val="0"/>
                <w:numId w:val="143"/>
              </w:numPr>
              <w:pBdr>
                <w:top w:val="nil"/>
                <w:left w:val="nil"/>
                <w:bottom w:val="nil"/>
                <w:right w:val="nil"/>
                <w:between w:val="nil"/>
              </w:pBdr>
              <w:spacing w:after="0" w:line="240" w:lineRule="auto"/>
              <w:rPr>
                <w:rFonts w:ascii="Candara" w:eastAsia="Candara" w:hAnsi="Candara" w:cs="Candara"/>
                <w:color w:val="000000"/>
                <w:sz w:val="24"/>
                <w:szCs w:val="24"/>
              </w:rPr>
            </w:pPr>
          </w:p>
        </w:tc>
        <w:tc>
          <w:tcPr>
            <w:tcW w:w="30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A4AC6C"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Advocacy visit to the management of selected MDAs</w:t>
            </w:r>
          </w:p>
        </w:tc>
        <w:tc>
          <w:tcPr>
            <w:tcW w:w="1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778FA3" w14:textId="77777777" w:rsidR="00065F23" w:rsidRPr="0062076E" w:rsidRDefault="00C33A8F"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October</w:t>
            </w:r>
            <w:r w:rsidR="00065F23" w:rsidRPr="0062076E">
              <w:rPr>
                <w:rFonts w:ascii="Candara" w:eastAsia="Candara" w:hAnsi="Candara" w:cs="Candara"/>
                <w:sz w:val="24"/>
                <w:szCs w:val="24"/>
              </w:rPr>
              <w:t xml:space="preserve"> 2019</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CE4956"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July 20</w:t>
            </w:r>
            <w:r w:rsidR="00C33A8F" w:rsidRPr="0062076E">
              <w:rPr>
                <w:rFonts w:ascii="Candara" w:eastAsia="Candara" w:hAnsi="Candara" w:cs="Candara"/>
                <w:sz w:val="24"/>
                <w:szCs w:val="24"/>
              </w:rPr>
              <w:t>21</w:t>
            </w:r>
          </w:p>
        </w:tc>
        <w:tc>
          <w:tcPr>
            <w:tcW w:w="392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E06272"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Seek buy-in of CEOs of selected MDAs</w:t>
            </w:r>
          </w:p>
        </w:tc>
        <w:tc>
          <w:tcPr>
            <w:tcW w:w="4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2DB983"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Commitment to planned activities and improvement</w:t>
            </w:r>
          </w:p>
          <w:p w14:paraId="2E328113" w14:textId="77777777" w:rsidR="00065F23" w:rsidRPr="0062076E" w:rsidRDefault="00065F23" w:rsidP="00EF3280">
            <w:pPr>
              <w:spacing w:after="0" w:line="240" w:lineRule="auto"/>
              <w:ind w:left="720"/>
              <w:rPr>
                <w:rFonts w:ascii="Candara" w:eastAsia="Candara" w:hAnsi="Candara" w:cs="Candara"/>
                <w:sz w:val="24"/>
                <w:szCs w:val="24"/>
              </w:rPr>
            </w:pPr>
          </w:p>
        </w:tc>
      </w:tr>
      <w:tr w:rsidR="00944382" w:rsidRPr="0062076E" w14:paraId="1A005504" w14:textId="77777777" w:rsidTr="00AD4553">
        <w:trPr>
          <w:trHeight w:val="60"/>
        </w:trPr>
        <w:tc>
          <w:tcPr>
            <w:tcW w:w="4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1EDE58" w14:textId="77777777" w:rsidR="00065F23" w:rsidRPr="005626F7" w:rsidRDefault="00065F23" w:rsidP="008852A0">
            <w:pPr>
              <w:pStyle w:val="ListParagraph"/>
              <w:numPr>
                <w:ilvl w:val="0"/>
                <w:numId w:val="143"/>
              </w:numPr>
              <w:rPr>
                <w:rFonts w:ascii="Candara" w:hAnsi="Candara"/>
                <w:sz w:val="24"/>
                <w:szCs w:val="24"/>
              </w:rPr>
            </w:pPr>
          </w:p>
        </w:tc>
        <w:tc>
          <w:tcPr>
            <w:tcW w:w="306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449D9A"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 xml:space="preserve">Sensitization Meeting with Top Management of </w:t>
            </w:r>
            <w:r w:rsidR="00715CF9" w:rsidRPr="0062076E">
              <w:rPr>
                <w:rFonts w:ascii="Candara" w:eastAsia="Candara" w:hAnsi="Candara" w:cs="Candara"/>
                <w:sz w:val="24"/>
                <w:szCs w:val="24"/>
              </w:rPr>
              <w:t>Six (6)</w:t>
            </w:r>
            <w:r w:rsidRPr="0062076E">
              <w:rPr>
                <w:rFonts w:ascii="Candara" w:eastAsia="Candara" w:hAnsi="Candara" w:cs="Candara"/>
                <w:sz w:val="24"/>
                <w:szCs w:val="24"/>
              </w:rPr>
              <w:t xml:space="preserve"> selected MDAs by Lead MDA and Non-State Actors involved</w:t>
            </w:r>
          </w:p>
        </w:tc>
        <w:tc>
          <w:tcPr>
            <w:tcW w:w="1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5EE94B" w14:textId="77777777" w:rsidR="00065F23" w:rsidRPr="0062076E" w:rsidRDefault="00C33A8F"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October</w:t>
            </w:r>
            <w:r w:rsidR="00065F23" w:rsidRPr="0062076E">
              <w:rPr>
                <w:rFonts w:ascii="Candara" w:eastAsia="Candara" w:hAnsi="Candara" w:cs="Candara"/>
                <w:sz w:val="24"/>
                <w:szCs w:val="24"/>
              </w:rPr>
              <w:t xml:space="preserve"> 2019</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28E5F8"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July 20</w:t>
            </w:r>
            <w:r w:rsidR="00C33A8F" w:rsidRPr="0062076E">
              <w:rPr>
                <w:rFonts w:ascii="Candara" w:eastAsia="Candara" w:hAnsi="Candara" w:cs="Candara"/>
                <w:sz w:val="24"/>
                <w:szCs w:val="24"/>
              </w:rPr>
              <w:t>21</w:t>
            </w:r>
          </w:p>
        </w:tc>
        <w:tc>
          <w:tcPr>
            <w:tcW w:w="392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0B4185" w14:textId="77777777" w:rsidR="00065F23" w:rsidRPr="0062076E" w:rsidRDefault="003F590B" w:rsidP="008852A0">
            <w:pPr>
              <w:numPr>
                <w:ilvl w:val="0"/>
                <w:numId w:val="114"/>
              </w:numPr>
              <w:pBdr>
                <w:top w:val="nil"/>
                <w:left w:val="nil"/>
                <w:bottom w:val="nil"/>
                <w:right w:val="nil"/>
                <w:between w:val="nil"/>
              </w:pBdr>
              <w:spacing w:after="0" w:line="240" w:lineRule="auto"/>
              <w:rPr>
                <w:rFonts w:ascii="Candara" w:eastAsia="Candara" w:hAnsi="Candara" w:cs="Candara"/>
                <w:color w:val="000000"/>
                <w:sz w:val="24"/>
                <w:szCs w:val="24"/>
              </w:rPr>
            </w:pPr>
            <w:r w:rsidRPr="0062076E">
              <w:rPr>
                <w:rFonts w:ascii="Candara" w:eastAsia="Candara" w:hAnsi="Candara" w:cs="Candara"/>
                <w:color w:val="000000"/>
                <w:sz w:val="24"/>
                <w:szCs w:val="24"/>
              </w:rPr>
              <w:t>Sensiti</w:t>
            </w:r>
            <w:r w:rsidRPr="0062076E">
              <w:rPr>
                <w:rFonts w:ascii="Candara" w:eastAsia="Candara" w:hAnsi="Candara" w:cs="Candara"/>
                <w:sz w:val="24"/>
                <w:szCs w:val="24"/>
              </w:rPr>
              <w:t>z</w:t>
            </w:r>
            <w:r w:rsidRPr="0062076E">
              <w:rPr>
                <w:rFonts w:ascii="Candara" w:eastAsia="Candara" w:hAnsi="Candara" w:cs="Candara"/>
                <w:color w:val="000000"/>
                <w:sz w:val="24"/>
                <w:szCs w:val="24"/>
              </w:rPr>
              <w:t>e</w:t>
            </w:r>
            <w:r w:rsidR="00065F23" w:rsidRPr="0062076E">
              <w:rPr>
                <w:rFonts w:ascii="Candara" w:eastAsia="Candara" w:hAnsi="Candara" w:cs="Candara"/>
                <w:color w:val="000000"/>
                <w:sz w:val="24"/>
                <w:szCs w:val="24"/>
              </w:rPr>
              <w:t xml:space="preserve"> the Top Management to understand the process</w:t>
            </w:r>
          </w:p>
          <w:p w14:paraId="4EDD70D8" w14:textId="77777777" w:rsidR="00065F23" w:rsidRPr="0062076E" w:rsidRDefault="00065F23" w:rsidP="008852A0">
            <w:pPr>
              <w:numPr>
                <w:ilvl w:val="0"/>
                <w:numId w:val="114"/>
              </w:numPr>
              <w:pBdr>
                <w:top w:val="nil"/>
                <w:left w:val="nil"/>
                <w:bottom w:val="nil"/>
                <w:right w:val="nil"/>
                <w:between w:val="nil"/>
              </w:pBdr>
              <w:spacing w:after="0" w:line="240" w:lineRule="auto"/>
              <w:rPr>
                <w:rFonts w:ascii="Candara" w:eastAsia="Candara" w:hAnsi="Candara" w:cs="Candara"/>
                <w:color w:val="000000"/>
                <w:sz w:val="24"/>
                <w:szCs w:val="24"/>
              </w:rPr>
            </w:pPr>
            <w:r w:rsidRPr="0062076E">
              <w:rPr>
                <w:rFonts w:ascii="Candara" w:eastAsia="Candara" w:hAnsi="Candara" w:cs="Candara"/>
                <w:sz w:val="24"/>
                <w:szCs w:val="24"/>
              </w:rPr>
              <w:t>A s</w:t>
            </w:r>
            <w:r w:rsidRPr="0062076E">
              <w:rPr>
                <w:rFonts w:ascii="Candara" w:eastAsia="Candara" w:hAnsi="Candara" w:cs="Candara"/>
                <w:color w:val="000000"/>
                <w:sz w:val="24"/>
                <w:szCs w:val="24"/>
              </w:rPr>
              <w:t>hared understanding of TOR</w:t>
            </w:r>
          </w:p>
        </w:tc>
        <w:tc>
          <w:tcPr>
            <w:tcW w:w="4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3EED08" w14:textId="77777777" w:rsidR="00065F23" w:rsidRPr="0062076E" w:rsidRDefault="00065F23" w:rsidP="008852A0">
            <w:pPr>
              <w:pStyle w:val="ListParagraph"/>
              <w:numPr>
                <w:ilvl w:val="0"/>
                <w:numId w:val="106"/>
              </w:numPr>
              <w:spacing w:after="0" w:line="240" w:lineRule="auto"/>
              <w:rPr>
                <w:rFonts w:ascii="Candara" w:eastAsia="Candara" w:hAnsi="Candara" w:cs="Candara"/>
                <w:sz w:val="24"/>
                <w:szCs w:val="24"/>
              </w:rPr>
            </w:pPr>
            <w:r w:rsidRPr="0062076E">
              <w:rPr>
                <w:rFonts w:ascii="Candara" w:eastAsia="Candara" w:hAnsi="Candara" w:cs="Candara"/>
                <w:sz w:val="24"/>
                <w:szCs w:val="24"/>
              </w:rPr>
              <w:t>Report of meeting held</w:t>
            </w:r>
          </w:p>
          <w:p w14:paraId="2918083A" w14:textId="77777777" w:rsidR="00AE25EB" w:rsidRPr="0062076E" w:rsidRDefault="00AE25EB" w:rsidP="008852A0">
            <w:pPr>
              <w:pStyle w:val="ListParagraph"/>
              <w:numPr>
                <w:ilvl w:val="0"/>
                <w:numId w:val="106"/>
              </w:numPr>
              <w:spacing w:after="0" w:line="240" w:lineRule="auto"/>
              <w:rPr>
                <w:rFonts w:ascii="Candara" w:eastAsia="Candara" w:hAnsi="Candara" w:cs="Candara"/>
                <w:sz w:val="24"/>
                <w:szCs w:val="24"/>
              </w:rPr>
            </w:pPr>
            <w:r w:rsidRPr="0062076E">
              <w:rPr>
                <w:rFonts w:ascii="Candara" w:eastAsia="Candara" w:hAnsi="Candara" w:cs="Candara"/>
                <w:sz w:val="24"/>
                <w:szCs w:val="24"/>
              </w:rPr>
              <w:t>Numbers of issues raised</w:t>
            </w:r>
          </w:p>
        </w:tc>
      </w:tr>
      <w:tr w:rsidR="00944382" w:rsidRPr="0062076E" w14:paraId="1F4D7DFB" w14:textId="77777777" w:rsidTr="00AD4553">
        <w:trPr>
          <w:trHeight w:val="60"/>
        </w:trPr>
        <w:tc>
          <w:tcPr>
            <w:tcW w:w="4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CA39EC" w14:textId="77777777" w:rsidR="00065F23" w:rsidRPr="0062076E" w:rsidRDefault="00065F23" w:rsidP="008852A0">
            <w:pPr>
              <w:numPr>
                <w:ilvl w:val="0"/>
                <w:numId w:val="143"/>
              </w:numPr>
              <w:pBdr>
                <w:top w:val="nil"/>
                <w:left w:val="nil"/>
                <w:bottom w:val="nil"/>
                <w:right w:val="nil"/>
                <w:between w:val="nil"/>
              </w:pBdr>
              <w:spacing w:after="0" w:line="240" w:lineRule="auto"/>
              <w:rPr>
                <w:rFonts w:ascii="Candara" w:eastAsia="Candara" w:hAnsi="Candara" w:cs="Candara"/>
                <w:color w:val="000000"/>
                <w:sz w:val="24"/>
                <w:szCs w:val="24"/>
              </w:rPr>
            </w:pPr>
          </w:p>
        </w:tc>
        <w:tc>
          <w:tcPr>
            <w:tcW w:w="306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1CC070"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Review of existing Service Charters and creation of new ones where necessary to include levels of neutrality expected in processes of MDAs such as staff recruitment, performance assessment, promotion, contract award, the wastefulness of government resources, and discourtesy to the public, fraud and corruption.</w:t>
            </w:r>
          </w:p>
        </w:tc>
        <w:tc>
          <w:tcPr>
            <w:tcW w:w="1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0F8140" w14:textId="77777777" w:rsidR="00065F23" w:rsidRPr="0062076E" w:rsidRDefault="00C33A8F"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October</w:t>
            </w:r>
            <w:r w:rsidR="00065F23" w:rsidRPr="0062076E">
              <w:rPr>
                <w:rFonts w:ascii="Candara" w:eastAsia="Candara" w:hAnsi="Candara" w:cs="Candara"/>
                <w:sz w:val="24"/>
                <w:szCs w:val="24"/>
              </w:rPr>
              <w:t xml:space="preserve"> 2019</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DE31C4"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Ju</w:t>
            </w:r>
            <w:r w:rsidR="00C33A8F" w:rsidRPr="0062076E">
              <w:rPr>
                <w:rFonts w:ascii="Candara" w:eastAsia="Candara" w:hAnsi="Candara" w:cs="Candara"/>
                <w:sz w:val="24"/>
                <w:szCs w:val="24"/>
              </w:rPr>
              <w:t>ly</w:t>
            </w:r>
            <w:r w:rsidRPr="0062076E">
              <w:rPr>
                <w:rFonts w:ascii="Candara" w:eastAsia="Candara" w:hAnsi="Candara" w:cs="Candara"/>
                <w:sz w:val="24"/>
                <w:szCs w:val="24"/>
              </w:rPr>
              <w:t xml:space="preserve"> 202</w:t>
            </w:r>
            <w:r w:rsidR="00C33A8F" w:rsidRPr="0062076E">
              <w:rPr>
                <w:rFonts w:ascii="Candara" w:eastAsia="Candara" w:hAnsi="Candara" w:cs="Candara"/>
                <w:sz w:val="24"/>
                <w:szCs w:val="24"/>
              </w:rPr>
              <w:t>1</w:t>
            </w:r>
          </w:p>
        </w:tc>
        <w:tc>
          <w:tcPr>
            <w:tcW w:w="392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280AEA" w14:textId="77777777" w:rsidR="00065F23" w:rsidRPr="0062076E" w:rsidRDefault="00065F23" w:rsidP="008852A0">
            <w:pPr>
              <w:numPr>
                <w:ilvl w:val="0"/>
                <w:numId w:val="105"/>
              </w:numPr>
              <w:pBdr>
                <w:top w:val="nil"/>
                <w:left w:val="nil"/>
                <w:bottom w:val="nil"/>
                <w:right w:val="nil"/>
                <w:between w:val="nil"/>
              </w:pBdr>
              <w:spacing w:after="0" w:line="240" w:lineRule="auto"/>
              <w:rPr>
                <w:rFonts w:ascii="Candara" w:eastAsia="Candara" w:hAnsi="Candara" w:cs="Candara"/>
                <w:color w:val="000000"/>
                <w:sz w:val="24"/>
                <w:szCs w:val="24"/>
              </w:rPr>
            </w:pPr>
            <w:r w:rsidRPr="0062076E">
              <w:rPr>
                <w:rFonts w:ascii="Candara" w:eastAsia="Candara" w:hAnsi="Candara" w:cs="Candara"/>
                <w:color w:val="000000"/>
                <w:sz w:val="24"/>
                <w:szCs w:val="24"/>
              </w:rPr>
              <w:t>Staff meetings and training workshops where the minimum levels of compliance with issues of merit-based and transparent processes are discussed/ debated</w:t>
            </w:r>
          </w:p>
          <w:p w14:paraId="0B377D44" w14:textId="77777777" w:rsidR="00065F23" w:rsidRPr="0062076E" w:rsidRDefault="00065F23" w:rsidP="008852A0">
            <w:pPr>
              <w:numPr>
                <w:ilvl w:val="0"/>
                <w:numId w:val="105"/>
              </w:numPr>
              <w:pBdr>
                <w:top w:val="nil"/>
                <w:left w:val="nil"/>
                <w:bottom w:val="nil"/>
                <w:right w:val="nil"/>
                <w:between w:val="nil"/>
              </w:pBdr>
              <w:spacing w:after="0" w:line="240" w:lineRule="auto"/>
              <w:rPr>
                <w:rFonts w:ascii="Candara" w:eastAsia="Candara" w:hAnsi="Candara" w:cs="Candara"/>
                <w:color w:val="000000"/>
                <w:sz w:val="24"/>
                <w:szCs w:val="24"/>
              </w:rPr>
            </w:pPr>
            <w:r w:rsidRPr="0062076E">
              <w:rPr>
                <w:rFonts w:ascii="Candara" w:eastAsia="Candara" w:hAnsi="Candara" w:cs="Candara"/>
                <w:color w:val="000000"/>
                <w:sz w:val="24"/>
                <w:szCs w:val="24"/>
              </w:rPr>
              <w:t xml:space="preserve">Validation of reviewed </w:t>
            </w:r>
            <w:r w:rsidR="00AE25EB" w:rsidRPr="0062076E">
              <w:rPr>
                <w:rFonts w:ascii="Candara" w:eastAsia="Candara" w:hAnsi="Candara" w:cs="Candara"/>
                <w:color w:val="000000"/>
                <w:sz w:val="24"/>
                <w:szCs w:val="24"/>
              </w:rPr>
              <w:t xml:space="preserve">and approvals </w:t>
            </w:r>
            <w:r w:rsidRPr="0062076E">
              <w:rPr>
                <w:rFonts w:ascii="Candara" w:eastAsia="Candara" w:hAnsi="Candara" w:cs="Candara"/>
                <w:color w:val="000000"/>
                <w:sz w:val="24"/>
                <w:szCs w:val="24"/>
              </w:rPr>
              <w:t>Service Charters with stakeholders (with State and Non-State Actors)</w:t>
            </w:r>
          </w:p>
        </w:tc>
        <w:tc>
          <w:tcPr>
            <w:tcW w:w="4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CD4D67" w14:textId="77777777" w:rsidR="00065F23" w:rsidRPr="0062076E" w:rsidRDefault="00065F23" w:rsidP="008852A0">
            <w:pPr>
              <w:numPr>
                <w:ilvl w:val="0"/>
                <w:numId w:val="104"/>
              </w:numPr>
              <w:pBdr>
                <w:top w:val="nil"/>
                <w:left w:val="nil"/>
                <w:bottom w:val="nil"/>
                <w:right w:val="nil"/>
                <w:between w:val="nil"/>
              </w:pBdr>
              <w:spacing w:after="0" w:line="240" w:lineRule="auto"/>
              <w:rPr>
                <w:rFonts w:ascii="Candara" w:eastAsia="Candara" w:hAnsi="Candara" w:cs="Candara"/>
                <w:color w:val="000000"/>
                <w:sz w:val="24"/>
                <w:szCs w:val="24"/>
              </w:rPr>
            </w:pPr>
            <w:r w:rsidRPr="0062076E">
              <w:rPr>
                <w:rFonts w:ascii="Candara" w:eastAsia="Candara" w:hAnsi="Candara" w:cs="Candara"/>
                <w:color w:val="000000"/>
                <w:sz w:val="24"/>
                <w:szCs w:val="24"/>
              </w:rPr>
              <w:t>Review/Produce Service Charter</w:t>
            </w:r>
          </w:p>
          <w:p w14:paraId="611F4EFE" w14:textId="77777777" w:rsidR="00065F23" w:rsidRPr="0062076E" w:rsidRDefault="00065F23" w:rsidP="008852A0">
            <w:pPr>
              <w:numPr>
                <w:ilvl w:val="0"/>
                <w:numId w:val="104"/>
              </w:numPr>
              <w:pBdr>
                <w:top w:val="nil"/>
                <w:left w:val="nil"/>
                <w:bottom w:val="nil"/>
                <w:right w:val="nil"/>
                <w:between w:val="nil"/>
              </w:pBdr>
              <w:spacing w:after="0" w:line="240" w:lineRule="auto"/>
              <w:rPr>
                <w:rFonts w:ascii="Candara" w:eastAsia="Candara" w:hAnsi="Candara" w:cs="Candara"/>
                <w:color w:val="000000"/>
                <w:sz w:val="24"/>
                <w:szCs w:val="24"/>
              </w:rPr>
            </w:pPr>
            <w:r w:rsidRPr="0062076E">
              <w:rPr>
                <w:rFonts w:ascii="Candara" w:eastAsia="Candara" w:hAnsi="Candara" w:cs="Candara"/>
                <w:color w:val="000000"/>
                <w:sz w:val="24"/>
                <w:szCs w:val="24"/>
              </w:rPr>
              <w:t>Number of Minutes of meetings or report of workshops</w:t>
            </w:r>
          </w:p>
          <w:p w14:paraId="092659BE" w14:textId="77777777" w:rsidR="00065F23" w:rsidRPr="0062076E" w:rsidRDefault="00065F23" w:rsidP="00EF3280">
            <w:pPr>
              <w:spacing w:after="0" w:line="240" w:lineRule="auto"/>
              <w:ind w:left="360"/>
              <w:rPr>
                <w:rFonts w:ascii="Candara" w:eastAsia="Candara" w:hAnsi="Candara" w:cs="Candara"/>
                <w:sz w:val="24"/>
                <w:szCs w:val="24"/>
              </w:rPr>
            </w:pPr>
          </w:p>
        </w:tc>
      </w:tr>
      <w:tr w:rsidR="00944382" w:rsidRPr="0062076E" w14:paraId="14CFB9A4" w14:textId="77777777" w:rsidTr="00AD4553">
        <w:trPr>
          <w:trHeight w:val="60"/>
        </w:trPr>
        <w:tc>
          <w:tcPr>
            <w:tcW w:w="4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E6C33F" w14:textId="77777777" w:rsidR="00065F23" w:rsidRPr="0062076E" w:rsidRDefault="00065F23" w:rsidP="008852A0">
            <w:pPr>
              <w:numPr>
                <w:ilvl w:val="0"/>
                <w:numId w:val="143"/>
              </w:numPr>
              <w:pBdr>
                <w:top w:val="nil"/>
                <w:left w:val="nil"/>
                <w:bottom w:val="nil"/>
                <w:right w:val="nil"/>
                <w:between w:val="nil"/>
              </w:pBdr>
              <w:spacing w:after="0" w:line="240" w:lineRule="auto"/>
              <w:rPr>
                <w:rFonts w:ascii="Candara" w:eastAsia="Candara" w:hAnsi="Candara" w:cs="Candara"/>
                <w:color w:val="000000"/>
                <w:sz w:val="24"/>
                <w:szCs w:val="24"/>
              </w:rPr>
            </w:pPr>
          </w:p>
        </w:tc>
        <w:tc>
          <w:tcPr>
            <w:tcW w:w="306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DD4984" w14:textId="77777777" w:rsidR="00065F23" w:rsidRPr="0062076E" w:rsidRDefault="00715CF9"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High level a</w:t>
            </w:r>
            <w:r w:rsidR="00065F23" w:rsidRPr="0062076E">
              <w:rPr>
                <w:rFonts w:ascii="Candara" w:eastAsia="Candara" w:hAnsi="Candara" w:cs="Candara"/>
                <w:sz w:val="24"/>
                <w:szCs w:val="24"/>
              </w:rPr>
              <w:t>dvocacy to Budget Office for the inclusion of Ministerial SERVICOM Unit (MSU) of the Budget Line for Production/Implementation of Service Charter in MDAs</w:t>
            </w:r>
          </w:p>
        </w:tc>
        <w:tc>
          <w:tcPr>
            <w:tcW w:w="1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5A09B9" w14:textId="77777777" w:rsidR="00065F23" w:rsidRPr="0062076E" w:rsidRDefault="00270CF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November</w:t>
            </w:r>
            <w:r w:rsidR="00065F23" w:rsidRPr="0062076E">
              <w:rPr>
                <w:rFonts w:ascii="Candara" w:eastAsia="Candara" w:hAnsi="Candara" w:cs="Candara"/>
                <w:sz w:val="24"/>
                <w:szCs w:val="24"/>
              </w:rPr>
              <w:t xml:space="preserve"> 2019</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33BD9A"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Nov</w:t>
            </w:r>
            <w:r w:rsidR="00270CF3" w:rsidRPr="0062076E">
              <w:rPr>
                <w:rFonts w:ascii="Candara" w:eastAsia="Candara" w:hAnsi="Candara" w:cs="Candara"/>
                <w:sz w:val="24"/>
                <w:szCs w:val="24"/>
              </w:rPr>
              <w:t>ember</w:t>
            </w:r>
            <w:r w:rsidRPr="0062076E">
              <w:rPr>
                <w:rFonts w:ascii="Candara" w:eastAsia="Candara" w:hAnsi="Candara" w:cs="Candara"/>
                <w:sz w:val="24"/>
                <w:szCs w:val="24"/>
              </w:rPr>
              <w:t xml:space="preserve"> 2019</w:t>
            </w:r>
          </w:p>
        </w:tc>
        <w:tc>
          <w:tcPr>
            <w:tcW w:w="392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FD7AAF"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Approval of MSU on Budget Line</w:t>
            </w:r>
          </w:p>
        </w:tc>
        <w:tc>
          <w:tcPr>
            <w:tcW w:w="4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587F30" w14:textId="77777777" w:rsidR="00065F23" w:rsidRPr="0062076E" w:rsidRDefault="00065F23" w:rsidP="008852A0">
            <w:pPr>
              <w:pStyle w:val="ListParagraph"/>
              <w:numPr>
                <w:ilvl w:val="3"/>
                <w:numId w:val="106"/>
              </w:numPr>
              <w:spacing w:after="0" w:line="240" w:lineRule="auto"/>
              <w:ind w:left="327"/>
              <w:rPr>
                <w:rFonts w:ascii="Candara" w:eastAsia="Candara" w:hAnsi="Candara" w:cs="Candara"/>
                <w:sz w:val="24"/>
                <w:szCs w:val="24"/>
              </w:rPr>
            </w:pPr>
            <w:r w:rsidRPr="0062076E">
              <w:rPr>
                <w:rFonts w:ascii="Candara" w:eastAsia="Candara" w:hAnsi="Candara" w:cs="Candara"/>
                <w:sz w:val="24"/>
                <w:szCs w:val="24"/>
              </w:rPr>
              <w:t>Inclusion of MSU on Budget Line for Production/Implementation of Service Charter</w:t>
            </w:r>
          </w:p>
          <w:p w14:paraId="1A1438B2" w14:textId="5D5F6001" w:rsidR="00CB2357" w:rsidRPr="0062076E" w:rsidRDefault="00CB2357" w:rsidP="008852A0">
            <w:pPr>
              <w:pStyle w:val="ListParagraph"/>
              <w:numPr>
                <w:ilvl w:val="3"/>
                <w:numId w:val="106"/>
              </w:numPr>
              <w:spacing w:after="0" w:line="240" w:lineRule="auto"/>
              <w:ind w:left="327"/>
              <w:rPr>
                <w:rFonts w:ascii="Candara" w:eastAsia="Candara" w:hAnsi="Candara" w:cs="Candara"/>
                <w:sz w:val="24"/>
                <w:szCs w:val="24"/>
              </w:rPr>
            </w:pPr>
            <w:r w:rsidRPr="0062076E">
              <w:rPr>
                <w:rFonts w:ascii="Candara" w:eastAsia="Candara" w:hAnsi="Candara" w:cs="Candara"/>
                <w:sz w:val="24"/>
                <w:szCs w:val="24"/>
              </w:rPr>
              <w:t>Numbers of MDA</w:t>
            </w:r>
            <w:r w:rsidR="005D555D">
              <w:rPr>
                <w:rFonts w:ascii="Candara" w:eastAsia="Candara" w:hAnsi="Candara" w:cs="Candara"/>
                <w:sz w:val="24"/>
                <w:szCs w:val="24"/>
              </w:rPr>
              <w:t>s</w:t>
            </w:r>
            <w:r w:rsidRPr="0062076E">
              <w:rPr>
                <w:rFonts w:ascii="Candara" w:eastAsia="Candara" w:hAnsi="Candara" w:cs="Candara"/>
                <w:sz w:val="24"/>
                <w:szCs w:val="24"/>
              </w:rPr>
              <w:t xml:space="preserve"> that have budget line for MSU</w:t>
            </w:r>
          </w:p>
        </w:tc>
      </w:tr>
      <w:tr w:rsidR="00944382" w:rsidRPr="0062076E" w14:paraId="17DA20BE" w14:textId="77777777" w:rsidTr="00AD4553">
        <w:trPr>
          <w:trHeight w:val="60"/>
        </w:trPr>
        <w:tc>
          <w:tcPr>
            <w:tcW w:w="4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118C2B" w14:textId="77777777" w:rsidR="00065F23" w:rsidRPr="008738C0" w:rsidRDefault="00065F23" w:rsidP="008852A0">
            <w:pPr>
              <w:numPr>
                <w:ilvl w:val="0"/>
                <w:numId w:val="143"/>
              </w:numPr>
              <w:pBdr>
                <w:top w:val="nil"/>
                <w:left w:val="nil"/>
                <w:bottom w:val="nil"/>
                <w:right w:val="nil"/>
                <w:between w:val="nil"/>
              </w:pBdr>
              <w:spacing w:after="0" w:line="240" w:lineRule="auto"/>
              <w:jc w:val="center"/>
              <w:rPr>
                <w:rFonts w:ascii="Candara" w:eastAsia="Candara" w:hAnsi="Candara" w:cs="Candara"/>
                <w:sz w:val="24"/>
                <w:szCs w:val="24"/>
              </w:rPr>
            </w:pPr>
          </w:p>
        </w:tc>
        <w:tc>
          <w:tcPr>
            <w:tcW w:w="306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3AFAF4" w14:textId="7C43B45D" w:rsidR="00065F23" w:rsidRPr="008738C0" w:rsidRDefault="00CB2357" w:rsidP="00EF3280">
            <w:pPr>
              <w:spacing w:after="0" w:line="240" w:lineRule="auto"/>
              <w:rPr>
                <w:rFonts w:ascii="Candara" w:eastAsia="Candara" w:hAnsi="Candara" w:cs="Candara"/>
                <w:sz w:val="24"/>
                <w:szCs w:val="24"/>
              </w:rPr>
            </w:pPr>
            <w:r w:rsidRPr="008738C0">
              <w:rPr>
                <w:rFonts w:ascii="Candara" w:eastAsia="Candara" w:hAnsi="Candara" w:cs="Candara"/>
                <w:sz w:val="24"/>
                <w:szCs w:val="24"/>
              </w:rPr>
              <w:t>Conduct a</w:t>
            </w:r>
            <w:r w:rsidR="00977AA1">
              <w:rPr>
                <w:rFonts w:ascii="Candara" w:eastAsia="Candara" w:hAnsi="Candara" w:cs="Candara"/>
                <w:sz w:val="24"/>
                <w:szCs w:val="24"/>
              </w:rPr>
              <w:t xml:space="preserve"> biannual </w:t>
            </w:r>
            <w:r w:rsidRPr="008738C0">
              <w:rPr>
                <w:rFonts w:ascii="Candara" w:eastAsia="Candara" w:hAnsi="Candara" w:cs="Candara"/>
                <w:sz w:val="24"/>
                <w:szCs w:val="24"/>
              </w:rPr>
              <w:t>Joint Stakeholder meeting and Media Engagement towards r</w:t>
            </w:r>
            <w:r w:rsidR="00065F23" w:rsidRPr="008738C0">
              <w:rPr>
                <w:rFonts w:ascii="Candara" w:eastAsia="Candara" w:hAnsi="Candara" w:cs="Candara"/>
                <w:sz w:val="24"/>
                <w:szCs w:val="24"/>
              </w:rPr>
              <w:t xml:space="preserve">aising awareness </w:t>
            </w:r>
            <w:r w:rsidR="00065F23" w:rsidRPr="008738C0">
              <w:rPr>
                <w:rFonts w:ascii="Candara" w:eastAsia="Candara" w:hAnsi="Candara" w:cs="Candara"/>
                <w:sz w:val="24"/>
                <w:szCs w:val="24"/>
              </w:rPr>
              <w:lastRenderedPageBreak/>
              <w:t xml:space="preserve">of the need for compliance with the Service Charter </w:t>
            </w:r>
            <w:r w:rsidR="00270CF3" w:rsidRPr="008738C0">
              <w:rPr>
                <w:rFonts w:ascii="Candara" w:eastAsia="Candara" w:hAnsi="Candara" w:cs="Candara"/>
                <w:sz w:val="24"/>
                <w:szCs w:val="24"/>
              </w:rPr>
              <w:t>standards by</w:t>
            </w:r>
            <w:r w:rsidR="00065F23" w:rsidRPr="008738C0">
              <w:rPr>
                <w:rFonts w:ascii="Candara" w:eastAsia="Candara" w:hAnsi="Candara" w:cs="Candara"/>
                <w:sz w:val="24"/>
                <w:szCs w:val="24"/>
              </w:rPr>
              <w:t xml:space="preserve"> service providers and communication of expectations to end-users</w:t>
            </w:r>
          </w:p>
        </w:tc>
        <w:tc>
          <w:tcPr>
            <w:tcW w:w="1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BA385C" w14:textId="77777777" w:rsidR="00065F23" w:rsidRPr="008738C0" w:rsidRDefault="00270CF3" w:rsidP="00EF3280">
            <w:pPr>
              <w:spacing w:after="0" w:line="240" w:lineRule="auto"/>
              <w:rPr>
                <w:rFonts w:ascii="Candara" w:eastAsia="Candara" w:hAnsi="Candara" w:cs="Candara"/>
                <w:sz w:val="24"/>
                <w:szCs w:val="24"/>
              </w:rPr>
            </w:pPr>
            <w:r w:rsidRPr="008738C0">
              <w:rPr>
                <w:rFonts w:ascii="Candara" w:eastAsia="Candara" w:hAnsi="Candara" w:cs="Candara"/>
                <w:sz w:val="24"/>
                <w:szCs w:val="24"/>
              </w:rPr>
              <w:lastRenderedPageBreak/>
              <w:t>November</w:t>
            </w:r>
            <w:r w:rsidR="00065F23" w:rsidRPr="008738C0">
              <w:rPr>
                <w:rFonts w:ascii="Candara" w:eastAsia="Candara" w:hAnsi="Candara" w:cs="Candara"/>
                <w:sz w:val="24"/>
                <w:szCs w:val="24"/>
              </w:rPr>
              <w:t xml:space="preserve"> 2019</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11011B" w14:textId="77777777" w:rsidR="00065F23" w:rsidRPr="008738C0" w:rsidRDefault="00065F23" w:rsidP="00EF3280">
            <w:pPr>
              <w:spacing w:after="0" w:line="240" w:lineRule="auto"/>
              <w:rPr>
                <w:rFonts w:ascii="Candara" w:eastAsia="Candara" w:hAnsi="Candara" w:cs="Candara"/>
                <w:sz w:val="24"/>
                <w:szCs w:val="24"/>
              </w:rPr>
            </w:pPr>
            <w:r w:rsidRPr="008738C0">
              <w:rPr>
                <w:rFonts w:ascii="Candara" w:eastAsia="Candara" w:hAnsi="Candara" w:cs="Candara"/>
                <w:sz w:val="24"/>
                <w:szCs w:val="24"/>
              </w:rPr>
              <w:t>Ju</w:t>
            </w:r>
            <w:r w:rsidR="00270CF3" w:rsidRPr="008738C0">
              <w:rPr>
                <w:rFonts w:ascii="Candara" w:eastAsia="Candara" w:hAnsi="Candara" w:cs="Candara"/>
                <w:sz w:val="24"/>
                <w:szCs w:val="24"/>
              </w:rPr>
              <w:t>ly</w:t>
            </w:r>
            <w:r w:rsidRPr="008738C0">
              <w:rPr>
                <w:rFonts w:ascii="Candara" w:eastAsia="Candara" w:hAnsi="Candara" w:cs="Candara"/>
                <w:sz w:val="24"/>
                <w:szCs w:val="24"/>
              </w:rPr>
              <w:t xml:space="preserve"> 2021</w:t>
            </w:r>
          </w:p>
        </w:tc>
        <w:tc>
          <w:tcPr>
            <w:tcW w:w="392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6440ED" w14:textId="4C6B4D18" w:rsidR="00065F23" w:rsidRPr="008738C0" w:rsidRDefault="00065F23" w:rsidP="008852A0">
            <w:pPr>
              <w:numPr>
                <w:ilvl w:val="0"/>
                <w:numId w:val="107"/>
              </w:numPr>
              <w:pBdr>
                <w:top w:val="nil"/>
                <w:left w:val="nil"/>
                <w:bottom w:val="nil"/>
                <w:right w:val="nil"/>
                <w:between w:val="nil"/>
              </w:pBdr>
              <w:spacing w:after="0" w:line="240" w:lineRule="auto"/>
              <w:rPr>
                <w:rFonts w:ascii="Candara" w:eastAsia="Candara" w:hAnsi="Candara" w:cs="Candara"/>
                <w:sz w:val="24"/>
                <w:szCs w:val="24"/>
              </w:rPr>
            </w:pPr>
            <w:r w:rsidRPr="008738C0">
              <w:rPr>
                <w:rFonts w:ascii="Candara" w:eastAsia="Candara" w:hAnsi="Candara" w:cs="Candara"/>
                <w:sz w:val="24"/>
                <w:szCs w:val="24"/>
              </w:rPr>
              <w:t xml:space="preserve">Value reorientation workshops </w:t>
            </w:r>
          </w:p>
          <w:p w14:paraId="581B8EF3" w14:textId="77777777" w:rsidR="00065F23" w:rsidRPr="008738C0" w:rsidRDefault="00065F23" w:rsidP="008852A0">
            <w:pPr>
              <w:numPr>
                <w:ilvl w:val="0"/>
                <w:numId w:val="107"/>
              </w:numPr>
              <w:pBdr>
                <w:top w:val="nil"/>
                <w:left w:val="nil"/>
                <w:bottom w:val="nil"/>
                <w:right w:val="nil"/>
                <w:between w:val="nil"/>
              </w:pBdr>
              <w:spacing w:after="0" w:line="240" w:lineRule="auto"/>
              <w:rPr>
                <w:rFonts w:ascii="Candara" w:eastAsia="Candara" w:hAnsi="Candara" w:cs="Candara"/>
                <w:sz w:val="24"/>
                <w:szCs w:val="24"/>
              </w:rPr>
            </w:pPr>
            <w:r w:rsidRPr="008738C0">
              <w:rPr>
                <w:rFonts w:ascii="Candara" w:eastAsia="Candara" w:hAnsi="Candara" w:cs="Candara"/>
                <w:sz w:val="24"/>
                <w:szCs w:val="24"/>
              </w:rPr>
              <w:t>Coaching and mentoring sessions</w:t>
            </w:r>
          </w:p>
          <w:p w14:paraId="3447EBBA" w14:textId="77777777" w:rsidR="00065F23" w:rsidRPr="008738C0" w:rsidRDefault="00065F23" w:rsidP="008852A0">
            <w:pPr>
              <w:numPr>
                <w:ilvl w:val="0"/>
                <w:numId w:val="107"/>
              </w:numPr>
              <w:pBdr>
                <w:top w:val="nil"/>
                <w:left w:val="nil"/>
                <w:bottom w:val="nil"/>
                <w:right w:val="nil"/>
                <w:between w:val="nil"/>
              </w:pBdr>
              <w:spacing w:after="0" w:line="240" w:lineRule="auto"/>
              <w:rPr>
                <w:rFonts w:ascii="Candara" w:eastAsia="Candara" w:hAnsi="Candara" w:cs="Candara"/>
                <w:sz w:val="24"/>
                <w:szCs w:val="24"/>
              </w:rPr>
            </w:pPr>
            <w:r w:rsidRPr="008738C0">
              <w:rPr>
                <w:rFonts w:ascii="Candara" w:eastAsia="Candara" w:hAnsi="Candara" w:cs="Candara"/>
                <w:sz w:val="24"/>
                <w:szCs w:val="24"/>
              </w:rPr>
              <w:t xml:space="preserve">Citizens </w:t>
            </w:r>
            <w:r w:rsidR="003A08DC" w:rsidRPr="008738C0">
              <w:rPr>
                <w:rFonts w:ascii="Candara" w:eastAsia="Candara" w:hAnsi="Candara" w:cs="Candara"/>
                <w:sz w:val="24"/>
                <w:szCs w:val="24"/>
              </w:rPr>
              <w:t>sensitization</w:t>
            </w:r>
          </w:p>
          <w:p w14:paraId="462B042E" w14:textId="77777777" w:rsidR="00065F23" w:rsidRPr="008738C0" w:rsidRDefault="00065F23" w:rsidP="00EF3280">
            <w:pPr>
              <w:spacing w:after="0" w:line="240" w:lineRule="auto"/>
              <w:ind w:left="360"/>
              <w:rPr>
                <w:rFonts w:ascii="Candara" w:eastAsia="Candara" w:hAnsi="Candara" w:cs="Candara"/>
                <w:sz w:val="24"/>
                <w:szCs w:val="24"/>
              </w:rPr>
            </w:pPr>
          </w:p>
        </w:tc>
        <w:tc>
          <w:tcPr>
            <w:tcW w:w="4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4C28BB" w14:textId="77777777" w:rsidR="00065F23" w:rsidRPr="008738C0" w:rsidRDefault="00065F23" w:rsidP="008852A0">
            <w:pPr>
              <w:numPr>
                <w:ilvl w:val="0"/>
                <w:numId w:val="109"/>
              </w:numPr>
              <w:pBdr>
                <w:top w:val="nil"/>
                <w:left w:val="nil"/>
                <w:bottom w:val="nil"/>
                <w:right w:val="nil"/>
                <w:between w:val="nil"/>
              </w:pBdr>
              <w:spacing w:after="0" w:line="240" w:lineRule="auto"/>
              <w:rPr>
                <w:rFonts w:ascii="Candara" w:eastAsia="Candara" w:hAnsi="Candara" w:cs="Candara"/>
                <w:sz w:val="24"/>
                <w:szCs w:val="24"/>
              </w:rPr>
            </w:pPr>
            <w:r w:rsidRPr="008738C0">
              <w:rPr>
                <w:rFonts w:ascii="Candara" w:eastAsia="Candara" w:hAnsi="Candara" w:cs="Candara"/>
                <w:sz w:val="24"/>
                <w:szCs w:val="24"/>
              </w:rPr>
              <w:lastRenderedPageBreak/>
              <w:t>% of staff attended a course of value reorientation workshops</w:t>
            </w:r>
          </w:p>
          <w:p w14:paraId="33C38DD6" w14:textId="77777777" w:rsidR="00065F23" w:rsidRPr="008738C0" w:rsidRDefault="00065F23" w:rsidP="008852A0">
            <w:pPr>
              <w:numPr>
                <w:ilvl w:val="0"/>
                <w:numId w:val="109"/>
              </w:numPr>
              <w:pBdr>
                <w:top w:val="nil"/>
                <w:left w:val="nil"/>
                <w:bottom w:val="nil"/>
                <w:right w:val="nil"/>
                <w:between w:val="nil"/>
              </w:pBdr>
              <w:spacing w:after="0" w:line="240" w:lineRule="auto"/>
              <w:rPr>
                <w:rFonts w:ascii="Candara" w:eastAsia="Candara" w:hAnsi="Candara" w:cs="Candara"/>
                <w:sz w:val="24"/>
                <w:szCs w:val="24"/>
              </w:rPr>
            </w:pPr>
            <w:r w:rsidRPr="008738C0">
              <w:rPr>
                <w:rFonts w:ascii="Candara" w:eastAsia="Candara" w:hAnsi="Candara" w:cs="Candara"/>
                <w:sz w:val="24"/>
                <w:szCs w:val="24"/>
              </w:rPr>
              <w:t>% of staff receiving coaching/ mentoring sessions</w:t>
            </w:r>
          </w:p>
          <w:p w14:paraId="702526FA" w14:textId="77777777" w:rsidR="00EE504A" w:rsidRPr="008738C0" w:rsidRDefault="00EE504A" w:rsidP="008852A0">
            <w:pPr>
              <w:pStyle w:val="ListParagraph"/>
              <w:numPr>
                <w:ilvl w:val="0"/>
                <w:numId w:val="109"/>
              </w:numPr>
              <w:rPr>
                <w:rFonts w:ascii="Candara" w:eastAsia="Candara" w:hAnsi="Candara" w:cs="Candara"/>
                <w:sz w:val="24"/>
                <w:szCs w:val="24"/>
              </w:rPr>
            </w:pPr>
            <w:r w:rsidRPr="008738C0">
              <w:rPr>
                <w:rFonts w:ascii="Candara" w:eastAsia="Candara" w:hAnsi="Candara" w:cs="Candara"/>
                <w:sz w:val="24"/>
                <w:szCs w:val="24"/>
              </w:rPr>
              <w:lastRenderedPageBreak/>
              <w:t>% of citizens participation at the forum</w:t>
            </w:r>
          </w:p>
          <w:p w14:paraId="5C5535A9" w14:textId="77777777" w:rsidR="00065F23" w:rsidRPr="008738C0" w:rsidRDefault="00065F23" w:rsidP="008852A0">
            <w:pPr>
              <w:numPr>
                <w:ilvl w:val="0"/>
                <w:numId w:val="109"/>
              </w:numPr>
              <w:pBdr>
                <w:top w:val="nil"/>
                <w:left w:val="nil"/>
                <w:bottom w:val="nil"/>
                <w:right w:val="nil"/>
                <w:between w:val="nil"/>
              </w:pBdr>
              <w:spacing w:after="0" w:line="240" w:lineRule="auto"/>
              <w:rPr>
                <w:rFonts w:ascii="Candara" w:eastAsia="Candara" w:hAnsi="Candara" w:cs="Candara"/>
                <w:sz w:val="24"/>
                <w:szCs w:val="24"/>
              </w:rPr>
            </w:pPr>
            <w:r w:rsidRPr="008738C0">
              <w:rPr>
                <w:rFonts w:ascii="Candara" w:eastAsia="Candara" w:hAnsi="Candara" w:cs="Candara"/>
                <w:sz w:val="24"/>
                <w:szCs w:val="24"/>
              </w:rPr>
              <w:t>Citizens awareness through feedback</w:t>
            </w:r>
          </w:p>
          <w:p w14:paraId="4BF88383" w14:textId="77777777" w:rsidR="00EE504A" w:rsidRPr="008738C0" w:rsidRDefault="00EE504A" w:rsidP="008852A0">
            <w:pPr>
              <w:numPr>
                <w:ilvl w:val="0"/>
                <w:numId w:val="109"/>
              </w:numPr>
              <w:pBdr>
                <w:top w:val="nil"/>
                <w:left w:val="nil"/>
                <w:bottom w:val="nil"/>
                <w:right w:val="nil"/>
                <w:between w:val="nil"/>
              </w:pBdr>
              <w:spacing w:after="0" w:line="240" w:lineRule="auto"/>
              <w:rPr>
                <w:rFonts w:ascii="Candara" w:eastAsia="Candara" w:hAnsi="Candara" w:cs="Candara"/>
                <w:sz w:val="24"/>
                <w:szCs w:val="24"/>
              </w:rPr>
            </w:pPr>
            <w:r w:rsidRPr="008738C0">
              <w:rPr>
                <w:rFonts w:ascii="Candara" w:eastAsia="Candara" w:hAnsi="Candara" w:cs="Candara"/>
                <w:sz w:val="24"/>
                <w:szCs w:val="24"/>
              </w:rPr>
              <w:t>Numbers of functional SERVICOM end user platform</w:t>
            </w:r>
          </w:p>
        </w:tc>
      </w:tr>
      <w:tr w:rsidR="00944382" w:rsidRPr="0062076E" w14:paraId="145222FF" w14:textId="77777777" w:rsidTr="00AD4553">
        <w:trPr>
          <w:trHeight w:val="60"/>
        </w:trPr>
        <w:tc>
          <w:tcPr>
            <w:tcW w:w="4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26DEEF" w14:textId="77777777" w:rsidR="00065F23" w:rsidRPr="008738C0" w:rsidRDefault="00065F23" w:rsidP="008852A0">
            <w:pPr>
              <w:numPr>
                <w:ilvl w:val="0"/>
                <w:numId w:val="143"/>
              </w:numPr>
              <w:pBdr>
                <w:top w:val="nil"/>
                <w:left w:val="nil"/>
                <w:bottom w:val="nil"/>
                <w:right w:val="nil"/>
                <w:between w:val="nil"/>
              </w:pBdr>
              <w:spacing w:after="0" w:line="276" w:lineRule="auto"/>
              <w:rPr>
                <w:rFonts w:ascii="Candara" w:eastAsia="Candara" w:hAnsi="Candara" w:cs="Candara"/>
                <w:sz w:val="24"/>
                <w:szCs w:val="24"/>
              </w:rPr>
            </w:pPr>
          </w:p>
        </w:tc>
        <w:tc>
          <w:tcPr>
            <w:tcW w:w="306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433C5C" w14:textId="2EF2E406" w:rsidR="00065F23" w:rsidRPr="008738C0" w:rsidRDefault="00065F23" w:rsidP="00EF3280">
            <w:pPr>
              <w:spacing w:after="0" w:line="240" w:lineRule="auto"/>
              <w:rPr>
                <w:rFonts w:ascii="Candara" w:eastAsia="Candara" w:hAnsi="Candara" w:cs="Candara"/>
                <w:sz w:val="24"/>
                <w:szCs w:val="24"/>
              </w:rPr>
            </w:pPr>
            <w:r w:rsidRPr="008738C0">
              <w:rPr>
                <w:rFonts w:ascii="Candara" w:eastAsia="Candara" w:hAnsi="Candara" w:cs="Candara"/>
                <w:sz w:val="24"/>
                <w:szCs w:val="24"/>
              </w:rPr>
              <w:t>Measurement of</w:t>
            </w:r>
            <w:r w:rsidR="005D555D">
              <w:rPr>
                <w:rFonts w:ascii="Candara" w:eastAsia="Candara" w:hAnsi="Candara" w:cs="Candara"/>
                <w:sz w:val="24"/>
                <w:szCs w:val="24"/>
              </w:rPr>
              <w:t xml:space="preserve"> </w:t>
            </w:r>
            <w:r w:rsidRPr="008738C0">
              <w:rPr>
                <w:rFonts w:ascii="Candara" w:eastAsia="Candara" w:hAnsi="Candara" w:cs="Candara"/>
                <w:sz w:val="24"/>
                <w:szCs w:val="24"/>
              </w:rPr>
              <w:t>MDAs’ compliance with the Service Charter</w:t>
            </w:r>
          </w:p>
        </w:tc>
        <w:tc>
          <w:tcPr>
            <w:tcW w:w="1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6F5E79" w14:textId="77777777" w:rsidR="00065F23" w:rsidRPr="008738C0" w:rsidRDefault="00270CF3" w:rsidP="00EF3280">
            <w:pPr>
              <w:spacing w:after="0" w:line="240" w:lineRule="auto"/>
              <w:rPr>
                <w:rFonts w:ascii="Candara" w:eastAsia="Candara" w:hAnsi="Candara" w:cs="Candara"/>
                <w:sz w:val="24"/>
                <w:szCs w:val="24"/>
              </w:rPr>
            </w:pPr>
            <w:r w:rsidRPr="008738C0">
              <w:rPr>
                <w:rFonts w:ascii="Candara" w:eastAsia="Candara" w:hAnsi="Candara" w:cs="Candara"/>
                <w:sz w:val="24"/>
                <w:szCs w:val="24"/>
              </w:rPr>
              <w:t>October</w:t>
            </w:r>
            <w:r w:rsidR="00065F23" w:rsidRPr="008738C0">
              <w:rPr>
                <w:rFonts w:ascii="Candara" w:eastAsia="Candara" w:hAnsi="Candara" w:cs="Candara"/>
                <w:sz w:val="24"/>
                <w:szCs w:val="24"/>
              </w:rPr>
              <w:t xml:space="preserve"> 2019</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884BFC" w14:textId="77777777" w:rsidR="00065F23" w:rsidRPr="008738C0" w:rsidRDefault="00065F23" w:rsidP="00EF3280">
            <w:pPr>
              <w:spacing w:after="0" w:line="240" w:lineRule="auto"/>
              <w:rPr>
                <w:rFonts w:ascii="Candara" w:eastAsia="Candara" w:hAnsi="Candara" w:cs="Candara"/>
                <w:sz w:val="24"/>
                <w:szCs w:val="24"/>
              </w:rPr>
            </w:pPr>
            <w:r w:rsidRPr="008738C0">
              <w:rPr>
                <w:rFonts w:ascii="Candara" w:eastAsia="Candara" w:hAnsi="Candara" w:cs="Candara"/>
                <w:sz w:val="24"/>
                <w:szCs w:val="24"/>
              </w:rPr>
              <w:t>Ju</w:t>
            </w:r>
            <w:r w:rsidR="00270CF3" w:rsidRPr="008738C0">
              <w:rPr>
                <w:rFonts w:ascii="Candara" w:eastAsia="Candara" w:hAnsi="Candara" w:cs="Candara"/>
                <w:sz w:val="24"/>
                <w:szCs w:val="24"/>
              </w:rPr>
              <w:t>ly</w:t>
            </w:r>
            <w:r w:rsidRPr="008738C0">
              <w:rPr>
                <w:rFonts w:ascii="Candara" w:eastAsia="Candara" w:hAnsi="Candara" w:cs="Candara"/>
                <w:sz w:val="24"/>
                <w:szCs w:val="24"/>
              </w:rPr>
              <w:t xml:space="preserve"> 2021</w:t>
            </w:r>
          </w:p>
        </w:tc>
        <w:tc>
          <w:tcPr>
            <w:tcW w:w="392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D7B820" w14:textId="77777777" w:rsidR="006F4064" w:rsidRPr="008738C0" w:rsidRDefault="006F4064" w:rsidP="008852A0">
            <w:pPr>
              <w:numPr>
                <w:ilvl w:val="0"/>
                <w:numId w:val="108"/>
              </w:numPr>
              <w:pBdr>
                <w:top w:val="nil"/>
                <w:left w:val="nil"/>
                <w:bottom w:val="nil"/>
                <w:right w:val="nil"/>
                <w:between w:val="nil"/>
              </w:pBdr>
              <w:spacing w:after="0" w:line="240" w:lineRule="auto"/>
              <w:rPr>
                <w:rFonts w:ascii="Candara" w:eastAsia="Candara" w:hAnsi="Candara" w:cs="Candara"/>
                <w:sz w:val="24"/>
                <w:szCs w:val="24"/>
              </w:rPr>
            </w:pPr>
            <w:r w:rsidRPr="008738C0">
              <w:rPr>
                <w:rFonts w:ascii="Candara" w:eastAsia="Candara" w:hAnsi="Candara" w:cs="Candara"/>
                <w:sz w:val="24"/>
                <w:szCs w:val="24"/>
              </w:rPr>
              <w:t>Joint development of a strategic framework for measuring complian</w:t>
            </w:r>
            <w:r w:rsidR="007B3516">
              <w:rPr>
                <w:rFonts w:ascii="Candara" w:eastAsia="Candara" w:hAnsi="Candara" w:cs="Candara"/>
                <w:sz w:val="24"/>
                <w:szCs w:val="24"/>
              </w:rPr>
              <w:t>ce</w:t>
            </w:r>
          </w:p>
          <w:p w14:paraId="3EBF523B" w14:textId="77777777" w:rsidR="006F4064" w:rsidRPr="008738C0" w:rsidRDefault="006F4064" w:rsidP="008852A0">
            <w:pPr>
              <w:numPr>
                <w:ilvl w:val="0"/>
                <w:numId w:val="108"/>
              </w:numPr>
              <w:pBdr>
                <w:top w:val="nil"/>
                <w:left w:val="nil"/>
                <w:bottom w:val="nil"/>
                <w:right w:val="nil"/>
                <w:between w:val="nil"/>
              </w:pBdr>
              <w:spacing w:after="0" w:line="240" w:lineRule="auto"/>
              <w:rPr>
                <w:rFonts w:ascii="Candara" w:eastAsia="Candara" w:hAnsi="Candara" w:cs="Candara"/>
                <w:sz w:val="24"/>
                <w:szCs w:val="24"/>
              </w:rPr>
            </w:pPr>
            <w:r w:rsidRPr="008738C0">
              <w:rPr>
                <w:rFonts w:ascii="Candara" w:eastAsia="Candara" w:hAnsi="Candara" w:cs="Candara"/>
                <w:sz w:val="24"/>
                <w:szCs w:val="24"/>
              </w:rPr>
              <w:t xml:space="preserve">Review of score card/template for measuring the compliance </w:t>
            </w:r>
          </w:p>
          <w:p w14:paraId="4CC27A86" w14:textId="77777777" w:rsidR="00065F23" w:rsidRPr="008738C0" w:rsidRDefault="00065F23" w:rsidP="008852A0">
            <w:pPr>
              <w:numPr>
                <w:ilvl w:val="0"/>
                <w:numId w:val="108"/>
              </w:numPr>
              <w:pBdr>
                <w:top w:val="nil"/>
                <w:left w:val="nil"/>
                <w:bottom w:val="nil"/>
                <w:right w:val="nil"/>
                <w:between w:val="nil"/>
              </w:pBdr>
              <w:spacing w:after="0" w:line="240" w:lineRule="auto"/>
              <w:rPr>
                <w:rFonts w:ascii="Candara" w:eastAsia="Candara" w:hAnsi="Candara" w:cs="Candara"/>
                <w:sz w:val="24"/>
                <w:szCs w:val="24"/>
              </w:rPr>
            </w:pPr>
            <w:r w:rsidRPr="008738C0">
              <w:rPr>
                <w:rFonts w:ascii="Candara" w:eastAsia="Candara" w:hAnsi="Candara" w:cs="Candara"/>
                <w:sz w:val="24"/>
                <w:szCs w:val="24"/>
              </w:rPr>
              <w:t>Service Compliance Reports developed and shared/published</w:t>
            </w:r>
          </w:p>
          <w:p w14:paraId="5BE33F65" w14:textId="77777777" w:rsidR="00065F23" w:rsidRPr="008738C0" w:rsidRDefault="00065F23" w:rsidP="008852A0">
            <w:pPr>
              <w:numPr>
                <w:ilvl w:val="0"/>
                <w:numId w:val="108"/>
              </w:numPr>
              <w:pBdr>
                <w:top w:val="nil"/>
                <w:left w:val="nil"/>
                <w:bottom w:val="nil"/>
                <w:right w:val="nil"/>
                <w:between w:val="nil"/>
              </w:pBdr>
              <w:spacing w:after="0" w:line="240" w:lineRule="auto"/>
              <w:rPr>
                <w:rFonts w:ascii="Candara" w:eastAsia="Candara" w:hAnsi="Candara" w:cs="Candara"/>
                <w:sz w:val="24"/>
                <w:szCs w:val="24"/>
              </w:rPr>
            </w:pPr>
            <w:r w:rsidRPr="008738C0">
              <w:rPr>
                <w:rFonts w:ascii="Candara" w:eastAsia="Candara" w:hAnsi="Candara" w:cs="Candara"/>
                <w:sz w:val="24"/>
                <w:szCs w:val="24"/>
              </w:rPr>
              <w:t>Review meetings with management and staff</w:t>
            </w:r>
          </w:p>
        </w:tc>
        <w:tc>
          <w:tcPr>
            <w:tcW w:w="4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03E1EE" w14:textId="77777777" w:rsidR="00065F23" w:rsidRPr="008738C0" w:rsidRDefault="00065F23" w:rsidP="008852A0">
            <w:pPr>
              <w:numPr>
                <w:ilvl w:val="0"/>
                <w:numId w:val="110"/>
              </w:numPr>
              <w:pBdr>
                <w:top w:val="nil"/>
                <w:left w:val="nil"/>
                <w:bottom w:val="nil"/>
                <w:right w:val="nil"/>
                <w:between w:val="nil"/>
              </w:pBdr>
              <w:spacing w:after="0" w:line="240" w:lineRule="auto"/>
              <w:rPr>
                <w:rFonts w:ascii="Candara" w:eastAsia="Candara" w:hAnsi="Candara" w:cs="Candara"/>
                <w:sz w:val="24"/>
                <w:szCs w:val="24"/>
              </w:rPr>
            </w:pPr>
            <w:r w:rsidRPr="008738C0">
              <w:rPr>
                <w:rFonts w:ascii="Candara" w:eastAsia="Candara" w:hAnsi="Candara" w:cs="Candara"/>
                <w:sz w:val="24"/>
                <w:szCs w:val="24"/>
              </w:rPr>
              <w:t>Number of Service Compliance reports produced</w:t>
            </w:r>
          </w:p>
          <w:p w14:paraId="07FF31F2" w14:textId="4B796E8E" w:rsidR="00065F23" w:rsidRPr="008738C0" w:rsidRDefault="00065F23" w:rsidP="008852A0">
            <w:pPr>
              <w:numPr>
                <w:ilvl w:val="0"/>
                <w:numId w:val="110"/>
              </w:numPr>
              <w:pBdr>
                <w:top w:val="nil"/>
                <w:left w:val="nil"/>
                <w:bottom w:val="nil"/>
                <w:right w:val="nil"/>
                <w:between w:val="nil"/>
              </w:pBdr>
              <w:spacing w:after="0" w:line="240" w:lineRule="auto"/>
              <w:rPr>
                <w:rFonts w:ascii="Candara" w:eastAsia="Candara" w:hAnsi="Candara" w:cs="Candara"/>
                <w:sz w:val="24"/>
                <w:szCs w:val="24"/>
              </w:rPr>
            </w:pPr>
            <w:r w:rsidRPr="008738C0">
              <w:rPr>
                <w:rFonts w:ascii="Candara" w:eastAsia="Candara" w:hAnsi="Candara" w:cs="Candara"/>
                <w:sz w:val="24"/>
                <w:szCs w:val="24"/>
              </w:rPr>
              <w:t>Number published on their website</w:t>
            </w:r>
          </w:p>
          <w:p w14:paraId="642BB328" w14:textId="77777777" w:rsidR="00065F23" w:rsidRPr="008738C0" w:rsidRDefault="00065F23" w:rsidP="008852A0">
            <w:pPr>
              <w:numPr>
                <w:ilvl w:val="0"/>
                <w:numId w:val="110"/>
              </w:numPr>
              <w:pBdr>
                <w:top w:val="nil"/>
                <w:left w:val="nil"/>
                <w:bottom w:val="nil"/>
                <w:right w:val="nil"/>
                <w:between w:val="nil"/>
              </w:pBdr>
              <w:spacing w:after="0" w:line="240" w:lineRule="auto"/>
              <w:rPr>
                <w:rFonts w:ascii="Candara" w:eastAsia="Candara" w:hAnsi="Candara" w:cs="Candara"/>
                <w:sz w:val="24"/>
                <w:szCs w:val="24"/>
              </w:rPr>
            </w:pPr>
            <w:r w:rsidRPr="008738C0">
              <w:rPr>
                <w:rFonts w:ascii="Candara" w:eastAsia="Candara" w:hAnsi="Candara" w:cs="Candara"/>
                <w:sz w:val="24"/>
                <w:szCs w:val="24"/>
              </w:rPr>
              <w:t>Number published internally</w:t>
            </w:r>
          </w:p>
          <w:p w14:paraId="7B84DFBE" w14:textId="77777777" w:rsidR="00065F23" w:rsidRPr="008738C0" w:rsidRDefault="00065F23" w:rsidP="008852A0">
            <w:pPr>
              <w:numPr>
                <w:ilvl w:val="0"/>
                <w:numId w:val="110"/>
              </w:numPr>
              <w:pBdr>
                <w:top w:val="nil"/>
                <w:left w:val="nil"/>
                <w:bottom w:val="nil"/>
                <w:right w:val="nil"/>
                <w:between w:val="nil"/>
              </w:pBdr>
              <w:spacing w:after="0" w:line="240" w:lineRule="auto"/>
              <w:rPr>
                <w:rFonts w:ascii="Candara" w:eastAsia="Candara" w:hAnsi="Candara" w:cs="Candara"/>
                <w:sz w:val="24"/>
                <w:szCs w:val="24"/>
              </w:rPr>
            </w:pPr>
            <w:r w:rsidRPr="008738C0">
              <w:rPr>
                <w:rFonts w:ascii="Candara" w:eastAsia="Candara" w:hAnsi="Candara" w:cs="Candara"/>
                <w:sz w:val="24"/>
                <w:szCs w:val="24"/>
              </w:rPr>
              <w:t>Number of meetings with Management to discuss compliance levels and challenges</w:t>
            </w:r>
          </w:p>
          <w:p w14:paraId="3388708A" w14:textId="77777777" w:rsidR="00065F23" w:rsidRPr="008738C0" w:rsidRDefault="00065F23" w:rsidP="008852A0">
            <w:pPr>
              <w:numPr>
                <w:ilvl w:val="0"/>
                <w:numId w:val="110"/>
              </w:numPr>
              <w:pBdr>
                <w:top w:val="nil"/>
                <w:left w:val="nil"/>
                <w:bottom w:val="nil"/>
                <w:right w:val="nil"/>
                <w:between w:val="nil"/>
              </w:pBdr>
              <w:spacing w:after="0" w:line="240" w:lineRule="auto"/>
              <w:rPr>
                <w:rFonts w:ascii="Candara" w:eastAsia="Candara" w:hAnsi="Candara" w:cs="Candara"/>
                <w:sz w:val="24"/>
                <w:szCs w:val="24"/>
              </w:rPr>
            </w:pPr>
            <w:r w:rsidRPr="008738C0">
              <w:rPr>
                <w:rFonts w:ascii="Candara" w:eastAsia="Candara" w:hAnsi="Candara" w:cs="Candara"/>
                <w:sz w:val="24"/>
                <w:szCs w:val="24"/>
              </w:rPr>
              <w:t>Number of meetings with general staff to discuss compliance level and challenges</w:t>
            </w:r>
          </w:p>
        </w:tc>
      </w:tr>
      <w:tr w:rsidR="00944382" w:rsidRPr="0062076E" w14:paraId="478687A5" w14:textId="77777777" w:rsidTr="00AD4553">
        <w:trPr>
          <w:trHeight w:val="60"/>
        </w:trPr>
        <w:tc>
          <w:tcPr>
            <w:tcW w:w="4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154157" w14:textId="77777777" w:rsidR="00065F23" w:rsidRPr="008738C0" w:rsidRDefault="00065F23" w:rsidP="008852A0">
            <w:pPr>
              <w:keepNext/>
              <w:keepLines/>
              <w:numPr>
                <w:ilvl w:val="0"/>
                <w:numId w:val="143"/>
              </w:numPr>
              <w:pBdr>
                <w:top w:val="nil"/>
                <w:left w:val="nil"/>
                <w:bottom w:val="nil"/>
                <w:right w:val="nil"/>
                <w:between w:val="nil"/>
              </w:pBdr>
              <w:spacing w:before="40" w:after="0" w:line="276" w:lineRule="auto"/>
              <w:rPr>
                <w:rFonts w:ascii="Candara" w:eastAsia="Candara" w:hAnsi="Candara" w:cs="Candara"/>
                <w:sz w:val="24"/>
                <w:szCs w:val="24"/>
              </w:rPr>
            </w:pPr>
          </w:p>
        </w:tc>
        <w:tc>
          <w:tcPr>
            <w:tcW w:w="306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7882FF" w14:textId="77777777" w:rsidR="00065F23" w:rsidRPr="008738C0" w:rsidRDefault="00065F23" w:rsidP="00EF3280">
            <w:pPr>
              <w:keepNext/>
              <w:keepLines/>
              <w:spacing w:before="40" w:after="0" w:line="276" w:lineRule="auto"/>
              <w:rPr>
                <w:rFonts w:ascii="Candara" w:eastAsia="Candara" w:hAnsi="Candara" w:cs="Candara"/>
                <w:sz w:val="24"/>
                <w:szCs w:val="24"/>
              </w:rPr>
            </w:pPr>
            <w:r w:rsidRPr="008738C0">
              <w:rPr>
                <w:rFonts w:ascii="Candara" w:eastAsia="Candara" w:hAnsi="Candara" w:cs="Candara"/>
                <w:sz w:val="24"/>
                <w:szCs w:val="24"/>
              </w:rPr>
              <w:t>Conduct staff capacity assessment for SERVICOM</w:t>
            </w:r>
          </w:p>
        </w:tc>
        <w:tc>
          <w:tcPr>
            <w:tcW w:w="1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4622B1" w14:textId="77777777" w:rsidR="00065F23" w:rsidRPr="008738C0" w:rsidRDefault="00065F23" w:rsidP="00EF3280">
            <w:pPr>
              <w:keepNext/>
              <w:keepLines/>
              <w:spacing w:before="40" w:after="0" w:line="276" w:lineRule="auto"/>
              <w:rPr>
                <w:rFonts w:ascii="Candara" w:eastAsia="Candara" w:hAnsi="Candara" w:cs="Candara"/>
                <w:sz w:val="24"/>
                <w:szCs w:val="24"/>
              </w:rPr>
            </w:pPr>
            <w:r w:rsidRPr="008738C0">
              <w:rPr>
                <w:rFonts w:ascii="Candara" w:eastAsia="Candara" w:hAnsi="Candara" w:cs="Candara"/>
                <w:sz w:val="24"/>
                <w:szCs w:val="24"/>
              </w:rPr>
              <w:t>Nov</w:t>
            </w:r>
            <w:r w:rsidR="00270CF3" w:rsidRPr="008738C0">
              <w:rPr>
                <w:rFonts w:ascii="Candara" w:eastAsia="Candara" w:hAnsi="Candara" w:cs="Candara"/>
                <w:sz w:val="24"/>
                <w:szCs w:val="24"/>
              </w:rPr>
              <w:t>ember</w:t>
            </w:r>
            <w:r w:rsidRPr="008738C0">
              <w:rPr>
                <w:rFonts w:ascii="Candara" w:eastAsia="Candara" w:hAnsi="Candara" w:cs="Candara"/>
                <w:sz w:val="24"/>
                <w:szCs w:val="24"/>
              </w:rPr>
              <w:t xml:space="preserve"> 2019</w:t>
            </w:r>
            <w:r w:rsidRPr="008738C0">
              <w:rPr>
                <w:rFonts w:ascii="Candara" w:eastAsia="Candara" w:hAnsi="Candara" w:cs="Candara"/>
                <w:sz w:val="24"/>
                <w:szCs w:val="24"/>
              </w:rPr>
              <w:tab/>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ADA0AA" w14:textId="77777777" w:rsidR="00065F23" w:rsidRPr="008738C0" w:rsidRDefault="00065F23" w:rsidP="00EF3280">
            <w:pPr>
              <w:keepNext/>
              <w:keepLines/>
              <w:spacing w:before="40" w:after="0" w:line="276" w:lineRule="auto"/>
              <w:rPr>
                <w:rFonts w:ascii="Candara" w:eastAsia="Candara" w:hAnsi="Candara" w:cs="Candara"/>
                <w:sz w:val="24"/>
                <w:szCs w:val="24"/>
              </w:rPr>
            </w:pPr>
            <w:r w:rsidRPr="008738C0">
              <w:rPr>
                <w:rFonts w:ascii="Candara" w:eastAsia="Candara" w:hAnsi="Candara" w:cs="Candara"/>
                <w:sz w:val="24"/>
                <w:szCs w:val="24"/>
              </w:rPr>
              <w:t>Dec</w:t>
            </w:r>
            <w:r w:rsidR="00270CF3" w:rsidRPr="008738C0">
              <w:rPr>
                <w:rFonts w:ascii="Candara" w:eastAsia="Candara" w:hAnsi="Candara" w:cs="Candara"/>
                <w:sz w:val="24"/>
                <w:szCs w:val="24"/>
              </w:rPr>
              <w:t>ember</w:t>
            </w:r>
            <w:r w:rsidRPr="008738C0">
              <w:rPr>
                <w:rFonts w:ascii="Candara" w:eastAsia="Candara" w:hAnsi="Candara" w:cs="Candara"/>
                <w:sz w:val="24"/>
                <w:szCs w:val="24"/>
              </w:rPr>
              <w:t xml:space="preserve"> 2019</w:t>
            </w:r>
          </w:p>
        </w:tc>
        <w:tc>
          <w:tcPr>
            <w:tcW w:w="392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F98039" w14:textId="77777777" w:rsidR="00065F23" w:rsidRPr="008738C0" w:rsidRDefault="00065F23" w:rsidP="00EF3280">
            <w:pPr>
              <w:keepNext/>
              <w:keepLines/>
              <w:spacing w:before="40" w:after="0" w:line="276" w:lineRule="auto"/>
              <w:rPr>
                <w:rFonts w:ascii="Candara" w:eastAsia="Candara" w:hAnsi="Candara" w:cs="Candara"/>
                <w:sz w:val="24"/>
                <w:szCs w:val="24"/>
              </w:rPr>
            </w:pPr>
            <w:r w:rsidRPr="008738C0">
              <w:rPr>
                <w:rFonts w:ascii="Candara" w:eastAsia="Candara" w:hAnsi="Candara" w:cs="Candara"/>
                <w:sz w:val="24"/>
                <w:szCs w:val="24"/>
              </w:rPr>
              <w:t>Determine SERVICOM’s organizational capacity required to meet the commitment.</w:t>
            </w:r>
          </w:p>
        </w:tc>
        <w:tc>
          <w:tcPr>
            <w:tcW w:w="4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B8E06C" w14:textId="77777777" w:rsidR="00065F23" w:rsidRPr="008738C0" w:rsidRDefault="00065F23" w:rsidP="00EF3280">
            <w:pPr>
              <w:keepNext/>
              <w:keepLines/>
              <w:spacing w:before="40" w:after="0" w:line="276" w:lineRule="auto"/>
              <w:rPr>
                <w:rFonts w:ascii="Candara" w:eastAsia="Candara" w:hAnsi="Candara" w:cs="Candara"/>
                <w:sz w:val="24"/>
                <w:szCs w:val="24"/>
              </w:rPr>
            </w:pPr>
            <w:r w:rsidRPr="008738C0">
              <w:rPr>
                <w:rFonts w:ascii="Candara" w:eastAsia="Candara" w:hAnsi="Candara" w:cs="Candara"/>
                <w:sz w:val="24"/>
                <w:szCs w:val="24"/>
              </w:rPr>
              <w:t>Assessment Report</w:t>
            </w:r>
          </w:p>
        </w:tc>
      </w:tr>
      <w:tr w:rsidR="00944382" w:rsidRPr="0062076E" w14:paraId="7E362ED4" w14:textId="77777777" w:rsidTr="00AD4553">
        <w:trPr>
          <w:trHeight w:val="60"/>
        </w:trPr>
        <w:tc>
          <w:tcPr>
            <w:tcW w:w="4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0E9AD0" w14:textId="77777777" w:rsidR="00065F23" w:rsidRPr="008738C0" w:rsidRDefault="00065F23" w:rsidP="008852A0">
            <w:pPr>
              <w:keepNext/>
              <w:keepLines/>
              <w:numPr>
                <w:ilvl w:val="0"/>
                <w:numId w:val="143"/>
              </w:numPr>
              <w:pBdr>
                <w:top w:val="nil"/>
                <w:left w:val="nil"/>
                <w:bottom w:val="nil"/>
                <w:right w:val="nil"/>
                <w:between w:val="nil"/>
              </w:pBdr>
              <w:spacing w:before="40" w:after="0" w:line="276" w:lineRule="auto"/>
              <w:rPr>
                <w:rFonts w:ascii="Candara" w:eastAsia="Candara" w:hAnsi="Candara" w:cs="Candara"/>
                <w:sz w:val="24"/>
                <w:szCs w:val="24"/>
              </w:rPr>
            </w:pPr>
          </w:p>
        </w:tc>
        <w:tc>
          <w:tcPr>
            <w:tcW w:w="306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55D72F" w14:textId="77777777" w:rsidR="00065F23" w:rsidRPr="008738C0" w:rsidRDefault="00715CF9" w:rsidP="00EF3280">
            <w:pPr>
              <w:keepNext/>
              <w:keepLines/>
              <w:spacing w:before="40" w:after="0" w:line="276" w:lineRule="auto"/>
              <w:rPr>
                <w:rFonts w:ascii="Candara" w:eastAsia="Candara" w:hAnsi="Candara" w:cs="Candara"/>
                <w:sz w:val="24"/>
                <w:szCs w:val="24"/>
              </w:rPr>
            </w:pPr>
            <w:r w:rsidRPr="008738C0">
              <w:rPr>
                <w:rFonts w:ascii="Candara" w:eastAsia="Candara" w:hAnsi="Candara" w:cs="Candara"/>
                <w:sz w:val="24"/>
                <w:szCs w:val="24"/>
              </w:rPr>
              <w:t xml:space="preserve">Conduct </w:t>
            </w:r>
            <w:r w:rsidR="00065F23" w:rsidRPr="008738C0">
              <w:rPr>
                <w:rFonts w:ascii="Candara" w:eastAsia="Candara" w:hAnsi="Candara" w:cs="Candara"/>
                <w:sz w:val="24"/>
                <w:szCs w:val="24"/>
              </w:rPr>
              <w:t xml:space="preserve">staff capacity development </w:t>
            </w:r>
            <w:proofErr w:type="spellStart"/>
            <w:r w:rsidR="00065F23" w:rsidRPr="008738C0">
              <w:rPr>
                <w:rFonts w:ascii="Candara" w:eastAsia="Candara" w:hAnsi="Candara" w:cs="Candara"/>
                <w:sz w:val="24"/>
                <w:szCs w:val="24"/>
              </w:rPr>
              <w:t>programmes</w:t>
            </w:r>
            <w:proofErr w:type="spellEnd"/>
            <w:r w:rsidR="00065F23" w:rsidRPr="008738C0">
              <w:rPr>
                <w:rFonts w:ascii="Candara" w:eastAsia="Candara" w:hAnsi="Candara" w:cs="Candara"/>
                <w:sz w:val="24"/>
                <w:szCs w:val="24"/>
              </w:rPr>
              <w:t xml:space="preserve"> on identified gaps</w:t>
            </w:r>
            <w:r w:rsidR="00065F23" w:rsidRPr="008738C0">
              <w:rPr>
                <w:rFonts w:ascii="Candara" w:eastAsia="Candara" w:hAnsi="Candara" w:cs="Candara"/>
                <w:sz w:val="24"/>
                <w:szCs w:val="24"/>
              </w:rPr>
              <w:tab/>
            </w:r>
          </w:p>
        </w:tc>
        <w:tc>
          <w:tcPr>
            <w:tcW w:w="1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2CF3B2" w14:textId="77777777" w:rsidR="00065F23" w:rsidRPr="008738C0" w:rsidRDefault="00065F23" w:rsidP="00EF3280">
            <w:pPr>
              <w:keepNext/>
              <w:keepLines/>
              <w:spacing w:before="40" w:after="0" w:line="276" w:lineRule="auto"/>
              <w:rPr>
                <w:rFonts w:ascii="Candara" w:eastAsia="Candara" w:hAnsi="Candara" w:cs="Candara"/>
                <w:sz w:val="24"/>
                <w:szCs w:val="24"/>
              </w:rPr>
            </w:pPr>
            <w:r w:rsidRPr="008738C0">
              <w:rPr>
                <w:rFonts w:ascii="Candara" w:eastAsia="Candara" w:hAnsi="Candara" w:cs="Candara"/>
                <w:sz w:val="24"/>
                <w:szCs w:val="24"/>
              </w:rPr>
              <w:t>Jan</w:t>
            </w:r>
            <w:r w:rsidR="00270CF3" w:rsidRPr="008738C0">
              <w:rPr>
                <w:rFonts w:ascii="Candara" w:eastAsia="Candara" w:hAnsi="Candara" w:cs="Candara"/>
                <w:sz w:val="24"/>
                <w:szCs w:val="24"/>
              </w:rPr>
              <w:t>uary</w:t>
            </w:r>
            <w:r w:rsidRPr="008738C0">
              <w:rPr>
                <w:rFonts w:ascii="Candara" w:eastAsia="Candara" w:hAnsi="Candara" w:cs="Candara"/>
                <w:sz w:val="24"/>
                <w:szCs w:val="24"/>
              </w:rPr>
              <w:t xml:space="preserve"> 2020</w:t>
            </w:r>
            <w:r w:rsidRPr="008738C0">
              <w:rPr>
                <w:rFonts w:ascii="Candara" w:eastAsia="Candara" w:hAnsi="Candara" w:cs="Candara"/>
                <w:sz w:val="24"/>
                <w:szCs w:val="24"/>
              </w:rPr>
              <w:tab/>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8DFAC3" w14:textId="77777777" w:rsidR="00065F23" w:rsidRPr="008738C0" w:rsidRDefault="00065F23" w:rsidP="00EF3280">
            <w:pPr>
              <w:keepNext/>
              <w:keepLines/>
              <w:spacing w:before="40" w:after="0" w:line="276" w:lineRule="auto"/>
              <w:rPr>
                <w:rFonts w:ascii="Candara" w:eastAsia="Candara" w:hAnsi="Candara" w:cs="Candara"/>
                <w:sz w:val="24"/>
                <w:szCs w:val="24"/>
              </w:rPr>
            </w:pPr>
            <w:r w:rsidRPr="008738C0">
              <w:rPr>
                <w:rFonts w:ascii="Candara" w:eastAsia="Candara" w:hAnsi="Candara" w:cs="Candara"/>
                <w:sz w:val="24"/>
                <w:szCs w:val="24"/>
              </w:rPr>
              <w:t>Jan</w:t>
            </w:r>
            <w:r w:rsidR="00715CF9" w:rsidRPr="008738C0">
              <w:rPr>
                <w:rFonts w:ascii="Candara" w:eastAsia="Candara" w:hAnsi="Candara" w:cs="Candara"/>
                <w:sz w:val="24"/>
                <w:szCs w:val="24"/>
              </w:rPr>
              <w:t>uary</w:t>
            </w:r>
            <w:r w:rsidRPr="008738C0">
              <w:rPr>
                <w:rFonts w:ascii="Candara" w:eastAsia="Candara" w:hAnsi="Candara" w:cs="Candara"/>
                <w:sz w:val="24"/>
                <w:szCs w:val="24"/>
              </w:rPr>
              <w:t xml:space="preserve"> 2021</w:t>
            </w:r>
          </w:p>
        </w:tc>
        <w:tc>
          <w:tcPr>
            <w:tcW w:w="392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D9D17F" w14:textId="77777777" w:rsidR="00065F23" w:rsidRPr="008738C0" w:rsidRDefault="00065F23" w:rsidP="00EF3280">
            <w:pPr>
              <w:keepNext/>
              <w:keepLines/>
              <w:spacing w:before="40" w:after="0" w:line="276" w:lineRule="auto"/>
              <w:rPr>
                <w:rFonts w:ascii="Candara" w:eastAsia="Candara" w:hAnsi="Candara" w:cs="Candara"/>
                <w:sz w:val="24"/>
                <w:szCs w:val="24"/>
              </w:rPr>
            </w:pPr>
            <w:r w:rsidRPr="008738C0">
              <w:rPr>
                <w:rFonts w:ascii="Candara" w:eastAsia="Candara" w:hAnsi="Candara" w:cs="Candara"/>
                <w:sz w:val="24"/>
                <w:szCs w:val="24"/>
              </w:rPr>
              <w:t>Staff capacity is enhanced</w:t>
            </w:r>
          </w:p>
        </w:tc>
        <w:tc>
          <w:tcPr>
            <w:tcW w:w="4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46D9FE" w14:textId="77777777" w:rsidR="00065F23" w:rsidRPr="008738C0" w:rsidRDefault="00065F23" w:rsidP="00EF3280">
            <w:pPr>
              <w:keepNext/>
              <w:keepLines/>
              <w:spacing w:before="40" w:after="0" w:line="276" w:lineRule="auto"/>
              <w:rPr>
                <w:rFonts w:ascii="Candara" w:eastAsia="Candara" w:hAnsi="Candara" w:cs="Candara"/>
                <w:sz w:val="24"/>
                <w:szCs w:val="24"/>
              </w:rPr>
            </w:pPr>
            <w:r w:rsidRPr="008738C0">
              <w:rPr>
                <w:rFonts w:ascii="Candara" w:eastAsia="Candara" w:hAnsi="Candara" w:cs="Candara"/>
                <w:sz w:val="24"/>
                <w:szCs w:val="24"/>
              </w:rPr>
              <w:t>Number of staff trained</w:t>
            </w:r>
          </w:p>
          <w:p w14:paraId="5625ABA1" w14:textId="77777777" w:rsidR="00065F23" w:rsidRPr="008738C0" w:rsidRDefault="00065F23" w:rsidP="00EF3280">
            <w:pPr>
              <w:keepNext/>
              <w:keepLines/>
              <w:spacing w:before="40" w:after="0" w:line="276" w:lineRule="auto"/>
              <w:rPr>
                <w:rFonts w:ascii="Candara" w:eastAsia="Candara" w:hAnsi="Candara" w:cs="Candara"/>
                <w:sz w:val="24"/>
                <w:szCs w:val="24"/>
              </w:rPr>
            </w:pPr>
          </w:p>
        </w:tc>
      </w:tr>
      <w:tr w:rsidR="00944382" w:rsidRPr="0062076E" w14:paraId="6F8A9F2E" w14:textId="77777777" w:rsidTr="00AD4553">
        <w:trPr>
          <w:trHeight w:val="60"/>
        </w:trPr>
        <w:tc>
          <w:tcPr>
            <w:tcW w:w="4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AF7811" w14:textId="77777777" w:rsidR="00065F23" w:rsidRPr="008738C0" w:rsidRDefault="00065F23" w:rsidP="008852A0">
            <w:pPr>
              <w:keepNext/>
              <w:keepLines/>
              <w:numPr>
                <w:ilvl w:val="0"/>
                <w:numId w:val="143"/>
              </w:numPr>
              <w:pBdr>
                <w:top w:val="nil"/>
                <w:left w:val="nil"/>
                <w:bottom w:val="nil"/>
                <w:right w:val="nil"/>
                <w:between w:val="nil"/>
              </w:pBdr>
              <w:spacing w:before="40" w:after="0" w:line="276" w:lineRule="auto"/>
              <w:rPr>
                <w:rFonts w:ascii="Candara" w:eastAsia="Candara" w:hAnsi="Candara" w:cs="Candara"/>
                <w:sz w:val="24"/>
                <w:szCs w:val="24"/>
              </w:rPr>
            </w:pPr>
          </w:p>
        </w:tc>
        <w:tc>
          <w:tcPr>
            <w:tcW w:w="306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9E2A87" w14:textId="08EA39C1" w:rsidR="00065F23" w:rsidRPr="008738C0" w:rsidRDefault="00065F23" w:rsidP="00EF3280">
            <w:pPr>
              <w:keepNext/>
              <w:keepLines/>
              <w:spacing w:before="40" w:after="0" w:line="276" w:lineRule="auto"/>
              <w:rPr>
                <w:rFonts w:ascii="Candara" w:eastAsia="Candara" w:hAnsi="Candara" w:cs="Candara"/>
                <w:sz w:val="24"/>
                <w:szCs w:val="24"/>
              </w:rPr>
            </w:pPr>
            <w:r w:rsidRPr="008738C0">
              <w:rPr>
                <w:rFonts w:ascii="Candara" w:eastAsia="Candara" w:hAnsi="Candara" w:cs="Candara"/>
                <w:sz w:val="24"/>
                <w:szCs w:val="24"/>
              </w:rPr>
              <w:t xml:space="preserve">Biannual Performance Report by </w:t>
            </w:r>
            <w:r w:rsidR="005606FA" w:rsidRPr="008738C0">
              <w:rPr>
                <w:rFonts w:ascii="Candara" w:hAnsi="Candara"/>
                <w:sz w:val="24"/>
                <w:szCs w:val="24"/>
              </w:rPr>
              <w:t>SERVICOM and OGP Secretariat o</w:t>
            </w:r>
            <w:r w:rsidR="007B3516">
              <w:rPr>
                <w:rFonts w:ascii="Candara" w:hAnsi="Candara"/>
                <w:sz w:val="24"/>
                <w:szCs w:val="24"/>
              </w:rPr>
              <w:t>f</w:t>
            </w:r>
            <w:r w:rsidR="00DC1FAB">
              <w:rPr>
                <w:rFonts w:ascii="Candara" w:hAnsi="Candara"/>
                <w:sz w:val="24"/>
                <w:szCs w:val="24"/>
              </w:rPr>
              <w:t xml:space="preserve"> </w:t>
            </w:r>
            <w:r w:rsidRPr="008738C0">
              <w:rPr>
                <w:rFonts w:ascii="Candara" w:eastAsia="Candara" w:hAnsi="Candara" w:cs="Candara"/>
                <w:sz w:val="24"/>
                <w:szCs w:val="24"/>
              </w:rPr>
              <w:t>key stakeholders to FEC</w:t>
            </w:r>
          </w:p>
        </w:tc>
        <w:tc>
          <w:tcPr>
            <w:tcW w:w="1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D22462" w14:textId="77777777" w:rsidR="00065F23" w:rsidRPr="008738C0" w:rsidRDefault="052C8767" w:rsidP="052C8767">
            <w:pPr>
              <w:keepNext/>
              <w:keepLines/>
              <w:spacing w:before="40" w:after="0" w:line="276" w:lineRule="auto"/>
              <w:rPr>
                <w:rFonts w:ascii="Candara" w:eastAsia="Candara" w:hAnsi="Candara" w:cs="Candara"/>
                <w:sz w:val="24"/>
                <w:szCs w:val="24"/>
              </w:rPr>
            </w:pPr>
            <w:r w:rsidRPr="052C8767">
              <w:rPr>
                <w:rFonts w:ascii="Candara" w:eastAsia="Candara" w:hAnsi="Candara" w:cs="Candara"/>
                <w:sz w:val="24"/>
                <w:szCs w:val="24"/>
              </w:rPr>
              <w:t>January 2020</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CA84EF" w14:textId="77777777" w:rsidR="00065F23" w:rsidRPr="008738C0" w:rsidRDefault="052C8767" w:rsidP="052C8767">
            <w:pPr>
              <w:keepNext/>
              <w:keepLines/>
              <w:spacing w:before="40" w:after="0" w:line="276" w:lineRule="auto"/>
              <w:rPr>
                <w:rFonts w:ascii="Candara" w:eastAsia="Candara" w:hAnsi="Candara" w:cs="Candara"/>
                <w:sz w:val="24"/>
                <w:szCs w:val="24"/>
              </w:rPr>
            </w:pPr>
            <w:r w:rsidRPr="052C8767">
              <w:rPr>
                <w:rFonts w:ascii="Candara" w:eastAsia="Candara" w:hAnsi="Candara" w:cs="Candara"/>
                <w:sz w:val="24"/>
                <w:szCs w:val="24"/>
              </w:rPr>
              <w:t>June 2021</w:t>
            </w:r>
          </w:p>
        </w:tc>
        <w:tc>
          <w:tcPr>
            <w:tcW w:w="392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5AD404" w14:textId="36414AD8" w:rsidR="00065F23" w:rsidRPr="008738C0" w:rsidRDefault="00DC1FAB" w:rsidP="00EF3280">
            <w:pPr>
              <w:keepNext/>
              <w:keepLines/>
              <w:spacing w:before="40" w:after="0" w:line="276" w:lineRule="auto"/>
              <w:rPr>
                <w:rFonts w:ascii="Candara" w:eastAsia="Candara" w:hAnsi="Candara" w:cs="Candara"/>
                <w:sz w:val="24"/>
                <w:szCs w:val="24"/>
              </w:rPr>
            </w:pPr>
            <w:r>
              <w:rPr>
                <w:rFonts w:ascii="Candara" w:eastAsia="Candara" w:hAnsi="Candara" w:cs="Candara"/>
                <w:sz w:val="24"/>
                <w:szCs w:val="24"/>
              </w:rPr>
              <w:t xml:space="preserve">1. </w:t>
            </w:r>
            <w:r w:rsidR="00065F23" w:rsidRPr="008738C0">
              <w:rPr>
                <w:rFonts w:ascii="Candara" w:eastAsia="Candara" w:hAnsi="Candara" w:cs="Candara"/>
                <w:sz w:val="24"/>
                <w:szCs w:val="24"/>
              </w:rPr>
              <w:t>Improved Transparency</w:t>
            </w:r>
          </w:p>
          <w:p w14:paraId="1284556D" w14:textId="2840DCE2" w:rsidR="00065F23" w:rsidRPr="008738C0" w:rsidRDefault="00DC1FAB" w:rsidP="00EF3280">
            <w:pPr>
              <w:keepNext/>
              <w:keepLines/>
              <w:spacing w:before="40" w:after="0" w:line="276" w:lineRule="auto"/>
              <w:rPr>
                <w:rFonts w:ascii="Candara" w:eastAsia="Candara" w:hAnsi="Candara" w:cs="Candara"/>
                <w:sz w:val="24"/>
                <w:szCs w:val="24"/>
              </w:rPr>
            </w:pPr>
            <w:r>
              <w:rPr>
                <w:rFonts w:ascii="Candara" w:eastAsia="Candara" w:hAnsi="Candara" w:cs="Candara"/>
                <w:sz w:val="24"/>
                <w:szCs w:val="24"/>
              </w:rPr>
              <w:t xml:space="preserve">2. </w:t>
            </w:r>
            <w:r w:rsidR="00065F23" w:rsidRPr="008738C0">
              <w:rPr>
                <w:rFonts w:ascii="Candara" w:eastAsia="Candara" w:hAnsi="Candara" w:cs="Candara"/>
                <w:sz w:val="24"/>
                <w:szCs w:val="24"/>
              </w:rPr>
              <w:t>FEC approval and directive for compliance with the recommendation of the report</w:t>
            </w:r>
          </w:p>
        </w:tc>
        <w:tc>
          <w:tcPr>
            <w:tcW w:w="4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CE045F" w14:textId="77777777" w:rsidR="00065F23" w:rsidRPr="008738C0" w:rsidRDefault="00065F23" w:rsidP="00EF3280">
            <w:pPr>
              <w:keepNext/>
              <w:keepLines/>
              <w:spacing w:before="40" w:after="0" w:line="276" w:lineRule="auto"/>
              <w:rPr>
                <w:rFonts w:ascii="Candara" w:eastAsia="Candara" w:hAnsi="Candara" w:cs="Candara"/>
                <w:sz w:val="24"/>
                <w:szCs w:val="24"/>
              </w:rPr>
            </w:pPr>
            <w:r w:rsidRPr="008738C0">
              <w:rPr>
                <w:rFonts w:ascii="Candara" w:eastAsia="Candara" w:hAnsi="Candara" w:cs="Candara"/>
                <w:sz w:val="24"/>
                <w:szCs w:val="24"/>
              </w:rPr>
              <w:t>Compliance to the recommendation report</w:t>
            </w:r>
          </w:p>
        </w:tc>
      </w:tr>
      <w:tr w:rsidR="00944382" w:rsidRPr="0062076E" w14:paraId="15F37C81" w14:textId="77777777" w:rsidTr="00AD4553">
        <w:trPr>
          <w:trHeight w:val="60"/>
        </w:trPr>
        <w:tc>
          <w:tcPr>
            <w:tcW w:w="4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098C7E" w14:textId="77777777" w:rsidR="005E4B77" w:rsidRPr="008738C0" w:rsidRDefault="005E4B77" w:rsidP="008852A0">
            <w:pPr>
              <w:numPr>
                <w:ilvl w:val="0"/>
                <w:numId w:val="143"/>
              </w:numPr>
              <w:pBdr>
                <w:top w:val="nil"/>
                <w:left w:val="nil"/>
                <w:bottom w:val="nil"/>
                <w:right w:val="nil"/>
                <w:between w:val="nil"/>
              </w:pBdr>
              <w:spacing w:after="0" w:line="240" w:lineRule="auto"/>
              <w:jc w:val="center"/>
              <w:rPr>
                <w:rFonts w:ascii="Candara" w:eastAsia="Candara" w:hAnsi="Candara" w:cs="Candara"/>
                <w:sz w:val="24"/>
                <w:szCs w:val="24"/>
              </w:rPr>
            </w:pPr>
          </w:p>
        </w:tc>
        <w:tc>
          <w:tcPr>
            <w:tcW w:w="306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5F7D16" w14:textId="0C931974" w:rsidR="005E4B77" w:rsidRPr="008738C0" w:rsidRDefault="005E4B77" w:rsidP="00555889">
            <w:pPr>
              <w:spacing w:after="0" w:line="240" w:lineRule="auto"/>
              <w:rPr>
                <w:rFonts w:ascii="Candara" w:eastAsia="Candara" w:hAnsi="Candara" w:cs="Candara"/>
                <w:sz w:val="24"/>
                <w:szCs w:val="24"/>
              </w:rPr>
            </w:pPr>
            <w:r w:rsidRPr="008738C0">
              <w:rPr>
                <w:rFonts w:ascii="Candara" w:eastAsia="Candara" w:hAnsi="Candara" w:cs="Candara"/>
                <w:sz w:val="24"/>
                <w:szCs w:val="24"/>
              </w:rPr>
              <w:t xml:space="preserve">Introduction of award system to </w:t>
            </w:r>
            <w:r w:rsidRPr="008738C0">
              <w:rPr>
                <w:rFonts w:ascii="Candara" w:hAnsi="Candara"/>
                <w:sz w:val="24"/>
                <w:szCs w:val="24"/>
              </w:rPr>
              <w:t>best performing service delivery MDAs</w:t>
            </w:r>
          </w:p>
        </w:tc>
        <w:tc>
          <w:tcPr>
            <w:tcW w:w="1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4EA17E" w14:textId="77777777" w:rsidR="005E4B77" w:rsidRPr="008738C0" w:rsidRDefault="052C8767" w:rsidP="052C8767">
            <w:pPr>
              <w:spacing w:after="0" w:line="240" w:lineRule="auto"/>
              <w:rPr>
                <w:rFonts w:ascii="Candara" w:eastAsia="Candara" w:hAnsi="Candara" w:cs="Candara"/>
                <w:sz w:val="24"/>
                <w:szCs w:val="24"/>
              </w:rPr>
            </w:pPr>
            <w:r w:rsidRPr="052C8767">
              <w:rPr>
                <w:rFonts w:ascii="Candara" w:eastAsia="Candara" w:hAnsi="Candara" w:cs="Candara"/>
                <w:sz w:val="24"/>
                <w:szCs w:val="24"/>
              </w:rPr>
              <w:t>January 2020</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9612D8" w14:textId="77777777" w:rsidR="005E4B77" w:rsidRPr="008738C0" w:rsidRDefault="052C8767" w:rsidP="052C8767">
            <w:pPr>
              <w:spacing w:after="0" w:line="240" w:lineRule="auto"/>
              <w:rPr>
                <w:rFonts w:ascii="Candara" w:eastAsia="Candara" w:hAnsi="Candara" w:cs="Candara"/>
                <w:sz w:val="24"/>
                <w:szCs w:val="24"/>
              </w:rPr>
            </w:pPr>
            <w:r w:rsidRPr="052C8767">
              <w:rPr>
                <w:rFonts w:ascii="Candara" w:eastAsia="Candara" w:hAnsi="Candara" w:cs="Candara"/>
                <w:sz w:val="24"/>
                <w:szCs w:val="24"/>
              </w:rPr>
              <w:t>June 2021</w:t>
            </w:r>
          </w:p>
        </w:tc>
        <w:tc>
          <w:tcPr>
            <w:tcW w:w="392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5DF1E3" w14:textId="77777777" w:rsidR="005E4B77" w:rsidRPr="008738C0" w:rsidRDefault="005E4B77" w:rsidP="008852A0">
            <w:pPr>
              <w:numPr>
                <w:ilvl w:val="0"/>
                <w:numId w:val="92"/>
              </w:numPr>
              <w:pBdr>
                <w:top w:val="nil"/>
                <w:left w:val="nil"/>
                <w:bottom w:val="nil"/>
                <w:right w:val="nil"/>
                <w:between w:val="nil"/>
              </w:pBdr>
              <w:spacing w:after="0" w:line="240" w:lineRule="auto"/>
              <w:rPr>
                <w:rFonts w:ascii="Candara" w:eastAsia="Candara" w:hAnsi="Candara" w:cs="Candara"/>
                <w:sz w:val="24"/>
                <w:szCs w:val="24"/>
              </w:rPr>
            </w:pPr>
            <w:r w:rsidRPr="008738C0">
              <w:rPr>
                <w:rFonts w:ascii="Candara" w:eastAsia="Candara" w:hAnsi="Candara" w:cs="Candara"/>
                <w:sz w:val="24"/>
                <w:szCs w:val="24"/>
              </w:rPr>
              <w:t>Ranking List</w:t>
            </w:r>
          </w:p>
          <w:p w14:paraId="31158754" w14:textId="77777777" w:rsidR="005E4B77" w:rsidRPr="008738C0" w:rsidRDefault="005E4B77" w:rsidP="008852A0">
            <w:pPr>
              <w:numPr>
                <w:ilvl w:val="0"/>
                <w:numId w:val="92"/>
              </w:numPr>
              <w:pBdr>
                <w:top w:val="nil"/>
                <w:left w:val="nil"/>
                <w:bottom w:val="nil"/>
                <w:right w:val="nil"/>
                <w:between w:val="nil"/>
              </w:pBdr>
              <w:spacing w:after="0" w:line="240" w:lineRule="auto"/>
              <w:rPr>
                <w:rFonts w:ascii="Candara" w:eastAsia="Candara" w:hAnsi="Candara" w:cs="Candara"/>
                <w:sz w:val="24"/>
                <w:szCs w:val="24"/>
              </w:rPr>
            </w:pPr>
            <w:r w:rsidRPr="008738C0">
              <w:rPr>
                <w:rFonts w:ascii="Candara" w:eastAsia="Candara" w:hAnsi="Candara" w:cs="Candara"/>
                <w:sz w:val="24"/>
                <w:szCs w:val="24"/>
              </w:rPr>
              <w:t>Award ceremony</w:t>
            </w:r>
          </w:p>
          <w:p w14:paraId="21F570A4" w14:textId="77777777" w:rsidR="005E4B77" w:rsidRPr="008738C0" w:rsidRDefault="005E4B77" w:rsidP="008852A0">
            <w:pPr>
              <w:numPr>
                <w:ilvl w:val="0"/>
                <w:numId w:val="92"/>
              </w:numPr>
              <w:pBdr>
                <w:top w:val="nil"/>
                <w:left w:val="nil"/>
                <w:bottom w:val="nil"/>
                <w:right w:val="nil"/>
                <w:between w:val="nil"/>
              </w:pBdr>
              <w:spacing w:after="0" w:line="240" w:lineRule="auto"/>
              <w:rPr>
                <w:rFonts w:ascii="Candara" w:eastAsia="Candara" w:hAnsi="Candara" w:cs="Candara"/>
                <w:sz w:val="24"/>
                <w:szCs w:val="24"/>
              </w:rPr>
            </w:pPr>
            <w:r w:rsidRPr="008738C0">
              <w:rPr>
                <w:rFonts w:ascii="Candara" w:eastAsia="Candara" w:hAnsi="Candara" w:cs="Candara"/>
                <w:sz w:val="24"/>
                <w:szCs w:val="24"/>
              </w:rPr>
              <w:t>Star Performer pictures around MDA offices</w:t>
            </w:r>
          </w:p>
          <w:p w14:paraId="5FEF1639" w14:textId="77777777" w:rsidR="005E4B77" w:rsidRPr="008738C0" w:rsidRDefault="005E4B77" w:rsidP="00555889">
            <w:pPr>
              <w:spacing w:after="0" w:line="240" w:lineRule="auto"/>
              <w:ind w:left="720"/>
              <w:rPr>
                <w:rFonts w:ascii="Candara" w:eastAsia="Candara" w:hAnsi="Candara" w:cs="Candara"/>
                <w:sz w:val="24"/>
                <w:szCs w:val="24"/>
              </w:rPr>
            </w:pPr>
          </w:p>
        </w:tc>
        <w:tc>
          <w:tcPr>
            <w:tcW w:w="4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346FF5" w14:textId="77777777" w:rsidR="005E4B77" w:rsidRPr="008738C0" w:rsidRDefault="005E4B77" w:rsidP="008852A0">
            <w:pPr>
              <w:numPr>
                <w:ilvl w:val="0"/>
                <w:numId w:val="91"/>
              </w:numPr>
              <w:pBdr>
                <w:top w:val="nil"/>
                <w:left w:val="nil"/>
                <w:bottom w:val="nil"/>
                <w:right w:val="nil"/>
                <w:between w:val="nil"/>
              </w:pBdr>
              <w:spacing w:after="0" w:line="240" w:lineRule="auto"/>
              <w:rPr>
                <w:rFonts w:ascii="Candara" w:eastAsia="Candara" w:hAnsi="Candara" w:cs="Candara"/>
                <w:sz w:val="24"/>
                <w:szCs w:val="24"/>
              </w:rPr>
            </w:pPr>
            <w:r w:rsidRPr="008738C0">
              <w:rPr>
                <w:rFonts w:ascii="Candara" w:eastAsia="Candara" w:hAnsi="Candara" w:cs="Candara"/>
                <w:sz w:val="24"/>
                <w:szCs w:val="24"/>
              </w:rPr>
              <w:t>Number of award recipients</w:t>
            </w:r>
          </w:p>
          <w:p w14:paraId="60B7EF61" w14:textId="77777777" w:rsidR="005E4B77" w:rsidRPr="008738C0" w:rsidRDefault="005E4B77" w:rsidP="008852A0">
            <w:pPr>
              <w:numPr>
                <w:ilvl w:val="0"/>
                <w:numId w:val="91"/>
              </w:numPr>
              <w:pBdr>
                <w:top w:val="nil"/>
                <w:left w:val="nil"/>
                <w:bottom w:val="nil"/>
                <w:right w:val="nil"/>
                <w:between w:val="nil"/>
              </w:pBdr>
              <w:spacing w:after="0" w:line="240" w:lineRule="auto"/>
              <w:rPr>
                <w:rFonts w:ascii="Candara" w:eastAsia="Candara" w:hAnsi="Candara" w:cs="Candara"/>
                <w:sz w:val="24"/>
                <w:szCs w:val="24"/>
              </w:rPr>
            </w:pPr>
            <w:r w:rsidRPr="008738C0">
              <w:rPr>
                <w:rFonts w:ascii="Candara" w:eastAsia="Candara" w:hAnsi="Candara" w:cs="Candara"/>
                <w:sz w:val="24"/>
                <w:szCs w:val="24"/>
              </w:rPr>
              <w:t>Number of reviews of quarterly Star Performer/ picture</w:t>
            </w:r>
          </w:p>
          <w:p w14:paraId="0B67534E" w14:textId="77777777" w:rsidR="005E4B77" w:rsidRPr="008738C0" w:rsidRDefault="005E4B77" w:rsidP="00555889">
            <w:pPr>
              <w:spacing w:after="0" w:line="240" w:lineRule="auto"/>
              <w:ind w:left="720"/>
              <w:rPr>
                <w:rFonts w:ascii="Candara" w:eastAsia="Candara" w:hAnsi="Candara" w:cs="Candara"/>
                <w:sz w:val="24"/>
                <w:szCs w:val="24"/>
              </w:rPr>
            </w:pPr>
          </w:p>
        </w:tc>
      </w:tr>
      <w:tr w:rsidR="00944382" w:rsidRPr="0062076E" w14:paraId="22670D70" w14:textId="77777777" w:rsidTr="00AD4553">
        <w:trPr>
          <w:trHeight w:val="60"/>
        </w:trPr>
        <w:tc>
          <w:tcPr>
            <w:tcW w:w="4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FC17F0" w14:textId="77777777" w:rsidR="00065F23" w:rsidRPr="008738C0" w:rsidRDefault="00065F23" w:rsidP="008852A0">
            <w:pPr>
              <w:keepNext/>
              <w:keepLines/>
              <w:numPr>
                <w:ilvl w:val="0"/>
                <w:numId w:val="143"/>
              </w:numPr>
              <w:pBdr>
                <w:top w:val="nil"/>
                <w:left w:val="nil"/>
                <w:bottom w:val="nil"/>
                <w:right w:val="nil"/>
                <w:between w:val="nil"/>
              </w:pBdr>
              <w:spacing w:before="40" w:after="0" w:line="276" w:lineRule="auto"/>
              <w:rPr>
                <w:rFonts w:ascii="Candara" w:eastAsia="Candara" w:hAnsi="Candara" w:cs="Candara"/>
                <w:sz w:val="24"/>
                <w:szCs w:val="24"/>
              </w:rPr>
            </w:pPr>
          </w:p>
        </w:tc>
        <w:tc>
          <w:tcPr>
            <w:tcW w:w="306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2F1912" w14:textId="77777777" w:rsidR="00065F23" w:rsidRPr="008738C0" w:rsidRDefault="00065F23" w:rsidP="00EF3280">
            <w:pPr>
              <w:keepNext/>
              <w:keepLines/>
              <w:spacing w:before="40" w:after="0" w:line="276" w:lineRule="auto"/>
              <w:rPr>
                <w:rFonts w:ascii="Candara" w:eastAsia="Candara" w:hAnsi="Candara" w:cs="Candara"/>
                <w:sz w:val="24"/>
                <w:szCs w:val="24"/>
              </w:rPr>
            </w:pPr>
            <w:r w:rsidRPr="008738C0">
              <w:rPr>
                <w:rFonts w:ascii="Candara" w:eastAsia="Candara" w:hAnsi="Candara" w:cs="Candara"/>
                <w:sz w:val="24"/>
                <w:szCs w:val="24"/>
              </w:rPr>
              <w:t xml:space="preserve">Advocacy visits to </w:t>
            </w:r>
            <w:r w:rsidR="0063229D" w:rsidRPr="008738C0">
              <w:rPr>
                <w:rFonts w:ascii="Candara" w:eastAsia="Candara" w:hAnsi="Candara" w:cs="Candara"/>
                <w:sz w:val="24"/>
                <w:szCs w:val="24"/>
              </w:rPr>
              <w:t xml:space="preserve">selected </w:t>
            </w:r>
            <w:r w:rsidRPr="008738C0">
              <w:rPr>
                <w:rFonts w:ascii="Candara" w:eastAsia="Candara" w:hAnsi="Candara" w:cs="Candara"/>
                <w:sz w:val="24"/>
                <w:szCs w:val="24"/>
              </w:rPr>
              <w:t>state governors as part of sub-national engagement strategy</w:t>
            </w:r>
          </w:p>
        </w:tc>
        <w:tc>
          <w:tcPr>
            <w:tcW w:w="1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E19AEF" w14:textId="77777777" w:rsidR="00065F23" w:rsidRPr="008738C0" w:rsidRDefault="052C8767" w:rsidP="052C8767">
            <w:pPr>
              <w:keepNext/>
              <w:keepLines/>
              <w:spacing w:before="40" w:after="0" w:line="276" w:lineRule="auto"/>
              <w:rPr>
                <w:rFonts w:ascii="Candara" w:eastAsia="Candara" w:hAnsi="Candara" w:cs="Candara"/>
                <w:sz w:val="24"/>
                <w:szCs w:val="24"/>
              </w:rPr>
            </w:pPr>
            <w:r w:rsidRPr="052C8767">
              <w:rPr>
                <w:rFonts w:ascii="Candara" w:eastAsia="Candara" w:hAnsi="Candara" w:cs="Candara"/>
                <w:sz w:val="24"/>
                <w:szCs w:val="24"/>
              </w:rPr>
              <w:t>January 2020</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01A308" w14:textId="77777777" w:rsidR="00065F23" w:rsidRPr="008738C0" w:rsidRDefault="052C8767" w:rsidP="052C8767">
            <w:pPr>
              <w:keepNext/>
              <w:keepLines/>
              <w:spacing w:before="40" w:after="0" w:line="276" w:lineRule="auto"/>
              <w:rPr>
                <w:rFonts w:ascii="Candara" w:eastAsia="Candara" w:hAnsi="Candara" w:cs="Candara"/>
                <w:sz w:val="24"/>
                <w:szCs w:val="24"/>
              </w:rPr>
            </w:pPr>
            <w:r w:rsidRPr="052C8767">
              <w:rPr>
                <w:rFonts w:ascii="Candara" w:eastAsia="Candara" w:hAnsi="Candara" w:cs="Candara"/>
                <w:sz w:val="24"/>
                <w:szCs w:val="24"/>
              </w:rPr>
              <w:t>June 2021</w:t>
            </w:r>
          </w:p>
        </w:tc>
        <w:tc>
          <w:tcPr>
            <w:tcW w:w="392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D84C70" w14:textId="77777777" w:rsidR="00065F23" w:rsidRPr="008738C0" w:rsidRDefault="00065F23" w:rsidP="00EF3280">
            <w:pPr>
              <w:keepNext/>
              <w:keepLines/>
              <w:spacing w:before="40" w:after="0" w:line="276" w:lineRule="auto"/>
              <w:rPr>
                <w:rFonts w:ascii="Candara" w:eastAsia="Candara" w:hAnsi="Candara" w:cs="Candara"/>
                <w:sz w:val="24"/>
                <w:szCs w:val="24"/>
              </w:rPr>
            </w:pPr>
            <w:r w:rsidRPr="008738C0">
              <w:rPr>
                <w:rFonts w:ascii="Candara" w:eastAsia="Candara" w:hAnsi="Candara" w:cs="Candara"/>
                <w:sz w:val="24"/>
                <w:szCs w:val="24"/>
              </w:rPr>
              <w:t>Secure support from states, to drive sub-national engagements for service delivery improvements.</w:t>
            </w:r>
          </w:p>
        </w:tc>
        <w:tc>
          <w:tcPr>
            <w:tcW w:w="4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F9390F" w14:textId="77777777" w:rsidR="00065F23" w:rsidRPr="008738C0" w:rsidRDefault="00065F23" w:rsidP="008852A0">
            <w:pPr>
              <w:keepNext/>
              <w:keepLines/>
              <w:numPr>
                <w:ilvl w:val="0"/>
                <w:numId w:val="94"/>
              </w:numPr>
              <w:pBdr>
                <w:top w:val="nil"/>
                <w:left w:val="nil"/>
                <w:bottom w:val="nil"/>
                <w:right w:val="nil"/>
                <w:between w:val="nil"/>
              </w:pBdr>
              <w:spacing w:before="40" w:after="0" w:line="276" w:lineRule="auto"/>
              <w:rPr>
                <w:rFonts w:ascii="Candara" w:eastAsia="Candara" w:hAnsi="Candara" w:cs="Candara"/>
                <w:sz w:val="24"/>
                <w:szCs w:val="24"/>
              </w:rPr>
            </w:pPr>
            <w:r w:rsidRPr="008738C0">
              <w:rPr>
                <w:rFonts w:ascii="Candara" w:eastAsia="Candara" w:hAnsi="Candara" w:cs="Candara"/>
                <w:sz w:val="24"/>
                <w:szCs w:val="24"/>
              </w:rPr>
              <w:t>The number of states visited.</w:t>
            </w:r>
          </w:p>
          <w:p w14:paraId="060EBC29" w14:textId="77777777" w:rsidR="00065F23" w:rsidRPr="008738C0" w:rsidRDefault="00065F23" w:rsidP="008852A0">
            <w:pPr>
              <w:keepNext/>
              <w:keepLines/>
              <w:numPr>
                <w:ilvl w:val="0"/>
                <w:numId w:val="94"/>
              </w:numPr>
              <w:pBdr>
                <w:top w:val="nil"/>
                <w:left w:val="nil"/>
                <w:bottom w:val="nil"/>
                <w:right w:val="nil"/>
                <w:between w:val="nil"/>
              </w:pBdr>
              <w:spacing w:after="0" w:line="276" w:lineRule="auto"/>
              <w:rPr>
                <w:rFonts w:ascii="Candara" w:eastAsia="Candara" w:hAnsi="Candara" w:cs="Candara"/>
                <w:sz w:val="24"/>
                <w:szCs w:val="24"/>
              </w:rPr>
            </w:pPr>
            <w:r w:rsidRPr="008738C0">
              <w:rPr>
                <w:rFonts w:ascii="Candara" w:eastAsia="Candara" w:hAnsi="Candara" w:cs="Candara"/>
                <w:sz w:val="24"/>
                <w:szCs w:val="24"/>
              </w:rPr>
              <w:t>The number of governors who commit to improving service delivery.</w:t>
            </w:r>
          </w:p>
          <w:p w14:paraId="7E551DD9" w14:textId="77777777" w:rsidR="00065F23" w:rsidRPr="008738C0" w:rsidRDefault="00065F23" w:rsidP="008852A0">
            <w:pPr>
              <w:keepNext/>
              <w:keepLines/>
              <w:numPr>
                <w:ilvl w:val="0"/>
                <w:numId w:val="94"/>
              </w:numPr>
              <w:pBdr>
                <w:top w:val="nil"/>
                <w:left w:val="nil"/>
                <w:bottom w:val="nil"/>
                <w:right w:val="nil"/>
                <w:between w:val="nil"/>
              </w:pBdr>
              <w:spacing w:after="0" w:line="276" w:lineRule="auto"/>
              <w:rPr>
                <w:rFonts w:ascii="Candara" w:eastAsia="Candara" w:hAnsi="Candara" w:cs="Candara"/>
                <w:sz w:val="24"/>
                <w:szCs w:val="24"/>
              </w:rPr>
            </w:pPr>
            <w:r w:rsidRPr="008738C0">
              <w:rPr>
                <w:rFonts w:ascii="Candara" w:eastAsia="Candara" w:hAnsi="Candara" w:cs="Candara"/>
                <w:sz w:val="24"/>
                <w:szCs w:val="24"/>
              </w:rPr>
              <w:t>State service charter signed.</w:t>
            </w:r>
          </w:p>
        </w:tc>
      </w:tr>
      <w:tr w:rsidR="00944382" w:rsidRPr="0062076E" w14:paraId="11D07411" w14:textId="77777777" w:rsidTr="00AD4553">
        <w:trPr>
          <w:trHeight w:val="60"/>
        </w:trPr>
        <w:tc>
          <w:tcPr>
            <w:tcW w:w="4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7B420D" w14:textId="77777777" w:rsidR="00065F23" w:rsidRPr="008738C0" w:rsidRDefault="00065F23" w:rsidP="008852A0">
            <w:pPr>
              <w:keepNext/>
              <w:keepLines/>
              <w:numPr>
                <w:ilvl w:val="0"/>
                <w:numId w:val="143"/>
              </w:numPr>
              <w:pBdr>
                <w:top w:val="nil"/>
                <w:left w:val="nil"/>
                <w:bottom w:val="nil"/>
                <w:right w:val="nil"/>
                <w:between w:val="nil"/>
              </w:pBdr>
              <w:spacing w:before="40" w:after="0" w:line="276" w:lineRule="auto"/>
              <w:rPr>
                <w:rFonts w:ascii="Candara" w:eastAsia="Candara" w:hAnsi="Candara" w:cs="Candara"/>
                <w:sz w:val="24"/>
                <w:szCs w:val="24"/>
              </w:rPr>
            </w:pPr>
          </w:p>
        </w:tc>
        <w:tc>
          <w:tcPr>
            <w:tcW w:w="306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A1C7B0" w14:textId="0B6FC8F1" w:rsidR="00065F23" w:rsidRPr="008738C0" w:rsidRDefault="00065F23" w:rsidP="00EF3280">
            <w:pPr>
              <w:keepNext/>
              <w:keepLines/>
              <w:spacing w:before="40" w:after="0" w:line="276" w:lineRule="auto"/>
              <w:rPr>
                <w:rFonts w:ascii="Candara" w:eastAsia="Candara" w:hAnsi="Candara" w:cs="Candara"/>
                <w:sz w:val="24"/>
                <w:szCs w:val="24"/>
              </w:rPr>
            </w:pPr>
            <w:r w:rsidRPr="008738C0">
              <w:rPr>
                <w:rFonts w:ascii="Candara" w:eastAsia="Candara" w:hAnsi="Candara" w:cs="Candara"/>
                <w:sz w:val="24"/>
                <w:szCs w:val="24"/>
              </w:rPr>
              <w:t>SERVICOM to publish compliance reports received from MDAs in easy to assess formats</w:t>
            </w:r>
            <w:r w:rsidR="00DC1FAB">
              <w:rPr>
                <w:rFonts w:ascii="Candara" w:eastAsia="Candara" w:hAnsi="Candara" w:cs="Candara"/>
                <w:sz w:val="24"/>
                <w:szCs w:val="24"/>
              </w:rPr>
              <w:t xml:space="preserve">, </w:t>
            </w:r>
            <w:r w:rsidR="003F590B" w:rsidRPr="008738C0">
              <w:rPr>
                <w:rFonts w:ascii="Candara" w:hAnsi="Candara"/>
                <w:sz w:val="24"/>
                <w:szCs w:val="24"/>
              </w:rPr>
              <w:t>e.g.</w:t>
            </w:r>
            <w:r w:rsidR="0063229D" w:rsidRPr="008738C0">
              <w:rPr>
                <w:rFonts w:ascii="Candara" w:hAnsi="Candara"/>
                <w:sz w:val="24"/>
                <w:szCs w:val="24"/>
              </w:rPr>
              <w:t xml:space="preserve"> website, selected dailies, social media platforms</w:t>
            </w:r>
          </w:p>
        </w:tc>
        <w:tc>
          <w:tcPr>
            <w:tcW w:w="1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76720B" w14:textId="77777777" w:rsidR="00065F23" w:rsidRPr="008738C0" w:rsidRDefault="052C8767" w:rsidP="052C8767">
            <w:pPr>
              <w:keepNext/>
              <w:keepLines/>
              <w:spacing w:before="40" w:after="0" w:line="276" w:lineRule="auto"/>
              <w:rPr>
                <w:rFonts w:ascii="Candara" w:eastAsia="Candara" w:hAnsi="Candara" w:cs="Candara"/>
                <w:sz w:val="24"/>
                <w:szCs w:val="24"/>
              </w:rPr>
            </w:pPr>
            <w:r w:rsidRPr="052C8767">
              <w:rPr>
                <w:rFonts w:ascii="Candara" w:eastAsia="Candara" w:hAnsi="Candara" w:cs="Candara"/>
                <w:sz w:val="24"/>
                <w:szCs w:val="24"/>
              </w:rPr>
              <w:t>January 2020</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01F84D" w14:textId="77777777" w:rsidR="00065F23" w:rsidRPr="008738C0" w:rsidRDefault="052C8767" w:rsidP="052C8767">
            <w:pPr>
              <w:keepNext/>
              <w:keepLines/>
              <w:spacing w:before="40" w:after="0" w:line="276" w:lineRule="auto"/>
              <w:rPr>
                <w:rFonts w:ascii="Candara" w:eastAsia="Candara" w:hAnsi="Candara" w:cs="Candara"/>
                <w:sz w:val="24"/>
                <w:szCs w:val="24"/>
              </w:rPr>
            </w:pPr>
            <w:r w:rsidRPr="052C8767">
              <w:rPr>
                <w:rFonts w:ascii="Candara" w:eastAsia="Candara" w:hAnsi="Candara" w:cs="Candara"/>
                <w:sz w:val="24"/>
                <w:szCs w:val="24"/>
              </w:rPr>
              <w:t>February 2021</w:t>
            </w:r>
          </w:p>
        </w:tc>
        <w:tc>
          <w:tcPr>
            <w:tcW w:w="392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9F4F73" w14:textId="77777777" w:rsidR="00065F23" w:rsidRPr="008738C0" w:rsidRDefault="00065F23" w:rsidP="00EF3280">
            <w:pPr>
              <w:keepNext/>
              <w:keepLines/>
              <w:spacing w:before="40" w:after="0" w:line="276" w:lineRule="auto"/>
              <w:rPr>
                <w:rFonts w:ascii="Candara" w:eastAsia="Candara" w:hAnsi="Candara" w:cs="Candara"/>
                <w:sz w:val="24"/>
                <w:szCs w:val="24"/>
              </w:rPr>
            </w:pPr>
            <w:r w:rsidRPr="008738C0">
              <w:rPr>
                <w:rFonts w:ascii="Candara" w:eastAsia="Candara" w:hAnsi="Candara" w:cs="Candara"/>
                <w:sz w:val="24"/>
                <w:szCs w:val="24"/>
              </w:rPr>
              <w:t>Compliance reports published</w:t>
            </w:r>
          </w:p>
        </w:tc>
        <w:tc>
          <w:tcPr>
            <w:tcW w:w="4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B7F8CC" w14:textId="77777777" w:rsidR="00065F23" w:rsidRPr="008738C0" w:rsidRDefault="00065F23" w:rsidP="00EF3280">
            <w:pPr>
              <w:keepNext/>
              <w:keepLines/>
              <w:spacing w:before="40" w:after="0" w:line="276" w:lineRule="auto"/>
              <w:rPr>
                <w:rFonts w:ascii="Candara" w:eastAsia="Candara" w:hAnsi="Candara" w:cs="Candara"/>
                <w:sz w:val="24"/>
                <w:szCs w:val="24"/>
              </w:rPr>
            </w:pPr>
            <w:r w:rsidRPr="008738C0">
              <w:rPr>
                <w:rFonts w:ascii="Candara" w:eastAsia="Candara" w:hAnsi="Candara" w:cs="Candara"/>
                <w:sz w:val="24"/>
                <w:szCs w:val="24"/>
              </w:rPr>
              <w:t xml:space="preserve">Number of </w:t>
            </w:r>
            <w:r w:rsidR="007B3516">
              <w:rPr>
                <w:rFonts w:ascii="Candara" w:eastAsia="Candara" w:hAnsi="Candara" w:cs="Candara"/>
                <w:sz w:val="24"/>
                <w:szCs w:val="24"/>
              </w:rPr>
              <w:t xml:space="preserve">published </w:t>
            </w:r>
            <w:r w:rsidRPr="008738C0">
              <w:rPr>
                <w:rFonts w:ascii="Candara" w:eastAsia="Candara" w:hAnsi="Candara" w:cs="Candara"/>
                <w:sz w:val="24"/>
                <w:szCs w:val="24"/>
              </w:rPr>
              <w:t>compliance reports</w:t>
            </w:r>
            <w:r w:rsidR="007B3516">
              <w:rPr>
                <w:rFonts w:ascii="Candara" w:eastAsia="Candara" w:hAnsi="Candara" w:cs="Candara"/>
                <w:sz w:val="24"/>
                <w:szCs w:val="24"/>
              </w:rPr>
              <w:t xml:space="preserve"> of </w:t>
            </w:r>
            <w:r w:rsidRPr="008738C0">
              <w:rPr>
                <w:rFonts w:ascii="Candara" w:eastAsia="Candara" w:hAnsi="Candara" w:cs="Candara"/>
                <w:sz w:val="24"/>
                <w:szCs w:val="24"/>
              </w:rPr>
              <w:t xml:space="preserve">MDAs </w:t>
            </w:r>
          </w:p>
        </w:tc>
      </w:tr>
      <w:tr w:rsidR="00944382" w:rsidRPr="0062076E" w14:paraId="328EA491" w14:textId="77777777" w:rsidTr="00AD4553">
        <w:trPr>
          <w:trHeight w:val="60"/>
        </w:trPr>
        <w:tc>
          <w:tcPr>
            <w:tcW w:w="4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016E5F" w14:textId="77777777" w:rsidR="00715CF9" w:rsidRPr="008738C0" w:rsidRDefault="00715CF9" w:rsidP="008852A0">
            <w:pPr>
              <w:keepNext/>
              <w:keepLines/>
              <w:numPr>
                <w:ilvl w:val="0"/>
                <w:numId w:val="143"/>
              </w:numPr>
              <w:pBdr>
                <w:top w:val="nil"/>
                <w:left w:val="nil"/>
                <w:bottom w:val="nil"/>
                <w:right w:val="nil"/>
                <w:between w:val="nil"/>
              </w:pBdr>
              <w:spacing w:before="40" w:after="0" w:line="276" w:lineRule="auto"/>
              <w:rPr>
                <w:rFonts w:ascii="Candara" w:eastAsia="Candara" w:hAnsi="Candara" w:cs="Candara"/>
                <w:sz w:val="24"/>
                <w:szCs w:val="24"/>
              </w:rPr>
            </w:pPr>
            <w:r w:rsidRPr="008738C0">
              <w:rPr>
                <w:rFonts w:ascii="Candara" w:hAnsi="Candara"/>
                <w:b/>
                <w:bCs/>
                <w:sz w:val="24"/>
                <w:szCs w:val="24"/>
              </w:rPr>
              <w:t>14</w:t>
            </w:r>
          </w:p>
        </w:tc>
        <w:tc>
          <w:tcPr>
            <w:tcW w:w="306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F3DCD9" w14:textId="5A7C8264" w:rsidR="00715CF9" w:rsidRPr="008738C0" w:rsidRDefault="00715CF9" w:rsidP="00715CF9">
            <w:pPr>
              <w:keepNext/>
              <w:keepLines/>
              <w:spacing w:before="40" w:after="0" w:line="276" w:lineRule="auto"/>
              <w:rPr>
                <w:rFonts w:ascii="Candara" w:eastAsia="Candara" w:hAnsi="Candara" w:cs="Candara"/>
                <w:sz w:val="24"/>
                <w:szCs w:val="24"/>
              </w:rPr>
            </w:pPr>
            <w:r w:rsidRPr="008738C0">
              <w:rPr>
                <w:rFonts w:ascii="Candara" w:hAnsi="Candara"/>
                <w:sz w:val="24"/>
                <w:szCs w:val="24"/>
              </w:rPr>
              <w:t>SERVICOM to conduct quarterly meeting with Civil Society Organization</w:t>
            </w:r>
            <w:r w:rsidR="00DC1FAB">
              <w:rPr>
                <w:rFonts w:ascii="Candara" w:hAnsi="Candara"/>
                <w:sz w:val="24"/>
                <w:szCs w:val="24"/>
              </w:rPr>
              <w:t>s</w:t>
            </w:r>
            <w:r w:rsidRPr="008738C0">
              <w:rPr>
                <w:rFonts w:ascii="Candara" w:hAnsi="Candara"/>
                <w:sz w:val="24"/>
                <w:szCs w:val="24"/>
              </w:rPr>
              <w:t xml:space="preserve"> on emerging with issues on improving service delivery</w:t>
            </w:r>
          </w:p>
        </w:tc>
        <w:tc>
          <w:tcPr>
            <w:tcW w:w="1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6C3C5D" w14:textId="77777777" w:rsidR="00715CF9" w:rsidRPr="008738C0" w:rsidRDefault="052C8767" w:rsidP="052C8767">
            <w:pPr>
              <w:keepNext/>
              <w:keepLines/>
              <w:spacing w:before="40" w:after="0" w:line="276" w:lineRule="auto"/>
              <w:rPr>
                <w:rFonts w:ascii="Candara" w:hAnsi="Candara"/>
                <w:sz w:val="24"/>
                <w:szCs w:val="24"/>
              </w:rPr>
            </w:pPr>
            <w:r w:rsidRPr="052C8767">
              <w:rPr>
                <w:rFonts w:ascii="Candara" w:hAnsi="Candara"/>
                <w:sz w:val="24"/>
                <w:szCs w:val="24"/>
              </w:rPr>
              <w:t>October 2019</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5472DB" w14:textId="77777777" w:rsidR="00715CF9" w:rsidRPr="008738C0" w:rsidRDefault="052C8767" w:rsidP="052C8767">
            <w:pPr>
              <w:keepNext/>
              <w:keepLines/>
              <w:spacing w:before="40" w:after="0" w:line="276" w:lineRule="auto"/>
              <w:rPr>
                <w:rFonts w:ascii="Candara" w:hAnsi="Candara"/>
                <w:sz w:val="24"/>
                <w:szCs w:val="24"/>
              </w:rPr>
            </w:pPr>
            <w:r w:rsidRPr="052C8767">
              <w:rPr>
                <w:rFonts w:ascii="Candara" w:hAnsi="Candara"/>
                <w:sz w:val="24"/>
                <w:szCs w:val="24"/>
              </w:rPr>
              <w:t>June 2021</w:t>
            </w:r>
          </w:p>
        </w:tc>
        <w:tc>
          <w:tcPr>
            <w:tcW w:w="392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C728CE" w14:textId="77777777" w:rsidR="00715CF9" w:rsidRPr="008738C0" w:rsidRDefault="00715CF9" w:rsidP="00715CF9">
            <w:pPr>
              <w:keepNext/>
              <w:keepLines/>
              <w:spacing w:before="40" w:after="0" w:line="276" w:lineRule="auto"/>
              <w:rPr>
                <w:rFonts w:ascii="Candara" w:eastAsia="Candara" w:hAnsi="Candara" w:cs="Candara"/>
                <w:sz w:val="24"/>
                <w:szCs w:val="24"/>
              </w:rPr>
            </w:pPr>
            <w:r w:rsidRPr="008738C0">
              <w:rPr>
                <w:rFonts w:ascii="Candara" w:hAnsi="Candara"/>
                <w:sz w:val="24"/>
                <w:szCs w:val="24"/>
              </w:rPr>
              <w:t>Improved citizens support to SERVIC</w:t>
            </w:r>
            <w:r w:rsidR="007B3516">
              <w:rPr>
                <w:rFonts w:ascii="Candara" w:hAnsi="Candara"/>
                <w:sz w:val="24"/>
                <w:szCs w:val="24"/>
              </w:rPr>
              <w:t>OM</w:t>
            </w:r>
            <w:r w:rsidRPr="008738C0">
              <w:rPr>
                <w:rFonts w:ascii="Candara" w:hAnsi="Candara"/>
                <w:sz w:val="24"/>
                <w:szCs w:val="24"/>
              </w:rPr>
              <w:t xml:space="preserve"> in promoting accountability, transparency and efficiency in the delivery of </w:t>
            </w:r>
            <w:r w:rsidR="007B3516">
              <w:rPr>
                <w:rFonts w:ascii="Candara" w:hAnsi="Candara"/>
                <w:sz w:val="24"/>
                <w:szCs w:val="24"/>
              </w:rPr>
              <w:t xml:space="preserve">public </w:t>
            </w:r>
            <w:r w:rsidRPr="008738C0">
              <w:rPr>
                <w:rFonts w:ascii="Candara" w:hAnsi="Candara"/>
                <w:sz w:val="24"/>
                <w:szCs w:val="24"/>
              </w:rPr>
              <w:t>service.</w:t>
            </w:r>
          </w:p>
        </w:tc>
        <w:tc>
          <w:tcPr>
            <w:tcW w:w="4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7545B3" w14:textId="77777777" w:rsidR="008738C0" w:rsidRDefault="00715CF9" w:rsidP="008852A0">
            <w:pPr>
              <w:pStyle w:val="ListParagraph"/>
              <w:numPr>
                <w:ilvl w:val="3"/>
                <w:numId w:val="143"/>
              </w:numPr>
              <w:spacing w:after="0" w:line="240" w:lineRule="auto"/>
              <w:ind w:left="330"/>
              <w:rPr>
                <w:rFonts w:ascii="Candara" w:hAnsi="Candara"/>
                <w:sz w:val="24"/>
                <w:szCs w:val="24"/>
              </w:rPr>
            </w:pPr>
            <w:r w:rsidRPr="008738C0">
              <w:rPr>
                <w:rFonts w:ascii="Candara" w:hAnsi="Candara"/>
                <w:sz w:val="24"/>
                <w:szCs w:val="24"/>
              </w:rPr>
              <w:t>Number of meeting held</w:t>
            </w:r>
          </w:p>
          <w:p w14:paraId="65FF95DA" w14:textId="77777777" w:rsidR="008738C0" w:rsidRDefault="00715CF9" w:rsidP="008852A0">
            <w:pPr>
              <w:pStyle w:val="ListParagraph"/>
              <w:numPr>
                <w:ilvl w:val="3"/>
                <w:numId w:val="143"/>
              </w:numPr>
              <w:spacing w:after="0" w:line="240" w:lineRule="auto"/>
              <w:ind w:left="330"/>
              <w:rPr>
                <w:rFonts w:ascii="Candara" w:hAnsi="Candara"/>
                <w:sz w:val="24"/>
                <w:szCs w:val="24"/>
              </w:rPr>
            </w:pPr>
            <w:r w:rsidRPr="008738C0">
              <w:rPr>
                <w:rFonts w:ascii="Candara" w:hAnsi="Candara"/>
                <w:sz w:val="24"/>
                <w:szCs w:val="24"/>
              </w:rPr>
              <w:t>Number of issues raised</w:t>
            </w:r>
          </w:p>
          <w:p w14:paraId="1924C462" w14:textId="75A3230C" w:rsidR="00715CF9" w:rsidRPr="008738C0" w:rsidRDefault="00715CF9" w:rsidP="008852A0">
            <w:pPr>
              <w:pStyle w:val="ListParagraph"/>
              <w:numPr>
                <w:ilvl w:val="3"/>
                <w:numId w:val="143"/>
              </w:numPr>
              <w:spacing w:after="0" w:line="240" w:lineRule="auto"/>
              <w:ind w:left="330"/>
              <w:rPr>
                <w:rFonts w:ascii="Candara" w:hAnsi="Candara"/>
                <w:sz w:val="24"/>
                <w:szCs w:val="24"/>
              </w:rPr>
            </w:pPr>
            <w:r w:rsidRPr="008738C0">
              <w:rPr>
                <w:rFonts w:ascii="Candara" w:hAnsi="Candara"/>
                <w:sz w:val="24"/>
                <w:szCs w:val="24"/>
              </w:rPr>
              <w:t>Number of action</w:t>
            </w:r>
            <w:r w:rsidR="00DC1FAB">
              <w:rPr>
                <w:rFonts w:ascii="Candara" w:hAnsi="Candara"/>
                <w:sz w:val="24"/>
                <w:szCs w:val="24"/>
              </w:rPr>
              <w:t>s</w:t>
            </w:r>
            <w:r w:rsidRPr="008738C0">
              <w:rPr>
                <w:rFonts w:ascii="Candara" w:hAnsi="Candara"/>
                <w:sz w:val="24"/>
                <w:szCs w:val="24"/>
              </w:rPr>
              <w:t xml:space="preserve"> taken</w:t>
            </w:r>
          </w:p>
        </w:tc>
      </w:tr>
      <w:tr w:rsidR="00B4583A" w:rsidRPr="0062076E" w14:paraId="0DCF8DAF" w14:textId="77777777" w:rsidTr="00AD4553">
        <w:trPr>
          <w:trHeight w:val="60"/>
        </w:trPr>
        <w:tc>
          <w:tcPr>
            <w:tcW w:w="21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0022337E" w14:textId="77777777" w:rsidR="00715CF9" w:rsidRPr="008738C0" w:rsidRDefault="00715CF9" w:rsidP="00715CF9">
            <w:pPr>
              <w:spacing w:after="0" w:line="240" w:lineRule="auto"/>
              <w:jc w:val="right"/>
              <w:rPr>
                <w:rFonts w:ascii="Candara" w:eastAsia="Candara" w:hAnsi="Candara" w:cs="Candara"/>
                <w:sz w:val="24"/>
                <w:szCs w:val="24"/>
              </w:rPr>
            </w:pPr>
            <w:r w:rsidRPr="008738C0">
              <w:rPr>
                <w:rFonts w:ascii="Candara" w:eastAsia="Candara" w:hAnsi="Candara" w:cs="Candara"/>
                <w:b/>
                <w:sz w:val="24"/>
                <w:szCs w:val="24"/>
              </w:rPr>
              <w:t>Source(s) of Funding:</w:t>
            </w:r>
          </w:p>
        </w:tc>
        <w:tc>
          <w:tcPr>
            <w:tcW w:w="1368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1E2072" w14:textId="77777777" w:rsidR="00715CF9" w:rsidRPr="008738C0" w:rsidRDefault="00715CF9" w:rsidP="00715CF9">
            <w:pPr>
              <w:spacing w:after="0" w:line="240" w:lineRule="auto"/>
              <w:rPr>
                <w:rFonts w:ascii="Candara" w:eastAsia="Candara" w:hAnsi="Candara" w:cs="Candara"/>
                <w:sz w:val="24"/>
                <w:szCs w:val="24"/>
              </w:rPr>
            </w:pPr>
            <w:r w:rsidRPr="008738C0">
              <w:rPr>
                <w:rFonts w:ascii="Candara" w:eastAsia="Candara" w:hAnsi="Candara" w:cs="Candara"/>
                <w:sz w:val="24"/>
                <w:szCs w:val="24"/>
              </w:rPr>
              <w:t>Budgetary Provisions of the Federal Government of Nigeria</w:t>
            </w:r>
          </w:p>
        </w:tc>
      </w:tr>
    </w:tbl>
    <w:p w14:paraId="6E7B3362" w14:textId="77777777" w:rsidR="00065F23" w:rsidRPr="0062076E" w:rsidRDefault="00065F23" w:rsidP="00065F23">
      <w:pPr>
        <w:spacing w:after="0" w:line="240" w:lineRule="auto"/>
        <w:rPr>
          <w:rFonts w:ascii="Candara" w:eastAsia="Candara" w:hAnsi="Candara" w:cs="Candara"/>
          <w:sz w:val="24"/>
          <w:szCs w:val="24"/>
        </w:rPr>
      </w:pPr>
    </w:p>
    <w:p w14:paraId="076F3B61" w14:textId="77777777" w:rsidR="00065F23" w:rsidRPr="0062076E" w:rsidRDefault="00065F23" w:rsidP="00065F23">
      <w:pPr>
        <w:spacing w:after="0" w:line="240" w:lineRule="auto"/>
        <w:rPr>
          <w:rFonts w:ascii="Candara" w:eastAsia="Candara" w:hAnsi="Candara" w:cs="Candara"/>
          <w:sz w:val="24"/>
          <w:szCs w:val="24"/>
        </w:rPr>
      </w:pPr>
    </w:p>
    <w:tbl>
      <w:tblPr>
        <w:tblW w:w="15810"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8"/>
        <w:gridCol w:w="1672"/>
        <w:gridCol w:w="990"/>
        <w:gridCol w:w="1941"/>
        <w:gridCol w:w="2000"/>
        <w:gridCol w:w="676"/>
        <w:gridCol w:w="1878"/>
        <w:gridCol w:w="1567"/>
        <w:gridCol w:w="4628"/>
      </w:tblGrid>
      <w:tr w:rsidR="00502385" w:rsidRPr="0062076E" w14:paraId="7B2359FD" w14:textId="77777777" w:rsidTr="00AD4553">
        <w:trPr>
          <w:trHeight w:val="260"/>
        </w:trPr>
        <w:tc>
          <w:tcPr>
            <w:tcW w:w="2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vAlign w:val="center"/>
          </w:tcPr>
          <w:p w14:paraId="5145A69E"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Thematic Area:</w:t>
            </w:r>
          </w:p>
        </w:tc>
        <w:tc>
          <w:tcPr>
            <w:tcW w:w="1368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tcPr>
          <w:p w14:paraId="7815E5F2" w14:textId="4FEC340F"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b/>
                <w:sz w:val="24"/>
                <w:szCs w:val="24"/>
              </w:rPr>
              <w:t>IMPROVED SERVICE DELIVERY</w:t>
            </w:r>
          </w:p>
        </w:tc>
      </w:tr>
      <w:tr w:rsidR="00502385" w:rsidRPr="0062076E" w14:paraId="2577D58C" w14:textId="77777777" w:rsidTr="00AD4553">
        <w:trPr>
          <w:trHeight w:val="260"/>
        </w:trPr>
        <w:tc>
          <w:tcPr>
            <w:tcW w:w="2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vAlign w:val="center"/>
          </w:tcPr>
          <w:p w14:paraId="16404077" w14:textId="77777777" w:rsidR="00065F23" w:rsidRPr="0062076E" w:rsidRDefault="00065F23" w:rsidP="00EF3280">
            <w:pPr>
              <w:spacing w:after="0" w:line="240" w:lineRule="auto"/>
              <w:ind w:left="6" w:hanging="6"/>
              <w:jc w:val="right"/>
              <w:rPr>
                <w:rFonts w:ascii="Candara" w:eastAsia="Candara" w:hAnsi="Candara" w:cs="Candara"/>
                <w:sz w:val="24"/>
                <w:szCs w:val="24"/>
              </w:rPr>
            </w:pPr>
            <w:r w:rsidRPr="0062076E">
              <w:rPr>
                <w:rFonts w:ascii="Candara" w:eastAsia="Candara" w:hAnsi="Candara" w:cs="Candara"/>
                <w:b/>
                <w:sz w:val="24"/>
                <w:szCs w:val="24"/>
              </w:rPr>
              <w:t>Commitment 1</w:t>
            </w:r>
            <w:r w:rsidR="00FC29D9">
              <w:rPr>
                <w:rFonts w:ascii="Candara" w:eastAsia="Candara" w:hAnsi="Candara" w:cs="Candara"/>
                <w:b/>
                <w:sz w:val="24"/>
                <w:szCs w:val="24"/>
              </w:rPr>
              <w:t>6</w:t>
            </w:r>
            <w:r w:rsidRPr="0062076E">
              <w:rPr>
                <w:rFonts w:ascii="Candara" w:eastAsia="Candara" w:hAnsi="Candara" w:cs="Candara"/>
                <w:b/>
                <w:sz w:val="24"/>
                <w:szCs w:val="24"/>
              </w:rPr>
              <w:t>:</w:t>
            </w:r>
          </w:p>
        </w:tc>
        <w:tc>
          <w:tcPr>
            <w:tcW w:w="1368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tcPr>
          <w:p w14:paraId="39F5CAF4"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Development /Enactment of legal, legislative or Executive Instrument</w:t>
            </w:r>
          </w:p>
        </w:tc>
      </w:tr>
      <w:tr w:rsidR="00502385" w:rsidRPr="0062076E" w14:paraId="7F750C37" w14:textId="77777777" w:rsidTr="00321555">
        <w:trPr>
          <w:trHeight w:val="280"/>
        </w:trPr>
        <w:tc>
          <w:tcPr>
            <w:tcW w:w="2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1482CB6"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Implementation Period:</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48E7F538"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Start Date:</w:t>
            </w:r>
          </w:p>
        </w:tc>
        <w:tc>
          <w:tcPr>
            <w:tcW w:w="46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5B73A8B" w14:textId="77777777" w:rsidR="00065F23" w:rsidRPr="0062076E" w:rsidRDefault="052C8767" w:rsidP="052C8767">
            <w:pPr>
              <w:spacing w:after="0" w:line="240" w:lineRule="auto"/>
              <w:rPr>
                <w:rFonts w:ascii="Candara" w:eastAsia="Candara" w:hAnsi="Candara" w:cs="Candara"/>
                <w:sz w:val="24"/>
                <w:szCs w:val="24"/>
              </w:rPr>
            </w:pPr>
            <w:r w:rsidRPr="052C8767">
              <w:rPr>
                <w:rFonts w:ascii="Candara" w:eastAsia="Candara" w:hAnsi="Candara" w:cs="Candara"/>
                <w:sz w:val="24"/>
                <w:szCs w:val="24"/>
              </w:rPr>
              <w:t>October 2019</w:t>
            </w:r>
          </w:p>
        </w:tc>
        <w:tc>
          <w:tcPr>
            <w:tcW w:w="18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614D933A"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End Date:</w:t>
            </w:r>
          </w:p>
        </w:tc>
        <w:tc>
          <w:tcPr>
            <w:tcW w:w="61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1602C4" w14:textId="77777777" w:rsidR="00065F23" w:rsidRPr="0062076E" w:rsidRDefault="052C8767" w:rsidP="052C8767">
            <w:pPr>
              <w:spacing w:after="0" w:line="240" w:lineRule="auto"/>
              <w:rPr>
                <w:rFonts w:ascii="Candara" w:eastAsia="Candara" w:hAnsi="Candara" w:cs="Candara"/>
                <w:sz w:val="24"/>
                <w:szCs w:val="24"/>
              </w:rPr>
            </w:pPr>
            <w:r w:rsidRPr="052C8767">
              <w:rPr>
                <w:rFonts w:ascii="Candara" w:eastAsia="Candara" w:hAnsi="Candara" w:cs="Candara"/>
                <w:sz w:val="24"/>
                <w:szCs w:val="24"/>
              </w:rPr>
              <w:t>August 2021</w:t>
            </w:r>
          </w:p>
        </w:tc>
      </w:tr>
      <w:tr w:rsidR="00944382" w:rsidRPr="0062076E" w14:paraId="49DA20B5" w14:textId="77777777" w:rsidTr="00AD4553">
        <w:trPr>
          <w:trHeight w:val="280"/>
        </w:trPr>
        <w:tc>
          <w:tcPr>
            <w:tcW w:w="2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62934A"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Lead MDA:</w:t>
            </w:r>
          </w:p>
        </w:tc>
        <w:tc>
          <w:tcPr>
            <w:tcW w:w="1368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B95AB9"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SERVICOM</w:t>
            </w:r>
            <w:r w:rsidR="009969BE">
              <w:rPr>
                <w:rFonts w:ascii="Candara" w:eastAsia="Candara" w:hAnsi="Candara" w:cs="Candara"/>
                <w:sz w:val="24"/>
                <w:szCs w:val="24"/>
              </w:rPr>
              <w:t xml:space="preserve"> Presidency</w:t>
            </w:r>
          </w:p>
        </w:tc>
      </w:tr>
      <w:tr w:rsidR="00944382" w:rsidRPr="0062076E" w14:paraId="06B2027F" w14:textId="77777777" w:rsidTr="00AD4553">
        <w:trPr>
          <w:trHeight w:val="280"/>
        </w:trPr>
        <w:tc>
          <w:tcPr>
            <w:tcW w:w="2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258DC1"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Responsible Person:</w:t>
            </w:r>
          </w:p>
        </w:tc>
        <w:tc>
          <w:tcPr>
            <w:tcW w:w="1368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BC0253" w14:textId="77777777" w:rsidR="00065F23" w:rsidRPr="0062076E" w:rsidRDefault="00065F23" w:rsidP="00EF3280">
            <w:pPr>
              <w:spacing w:after="0" w:line="240" w:lineRule="auto"/>
              <w:rPr>
                <w:rFonts w:ascii="Candara" w:eastAsia="Candara" w:hAnsi="Candara" w:cs="Candara"/>
                <w:sz w:val="24"/>
                <w:szCs w:val="24"/>
              </w:rPr>
            </w:pPr>
            <w:proofErr w:type="spellStart"/>
            <w:r w:rsidRPr="0062076E">
              <w:rPr>
                <w:rFonts w:ascii="Candara" w:eastAsia="Candara" w:hAnsi="Candara" w:cs="Candara"/>
                <w:sz w:val="24"/>
                <w:szCs w:val="24"/>
              </w:rPr>
              <w:t>Mrs</w:t>
            </w:r>
            <w:proofErr w:type="spellEnd"/>
            <w:r w:rsidRPr="0062076E">
              <w:rPr>
                <w:rFonts w:ascii="Candara" w:eastAsia="Candara" w:hAnsi="Candara" w:cs="Candara"/>
                <w:sz w:val="24"/>
                <w:szCs w:val="24"/>
              </w:rPr>
              <w:t xml:space="preserve"> </w:t>
            </w:r>
            <w:proofErr w:type="spellStart"/>
            <w:r w:rsidRPr="0062076E">
              <w:rPr>
                <w:rFonts w:ascii="Candara" w:eastAsia="Candara" w:hAnsi="Candara" w:cs="Candara"/>
                <w:sz w:val="24"/>
                <w:szCs w:val="24"/>
              </w:rPr>
              <w:t>Nnnenna</w:t>
            </w:r>
            <w:proofErr w:type="spellEnd"/>
            <w:r w:rsidRPr="0062076E">
              <w:rPr>
                <w:rFonts w:ascii="Candara" w:eastAsia="Candara" w:hAnsi="Candara" w:cs="Candara"/>
                <w:sz w:val="24"/>
                <w:szCs w:val="24"/>
              </w:rPr>
              <w:t xml:space="preserve"> </w:t>
            </w:r>
            <w:proofErr w:type="spellStart"/>
            <w:r w:rsidRPr="0062076E">
              <w:rPr>
                <w:rFonts w:ascii="Candara" w:eastAsia="Candara" w:hAnsi="Candara" w:cs="Candara"/>
                <w:sz w:val="24"/>
                <w:szCs w:val="24"/>
              </w:rPr>
              <w:t>Akajemeli</w:t>
            </w:r>
            <w:proofErr w:type="spellEnd"/>
          </w:p>
        </w:tc>
      </w:tr>
      <w:tr w:rsidR="00944382" w:rsidRPr="0062076E" w14:paraId="7B297B94" w14:textId="77777777" w:rsidTr="00AD4553">
        <w:trPr>
          <w:trHeight w:val="280"/>
        </w:trPr>
        <w:tc>
          <w:tcPr>
            <w:tcW w:w="2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167B87"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Designation:</w:t>
            </w:r>
          </w:p>
        </w:tc>
        <w:tc>
          <w:tcPr>
            <w:tcW w:w="1368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8DEF7D"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National Coordinator/CEO SERVICOM</w:t>
            </w:r>
          </w:p>
        </w:tc>
      </w:tr>
      <w:tr w:rsidR="00944382" w:rsidRPr="0062076E" w14:paraId="5717192A" w14:textId="77777777" w:rsidTr="00AD4553">
        <w:trPr>
          <w:trHeight w:val="280"/>
        </w:trPr>
        <w:tc>
          <w:tcPr>
            <w:tcW w:w="2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76CF8F"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Email and Phone Number(s):</w:t>
            </w:r>
          </w:p>
        </w:tc>
        <w:tc>
          <w:tcPr>
            <w:tcW w:w="1368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055EEA"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 xml:space="preserve">n.akajemeli@servicom.gov.ng ; </w:t>
            </w:r>
            <w:hyperlink r:id="rId19">
              <w:r w:rsidRPr="0062076E">
                <w:rPr>
                  <w:rFonts w:ascii="Candara" w:eastAsia="Candara" w:hAnsi="Candara" w:cs="Candara"/>
                  <w:color w:val="0000FF"/>
                  <w:sz w:val="24"/>
                  <w:szCs w:val="24"/>
                  <w:u w:val="single"/>
                </w:rPr>
                <w:t>nakajemeli@yahoo.co.uk</w:t>
              </w:r>
            </w:hyperlink>
            <w:r w:rsidRPr="0062076E">
              <w:rPr>
                <w:rFonts w:ascii="Candara" w:eastAsia="Candara" w:hAnsi="Candara" w:cs="Candara"/>
                <w:sz w:val="24"/>
                <w:szCs w:val="24"/>
              </w:rPr>
              <w:t>; 08031554744</w:t>
            </w:r>
          </w:p>
        </w:tc>
      </w:tr>
      <w:tr w:rsidR="00944382" w:rsidRPr="0062076E" w14:paraId="39E9AFD7" w14:textId="77777777" w:rsidTr="008D4CF4">
        <w:trPr>
          <w:trHeight w:val="80"/>
        </w:trPr>
        <w:tc>
          <w:tcPr>
            <w:tcW w:w="2130"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2D439D"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Other Actors Involved in the Implementation:</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87B254"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State Actors:</w:t>
            </w:r>
          </w:p>
        </w:tc>
        <w:tc>
          <w:tcPr>
            <w:tcW w:w="1269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D1279D" w14:textId="50E03FB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Ministry of Justice, OSGF</w:t>
            </w:r>
            <w:r w:rsidR="001D5077" w:rsidRPr="0062076E">
              <w:rPr>
                <w:rFonts w:ascii="Candara" w:eastAsia="Candara" w:hAnsi="Candara" w:cs="Candara"/>
                <w:sz w:val="24"/>
                <w:szCs w:val="24"/>
              </w:rPr>
              <w:t>,</w:t>
            </w:r>
            <w:r w:rsidR="00DA52A5">
              <w:rPr>
                <w:rFonts w:ascii="Candara" w:eastAsia="Candara" w:hAnsi="Candara" w:cs="Candara"/>
                <w:sz w:val="24"/>
                <w:szCs w:val="24"/>
              </w:rPr>
              <w:t xml:space="preserve"> </w:t>
            </w:r>
            <w:r w:rsidRPr="0062076E">
              <w:rPr>
                <w:rFonts w:ascii="Candara" w:eastAsia="Candara" w:hAnsi="Candara" w:cs="Candara"/>
                <w:sz w:val="24"/>
                <w:szCs w:val="24"/>
              </w:rPr>
              <w:t>NEC, MBNP, NASS, Head of Service, All SSGs</w:t>
            </w:r>
          </w:p>
        </w:tc>
      </w:tr>
      <w:tr w:rsidR="00944382" w:rsidRPr="0062076E" w14:paraId="3C26C1E5" w14:textId="77777777" w:rsidTr="008D4CF4">
        <w:trPr>
          <w:trHeight w:val="340"/>
        </w:trPr>
        <w:tc>
          <w:tcPr>
            <w:tcW w:w="2130" w:type="dxa"/>
            <w:gridSpan w:val="2"/>
            <w:vMerge/>
            <w:vAlign w:val="center"/>
          </w:tcPr>
          <w:p w14:paraId="550BA40B" w14:textId="77777777" w:rsidR="00065F23" w:rsidRPr="0062076E" w:rsidRDefault="00065F23" w:rsidP="00EF3280">
            <w:pPr>
              <w:widowControl w:val="0"/>
              <w:pBdr>
                <w:top w:val="nil"/>
                <w:left w:val="nil"/>
                <w:bottom w:val="nil"/>
                <w:right w:val="nil"/>
                <w:between w:val="nil"/>
              </w:pBdr>
              <w:spacing w:after="0" w:line="276" w:lineRule="auto"/>
              <w:rPr>
                <w:rFonts w:ascii="Candara" w:eastAsia="Candara" w:hAnsi="Candara" w:cs="Candara"/>
                <w:sz w:val="24"/>
                <w:szCs w:val="24"/>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A12B23"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Non-State Actors:</w:t>
            </w:r>
          </w:p>
        </w:tc>
        <w:tc>
          <w:tcPr>
            <w:tcW w:w="1269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00C231" w14:textId="74B571D6" w:rsidR="00065F23" w:rsidRPr="0062076E" w:rsidRDefault="009969BE" w:rsidP="00EF3280">
            <w:pPr>
              <w:spacing w:after="0" w:line="240" w:lineRule="auto"/>
              <w:rPr>
                <w:rFonts w:ascii="Candara" w:eastAsia="Candara" w:hAnsi="Candara" w:cs="Candara"/>
                <w:sz w:val="24"/>
                <w:szCs w:val="24"/>
                <w:highlight w:val="yellow"/>
              </w:rPr>
            </w:pPr>
            <w:r w:rsidRPr="0062076E">
              <w:rPr>
                <w:rFonts w:ascii="Candara" w:eastAsia="Candara" w:hAnsi="Candara" w:cs="Candara"/>
                <w:sz w:val="24"/>
                <w:szCs w:val="24"/>
              </w:rPr>
              <w:t xml:space="preserve">Oxfam, </w:t>
            </w:r>
            <w:r w:rsidRPr="00DA52A5">
              <w:rPr>
                <w:rFonts w:ascii="Candara" w:eastAsia="Candara" w:hAnsi="Candara" w:cs="Candara"/>
                <w:sz w:val="24"/>
                <w:szCs w:val="24"/>
              </w:rPr>
              <w:t xml:space="preserve">Water Aid, </w:t>
            </w:r>
            <w:proofErr w:type="spellStart"/>
            <w:r w:rsidRPr="00DA52A5">
              <w:rPr>
                <w:rFonts w:ascii="Candara" w:eastAsia="Candara" w:hAnsi="Candara" w:cs="Candara"/>
                <w:sz w:val="24"/>
                <w:szCs w:val="24"/>
              </w:rPr>
              <w:t>Nextier</w:t>
            </w:r>
            <w:proofErr w:type="spellEnd"/>
            <w:r w:rsidRPr="00DA52A5">
              <w:rPr>
                <w:rFonts w:ascii="Candara" w:eastAsia="Candara" w:hAnsi="Candara" w:cs="Candara"/>
                <w:sz w:val="24"/>
                <w:szCs w:val="24"/>
              </w:rPr>
              <w:t>, IITA, Action Aid, Citizens’ Connect, Citizens’ Gavel, Order Paper Advocacy Initiative, Public &amp; Private Development Center, Connected Development (CODE), CSACEFA, Policy Alert, and their relevant partners from State and National levels – 4</w:t>
            </w:r>
            <w:r w:rsidRPr="00DA52A5">
              <w:rPr>
                <w:rFonts w:ascii="Candara" w:eastAsia="Candara" w:hAnsi="Candara" w:cs="Candara"/>
                <w:sz w:val="24"/>
                <w:szCs w:val="24"/>
                <w:vertAlign w:val="superscript"/>
              </w:rPr>
              <w:t>th</w:t>
            </w:r>
            <w:r w:rsidRPr="00DA52A5">
              <w:rPr>
                <w:rFonts w:ascii="Candara" w:eastAsia="Candara" w:hAnsi="Candara" w:cs="Candara"/>
                <w:sz w:val="24"/>
                <w:szCs w:val="24"/>
              </w:rPr>
              <w:t xml:space="preserve"> tier (traditional leaders), Nigerian Policing Programme (NPP), CISLAC,</w:t>
            </w:r>
            <w:r w:rsidR="00CE1873">
              <w:rPr>
                <w:rFonts w:ascii="Candara" w:eastAsia="Candara" w:hAnsi="Candara" w:cs="Candara"/>
                <w:sz w:val="24"/>
                <w:szCs w:val="24"/>
              </w:rPr>
              <w:t xml:space="preserve"> </w:t>
            </w:r>
            <w:r w:rsidRPr="00DA52A5">
              <w:rPr>
                <w:rFonts w:ascii="Candara" w:eastAsia="Candara" w:hAnsi="Candara" w:cs="Candara"/>
                <w:sz w:val="24"/>
                <w:szCs w:val="24"/>
              </w:rPr>
              <w:t>PRIMOG , Citizen Commons, Partners West Africa Nige</w:t>
            </w:r>
            <w:r w:rsidRPr="00CE1873">
              <w:rPr>
                <w:rFonts w:ascii="Candara" w:eastAsia="Candara" w:hAnsi="Candara" w:cs="Candara"/>
                <w:sz w:val="24"/>
                <w:szCs w:val="24"/>
              </w:rPr>
              <w:t xml:space="preserve">ria (PWAN), </w:t>
            </w:r>
            <w:r w:rsidRPr="008D4CF4">
              <w:rPr>
                <w:rFonts w:ascii="Candara" w:hAnsi="Candara"/>
                <w:sz w:val="24"/>
                <w:szCs w:val="24"/>
              </w:rPr>
              <w:t xml:space="preserve">Safe &amp; Sound Youth Awareness </w:t>
            </w:r>
            <w:proofErr w:type="spellStart"/>
            <w:r w:rsidRPr="008D4CF4">
              <w:rPr>
                <w:rFonts w:ascii="Candara" w:hAnsi="Candara"/>
                <w:sz w:val="24"/>
                <w:szCs w:val="24"/>
              </w:rPr>
              <w:t>Initiative,Ethics</w:t>
            </w:r>
            <w:proofErr w:type="spellEnd"/>
            <w:r w:rsidRPr="008D4CF4">
              <w:rPr>
                <w:rFonts w:ascii="Candara" w:hAnsi="Candara"/>
                <w:sz w:val="24"/>
                <w:szCs w:val="24"/>
              </w:rPr>
              <w:t xml:space="preserve"> and Corporate Compliance Institute of Nigeria, Youths in Africa Anti-corruption Network, </w:t>
            </w:r>
            <w:proofErr w:type="spellStart"/>
            <w:r w:rsidRPr="008D4CF4">
              <w:rPr>
                <w:rFonts w:ascii="Candara" w:hAnsi="Candara"/>
                <w:sz w:val="24"/>
                <w:szCs w:val="24"/>
              </w:rPr>
              <w:t>NBA,Open</w:t>
            </w:r>
            <w:proofErr w:type="spellEnd"/>
            <w:r w:rsidRPr="008D4CF4">
              <w:rPr>
                <w:rFonts w:ascii="Candara" w:hAnsi="Candara"/>
                <w:sz w:val="24"/>
                <w:szCs w:val="24"/>
              </w:rPr>
              <w:t xml:space="preserve"> Alliance , </w:t>
            </w:r>
            <w:proofErr w:type="spellStart"/>
            <w:r w:rsidRPr="008D4CF4">
              <w:rPr>
                <w:rFonts w:ascii="Candara" w:hAnsi="Candara"/>
                <w:sz w:val="24"/>
                <w:szCs w:val="24"/>
              </w:rPr>
              <w:t>Brekete</w:t>
            </w:r>
            <w:proofErr w:type="spellEnd"/>
            <w:r w:rsidRPr="008D4CF4">
              <w:rPr>
                <w:rFonts w:ascii="Candara" w:hAnsi="Candara"/>
                <w:sz w:val="24"/>
                <w:szCs w:val="24"/>
              </w:rPr>
              <w:t xml:space="preserve"> Family, </w:t>
            </w:r>
            <w:r w:rsidR="00CE1873">
              <w:rPr>
                <w:rFonts w:ascii="Candara" w:hAnsi="Candara"/>
                <w:sz w:val="24"/>
                <w:szCs w:val="24"/>
              </w:rPr>
              <w:t>‘Majesty M</w:t>
            </w:r>
            <w:r w:rsidRPr="008D4CF4">
              <w:rPr>
                <w:rFonts w:ascii="Candara" w:hAnsi="Candara"/>
                <w:sz w:val="24"/>
                <w:szCs w:val="24"/>
              </w:rPr>
              <w:t>edia</w:t>
            </w:r>
            <w:r w:rsidR="00CE1873">
              <w:rPr>
                <w:rFonts w:ascii="Candara" w:hAnsi="Candara"/>
                <w:sz w:val="24"/>
                <w:szCs w:val="24"/>
              </w:rPr>
              <w:t>’</w:t>
            </w:r>
            <w:r w:rsidRPr="008D4CF4">
              <w:rPr>
                <w:rFonts w:ascii="Candara" w:hAnsi="Candara"/>
                <w:sz w:val="24"/>
                <w:szCs w:val="24"/>
              </w:rPr>
              <w:t xml:space="preserve">, </w:t>
            </w:r>
            <w:r w:rsidRPr="008D4CF4">
              <w:rPr>
                <w:rFonts w:ascii="Candara" w:hAnsi="Candara"/>
                <w:color w:val="7030A0"/>
                <w:sz w:val="24"/>
                <w:szCs w:val="24"/>
              </w:rPr>
              <w:t xml:space="preserve">Team Member, PRIMORG, Citizen Commons </w:t>
            </w:r>
            <w:r w:rsidRPr="00DA52A5">
              <w:rPr>
                <w:rFonts w:ascii="Candara" w:hAnsi="Candara"/>
                <w:sz w:val="24"/>
                <w:szCs w:val="24"/>
              </w:rPr>
              <w:t xml:space="preserve">African Centre for Leadership, Strategy &amp; Development (Centre LSD), The </w:t>
            </w:r>
            <w:proofErr w:type="spellStart"/>
            <w:r w:rsidRPr="00DA52A5">
              <w:rPr>
                <w:rFonts w:ascii="Candara" w:hAnsi="Candara"/>
                <w:sz w:val="24"/>
                <w:szCs w:val="24"/>
              </w:rPr>
              <w:t>Meluibe</w:t>
            </w:r>
            <w:proofErr w:type="spellEnd"/>
            <w:r w:rsidRPr="00DA52A5">
              <w:rPr>
                <w:rFonts w:ascii="Candara" w:hAnsi="Candara"/>
                <w:sz w:val="24"/>
                <w:szCs w:val="24"/>
              </w:rPr>
              <w:t xml:space="preserve"> Empowerment Foundation</w:t>
            </w:r>
            <w:r w:rsidR="00DA52A5">
              <w:rPr>
                <w:rFonts w:ascii="Candara" w:hAnsi="Candara"/>
                <w:sz w:val="24"/>
                <w:szCs w:val="24"/>
              </w:rPr>
              <w:t xml:space="preserve">, </w:t>
            </w:r>
            <w:r w:rsidR="007B3516" w:rsidRPr="00CE1873">
              <w:rPr>
                <w:rFonts w:ascii="Candara" w:hAnsi="Candara"/>
                <w:sz w:val="24"/>
                <w:szCs w:val="24"/>
              </w:rPr>
              <w:t>Nigerian Governors</w:t>
            </w:r>
            <w:r w:rsidR="00DA52A5">
              <w:rPr>
                <w:rFonts w:ascii="Candara" w:hAnsi="Candara"/>
                <w:sz w:val="24"/>
                <w:szCs w:val="24"/>
              </w:rPr>
              <w:t>’</w:t>
            </w:r>
            <w:r w:rsidR="007B3516" w:rsidRPr="00DA52A5">
              <w:rPr>
                <w:rFonts w:ascii="Candara" w:hAnsi="Candara"/>
                <w:sz w:val="24"/>
                <w:szCs w:val="24"/>
              </w:rPr>
              <w:t xml:space="preserve"> Forum</w:t>
            </w:r>
            <w:r w:rsidR="00CE1873">
              <w:rPr>
                <w:rFonts w:ascii="Candara" w:hAnsi="Candara"/>
                <w:sz w:val="24"/>
                <w:szCs w:val="24"/>
              </w:rPr>
              <w:t>.</w:t>
            </w:r>
          </w:p>
        </w:tc>
      </w:tr>
      <w:tr w:rsidR="00944382" w:rsidRPr="0062076E" w14:paraId="34BBC207" w14:textId="77777777" w:rsidTr="00AD4553">
        <w:trPr>
          <w:trHeight w:val="60"/>
        </w:trPr>
        <w:tc>
          <w:tcPr>
            <w:tcW w:w="2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E93DD7"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lastRenderedPageBreak/>
              <w:t>Brief Description of Commitment:</w:t>
            </w:r>
          </w:p>
        </w:tc>
        <w:tc>
          <w:tcPr>
            <w:tcW w:w="1368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F63E2A" w14:textId="671C7531"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 xml:space="preserve">The commitment is aimed at strengthening </w:t>
            </w:r>
            <w:r w:rsidR="00C31AC2" w:rsidRPr="0062076E">
              <w:rPr>
                <w:rFonts w:ascii="Candara" w:eastAsia="Candara" w:hAnsi="Candara" w:cs="Candara"/>
                <w:sz w:val="24"/>
                <w:szCs w:val="24"/>
              </w:rPr>
              <w:t xml:space="preserve">and institutionalizing </w:t>
            </w:r>
            <w:r w:rsidRPr="0062076E">
              <w:rPr>
                <w:rFonts w:ascii="Candara" w:eastAsia="Candara" w:hAnsi="Candara" w:cs="Candara"/>
                <w:sz w:val="24"/>
                <w:szCs w:val="24"/>
              </w:rPr>
              <w:t>the operational capacity of SERVICOM to en</w:t>
            </w:r>
            <w:r w:rsidR="00C31AC2" w:rsidRPr="0062076E">
              <w:rPr>
                <w:rFonts w:ascii="Candara" w:eastAsia="Candara" w:hAnsi="Candara" w:cs="Candara"/>
                <w:sz w:val="24"/>
                <w:szCs w:val="24"/>
              </w:rPr>
              <w:t>force</w:t>
            </w:r>
            <w:r w:rsidRPr="0062076E">
              <w:rPr>
                <w:rFonts w:ascii="Candara" w:eastAsia="Candara" w:hAnsi="Candara" w:cs="Candara"/>
                <w:sz w:val="24"/>
                <w:szCs w:val="24"/>
              </w:rPr>
              <w:t xml:space="preserve"> strict compliance to service charters for all MDAs and SERVICOM’s reporting mechanism</w:t>
            </w:r>
            <w:r w:rsidR="00510CDF">
              <w:rPr>
                <w:rFonts w:ascii="Candara" w:eastAsia="Candara" w:hAnsi="Candara" w:cs="Candara"/>
                <w:sz w:val="24"/>
                <w:szCs w:val="24"/>
              </w:rPr>
              <w:t>.</w:t>
            </w:r>
          </w:p>
        </w:tc>
      </w:tr>
      <w:tr w:rsidR="00944382" w:rsidRPr="0062076E" w14:paraId="1E55F923" w14:textId="77777777" w:rsidTr="00AD4553">
        <w:trPr>
          <w:trHeight w:val="100"/>
        </w:trPr>
        <w:tc>
          <w:tcPr>
            <w:tcW w:w="2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0F482F"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General Problem / Challenge Addressed by the Commitment:</w:t>
            </w:r>
          </w:p>
        </w:tc>
        <w:tc>
          <w:tcPr>
            <w:tcW w:w="1368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50EB0C"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SERVICOM currently has very little statutory powers to enforce compliance with public service rules and regulations. The lack of a SERVICOM law makes the articulation and implementation of existing Service Charters ineffective.</w:t>
            </w:r>
          </w:p>
        </w:tc>
      </w:tr>
      <w:tr w:rsidR="00944382" w:rsidRPr="0062076E" w14:paraId="3BF5BCF4" w14:textId="77777777" w:rsidTr="00AD4553">
        <w:trPr>
          <w:trHeight w:val="160"/>
        </w:trPr>
        <w:tc>
          <w:tcPr>
            <w:tcW w:w="2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437C05"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Specific OGP Issue(s) in Focus:</w:t>
            </w:r>
          </w:p>
        </w:tc>
        <w:tc>
          <w:tcPr>
            <w:tcW w:w="1368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F9B085"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 xml:space="preserve">The SERVICOM law will provide the legal framework to ensure the responsiveness of government through strict compliance with service charters by </w:t>
            </w:r>
            <w:r w:rsidRPr="00EB43EC">
              <w:rPr>
                <w:rFonts w:ascii="Candara" w:eastAsia="Candara" w:hAnsi="Candara" w:cs="Candara"/>
                <w:sz w:val="24"/>
                <w:szCs w:val="24"/>
              </w:rPr>
              <w:t>MDAs. It will also contain a mandatory reporting requirement for MDAs to make periodic reports to SERVICOM.</w:t>
            </w:r>
          </w:p>
        </w:tc>
      </w:tr>
      <w:tr w:rsidR="00944382" w:rsidRPr="0062076E" w14:paraId="75E5215B" w14:textId="77777777" w:rsidTr="00AD4553">
        <w:trPr>
          <w:trHeight w:val="60"/>
        </w:trPr>
        <w:tc>
          <w:tcPr>
            <w:tcW w:w="2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5E9FED"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The rationale for Commitment:</w:t>
            </w:r>
          </w:p>
        </w:tc>
        <w:tc>
          <w:tcPr>
            <w:tcW w:w="1368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2A2549"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To provide SERVICOM with the legal framework to serve as a statutory body with the responsibility of tracking/monitoring and supporting quality service delivery.</w:t>
            </w:r>
          </w:p>
        </w:tc>
      </w:tr>
      <w:tr w:rsidR="00944382" w:rsidRPr="0062076E" w14:paraId="7E6D6DFB" w14:textId="77777777" w:rsidTr="00AD4553">
        <w:trPr>
          <w:trHeight w:val="280"/>
        </w:trPr>
        <w:tc>
          <w:tcPr>
            <w:tcW w:w="2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3D96F8"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Main Objective:</w:t>
            </w:r>
          </w:p>
        </w:tc>
        <w:tc>
          <w:tcPr>
            <w:tcW w:w="1368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D58C20" w14:textId="49C8B63C"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 xml:space="preserve">For SERVICOM staff to have the legal backing to sanction those that violate public service rules and regulations and ensure that work ethics are observed within the </w:t>
            </w:r>
            <w:r w:rsidR="007135E8" w:rsidRPr="0062076E">
              <w:rPr>
                <w:rFonts w:ascii="Candara" w:eastAsia="Candara" w:hAnsi="Candara" w:cs="Candara"/>
                <w:sz w:val="24"/>
                <w:szCs w:val="24"/>
              </w:rPr>
              <w:t>organizations</w:t>
            </w:r>
            <w:r w:rsidR="00510CDF">
              <w:rPr>
                <w:rFonts w:ascii="Candara" w:eastAsia="Candara" w:hAnsi="Candara" w:cs="Candara"/>
                <w:sz w:val="24"/>
                <w:szCs w:val="24"/>
              </w:rPr>
              <w:t>.</w:t>
            </w:r>
          </w:p>
        </w:tc>
      </w:tr>
      <w:tr w:rsidR="00B4583A" w:rsidRPr="0062076E" w14:paraId="4B0F05F2" w14:textId="77777777" w:rsidTr="00AD4553">
        <w:trPr>
          <w:trHeight w:val="60"/>
        </w:trPr>
        <w:tc>
          <w:tcPr>
            <w:tcW w:w="2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47212587" w14:textId="77777777" w:rsidR="00065F23" w:rsidRPr="0062076E" w:rsidRDefault="00065F23" w:rsidP="00EF3280">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Anticipated Impact:</w:t>
            </w:r>
          </w:p>
        </w:tc>
        <w:tc>
          <w:tcPr>
            <w:tcW w:w="1368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A982E2" w14:textId="3404090B"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 xml:space="preserve">Improved </w:t>
            </w:r>
            <w:r w:rsidR="007D68A9" w:rsidRPr="0062076E">
              <w:rPr>
                <w:rFonts w:ascii="Candara" w:eastAsia="Candara" w:hAnsi="Candara" w:cs="Candara"/>
                <w:sz w:val="24"/>
                <w:szCs w:val="24"/>
              </w:rPr>
              <w:t xml:space="preserve">legal framework to enforce compliance towards improving </w:t>
            </w:r>
            <w:r w:rsidRPr="0062076E">
              <w:rPr>
                <w:rFonts w:ascii="Candara" w:eastAsia="Candara" w:hAnsi="Candara" w:cs="Candara"/>
                <w:sz w:val="24"/>
                <w:szCs w:val="24"/>
              </w:rPr>
              <w:t>satisfaction and access to public services and goods by the citizens</w:t>
            </w:r>
            <w:r w:rsidR="00510CDF">
              <w:rPr>
                <w:rFonts w:ascii="Candara" w:eastAsia="Candara" w:hAnsi="Candara" w:cs="Candara"/>
                <w:sz w:val="24"/>
                <w:szCs w:val="24"/>
              </w:rPr>
              <w:t>.</w:t>
            </w:r>
          </w:p>
        </w:tc>
      </w:tr>
      <w:tr w:rsidR="00944382" w:rsidRPr="0062076E" w14:paraId="086EE0E8" w14:textId="77777777" w:rsidTr="00AD4553">
        <w:trPr>
          <w:trHeight w:val="60"/>
        </w:trPr>
        <w:tc>
          <w:tcPr>
            <w:tcW w:w="1581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63F9B2" w14:textId="77777777" w:rsidR="00065F23" w:rsidRPr="0062076E" w:rsidRDefault="00065F23" w:rsidP="00EF3280">
            <w:pPr>
              <w:spacing w:after="0" w:line="240" w:lineRule="auto"/>
              <w:rPr>
                <w:rFonts w:ascii="Candara" w:eastAsia="Candara" w:hAnsi="Candara" w:cs="Candara"/>
                <w:sz w:val="24"/>
                <w:szCs w:val="24"/>
              </w:rPr>
            </w:pPr>
          </w:p>
        </w:tc>
      </w:tr>
      <w:tr w:rsidR="00502385" w:rsidRPr="0062076E" w14:paraId="7954B522" w14:textId="77777777" w:rsidTr="00AD4553">
        <w:trPr>
          <w:trHeight w:val="60"/>
        </w:trPr>
        <w:tc>
          <w:tcPr>
            <w:tcW w:w="50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20B6E373" w14:textId="77777777" w:rsidR="00065F23" w:rsidRPr="0062076E" w:rsidRDefault="00065F23" w:rsidP="00EF3280">
            <w:pPr>
              <w:spacing w:after="0" w:line="240" w:lineRule="auto"/>
              <w:jc w:val="center"/>
              <w:rPr>
                <w:rFonts w:ascii="Candara" w:eastAsia="Candara" w:hAnsi="Candara" w:cs="Candara"/>
                <w:sz w:val="24"/>
                <w:szCs w:val="24"/>
              </w:rPr>
            </w:pPr>
            <w:r w:rsidRPr="0062076E">
              <w:rPr>
                <w:rFonts w:ascii="Candara" w:eastAsia="Candara" w:hAnsi="Candara" w:cs="Candara"/>
                <w:b/>
                <w:sz w:val="24"/>
                <w:szCs w:val="24"/>
              </w:rPr>
              <w:t>Expected Outcomes</w:t>
            </w:r>
          </w:p>
        </w:tc>
        <w:tc>
          <w:tcPr>
            <w:tcW w:w="107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23406AFA" w14:textId="77777777" w:rsidR="00065F23" w:rsidRPr="0062076E" w:rsidRDefault="00065F23" w:rsidP="00EF3280">
            <w:pPr>
              <w:spacing w:after="0" w:line="240" w:lineRule="auto"/>
              <w:jc w:val="center"/>
              <w:rPr>
                <w:rFonts w:ascii="Candara" w:eastAsia="Candara" w:hAnsi="Candara" w:cs="Candara"/>
                <w:sz w:val="24"/>
                <w:szCs w:val="24"/>
              </w:rPr>
            </w:pPr>
            <w:r w:rsidRPr="0062076E">
              <w:rPr>
                <w:rFonts w:ascii="Candara" w:eastAsia="Candara" w:hAnsi="Candara" w:cs="Candara"/>
                <w:b/>
                <w:sz w:val="24"/>
                <w:szCs w:val="24"/>
              </w:rPr>
              <w:t>Milestones (Performance Indicators)</w:t>
            </w:r>
          </w:p>
        </w:tc>
      </w:tr>
      <w:tr w:rsidR="00944382" w:rsidRPr="0062076E" w14:paraId="13772B62" w14:textId="77777777" w:rsidTr="00AD4553">
        <w:trPr>
          <w:trHeight w:val="60"/>
        </w:trPr>
        <w:tc>
          <w:tcPr>
            <w:tcW w:w="4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B5E205" w14:textId="77777777" w:rsidR="00065F23" w:rsidRPr="0062076E" w:rsidRDefault="00065F23" w:rsidP="00EF3280">
            <w:pPr>
              <w:spacing w:after="0" w:line="240" w:lineRule="auto"/>
              <w:jc w:val="center"/>
              <w:rPr>
                <w:rFonts w:ascii="Candara" w:eastAsia="Candara" w:hAnsi="Candara" w:cs="Candara"/>
                <w:sz w:val="24"/>
                <w:szCs w:val="24"/>
              </w:rPr>
            </w:pPr>
            <w:r w:rsidRPr="0062076E">
              <w:rPr>
                <w:rFonts w:ascii="Candara" w:eastAsia="Candara" w:hAnsi="Candara" w:cs="Candara"/>
                <w:b/>
                <w:sz w:val="24"/>
                <w:szCs w:val="24"/>
              </w:rPr>
              <w:t>1</w:t>
            </w:r>
          </w:p>
        </w:tc>
        <w:tc>
          <w:tcPr>
            <w:tcW w:w="46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ACBFA4"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SERVICOM is empowered to ensure monitor and ensure compliance with Service Charter standards and contribute to improved delivery of public goods and services by all MDAs</w:t>
            </w:r>
          </w:p>
        </w:tc>
        <w:tc>
          <w:tcPr>
            <w:tcW w:w="107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40F102" w14:textId="77777777" w:rsidR="00065F23" w:rsidRPr="0062076E" w:rsidRDefault="00065F23" w:rsidP="008852A0">
            <w:pPr>
              <w:numPr>
                <w:ilvl w:val="0"/>
                <w:numId w:val="93"/>
              </w:numPr>
              <w:pBdr>
                <w:top w:val="nil"/>
                <w:left w:val="nil"/>
                <w:bottom w:val="nil"/>
                <w:right w:val="nil"/>
                <w:between w:val="nil"/>
              </w:pBdr>
              <w:spacing w:after="0" w:line="240" w:lineRule="auto"/>
              <w:jc w:val="both"/>
              <w:rPr>
                <w:rFonts w:ascii="Candara" w:eastAsia="Candara" w:hAnsi="Candara" w:cs="Candara"/>
                <w:color w:val="000000"/>
                <w:sz w:val="24"/>
                <w:szCs w:val="24"/>
              </w:rPr>
            </w:pPr>
            <w:r w:rsidRPr="0062076E">
              <w:rPr>
                <w:rFonts w:ascii="Candara" w:eastAsia="Candara" w:hAnsi="Candara" w:cs="Candara"/>
                <w:color w:val="000000"/>
                <w:sz w:val="24"/>
                <w:szCs w:val="24"/>
              </w:rPr>
              <w:t>% MDAs with SERVICOM Desks/Offices</w:t>
            </w:r>
          </w:p>
          <w:p w14:paraId="1D6AD270" w14:textId="77777777" w:rsidR="00065F23" w:rsidRPr="0062076E" w:rsidRDefault="00065F23" w:rsidP="008852A0">
            <w:pPr>
              <w:numPr>
                <w:ilvl w:val="0"/>
                <w:numId w:val="93"/>
              </w:numPr>
              <w:pBdr>
                <w:top w:val="nil"/>
                <w:left w:val="nil"/>
                <w:bottom w:val="nil"/>
                <w:right w:val="nil"/>
                <w:between w:val="nil"/>
              </w:pBdr>
              <w:spacing w:after="0" w:line="240" w:lineRule="auto"/>
              <w:jc w:val="both"/>
              <w:rPr>
                <w:rFonts w:ascii="Candara" w:eastAsia="Candara" w:hAnsi="Candara" w:cs="Candara"/>
                <w:color w:val="000000"/>
                <w:sz w:val="24"/>
                <w:szCs w:val="24"/>
              </w:rPr>
            </w:pPr>
            <w:r w:rsidRPr="0062076E">
              <w:rPr>
                <w:rFonts w:ascii="Candara" w:eastAsia="Candara" w:hAnsi="Candara" w:cs="Candara"/>
                <w:color w:val="000000"/>
                <w:sz w:val="24"/>
                <w:szCs w:val="24"/>
              </w:rPr>
              <w:t>% MDAs with Service Charters (Service delivery, Timeliness, Information, Professionalism and Staff Attitude)</w:t>
            </w:r>
          </w:p>
          <w:p w14:paraId="2617DE24" w14:textId="77777777" w:rsidR="00065F23" w:rsidRPr="0062076E" w:rsidRDefault="00065F23" w:rsidP="008852A0">
            <w:pPr>
              <w:numPr>
                <w:ilvl w:val="0"/>
                <w:numId w:val="93"/>
              </w:numPr>
              <w:pBdr>
                <w:top w:val="nil"/>
                <w:left w:val="nil"/>
                <w:bottom w:val="nil"/>
                <w:right w:val="nil"/>
                <w:between w:val="nil"/>
              </w:pBdr>
              <w:spacing w:after="0" w:line="240" w:lineRule="auto"/>
              <w:jc w:val="both"/>
              <w:rPr>
                <w:rFonts w:ascii="Candara" w:eastAsia="Candara" w:hAnsi="Candara" w:cs="Candara"/>
                <w:color w:val="000000"/>
                <w:sz w:val="24"/>
                <w:szCs w:val="24"/>
              </w:rPr>
            </w:pPr>
            <w:r w:rsidRPr="0062076E">
              <w:rPr>
                <w:rFonts w:ascii="Candara" w:eastAsia="Candara" w:hAnsi="Candara" w:cs="Candara"/>
                <w:color w:val="000000"/>
                <w:sz w:val="24"/>
                <w:szCs w:val="24"/>
              </w:rPr>
              <w:t>% of non-compliance with Service Charters</w:t>
            </w:r>
          </w:p>
          <w:p w14:paraId="7CB1E18B" w14:textId="46E396EF" w:rsidR="00065F23" w:rsidRPr="0062076E" w:rsidRDefault="00065F23" w:rsidP="008852A0">
            <w:pPr>
              <w:numPr>
                <w:ilvl w:val="0"/>
                <w:numId w:val="93"/>
              </w:numPr>
              <w:pBdr>
                <w:top w:val="nil"/>
                <w:left w:val="nil"/>
                <w:bottom w:val="nil"/>
                <w:right w:val="nil"/>
                <w:between w:val="nil"/>
              </w:pBdr>
              <w:spacing w:after="0" w:line="240" w:lineRule="auto"/>
              <w:jc w:val="both"/>
              <w:rPr>
                <w:rFonts w:ascii="Candara" w:eastAsia="Candara" w:hAnsi="Candara" w:cs="Candara"/>
                <w:color w:val="000000"/>
                <w:sz w:val="24"/>
                <w:szCs w:val="24"/>
              </w:rPr>
            </w:pPr>
            <w:r w:rsidRPr="0062076E">
              <w:rPr>
                <w:rFonts w:ascii="Candara" w:eastAsia="Candara" w:hAnsi="Candara" w:cs="Candara"/>
                <w:color w:val="000000"/>
                <w:sz w:val="24"/>
                <w:szCs w:val="24"/>
              </w:rPr>
              <w:t>% of Corrective actions enforced for non-compliance (e.g. tying performance to budget</w:t>
            </w:r>
            <w:r w:rsidR="003B0AC8">
              <w:rPr>
                <w:rFonts w:ascii="Candara" w:eastAsia="Candara" w:hAnsi="Candara" w:cs="Candara"/>
                <w:color w:val="000000"/>
                <w:sz w:val="24"/>
                <w:szCs w:val="24"/>
              </w:rPr>
              <w:t>)</w:t>
            </w:r>
          </w:p>
          <w:p w14:paraId="4F2682DD" w14:textId="77777777" w:rsidR="00065F23" w:rsidRPr="0062076E" w:rsidRDefault="00065F23" w:rsidP="008852A0">
            <w:pPr>
              <w:numPr>
                <w:ilvl w:val="0"/>
                <w:numId w:val="93"/>
              </w:numPr>
              <w:pBdr>
                <w:top w:val="nil"/>
                <w:left w:val="nil"/>
                <w:bottom w:val="nil"/>
                <w:right w:val="nil"/>
                <w:between w:val="nil"/>
              </w:pBdr>
              <w:spacing w:after="0" w:line="240" w:lineRule="auto"/>
              <w:jc w:val="both"/>
              <w:rPr>
                <w:rFonts w:ascii="Candara" w:eastAsia="Candara" w:hAnsi="Candara" w:cs="Candara"/>
                <w:color w:val="000000"/>
                <w:sz w:val="24"/>
                <w:szCs w:val="24"/>
              </w:rPr>
            </w:pPr>
            <w:r w:rsidRPr="0062076E">
              <w:rPr>
                <w:rFonts w:ascii="Candara" w:eastAsia="Candara" w:hAnsi="Candara" w:cs="Candara"/>
                <w:color w:val="000000"/>
                <w:sz w:val="24"/>
                <w:szCs w:val="24"/>
              </w:rPr>
              <w:t>% of MDAs who comply with SERVICOM’s mandatory reporting requirements</w:t>
            </w:r>
          </w:p>
        </w:tc>
      </w:tr>
      <w:tr w:rsidR="00944382" w:rsidRPr="0062076E" w14:paraId="30883F6B" w14:textId="77777777" w:rsidTr="00AD4553">
        <w:trPr>
          <w:trHeight w:val="60"/>
        </w:trPr>
        <w:tc>
          <w:tcPr>
            <w:tcW w:w="4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C812EF" w14:textId="77777777" w:rsidR="00065F23" w:rsidRPr="0062076E" w:rsidRDefault="00065F23" w:rsidP="00EF3280">
            <w:pPr>
              <w:spacing w:after="0" w:line="240" w:lineRule="auto"/>
              <w:jc w:val="center"/>
              <w:rPr>
                <w:rFonts w:ascii="Candara" w:eastAsia="Candara" w:hAnsi="Candara" w:cs="Candara"/>
                <w:sz w:val="24"/>
                <w:szCs w:val="24"/>
              </w:rPr>
            </w:pPr>
            <w:r w:rsidRPr="0062076E">
              <w:rPr>
                <w:rFonts w:ascii="Candara" w:eastAsia="Candara" w:hAnsi="Candara" w:cs="Candara"/>
                <w:b/>
                <w:sz w:val="24"/>
                <w:szCs w:val="24"/>
              </w:rPr>
              <w:t>2</w:t>
            </w:r>
          </w:p>
        </w:tc>
        <w:tc>
          <w:tcPr>
            <w:tcW w:w="46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8B4DD6" w14:textId="77777777" w:rsidR="00065F23" w:rsidRPr="0062076E" w:rsidRDefault="0087792C" w:rsidP="00EF3280">
            <w:pPr>
              <w:spacing w:after="0" w:line="240" w:lineRule="auto"/>
              <w:rPr>
                <w:rFonts w:ascii="Candara" w:eastAsia="Candara" w:hAnsi="Candara" w:cs="Candara"/>
                <w:sz w:val="24"/>
                <w:szCs w:val="24"/>
              </w:rPr>
            </w:pPr>
            <w:r w:rsidRPr="0062076E">
              <w:rPr>
                <w:rFonts w:ascii="Candara" w:hAnsi="Candara"/>
                <w:bCs/>
                <w:sz w:val="24"/>
                <w:szCs w:val="24"/>
              </w:rPr>
              <w:t>MDAs are mandated to provide responsive, efficient and effective service to the public</w:t>
            </w:r>
          </w:p>
        </w:tc>
        <w:tc>
          <w:tcPr>
            <w:tcW w:w="107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3603F9" w14:textId="77777777" w:rsidR="0087792C" w:rsidRPr="0062076E" w:rsidRDefault="0087792C" w:rsidP="008852A0">
            <w:pPr>
              <w:numPr>
                <w:ilvl w:val="0"/>
                <w:numId w:val="84"/>
              </w:numPr>
              <w:pBdr>
                <w:top w:val="nil"/>
                <w:left w:val="nil"/>
                <w:bottom w:val="nil"/>
                <w:right w:val="nil"/>
                <w:between w:val="nil"/>
              </w:pBdr>
              <w:spacing w:after="0" w:line="240" w:lineRule="auto"/>
              <w:jc w:val="both"/>
              <w:rPr>
                <w:rFonts w:ascii="Candara" w:eastAsia="Candara" w:hAnsi="Candara" w:cs="Candara"/>
                <w:color w:val="000000"/>
                <w:sz w:val="24"/>
                <w:szCs w:val="24"/>
              </w:rPr>
            </w:pPr>
            <w:r w:rsidRPr="0062076E">
              <w:rPr>
                <w:rFonts w:ascii="Candara" w:eastAsia="Candara" w:hAnsi="Candara" w:cs="Candara"/>
                <w:color w:val="000000"/>
                <w:sz w:val="24"/>
                <w:szCs w:val="24"/>
              </w:rPr>
              <w:t xml:space="preserve">% of MDAs that comply to service standards </w:t>
            </w:r>
          </w:p>
          <w:p w14:paraId="7943639C" w14:textId="77777777" w:rsidR="0087792C" w:rsidRPr="0062076E" w:rsidRDefault="0087792C" w:rsidP="008852A0">
            <w:pPr>
              <w:numPr>
                <w:ilvl w:val="0"/>
                <w:numId w:val="84"/>
              </w:numPr>
              <w:pBdr>
                <w:top w:val="nil"/>
                <w:left w:val="nil"/>
                <w:bottom w:val="nil"/>
                <w:right w:val="nil"/>
                <w:between w:val="nil"/>
              </w:pBdr>
              <w:spacing w:after="0" w:line="240" w:lineRule="auto"/>
              <w:jc w:val="both"/>
              <w:rPr>
                <w:rFonts w:ascii="Candara" w:eastAsia="Candara" w:hAnsi="Candara" w:cs="Candara"/>
                <w:color w:val="000000"/>
                <w:sz w:val="24"/>
                <w:szCs w:val="24"/>
              </w:rPr>
            </w:pPr>
            <w:r w:rsidRPr="0062076E">
              <w:rPr>
                <w:rFonts w:ascii="Candara" w:eastAsia="Candara" w:hAnsi="Candara" w:cs="Candara"/>
                <w:color w:val="000000"/>
                <w:sz w:val="24"/>
                <w:szCs w:val="24"/>
              </w:rPr>
              <w:t>Numbers of feedback received from citizens</w:t>
            </w:r>
          </w:p>
          <w:p w14:paraId="29515720" w14:textId="77777777" w:rsidR="00065F23" w:rsidRPr="003527A3" w:rsidRDefault="0087792C" w:rsidP="008852A0">
            <w:pPr>
              <w:numPr>
                <w:ilvl w:val="0"/>
                <w:numId w:val="84"/>
              </w:numPr>
              <w:pBdr>
                <w:top w:val="nil"/>
                <w:left w:val="nil"/>
                <w:bottom w:val="nil"/>
                <w:right w:val="nil"/>
                <w:between w:val="nil"/>
              </w:pBdr>
              <w:spacing w:after="0" w:line="240" w:lineRule="auto"/>
              <w:jc w:val="both"/>
              <w:rPr>
                <w:rFonts w:ascii="Candara" w:eastAsia="Candara" w:hAnsi="Candara" w:cs="Candara"/>
                <w:color w:val="000000"/>
                <w:sz w:val="24"/>
                <w:szCs w:val="24"/>
              </w:rPr>
            </w:pPr>
            <w:r w:rsidRPr="0062076E">
              <w:rPr>
                <w:rFonts w:ascii="Candara" w:eastAsia="Candara" w:hAnsi="Candara" w:cs="Candara"/>
                <w:color w:val="000000"/>
                <w:sz w:val="24"/>
                <w:szCs w:val="24"/>
              </w:rPr>
              <w:t>Response of MDAs to citizens within agreed timeline</w:t>
            </w:r>
          </w:p>
        </w:tc>
      </w:tr>
      <w:tr w:rsidR="00944382" w:rsidRPr="0062076E" w14:paraId="6C563AD6" w14:textId="77777777" w:rsidTr="00AD4553">
        <w:trPr>
          <w:trHeight w:val="60"/>
        </w:trPr>
        <w:tc>
          <w:tcPr>
            <w:tcW w:w="1581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F5A8B6" w14:textId="77777777" w:rsidR="00065F23" w:rsidRPr="0062076E" w:rsidRDefault="00065F23" w:rsidP="00EF3280">
            <w:pPr>
              <w:spacing w:after="0" w:line="240" w:lineRule="auto"/>
              <w:rPr>
                <w:rFonts w:ascii="Candara" w:eastAsia="Candara" w:hAnsi="Candara" w:cs="Candara"/>
                <w:sz w:val="24"/>
                <w:szCs w:val="24"/>
              </w:rPr>
            </w:pPr>
          </w:p>
        </w:tc>
      </w:tr>
      <w:tr w:rsidR="00B2213F" w:rsidRPr="0062076E" w14:paraId="3671405F" w14:textId="77777777" w:rsidTr="008D4CF4">
        <w:trPr>
          <w:trHeight w:val="240"/>
        </w:trPr>
        <w:tc>
          <w:tcPr>
            <w:tcW w:w="31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431C1329" w14:textId="77777777" w:rsidR="00065F23" w:rsidRPr="0062076E" w:rsidRDefault="00065F23" w:rsidP="00EF3280">
            <w:pPr>
              <w:spacing w:after="0" w:line="240" w:lineRule="auto"/>
              <w:jc w:val="center"/>
              <w:rPr>
                <w:rFonts w:ascii="Candara" w:eastAsia="Candara" w:hAnsi="Candara" w:cs="Candara"/>
                <w:sz w:val="24"/>
                <w:szCs w:val="24"/>
              </w:rPr>
            </w:pPr>
            <w:r w:rsidRPr="0062076E">
              <w:rPr>
                <w:rFonts w:ascii="Candara" w:eastAsia="Candara" w:hAnsi="Candara" w:cs="Candara"/>
                <w:b/>
                <w:sz w:val="24"/>
                <w:szCs w:val="24"/>
              </w:rPr>
              <w:t>Planned Activities</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2717E9A2" w14:textId="77777777" w:rsidR="00065F23" w:rsidRPr="0062076E" w:rsidRDefault="00065F23" w:rsidP="00EF3280">
            <w:pPr>
              <w:spacing w:after="0" w:line="240" w:lineRule="auto"/>
              <w:jc w:val="center"/>
              <w:rPr>
                <w:rFonts w:ascii="Candara" w:eastAsia="Candara" w:hAnsi="Candara" w:cs="Candara"/>
                <w:sz w:val="24"/>
                <w:szCs w:val="24"/>
              </w:rPr>
            </w:pPr>
            <w:r w:rsidRPr="0062076E">
              <w:rPr>
                <w:rFonts w:ascii="Candara" w:eastAsia="Candara" w:hAnsi="Candara" w:cs="Candara"/>
                <w:b/>
                <w:sz w:val="24"/>
                <w:szCs w:val="24"/>
              </w:rPr>
              <w:t>Start Date</w:t>
            </w: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5B6AA83E" w14:textId="77777777" w:rsidR="00065F23" w:rsidRPr="0062076E" w:rsidRDefault="00065F23" w:rsidP="00EF3280">
            <w:pPr>
              <w:spacing w:after="0" w:line="240" w:lineRule="auto"/>
              <w:jc w:val="center"/>
              <w:rPr>
                <w:rFonts w:ascii="Candara" w:eastAsia="Candara" w:hAnsi="Candara" w:cs="Candara"/>
                <w:sz w:val="24"/>
                <w:szCs w:val="24"/>
              </w:rPr>
            </w:pPr>
            <w:r w:rsidRPr="0062076E">
              <w:rPr>
                <w:rFonts w:ascii="Candara" w:eastAsia="Candara" w:hAnsi="Candara" w:cs="Candara"/>
                <w:b/>
                <w:sz w:val="24"/>
                <w:szCs w:val="24"/>
              </w:rPr>
              <w:t>End Date</w:t>
            </w:r>
          </w:p>
        </w:tc>
        <w:tc>
          <w:tcPr>
            <w:tcW w:w="412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25C53BCD" w14:textId="77777777" w:rsidR="00065F23" w:rsidRPr="0062076E" w:rsidRDefault="00065F23" w:rsidP="00EF3280">
            <w:pPr>
              <w:spacing w:after="0" w:line="240" w:lineRule="auto"/>
              <w:jc w:val="center"/>
              <w:rPr>
                <w:rFonts w:ascii="Candara" w:eastAsia="Candara" w:hAnsi="Candara" w:cs="Candara"/>
                <w:sz w:val="24"/>
                <w:szCs w:val="24"/>
              </w:rPr>
            </w:pPr>
            <w:r w:rsidRPr="0062076E">
              <w:rPr>
                <w:rFonts w:ascii="Candara" w:eastAsia="Candara" w:hAnsi="Candara" w:cs="Candara"/>
                <w:b/>
                <w:sz w:val="24"/>
                <w:szCs w:val="24"/>
              </w:rPr>
              <w:t>Expected Outputs</w:t>
            </w:r>
          </w:p>
        </w:tc>
        <w:tc>
          <w:tcPr>
            <w:tcW w:w="4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1A93E2D2" w14:textId="77777777" w:rsidR="00065F23" w:rsidRPr="0062076E" w:rsidRDefault="00065F23" w:rsidP="00EF3280">
            <w:pPr>
              <w:spacing w:after="0" w:line="240" w:lineRule="auto"/>
              <w:jc w:val="center"/>
              <w:rPr>
                <w:rFonts w:ascii="Candara" w:eastAsia="Candara" w:hAnsi="Candara" w:cs="Candara"/>
                <w:sz w:val="24"/>
                <w:szCs w:val="24"/>
              </w:rPr>
            </w:pPr>
            <w:r w:rsidRPr="0062076E">
              <w:rPr>
                <w:rFonts w:ascii="Candara" w:eastAsia="Candara" w:hAnsi="Candara" w:cs="Candara"/>
                <w:b/>
                <w:sz w:val="24"/>
                <w:szCs w:val="24"/>
              </w:rPr>
              <w:t>Output Indicators</w:t>
            </w:r>
          </w:p>
        </w:tc>
      </w:tr>
      <w:tr w:rsidR="00944382" w:rsidRPr="0062076E" w14:paraId="6F59C005" w14:textId="77777777" w:rsidTr="008D4CF4">
        <w:trPr>
          <w:trHeight w:val="60"/>
        </w:trPr>
        <w:tc>
          <w:tcPr>
            <w:tcW w:w="4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BF4B30" w14:textId="77777777" w:rsidR="00065F23" w:rsidRPr="0062076E" w:rsidRDefault="00065F23" w:rsidP="008852A0">
            <w:pPr>
              <w:numPr>
                <w:ilvl w:val="0"/>
                <w:numId w:val="83"/>
              </w:numPr>
              <w:pBdr>
                <w:top w:val="nil"/>
                <w:left w:val="nil"/>
                <w:bottom w:val="nil"/>
                <w:right w:val="nil"/>
                <w:between w:val="nil"/>
              </w:pBdr>
              <w:spacing w:after="0" w:line="240" w:lineRule="auto"/>
              <w:jc w:val="center"/>
              <w:rPr>
                <w:rFonts w:ascii="Candara" w:eastAsia="Candara" w:hAnsi="Candara" w:cs="Candara"/>
                <w:color w:val="000000"/>
                <w:sz w:val="24"/>
                <w:szCs w:val="24"/>
              </w:rPr>
            </w:pPr>
            <w:r w:rsidRPr="0062076E">
              <w:rPr>
                <w:rFonts w:ascii="Candara" w:eastAsia="Candara" w:hAnsi="Candara" w:cs="Candara"/>
                <w:b/>
                <w:color w:val="000000"/>
                <w:sz w:val="24"/>
                <w:szCs w:val="24"/>
              </w:rPr>
              <w:lastRenderedPageBreak/>
              <w:t>1</w:t>
            </w:r>
          </w:p>
        </w:tc>
        <w:tc>
          <w:tcPr>
            <w:tcW w:w="2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B43FA4" w14:textId="6FDD065E"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 xml:space="preserve">Joint </w:t>
            </w:r>
            <w:r w:rsidRPr="0062076E">
              <w:rPr>
                <w:rFonts w:ascii="Candara" w:eastAsia="Candara" w:hAnsi="Candara" w:cs="Candara"/>
                <w:i/>
                <w:sz w:val="24"/>
                <w:szCs w:val="24"/>
              </w:rPr>
              <w:t>(state and non-state actors)</w:t>
            </w:r>
            <w:r w:rsidRPr="0062076E">
              <w:rPr>
                <w:rFonts w:ascii="Candara" w:eastAsia="Candara" w:hAnsi="Candara" w:cs="Candara"/>
                <w:sz w:val="24"/>
                <w:szCs w:val="24"/>
              </w:rPr>
              <w:t xml:space="preserve"> retreat to review the SERVICOM Draft Bill with representation from the six geopolitical zones</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FA29D5" w14:textId="77777777" w:rsidR="00065F23" w:rsidRPr="0062076E" w:rsidRDefault="000B5A99" w:rsidP="00EF3280">
            <w:pPr>
              <w:spacing w:after="0" w:line="240" w:lineRule="auto"/>
              <w:jc w:val="center"/>
              <w:rPr>
                <w:rFonts w:ascii="Candara" w:eastAsia="Candara" w:hAnsi="Candara" w:cs="Candara"/>
                <w:sz w:val="24"/>
                <w:szCs w:val="24"/>
              </w:rPr>
            </w:pPr>
            <w:r w:rsidRPr="0062076E">
              <w:rPr>
                <w:rFonts w:ascii="Candara" w:eastAsia="Candara" w:hAnsi="Candara" w:cs="Candara"/>
                <w:sz w:val="24"/>
                <w:szCs w:val="24"/>
              </w:rPr>
              <w:t>November</w:t>
            </w:r>
            <w:r w:rsidR="00065F23" w:rsidRPr="0062076E">
              <w:rPr>
                <w:rFonts w:ascii="Candara" w:eastAsia="Candara" w:hAnsi="Candara" w:cs="Candara"/>
                <w:sz w:val="24"/>
                <w:szCs w:val="24"/>
              </w:rPr>
              <w:t xml:space="preserve"> 2019</w:t>
            </w: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238D25" w14:textId="77777777" w:rsidR="00065F23" w:rsidRPr="0062076E" w:rsidRDefault="000B5A99" w:rsidP="00EF3280">
            <w:pPr>
              <w:spacing w:after="0" w:line="240" w:lineRule="auto"/>
              <w:jc w:val="center"/>
              <w:rPr>
                <w:rFonts w:ascii="Candara" w:eastAsia="Candara" w:hAnsi="Candara" w:cs="Candara"/>
                <w:sz w:val="24"/>
                <w:szCs w:val="24"/>
              </w:rPr>
            </w:pPr>
            <w:r w:rsidRPr="0062076E">
              <w:rPr>
                <w:rFonts w:ascii="Candara" w:eastAsia="Candara" w:hAnsi="Candara" w:cs="Candara"/>
                <w:sz w:val="24"/>
                <w:szCs w:val="24"/>
              </w:rPr>
              <w:t>November</w:t>
            </w:r>
            <w:r w:rsidR="00065F23" w:rsidRPr="0062076E">
              <w:rPr>
                <w:rFonts w:ascii="Candara" w:eastAsia="Candara" w:hAnsi="Candara" w:cs="Candara"/>
                <w:sz w:val="24"/>
                <w:szCs w:val="24"/>
              </w:rPr>
              <w:t xml:space="preserve"> 2019</w:t>
            </w:r>
          </w:p>
        </w:tc>
        <w:tc>
          <w:tcPr>
            <w:tcW w:w="412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EAAA32" w14:textId="77777777" w:rsidR="00065F23" w:rsidRPr="0062076E" w:rsidRDefault="00065F23" w:rsidP="00EF3280">
            <w:pPr>
              <w:spacing w:after="0" w:line="240" w:lineRule="auto"/>
              <w:jc w:val="both"/>
              <w:rPr>
                <w:rFonts w:ascii="Candara" w:eastAsia="Candara" w:hAnsi="Candara" w:cs="Candara"/>
                <w:sz w:val="24"/>
                <w:szCs w:val="24"/>
              </w:rPr>
            </w:pPr>
            <w:r w:rsidRPr="0062076E">
              <w:rPr>
                <w:rFonts w:ascii="Candara" w:eastAsia="Candara" w:hAnsi="Candara" w:cs="Candara"/>
                <w:sz w:val="24"/>
                <w:szCs w:val="24"/>
              </w:rPr>
              <w:t>Initial Draft of Bill for SERVICOM</w:t>
            </w:r>
          </w:p>
        </w:tc>
        <w:tc>
          <w:tcPr>
            <w:tcW w:w="46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900D44"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Draft SERVICOM Bill</w:t>
            </w:r>
          </w:p>
        </w:tc>
      </w:tr>
      <w:tr w:rsidR="00944382" w:rsidRPr="0062076E" w14:paraId="10FB7A21" w14:textId="77777777" w:rsidTr="008D4CF4">
        <w:trPr>
          <w:trHeight w:val="60"/>
        </w:trPr>
        <w:tc>
          <w:tcPr>
            <w:tcW w:w="4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28633F" w14:textId="77777777" w:rsidR="00065F23" w:rsidRPr="0062076E" w:rsidRDefault="00065F23" w:rsidP="008852A0">
            <w:pPr>
              <w:numPr>
                <w:ilvl w:val="0"/>
                <w:numId w:val="83"/>
              </w:numPr>
              <w:pBdr>
                <w:top w:val="nil"/>
                <w:left w:val="nil"/>
                <w:bottom w:val="nil"/>
                <w:right w:val="nil"/>
                <w:between w:val="nil"/>
              </w:pBdr>
              <w:spacing w:after="0" w:line="240" w:lineRule="auto"/>
              <w:jc w:val="center"/>
              <w:rPr>
                <w:rFonts w:ascii="Candara" w:eastAsia="Candara" w:hAnsi="Candara" w:cs="Candara"/>
                <w:color w:val="000000"/>
                <w:sz w:val="24"/>
                <w:szCs w:val="24"/>
              </w:rPr>
            </w:pPr>
          </w:p>
        </w:tc>
        <w:tc>
          <w:tcPr>
            <w:tcW w:w="2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744339"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 xml:space="preserve">Appointment &amp; Engagement of Technical Committee on Passage of </w:t>
            </w:r>
            <w:r w:rsidR="006B7043" w:rsidRPr="0062076E">
              <w:rPr>
                <w:rFonts w:ascii="Candara" w:eastAsia="Candara" w:hAnsi="Candara" w:cs="Candara"/>
                <w:sz w:val="24"/>
                <w:szCs w:val="24"/>
              </w:rPr>
              <w:t xml:space="preserve">SERVICOM </w:t>
            </w:r>
            <w:r w:rsidRPr="0062076E">
              <w:rPr>
                <w:rFonts w:ascii="Candara" w:eastAsia="Candara" w:hAnsi="Candara" w:cs="Candara"/>
                <w:sz w:val="24"/>
                <w:szCs w:val="24"/>
              </w:rPr>
              <w:t>Bill</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43CBA8" w14:textId="77777777" w:rsidR="00065F23" w:rsidRPr="0062076E" w:rsidRDefault="000B5A99" w:rsidP="00EF3280">
            <w:pPr>
              <w:spacing w:after="0" w:line="240" w:lineRule="auto"/>
              <w:jc w:val="center"/>
              <w:rPr>
                <w:rFonts w:ascii="Candara" w:eastAsia="Candara" w:hAnsi="Candara" w:cs="Candara"/>
                <w:sz w:val="24"/>
                <w:szCs w:val="24"/>
              </w:rPr>
            </w:pPr>
            <w:r w:rsidRPr="0062076E">
              <w:rPr>
                <w:rFonts w:ascii="Candara" w:eastAsia="Candara" w:hAnsi="Candara" w:cs="Candara"/>
                <w:sz w:val="24"/>
                <w:szCs w:val="24"/>
              </w:rPr>
              <w:t>December</w:t>
            </w:r>
            <w:r w:rsidR="00065F23" w:rsidRPr="0062076E">
              <w:rPr>
                <w:rFonts w:ascii="Candara" w:eastAsia="Candara" w:hAnsi="Candara" w:cs="Candara"/>
                <w:sz w:val="24"/>
                <w:szCs w:val="24"/>
              </w:rPr>
              <w:t xml:space="preserve"> 2019</w:t>
            </w: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E8BFBB" w14:textId="77777777" w:rsidR="00065F23" w:rsidRPr="0062076E" w:rsidRDefault="000B5A99" w:rsidP="00EF3280">
            <w:pPr>
              <w:spacing w:after="0" w:line="240" w:lineRule="auto"/>
              <w:jc w:val="center"/>
              <w:rPr>
                <w:rFonts w:ascii="Candara" w:eastAsia="Candara" w:hAnsi="Candara" w:cs="Candara"/>
                <w:sz w:val="24"/>
                <w:szCs w:val="24"/>
              </w:rPr>
            </w:pPr>
            <w:r w:rsidRPr="0062076E">
              <w:rPr>
                <w:rFonts w:ascii="Candara" w:eastAsia="Candara" w:hAnsi="Candara" w:cs="Candara"/>
                <w:sz w:val="24"/>
                <w:szCs w:val="24"/>
              </w:rPr>
              <w:t>December</w:t>
            </w:r>
            <w:r w:rsidR="00065F23" w:rsidRPr="0062076E">
              <w:rPr>
                <w:rFonts w:ascii="Candara" w:eastAsia="Candara" w:hAnsi="Candara" w:cs="Candara"/>
                <w:sz w:val="24"/>
                <w:szCs w:val="24"/>
              </w:rPr>
              <w:t xml:space="preserve"> 20</w:t>
            </w:r>
            <w:r w:rsidRPr="0062076E">
              <w:rPr>
                <w:rFonts w:ascii="Candara" w:eastAsia="Candara" w:hAnsi="Candara" w:cs="Candara"/>
                <w:sz w:val="24"/>
                <w:szCs w:val="24"/>
              </w:rPr>
              <w:t>19</w:t>
            </w:r>
          </w:p>
        </w:tc>
        <w:tc>
          <w:tcPr>
            <w:tcW w:w="412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10184A"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Chaperone the Passage of the Bill</w:t>
            </w:r>
          </w:p>
        </w:tc>
        <w:tc>
          <w:tcPr>
            <w:tcW w:w="46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80A0EE" w14:textId="77777777" w:rsidR="00065F23" w:rsidRPr="0062076E" w:rsidRDefault="00065F23" w:rsidP="00EF3280">
            <w:pPr>
              <w:spacing w:after="0" w:line="240" w:lineRule="auto"/>
              <w:rPr>
                <w:rFonts w:ascii="Candara" w:eastAsia="Candara" w:hAnsi="Candara" w:cs="Candara"/>
                <w:sz w:val="24"/>
                <w:szCs w:val="24"/>
              </w:rPr>
            </w:pPr>
          </w:p>
          <w:p w14:paraId="38AAA054"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A functional Technical Committee for the SERVICOM draft bill established</w:t>
            </w:r>
          </w:p>
          <w:p w14:paraId="04D59681" w14:textId="77777777" w:rsidR="00065F23" w:rsidRPr="0062076E" w:rsidRDefault="00065F23" w:rsidP="00EF3280">
            <w:pPr>
              <w:spacing w:after="0" w:line="240" w:lineRule="auto"/>
              <w:rPr>
                <w:rFonts w:ascii="Candara" w:eastAsia="Candara" w:hAnsi="Candara" w:cs="Candara"/>
                <w:sz w:val="24"/>
                <w:szCs w:val="24"/>
              </w:rPr>
            </w:pPr>
          </w:p>
        </w:tc>
      </w:tr>
      <w:tr w:rsidR="00944382" w:rsidRPr="0062076E" w14:paraId="2C8BF114" w14:textId="77777777" w:rsidTr="008D4CF4">
        <w:trPr>
          <w:trHeight w:val="60"/>
        </w:trPr>
        <w:tc>
          <w:tcPr>
            <w:tcW w:w="4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88FE5C" w14:textId="77777777" w:rsidR="00065F23" w:rsidRPr="0062076E" w:rsidRDefault="00065F23" w:rsidP="008852A0">
            <w:pPr>
              <w:numPr>
                <w:ilvl w:val="0"/>
                <w:numId w:val="83"/>
              </w:numPr>
              <w:pBdr>
                <w:top w:val="nil"/>
                <w:left w:val="nil"/>
                <w:bottom w:val="nil"/>
                <w:right w:val="nil"/>
                <w:between w:val="nil"/>
              </w:pBdr>
              <w:spacing w:after="0" w:line="240" w:lineRule="auto"/>
              <w:jc w:val="center"/>
              <w:rPr>
                <w:rFonts w:ascii="Candara" w:eastAsia="Candara" w:hAnsi="Candara" w:cs="Candara"/>
                <w:color w:val="000000"/>
                <w:sz w:val="24"/>
                <w:szCs w:val="24"/>
              </w:rPr>
            </w:pPr>
            <w:r w:rsidRPr="0062076E">
              <w:rPr>
                <w:rFonts w:ascii="Candara" w:eastAsia="Candara" w:hAnsi="Candara" w:cs="Candara"/>
                <w:b/>
                <w:color w:val="000000"/>
                <w:sz w:val="24"/>
                <w:szCs w:val="24"/>
              </w:rPr>
              <w:t>3</w:t>
            </w:r>
          </w:p>
        </w:tc>
        <w:tc>
          <w:tcPr>
            <w:tcW w:w="2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92D602" w14:textId="29AEBB84" w:rsidR="00065F23" w:rsidRPr="0062076E" w:rsidRDefault="00A21DE0"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Continuous consultation</w:t>
            </w:r>
            <w:r w:rsidR="00065F23" w:rsidRPr="0062076E">
              <w:rPr>
                <w:rFonts w:ascii="Candara" w:eastAsia="Candara" w:hAnsi="Candara" w:cs="Candara"/>
                <w:sz w:val="24"/>
                <w:szCs w:val="24"/>
              </w:rPr>
              <w:t xml:space="preserve"> through the media on the SERVICOM Draft Bill</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28C23F" w14:textId="77777777" w:rsidR="00065F23" w:rsidRPr="0062076E" w:rsidRDefault="052C8767" w:rsidP="052C8767">
            <w:pPr>
              <w:spacing w:after="0" w:line="240" w:lineRule="auto"/>
              <w:jc w:val="center"/>
              <w:rPr>
                <w:rFonts w:ascii="Candara" w:eastAsia="Candara" w:hAnsi="Candara" w:cs="Candara"/>
                <w:sz w:val="24"/>
                <w:szCs w:val="24"/>
              </w:rPr>
            </w:pPr>
            <w:r w:rsidRPr="052C8767">
              <w:rPr>
                <w:rFonts w:ascii="Candara" w:eastAsia="Candara" w:hAnsi="Candara" w:cs="Candara"/>
                <w:sz w:val="24"/>
                <w:szCs w:val="24"/>
              </w:rPr>
              <w:t>January 2020</w:t>
            </w: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B0DB95" w14:textId="77777777" w:rsidR="00065F23" w:rsidRPr="0062076E" w:rsidRDefault="052C8767" w:rsidP="052C8767">
            <w:pPr>
              <w:spacing w:after="0" w:line="240" w:lineRule="auto"/>
              <w:jc w:val="center"/>
              <w:rPr>
                <w:rFonts w:ascii="Candara" w:eastAsia="Candara" w:hAnsi="Candara" w:cs="Candara"/>
                <w:sz w:val="24"/>
                <w:szCs w:val="24"/>
              </w:rPr>
            </w:pPr>
            <w:r w:rsidRPr="052C8767">
              <w:rPr>
                <w:rFonts w:ascii="Candara" w:eastAsia="Candara" w:hAnsi="Candara" w:cs="Candara"/>
                <w:sz w:val="24"/>
                <w:szCs w:val="24"/>
              </w:rPr>
              <w:t>December 2020</w:t>
            </w:r>
          </w:p>
        </w:tc>
        <w:tc>
          <w:tcPr>
            <w:tcW w:w="412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E49DCD" w14:textId="2BE1798E"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Critical mass of persons aware of the contents of the SERVICOM Bill and expected levels of service once it is passed into law</w:t>
            </w:r>
          </w:p>
        </w:tc>
        <w:tc>
          <w:tcPr>
            <w:tcW w:w="46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867D90" w14:textId="24222AFD"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No</w:t>
            </w:r>
            <w:r w:rsidR="003B0AC8">
              <w:rPr>
                <w:rFonts w:ascii="Candara" w:eastAsia="Candara" w:hAnsi="Candara" w:cs="Candara"/>
                <w:sz w:val="24"/>
                <w:szCs w:val="24"/>
              </w:rPr>
              <w:t>.</w:t>
            </w:r>
            <w:r w:rsidRPr="0062076E">
              <w:rPr>
                <w:rFonts w:ascii="Candara" w:eastAsia="Candara" w:hAnsi="Candara" w:cs="Candara"/>
                <w:sz w:val="24"/>
                <w:szCs w:val="24"/>
              </w:rPr>
              <w:t xml:space="preserve"> of persons reached through media coverage of the SERVICOM Bill</w:t>
            </w:r>
          </w:p>
        </w:tc>
      </w:tr>
      <w:tr w:rsidR="00944382" w:rsidRPr="0062076E" w14:paraId="6B4A205D" w14:textId="77777777" w:rsidTr="008D4CF4">
        <w:trPr>
          <w:trHeight w:val="60"/>
        </w:trPr>
        <w:tc>
          <w:tcPr>
            <w:tcW w:w="4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AC582C" w14:textId="77777777" w:rsidR="00065F23" w:rsidRPr="0062076E" w:rsidRDefault="00065F23" w:rsidP="008852A0">
            <w:pPr>
              <w:numPr>
                <w:ilvl w:val="0"/>
                <w:numId w:val="83"/>
              </w:numPr>
              <w:pBdr>
                <w:top w:val="nil"/>
                <w:left w:val="nil"/>
                <w:bottom w:val="nil"/>
                <w:right w:val="nil"/>
                <w:between w:val="nil"/>
              </w:pBdr>
              <w:spacing w:after="0" w:line="240" w:lineRule="auto"/>
              <w:jc w:val="center"/>
              <w:rPr>
                <w:rFonts w:ascii="Candara" w:eastAsia="Candara" w:hAnsi="Candara" w:cs="Candara"/>
                <w:color w:val="000000"/>
                <w:sz w:val="24"/>
                <w:szCs w:val="24"/>
              </w:rPr>
            </w:pPr>
            <w:r w:rsidRPr="0062076E">
              <w:rPr>
                <w:rFonts w:ascii="Candara" w:eastAsia="Candara" w:hAnsi="Candara" w:cs="Candara"/>
                <w:b/>
                <w:color w:val="000000"/>
                <w:sz w:val="24"/>
                <w:szCs w:val="24"/>
              </w:rPr>
              <w:t>4</w:t>
            </w:r>
          </w:p>
        </w:tc>
        <w:tc>
          <w:tcPr>
            <w:tcW w:w="2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BF4389"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SERVICOM Draft Bill passed to NASS</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8EB76A" w14:textId="77777777" w:rsidR="00065F23" w:rsidRPr="0062076E" w:rsidRDefault="052C8767" w:rsidP="052C8767">
            <w:pPr>
              <w:spacing w:after="0" w:line="240" w:lineRule="auto"/>
              <w:jc w:val="center"/>
              <w:rPr>
                <w:rFonts w:ascii="Candara" w:eastAsia="Candara" w:hAnsi="Candara" w:cs="Candara"/>
                <w:sz w:val="24"/>
                <w:szCs w:val="24"/>
              </w:rPr>
            </w:pPr>
            <w:r w:rsidRPr="052C8767">
              <w:rPr>
                <w:rFonts w:ascii="Candara" w:eastAsia="Candara" w:hAnsi="Candara" w:cs="Candara"/>
                <w:sz w:val="24"/>
                <w:szCs w:val="24"/>
              </w:rPr>
              <w:t>March 2020</w:t>
            </w: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1F0C69" w14:textId="77777777" w:rsidR="00065F23" w:rsidRPr="0062076E" w:rsidRDefault="052C8767" w:rsidP="052C8767">
            <w:pPr>
              <w:spacing w:after="0" w:line="240" w:lineRule="auto"/>
              <w:jc w:val="center"/>
              <w:rPr>
                <w:rFonts w:ascii="Candara" w:eastAsia="Candara" w:hAnsi="Candara" w:cs="Candara"/>
                <w:sz w:val="24"/>
                <w:szCs w:val="24"/>
              </w:rPr>
            </w:pPr>
            <w:r w:rsidRPr="052C8767">
              <w:rPr>
                <w:rFonts w:ascii="Candara" w:eastAsia="Candara" w:hAnsi="Candara" w:cs="Candara"/>
                <w:sz w:val="24"/>
                <w:szCs w:val="24"/>
              </w:rPr>
              <w:t>March 2020</w:t>
            </w:r>
          </w:p>
        </w:tc>
        <w:tc>
          <w:tcPr>
            <w:tcW w:w="412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2C0D1C"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Revised versions of the Bill through the various stages of the NASS process</w:t>
            </w:r>
          </w:p>
        </w:tc>
        <w:tc>
          <w:tcPr>
            <w:tcW w:w="46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FFBEDE"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Number of revisions of Draft Bill</w:t>
            </w:r>
          </w:p>
        </w:tc>
      </w:tr>
      <w:tr w:rsidR="00944382" w:rsidRPr="0062076E" w14:paraId="73CFDACB" w14:textId="77777777" w:rsidTr="008D4CF4">
        <w:trPr>
          <w:trHeight w:val="60"/>
        </w:trPr>
        <w:tc>
          <w:tcPr>
            <w:tcW w:w="4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C88833" w14:textId="77777777" w:rsidR="00065F23" w:rsidRPr="0062076E" w:rsidRDefault="00065F23" w:rsidP="008852A0">
            <w:pPr>
              <w:numPr>
                <w:ilvl w:val="0"/>
                <w:numId w:val="83"/>
              </w:numPr>
              <w:pBdr>
                <w:top w:val="nil"/>
                <w:left w:val="nil"/>
                <w:bottom w:val="nil"/>
                <w:right w:val="nil"/>
                <w:between w:val="nil"/>
              </w:pBdr>
              <w:spacing w:after="0" w:line="240" w:lineRule="auto"/>
              <w:jc w:val="center"/>
              <w:rPr>
                <w:rFonts w:ascii="Candara" w:eastAsia="Candara" w:hAnsi="Candara" w:cs="Candara"/>
                <w:color w:val="000000"/>
                <w:sz w:val="24"/>
                <w:szCs w:val="24"/>
              </w:rPr>
            </w:pPr>
            <w:r w:rsidRPr="0062076E">
              <w:rPr>
                <w:rFonts w:ascii="Candara" w:eastAsia="Candara" w:hAnsi="Candara" w:cs="Candara"/>
                <w:b/>
                <w:color w:val="000000"/>
                <w:sz w:val="24"/>
                <w:szCs w:val="24"/>
              </w:rPr>
              <w:t>5</w:t>
            </w:r>
          </w:p>
        </w:tc>
        <w:tc>
          <w:tcPr>
            <w:tcW w:w="2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1DBC1B"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Advocacy &amp; Engagement for the passage of SERVICOM Bill</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C63EC3" w14:textId="77777777" w:rsidR="00065F23" w:rsidRPr="0062076E" w:rsidRDefault="00E75BCB" w:rsidP="00EF3280">
            <w:pPr>
              <w:spacing w:after="0" w:line="240" w:lineRule="auto"/>
              <w:jc w:val="center"/>
              <w:rPr>
                <w:rFonts w:ascii="Candara" w:eastAsia="Candara" w:hAnsi="Candara" w:cs="Candara"/>
                <w:sz w:val="24"/>
                <w:szCs w:val="24"/>
              </w:rPr>
            </w:pPr>
            <w:r w:rsidRPr="0062076E">
              <w:rPr>
                <w:rFonts w:ascii="Candara" w:eastAsia="Candara" w:hAnsi="Candara" w:cs="Candara"/>
                <w:sz w:val="24"/>
                <w:szCs w:val="24"/>
              </w:rPr>
              <w:t>October</w:t>
            </w:r>
            <w:r w:rsidR="00065F23" w:rsidRPr="0062076E">
              <w:rPr>
                <w:rFonts w:ascii="Candara" w:eastAsia="Candara" w:hAnsi="Candara" w:cs="Candara"/>
                <w:sz w:val="24"/>
                <w:szCs w:val="24"/>
              </w:rPr>
              <w:t xml:space="preserve"> 2019</w:t>
            </w: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628859" w14:textId="77777777" w:rsidR="00065F23" w:rsidRPr="0062076E" w:rsidRDefault="052C8767" w:rsidP="052C8767">
            <w:pPr>
              <w:spacing w:after="0" w:line="240" w:lineRule="auto"/>
              <w:jc w:val="center"/>
              <w:rPr>
                <w:rFonts w:ascii="Candara" w:eastAsia="Candara" w:hAnsi="Candara" w:cs="Candara"/>
                <w:sz w:val="24"/>
                <w:szCs w:val="24"/>
              </w:rPr>
            </w:pPr>
            <w:r w:rsidRPr="052C8767">
              <w:rPr>
                <w:rFonts w:ascii="Candara" w:eastAsia="Candara" w:hAnsi="Candara" w:cs="Candara"/>
                <w:sz w:val="24"/>
                <w:szCs w:val="24"/>
              </w:rPr>
              <w:t>September 2020</w:t>
            </w:r>
          </w:p>
        </w:tc>
        <w:tc>
          <w:tcPr>
            <w:tcW w:w="412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157914"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Public hearings with effective participation by citizens</w:t>
            </w:r>
          </w:p>
        </w:tc>
        <w:tc>
          <w:tcPr>
            <w:tcW w:w="46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D2B755" w14:textId="4DD7EF6C"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No</w:t>
            </w:r>
            <w:r w:rsidR="003B0AC8">
              <w:rPr>
                <w:rFonts w:ascii="Candara" w:eastAsia="Candara" w:hAnsi="Candara" w:cs="Candara"/>
                <w:sz w:val="24"/>
                <w:szCs w:val="24"/>
              </w:rPr>
              <w:t>.</w:t>
            </w:r>
            <w:r w:rsidRPr="0062076E">
              <w:rPr>
                <w:rFonts w:ascii="Candara" w:eastAsia="Candara" w:hAnsi="Candara" w:cs="Candara"/>
                <w:sz w:val="24"/>
                <w:szCs w:val="24"/>
              </w:rPr>
              <w:t xml:space="preserve"> of Reports on public hearings</w:t>
            </w:r>
          </w:p>
        </w:tc>
      </w:tr>
      <w:tr w:rsidR="00944382" w:rsidRPr="0062076E" w14:paraId="2E43F5AA" w14:textId="77777777" w:rsidTr="008D4CF4">
        <w:trPr>
          <w:trHeight w:val="60"/>
        </w:trPr>
        <w:tc>
          <w:tcPr>
            <w:tcW w:w="4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099051" w14:textId="77777777" w:rsidR="00065F23" w:rsidRPr="0062076E" w:rsidRDefault="00065F23" w:rsidP="008852A0">
            <w:pPr>
              <w:numPr>
                <w:ilvl w:val="0"/>
                <w:numId w:val="83"/>
              </w:numPr>
              <w:pBdr>
                <w:top w:val="nil"/>
                <w:left w:val="nil"/>
                <w:bottom w:val="nil"/>
                <w:right w:val="nil"/>
                <w:between w:val="nil"/>
              </w:pBdr>
              <w:spacing w:after="0" w:line="240" w:lineRule="auto"/>
              <w:jc w:val="center"/>
              <w:rPr>
                <w:rFonts w:ascii="Candara" w:eastAsia="Candara" w:hAnsi="Candara" w:cs="Candara"/>
                <w:color w:val="000000"/>
                <w:sz w:val="24"/>
                <w:szCs w:val="24"/>
              </w:rPr>
            </w:pPr>
            <w:r w:rsidRPr="0062076E">
              <w:rPr>
                <w:rFonts w:ascii="Candara" w:eastAsia="Candara" w:hAnsi="Candara" w:cs="Candara"/>
                <w:b/>
                <w:color w:val="000000"/>
                <w:sz w:val="24"/>
                <w:szCs w:val="24"/>
              </w:rPr>
              <w:t>6</w:t>
            </w:r>
          </w:p>
        </w:tc>
        <w:tc>
          <w:tcPr>
            <w:tcW w:w="2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F21C8F"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 xml:space="preserve">Passage </w:t>
            </w:r>
            <w:r w:rsidR="006B7043" w:rsidRPr="0062076E">
              <w:rPr>
                <w:rFonts w:ascii="Candara" w:eastAsia="Candara" w:hAnsi="Candara" w:cs="Candara"/>
                <w:sz w:val="24"/>
                <w:szCs w:val="24"/>
              </w:rPr>
              <w:t xml:space="preserve">and </w:t>
            </w:r>
            <w:r w:rsidR="00E75BCB" w:rsidRPr="0062076E">
              <w:rPr>
                <w:rFonts w:ascii="Candara" w:eastAsia="Candara" w:hAnsi="Candara" w:cs="Candara"/>
                <w:sz w:val="24"/>
                <w:szCs w:val="24"/>
              </w:rPr>
              <w:t xml:space="preserve">accent </w:t>
            </w:r>
            <w:r w:rsidRPr="0062076E">
              <w:rPr>
                <w:rFonts w:ascii="Candara" w:eastAsia="Candara" w:hAnsi="Candara" w:cs="Candara"/>
                <w:sz w:val="24"/>
                <w:szCs w:val="24"/>
              </w:rPr>
              <w:t>of national SERVICOM Bill into Law</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3E8F6F" w14:textId="77777777" w:rsidR="00065F23" w:rsidRPr="0062076E" w:rsidRDefault="00E75BCB" w:rsidP="00EF3280">
            <w:pPr>
              <w:spacing w:after="0" w:line="240" w:lineRule="auto"/>
              <w:jc w:val="center"/>
              <w:rPr>
                <w:rFonts w:ascii="Candara" w:eastAsia="Candara" w:hAnsi="Candara" w:cs="Candara"/>
                <w:sz w:val="24"/>
                <w:szCs w:val="24"/>
              </w:rPr>
            </w:pPr>
            <w:r w:rsidRPr="0062076E">
              <w:rPr>
                <w:rFonts w:ascii="Candara" w:eastAsia="Candara" w:hAnsi="Candara" w:cs="Candara"/>
                <w:sz w:val="24"/>
                <w:szCs w:val="24"/>
              </w:rPr>
              <w:t>October</w:t>
            </w:r>
            <w:r w:rsidR="00065F23" w:rsidRPr="0062076E">
              <w:rPr>
                <w:rFonts w:ascii="Candara" w:eastAsia="Candara" w:hAnsi="Candara" w:cs="Candara"/>
                <w:sz w:val="24"/>
                <w:szCs w:val="24"/>
              </w:rPr>
              <w:t xml:space="preserve"> 2019</w:t>
            </w: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118E56" w14:textId="77777777" w:rsidR="00065F23" w:rsidRPr="0062076E" w:rsidRDefault="00065F23" w:rsidP="00EF3280">
            <w:pPr>
              <w:spacing w:after="0" w:line="240" w:lineRule="auto"/>
              <w:jc w:val="center"/>
              <w:rPr>
                <w:rFonts w:ascii="Candara" w:eastAsia="Candara" w:hAnsi="Candara" w:cs="Candara"/>
                <w:sz w:val="24"/>
                <w:szCs w:val="24"/>
              </w:rPr>
            </w:pPr>
            <w:r w:rsidRPr="0062076E">
              <w:rPr>
                <w:rFonts w:ascii="Candara" w:eastAsia="Candara" w:hAnsi="Candara" w:cs="Candara"/>
                <w:sz w:val="24"/>
                <w:szCs w:val="24"/>
              </w:rPr>
              <w:t>June 2021</w:t>
            </w:r>
          </w:p>
        </w:tc>
        <w:tc>
          <w:tcPr>
            <w:tcW w:w="412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E3A34"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SERVICOM Law</w:t>
            </w:r>
          </w:p>
        </w:tc>
        <w:tc>
          <w:tcPr>
            <w:tcW w:w="46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5BC93C"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National SERVICOM Law</w:t>
            </w:r>
          </w:p>
        </w:tc>
      </w:tr>
      <w:tr w:rsidR="00944382" w:rsidRPr="0062076E" w14:paraId="576ED145" w14:textId="77777777" w:rsidTr="008D4CF4">
        <w:trPr>
          <w:trHeight w:val="60"/>
        </w:trPr>
        <w:tc>
          <w:tcPr>
            <w:tcW w:w="4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343FC5" w14:textId="77777777" w:rsidR="00065F23" w:rsidRPr="0062076E" w:rsidRDefault="00065F23" w:rsidP="008852A0">
            <w:pPr>
              <w:numPr>
                <w:ilvl w:val="0"/>
                <w:numId w:val="83"/>
              </w:numPr>
              <w:pBdr>
                <w:top w:val="nil"/>
                <w:left w:val="nil"/>
                <w:bottom w:val="nil"/>
                <w:right w:val="nil"/>
                <w:between w:val="nil"/>
              </w:pBdr>
              <w:spacing w:after="0" w:line="240" w:lineRule="auto"/>
              <w:jc w:val="center"/>
              <w:rPr>
                <w:rFonts w:ascii="Candara" w:eastAsia="Candara" w:hAnsi="Candara" w:cs="Candara"/>
                <w:color w:val="000000"/>
                <w:sz w:val="24"/>
                <w:szCs w:val="24"/>
              </w:rPr>
            </w:pPr>
            <w:r w:rsidRPr="0062076E">
              <w:rPr>
                <w:rFonts w:ascii="Candara" w:eastAsia="Candara" w:hAnsi="Candara" w:cs="Candara"/>
                <w:b/>
                <w:color w:val="000000"/>
                <w:sz w:val="24"/>
                <w:szCs w:val="24"/>
              </w:rPr>
              <w:t>8</w:t>
            </w:r>
          </w:p>
        </w:tc>
        <w:tc>
          <w:tcPr>
            <w:tcW w:w="2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7F2734" w14:textId="064DFC01" w:rsidR="00065F23" w:rsidRPr="0062076E" w:rsidRDefault="00E75BCB"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Conduct High-level Advocacy through the Governors</w:t>
            </w:r>
            <w:r w:rsidR="003B0AC8">
              <w:rPr>
                <w:rFonts w:ascii="Candara" w:eastAsia="Candara" w:hAnsi="Candara" w:cs="Candara"/>
                <w:sz w:val="24"/>
                <w:szCs w:val="24"/>
              </w:rPr>
              <w:t>’</w:t>
            </w:r>
            <w:r w:rsidRPr="0062076E">
              <w:rPr>
                <w:rFonts w:ascii="Candara" w:eastAsia="Candara" w:hAnsi="Candara" w:cs="Candara"/>
                <w:sz w:val="24"/>
                <w:szCs w:val="24"/>
              </w:rPr>
              <w:t xml:space="preserve"> Forum </w:t>
            </w:r>
            <w:r w:rsidR="00065F23" w:rsidRPr="0062076E">
              <w:rPr>
                <w:rFonts w:ascii="Candara" w:eastAsia="Candara" w:hAnsi="Candara" w:cs="Candara"/>
                <w:sz w:val="24"/>
                <w:szCs w:val="24"/>
              </w:rPr>
              <w:t>for States to sign a compact/ social contract</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0FF066" w14:textId="77777777" w:rsidR="00065F23" w:rsidRPr="0062076E" w:rsidRDefault="052C8767" w:rsidP="052C8767">
            <w:pPr>
              <w:spacing w:after="0" w:line="240" w:lineRule="auto"/>
              <w:jc w:val="center"/>
              <w:rPr>
                <w:rFonts w:ascii="Candara" w:eastAsia="Candara" w:hAnsi="Candara" w:cs="Candara"/>
                <w:sz w:val="24"/>
                <w:szCs w:val="24"/>
              </w:rPr>
            </w:pPr>
            <w:r w:rsidRPr="052C8767">
              <w:rPr>
                <w:rFonts w:ascii="Candara" w:eastAsia="Candara" w:hAnsi="Candara" w:cs="Candara"/>
                <w:sz w:val="24"/>
                <w:szCs w:val="24"/>
              </w:rPr>
              <w:t>January 2020</w:t>
            </w: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8660AF" w14:textId="77777777" w:rsidR="00065F23" w:rsidRPr="0062076E" w:rsidRDefault="052C8767" w:rsidP="052C8767">
            <w:pPr>
              <w:spacing w:after="0" w:line="240" w:lineRule="auto"/>
              <w:jc w:val="center"/>
              <w:rPr>
                <w:rFonts w:ascii="Candara" w:eastAsia="Candara" w:hAnsi="Candara" w:cs="Candara"/>
                <w:sz w:val="24"/>
                <w:szCs w:val="24"/>
              </w:rPr>
            </w:pPr>
            <w:r w:rsidRPr="052C8767">
              <w:rPr>
                <w:rFonts w:ascii="Candara" w:eastAsia="Candara" w:hAnsi="Candara" w:cs="Candara"/>
                <w:sz w:val="24"/>
                <w:szCs w:val="24"/>
              </w:rPr>
              <w:t>June 2021</w:t>
            </w:r>
          </w:p>
        </w:tc>
        <w:tc>
          <w:tcPr>
            <w:tcW w:w="412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37D524"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A compact/social contract signed with the citizens by each of the State Governors</w:t>
            </w:r>
          </w:p>
        </w:tc>
        <w:tc>
          <w:tcPr>
            <w:tcW w:w="46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F8AF6D" w14:textId="78C96C5B"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No</w:t>
            </w:r>
            <w:r w:rsidR="003B0AC8">
              <w:rPr>
                <w:rFonts w:ascii="Candara" w:eastAsia="Candara" w:hAnsi="Candara" w:cs="Candara"/>
                <w:sz w:val="24"/>
                <w:szCs w:val="24"/>
              </w:rPr>
              <w:t>.</w:t>
            </w:r>
            <w:r w:rsidRPr="0062076E">
              <w:rPr>
                <w:rFonts w:ascii="Candara" w:eastAsia="Candara" w:hAnsi="Candara" w:cs="Candara"/>
                <w:sz w:val="24"/>
                <w:szCs w:val="24"/>
              </w:rPr>
              <w:t xml:space="preserve"> of State signed compacts/social contracts</w:t>
            </w:r>
          </w:p>
        </w:tc>
      </w:tr>
      <w:tr w:rsidR="00944382" w:rsidRPr="0062076E" w14:paraId="6A266F5E" w14:textId="77777777" w:rsidTr="008D4CF4">
        <w:trPr>
          <w:trHeight w:val="60"/>
        </w:trPr>
        <w:tc>
          <w:tcPr>
            <w:tcW w:w="4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5F3AC1" w14:textId="77777777" w:rsidR="00065F23" w:rsidRPr="0062076E" w:rsidRDefault="00065F23" w:rsidP="008852A0">
            <w:pPr>
              <w:numPr>
                <w:ilvl w:val="0"/>
                <w:numId w:val="83"/>
              </w:numPr>
              <w:pBdr>
                <w:top w:val="nil"/>
                <w:left w:val="nil"/>
                <w:bottom w:val="nil"/>
                <w:right w:val="nil"/>
                <w:between w:val="nil"/>
              </w:pBdr>
              <w:spacing w:after="0" w:line="240" w:lineRule="auto"/>
              <w:jc w:val="center"/>
              <w:rPr>
                <w:rFonts w:ascii="Candara" w:eastAsia="Candara" w:hAnsi="Candara" w:cs="Candara"/>
                <w:color w:val="000000"/>
                <w:sz w:val="24"/>
                <w:szCs w:val="24"/>
              </w:rPr>
            </w:pPr>
            <w:r w:rsidRPr="0062076E">
              <w:rPr>
                <w:rFonts w:ascii="Candara" w:eastAsia="Candara" w:hAnsi="Candara" w:cs="Candara"/>
                <w:b/>
                <w:color w:val="000000"/>
                <w:sz w:val="24"/>
                <w:szCs w:val="24"/>
              </w:rPr>
              <w:lastRenderedPageBreak/>
              <w:t>9</w:t>
            </w:r>
          </w:p>
        </w:tc>
        <w:tc>
          <w:tcPr>
            <w:tcW w:w="2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5DCD2A"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 xml:space="preserve">Lead </w:t>
            </w:r>
            <w:r w:rsidR="00A21DE0" w:rsidRPr="0062076E">
              <w:rPr>
                <w:rFonts w:ascii="Candara" w:eastAsia="Candara" w:hAnsi="Candara" w:cs="Candara"/>
                <w:sz w:val="24"/>
                <w:szCs w:val="24"/>
              </w:rPr>
              <w:t>advocacy</w:t>
            </w:r>
            <w:r w:rsidR="00E75BCB" w:rsidRPr="0062076E">
              <w:rPr>
                <w:rFonts w:ascii="Candara" w:eastAsia="Candara" w:hAnsi="Candara" w:cs="Candara"/>
                <w:sz w:val="24"/>
                <w:szCs w:val="24"/>
              </w:rPr>
              <w:t xml:space="preserve"> and </w:t>
            </w:r>
            <w:r w:rsidRPr="0062076E">
              <w:rPr>
                <w:rFonts w:ascii="Candara" w:eastAsia="Candara" w:hAnsi="Candara" w:cs="Candara"/>
                <w:sz w:val="24"/>
                <w:szCs w:val="24"/>
              </w:rPr>
              <w:t>consultative process of drafting a policy for the compact/ social contract between the government and the citizens of Nigeria</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948FF0" w14:textId="77777777" w:rsidR="00065F23" w:rsidRPr="0062076E" w:rsidRDefault="00E75BCB" w:rsidP="00EF3280">
            <w:pPr>
              <w:spacing w:after="0" w:line="240" w:lineRule="auto"/>
              <w:jc w:val="center"/>
              <w:rPr>
                <w:rFonts w:ascii="Candara" w:eastAsia="Candara" w:hAnsi="Candara" w:cs="Candara"/>
                <w:sz w:val="24"/>
                <w:szCs w:val="24"/>
              </w:rPr>
            </w:pPr>
            <w:r w:rsidRPr="0062076E">
              <w:rPr>
                <w:rFonts w:ascii="Candara" w:eastAsia="Candara" w:hAnsi="Candara" w:cs="Candara"/>
                <w:sz w:val="24"/>
                <w:szCs w:val="24"/>
              </w:rPr>
              <w:t>October</w:t>
            </w:r>
            <w:r w:rsidR="00065F23" w:rsidRPr="0062076E">
              <w:rPr>
                <w:rFonts w:ascii="Candara" w:eastAsia="Candara" w:hAnsi="Candara" w:cs="Candara"/>
                <w:sz w:val="24"/>
                <w:szCs w:val="24"/>
              </w:rPr>
              <w:t xml:space="preserve"> 2019</w:t>
            </w: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62AF32" w14:textId="77777777" w:rsidR="00065F23" w:rsidRPr="0062076E" w:rsidRDefault="052C8767" w:rsidP="052C8767">
            <w:pPr>
              <w:spacing w:after="0" w:line="240" w:lineRule="auto"/>
              <w:jc w:val="center"/>
              <w:rPr>
                <w:rFonts w:ascii="Candara" w:eastAsia="Candara" w:hAnsi="Candara" w:cs="Candara"/>
                <w:sz w:val="24"/>
                <w:szCs w:val="24"/>
              </w:rPr>
            </w:pPr>
            <w:r w:rsidRPr="052C8767">
              <w:rPr>
                <w:rFonts w:ascii="Candara" w:eastAsia="Candara" w:hAnsi="Candara" w:cs="Candara"/>
                <w:sz w:val="24"/>
                <w:szCs w:val="24"/>
              </w:rPr>
              <w:t>June 2020</w:t>
            </w:r>
          </w:p>
        </w:tc>
        <w:tc>
          <w:tcPr>
            <w:tcW w:w="412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E7F62B" w14:textId="77777777"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 xml:space="preserve">A national policy for SERVICOM developed through an inclusive process </w:t>
            </w:r>
          </w:p>
        </w:tc>
        <w:tc>
          <w:tcPr>
            <w:tcW w:w="46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DBA3C4" w14:textId="0400F95B"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 xml:space="preserve">FEC approval of a National Policy for SERVICOM </w:t>
            </w:r>
          </w:p>
        </w:tc>
      </w:tr>
      <w:tr w:rsidR="00944382" w:rsidRPr="0062076E" w14:paraId="12F04689" w14:textId="77777777" w:rsidTr="008D4CF4">
        <w:trPr>
          <w:trHeight w:val="60"/>
        </w:trPr>
        <w:tc>
          <w:tcPr>
            <w:tcW w:w="4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8B48D5" w14:textId="77777777" w:rsidR="00065F23" w:rsidRPr="0062076E" w:rsidRDefault="00065F23" w:rsidP="008852A0">
            <w:pPr>
              <w:numPr>
                <w:ilvl w:val="0"/>
                <w:numId w:val="83"/>
              </w:numPr>
              <w:pBdr>
                <w:top w:val="nil"/>
                <w:left w:val="nil"/>
                <w:bottom w:val="nil"/>
                <w:right w:val="nil"/>
                <w:between w:val="nil"/>
              </w:pBdr>
              <w:spacing w:after="0" w:line="240" w:lineRule="auto"/>
              <w:jc w:val="center"/>
              <w:rPr>
                <w:rFonts w:ascii="Candara" w:eastAsia="Candara" w:hAnsi="Candara" w:cs="Candara"/>
                <w:color w:val="000000"/>
                <w:sz w:val="24"/>
                <w:szCs w:val="24"/>
              </w:rPr>
            </w:pPr>
            <w:r w:rsidRPr="0062076E">
              <w:rPr>
                <w:rFonts w:ascii="Candara" w:eastAsia="Candara" w:hAnsi="Candara" w:cs="Candara"/>
                <w:b/>
                <w:color w:val="000000"/>
                <w:sz w:val="24"/>
                <w:szCs w:val="24"/>
              </w:rPr>
              <w:t>10</w:t>
            </w:r>
          </w:p>
        </w:tc>
        <w:tc>
          <w:tcPr>
            <w:tcW w:w="2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75EB7E" w14:textId="346AD773"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Convene a policy dialogue forum</w:t>
            </w:r>
            <w:r w:rsidR="003B0AC8">
              <w:rPr>
                <w:rFonts w:ascii="Candara" w:eastAsia="Candara" w:hAnsi="Candara" w:cs="Candara"/>
                <w:sz w:val="24"/>
                <w:szCs w:val="24"/>
              </w:rPr>
              <w:t xml:space="preserve"> </w:t>
            </w:r>
            <w:r w:rsidR="009C1883" w:rsidRPr="0062076E">
              <w:rPr>
                <w:rFonts w:ascii="Candara" w:eastAsia="Candara" w:hAnsi="Candara" w:cs="Candara"/>
                <w:sz w:val="24"/>
                <w:szCs w:val="24"/>
              </w:rPr>
              <w:t>on the draft SERVICOM national policy</w:t>
            </w:r>
          </w:p>
          <w:p w14:paraId="2FD831FE" w14:textId="77777777" w:rsidR="00065F23" w:rsidRPr="0062076E" w:rsidRDefault="00065F23" w:rsidP="00EF3280">
            <w:pPr>
              <w:spacing w:after="0" w:line="240" w:lineRule="auto"/>
              <w:rPr>
                <w:rFonts w:ascii="Candara" w:eastAsia="Candara" w:hAnsi="Candara" w:cs="Candara"/>
                <w:sz w:val="24"/>
                <w:szCs w:val="24"/>
              </w:rPr>
            </w:pP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02A26F" w14:textId="77777777" w:rsidR="00065F23" w:rsidRPr="0062076E" w:rsidRDefault="052C8767" w:rsidP="052C8767">
            <w:pPr>
              <w:spacing w:after="0" w:line="240" w:lineRule="auto"/>
              <w:jc w:val="center"/>
              <w:rPr>
                <w:rFonts w:ascii="Candara" w:eastAsia="Candara" w:hAnsi="Candara" w:cs="Candara"/>
                <w:sz w:val="24"/>
                <w:szCs w:val="24"/>
              </w:rPr>
            </w:pPr>
            <w:r w:rsidRPr="052C8767">
              <w:rPr>
                <w:rFonts w:ascii="Candara" w:eastAsia="Candara" w:hAnsi="Candara" w:cs="Candara"/>
                <w:sz w:val="24"/>
                <w:szCs w:val="24"/>
              </w:rPr>
              <w:t>October 2019</w:t>
            </w: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1E48E7" w14:textId="77777777" w:rsidR="00065F23" w:rsidRPr="0062076E" w:rsidRDefault="052C8767" w:rsidP="052C8767">
            <w:pPr>
              <w:spacing w:after="0" w:line="240" w:lineRule="auto"/>
              <w:jc w:val="center"/>
              <w:rPr>
                <w:rFonts w:ascii="Candara" w:eastAsia="Candara" w:hAnsi="Candara" w:cs="Candara"/>
                <w:sz w:val="24"/>
                <w:szCs w:val="24"/>
              </w:rPr>
            </w:pPr>
            <w:r w:rsidRPr="052C8767">
              <w:rPr>
                <w:rFonts w:ascii="Candara" w:eastAsia="Candara" w:hAnsi="Candara" w:cs="Candara"/>
                <w:sz w:val="24"/>
                <w:szCs w:val="24"/>
              </w:rPr>
              <w:t>June 2021</w:t>
            </w:r>
          </w:p>
        </w:tc>
        <w:tc>
          <w:tcPr>
            <w:tcW w:w="412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D35250" w14:textId="77777777" w:rsidR="003B0AC8"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An established CoP/ policy dialogue forum for Permanent Secretaries of MDAs to steer the development/</w:t>
            </w:r>
          </w:p>
          <w:p w14:paraId="58DF91D2" w14:textId="047C3A40"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enactment of legal, legislative or executive instruments</w:t>
            </w:r>
          </w:p>
        </w:tc>
        <w:tc>
          <w:tcPr>
            <w:tcW w:w="46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E9FF35" w14:textId="42098F38" w:rsidR="00065F23" w:rsidRPr="0062076E" w:rsidRDefault="00065F23" w:rsidP="00EF3280">
            <w:pPr>
              <w:spacing w:after="0" w:line="240" w:lineRule="auto"/>
              <w:rPr>
                <w:rFonts w:ascii="Candara" w:eastAsia="Candara" w:hAnsi="Candara" w:cs="Candara"/>
                <w:sz w:val="24"/>
                <w:szCs w:val="24"/>
              </w:rPr>
            </w:pPr>
            <w:r w:rsidRPr="0062076E">
              <w:rPr>
                <w:rFonts w:ascii="Candara" w:eastAsia="Candara" w:hAnsi="Candara" w:cs="Candara"/>
                <w:sz w:val="24"/>
                <w:szCs w:val="24"/>
              </w:rPr>
              <w:t>No</w:t>
            </w:r>
            <w:r w:rsidR="003B0AC8">
              <w:rPr>
                <w:rFonts w:ascii="Candara" w:eastAsia="Candara" w:hAnsi="Candara" w:cs="Candara"/>
                <w:sz w:val="24"/>
                <w:szCs w:val="24"/>
              </w:rPr>
              <w:t>.</w:t>
            </w:r>
            <w:r w:rsidRPr="0062076E">
              <w:rPr>
                <w:rFonts w:ascii="Candara" w:eastAsia="Candara" w:hAnsi="Candara" w:cs="Candara"/>
                <w:sz w:val="24"/>
                <w:szCs w:val="24"/>
              </w:rPr>
              <w:t xml:space="preserve"> of CoP/Policy dialogue forums held for the Permanent Secretaries of Federal MDAs to steer the development/ enactment of legal, legislative or executive instruments</w:t>
            </w:r>
          </w:p>
        </w:tc>
      </w:tr>
      <w:tr w:rsidR="00944382" w:rsidRPr="0062076E" w14:paraId="0619A771" w14:textId="77777777" w:rsidTr="008D4CF4">
        <w:trPr>
          <w:trHeight w:val="60"/>
        </w:trPr>
        <w:tc>
          <w:tcPr>
            <w:tcW w:w="4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CEA4AD" w14:textId="77777777" w:rsidR="009C1883" w:rsidRPr="0062076E" w:rsidRDefault="009C1883" w:rsidP="008852A0">
            <w:pPr>
              <w:numPr>
                <w:ilvl w:val="0"/>
                <w:numId w:val="83"/>
              </w:numPr>
              <w:pBdr>
                <w:top w:val="nil"/>
                <w:left w:val="nil"/>
                <w:bottom w:val="nil"/>
                <w:right w:val="nil"/>
                <w:between w:val="nil"/>
              </w:pBdr>
              <w:spacing w:after="0" w:line="240" w:lineRule="auto"/>
              <w:jc w:val="center"/>
              <w:rPr>
                <w:rFonts w:ascii="Candara" w:eastAsia="Candara" w:hAnsi="Candara" w:cs="Candara"/>
                <w:b/>
                <w:color w:val="000000"/>
                <w:sz w:val="24"/>
                <w:szCs w:val="24"/>
              </w:rPr>
            </w:pPr>
          </w:p>
        </w:tc>
        <w:tc>
          <w:tcPr>
            <w:tcW w:w="26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904F72" w14:textId="01D823E2" w:rsidR="009C1883" w:rsidRPr="0062076E" w:rsidRDefault="009C1883" w:rsidP="009C1883">
            <w:pPr>
              <w:spacing w:after="0" w:line="240" w:lineRule="auto"/>
              <w:rPr>
                <w:rFonts w:ascii="Candara" w:eastAsia="Candara" w:hAnsi="Candara" w:cs="Candara"/>
                <w:sz w:val="24"/>
                <w:szCs w:val="24"/>
              </w:rPr>
            </w:pPr>
            <w:r w:rsidRPr="0062076E">
              <w:rPr>
                <w:rFonts w:ascii="Candara" w:hAnsi="Candara"/>
                <w:sz w:val="24"/>
                <w:szCs w:val="24"/>
              </w:rPr>
              <w:t>Draft policy review with Community of Practice of Leads (The Permanent Secretaries of the Ministries</w:t>
            </w:r>
            <w:r w:rsidR="003B0AC8">
              <w:rPr>
                <w:rFonts w:ascii="Candara" w:hAnsi="Candara"/>
                <w:sz w:val="24"/>
                <w:szCs w:val="24"/>
              </w:rPr>
              <w:t>)</w:t>
            </w:r>
            <w:r w:rsidRPr="0062076E">
              <w:rPr>
                <w:rFonts w:ascii="Candara" w:hAnsi="Candara"/>
                <w:sz w:val="24"/>
                <w:szCs w:val="24"/>
              </w:rPr>
              <w:t>, to provide direction for the development</w:t>
            </w:r>
            <w:r w:rsidR="003B0AC8">
              <w:rPr>
                <w:rFonts w:ascii="Candara" w:hAnsi="Candara"/>
                <w:sz w:val="24"/>
                <w:szCs w:val="24"/>
              </w:rPr>
              <w:t>/</w:t>
            </w:r>
            <w:r w:rsidRPr="0062076E">
              <w:rPr>
                <w:rFonts w:ascii="Candara" w:hAnsi="Candara"/>
                <w:sz w:val="24"/>
                <w:szCs w:val="24"/>
              </w:rPr>
              <w:t xml:space="preserve"> enactment of legal, legislative or Executive Instruments</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44B703" w14:textId="77777777" w:rsidR="009C1883" w:rsidRPr="0062076E" w:rsidRDefault="052C8767" w:rsidP="052C8767">
            <w:pPr>
              <w:spacing w:after="0" w:line="240" w:lineRule="auto"/>
              <w:jc w:val="center"/>
              <w:rPr>
                <w:rFonts w:ascii="Candara" w:hAnsi="Candara"/>
                <w:sz w:val="24"/>
                <w:szCs w:val="24"/>
              </w:rPr>
            </w:pPr>
            <w:r w:rsidRPr="052C8767">
              <w:rPr>
                <w:rFonts w:ascii="Candara" w:hAnsi="Candara"/>
                <w:sz w:val="24"/>
                <w:szCs w:val="24"/>
              </w:rPr>
              <w:t>February 2020</w:t>
            </w: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2DA576" w14:textId="77777777" w:rsidR="009C1883" w:rsidRPr="0062076E" w:rsidRDefault="009C1883" w:rsidP="009C1883">
            <w:pPr>
              <w:spacing w:after="0" w:line="240" w:lineRule="auto"/>
              <w:jc w:val="center"/>
              <w:rPr>
                <w:rFonts w:ascii="Candara" w:eastAsia="Candara" w:hAnsi="Candara" w:cs="Candara"/>
                <w:sz w:val="24"/>
                <w:szCs w:val="24"/>
              </w:rPr>
            </w:pPr>
            <w:r w:rsidRPr="0062076E">
              <w:rPr>
                <w:rFonts w:ascii="Candara" w:hAnsi="Candara"/>
                <w:sz w:val="24"/>
                <w:szCs w:val="24"/>
              </w:rPr>
              <w:t>March 2020</w:t>
            </w:r>
          </w:p>
        </w:tc>
        <w:tc>
          <w:tcPr>
            <w:tcW w:w="412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3182A0" w14:textId="05970D86" w:rsidR="009C1883" w:rsidRPr="0062076E" w:rsidRDefault="009C1883" w:rsidP="009C1883">
            <w:pPr>
              <w:spacing w:after="0" w:line="240" w:lineRule="auto"/>
              <w:rPr>
                <w:rFonts w:ascii="Candara" w:eastAsia="Candara" w:hAnsi="Candara" w:cs="Candara"/>
                <w:sz w:val="24"/>
                <w:szCs w:val="24"/>
              </w:rPr>
            </w:pPr>
            <w:r w:rsidRPr="0062076E">
              <w:rPr>
                <w:rFonts w:ascii="Candara" w:hAnsi="Candara"/>
                <w:sz w:val="24"/>
                <w:szCs w:val="24"/>
              </w:rPr>
              <w:t xml:space="preserve">Establish owners and contributions by </w:t>
            </w:r>
            <w:r w:rsidR="003B0AC8">
              <w:rPr>
                <w:rFonts w:ascii="Candara" w:hAnsi="Candara"/>
                <w:sz w:val="24"/>
                <w:szCs w:val="24"/>
              </w:rPr>
              <w:t>C</w:t>
            </w:r>
            <w:r w:rsidRPr="0062076E">
              <w:rPr>
                <w:rFonts w:ascii="Candara" w:hAnsi="Candara"/>
                <w:sz w:val="24"/>
                <w:szCs w:val="24"/>
              </w:rPr>
              <w:t xml:space="preserve">ommunity of </w:t>
            </w:r>
            <w:r w:rsidR="003B0AC8">
              <w:rPr>
                <w:rFonts w:ascii="Candara" w:hAnsi="Candara"/>
                <w:sz w:val="24"/>
                <w:szCs w:val="24"/>
              </w:rPr>
              <w:t>P</w:t>
            </w:r>
            <w:r w:rsidRPr="0062076E">
              <w:rPr>
                <w:rFonts w:ascii="Candara" w:hAnsi="Candara"/>
                <w:sz w:val="24"/>
                <w:szCs w:val="24"/>
              </w:rPr>
              <w:t>ractice leads</w:t>
            </w:r>
          </w:p>
        </w:tc>
        <w:tc>
          <w:tcPr>
            <w:tcW w:w="46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6CF709" w14:textId="77777777" w:rsidR="00627AD0" w:rsidRPr="0062076E" w:rsidRDefault="009C1883" w:rsidP="008852A0">
            <w:pPr>
              <w:pStyle w:val="ListParagraph"/>
              <w:numPr>
                <w:ilvl w:val="3"/>
                <w:numId w:val="83"/>
              </w:numPr>
              <w:spacing w:after="0" w:line="240" w:lineRule="auto"/>
              <w:ind w:left="347"/>
              <w:rPr>
                <w:rFonts w:ascii="Candara" w:hAnsi="Candara"/>
                <w:sz w:val="24"/>
                <w:szCs w:val="24"/>
              </w:rPr>
            </w:pPr>
            <w:r w:rsidRPr="0062076E">
              <w:rPr>
                <w:rFonts w:ascii="Candara" w:hAnsi="Candara"/>
                <w:sz w:val="24"/>
                <w:szCs w:val="24"/>
              </w:rPr>
              <w:t>Highlights of inputs into the policy</w:t>
            </w:r>
          </w:p>
          <w:p w14:paraId="2D4DF5FA" w14:textId="77777777" w:rsidR="009C1883" w:rsidRPr="0062076E" w:rsidRDefault="009C1883" w:rsidP="008852A0">
            <w:pPr>
              <w:pStyle w:val="ListParagraph"/>
              <w:numPr>
                <w:ilvl w:val="3"/>
                <w:numId w:val="83"/>
              </w:numPr>
              <w:spacing w:after="0" w:line="240" w:lineRule="auto"/>
              <w:ind w:left="347"/>
              <w:rPr>
                <w:rFonts w:ascii="Candara" w:hAnsi="Candara"/>
                <w:sz w:val="24"/>
                <w:szCs w:val="24"/>
              </w:rPr>
            </w:pPr>
            <w:r w:rsidRPr="0062076E">
              <w:rPr>
                <w:rFonts w:ascii="Candara" w:hAnsi="Candara"/>
                <w:sz w:val="24"/>
                <w:szCs w:val="24"/>
              </w:rPr>
              <w:t>Joint framework developed</w:t>
            </w:r>
          </w:p>
          <w:p w14:paraId="22E24C44" w14:textId="77777777" w:rsidR="009C1883" w:rsidRPr="0062076E" w:rsidRDefault="009C1883" w:rsidP="009C1883">
            <w:pPr>
              <w:spacing w:after="0" w:line="240" w:lineRule="auto"/>
              <w:rPr>
                <w:rFonts w:ascii="Candara" w:hAnsi="Candara"/>
                <w:sz w:val="24"/>
                <w:szCs w:val="24"/>
              </w:rPr>
            </w:pPr>
          </w:p>
          <w:p w14:paraId="5E949B60" w14:textId="77777777" w:rsidR="009C1883" w:rsidRPr="0062076E" w:rsidRDefault="009C1883" w:rsidP="009C1883">
            <w:pPr>
              <w:spacing w:after="0" w:line="240" w:lineRule="auto"/>
              <w:rPr>
                <w:rFonts w:ascii="Candara" w:eastAsia="Candara" w:hAnsi="Candara" w:cs="Candara"/>
                <w:sz w:val="24"/>
                <w:szCs w:val="24"/>
              </w:rPr>
            </w:pPr>
          </w:p>
        </w:tc>
      </w:tr>
      <w:tr w:rsidR="00B4583A" w:rsidRPr="0062076E" w14:paraId="56CB64CE" w14:textId="77777777" w:rsidTr="00AD4553">
        <w:trPr>
          <w:trHeight w:val="60"/>
        </w:trPr>
        <w:tc>
          <w:tcPr>
            <w:tcW w:w="2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4"/>
            <w:vAlign w:val="center"/>
          </w:tcPr>
          <w:p w14:paraId="69F4D932" w14:textId="77777777" w:rsidR="009C1883" w:rsidRPr="0062076E" w:rsidRDefault="009C1883" w:rsidP="009C1883">
            <w:pPr>
              <w:spacing w:after="0" w:line="240" w:lineRule="auto"/>
              <w:jc w:val="right"/>
              <w:rPr>
                <w:rFonts w:ascii="Candara" w:eastAsia="Candara" w:hAnsi="Candara" w:cs="Candara"/>
                <w:sz w:val="24"/>
                <w:szCs w:val="24"/>
              </w:rPr>
            </w:pPr>
            <w:r w:rsidRPr="0062076E">
              <w:rPr>
                <w:rFonts w:ascii="Candara" w:eastAsia="Candara" w:hAnsi="Candara" w:cs="Candara"/>
                <w:b/>
                <w:sz w:val="24"/>
                <w:szCs w:val="24"/>
              </w:rPr>
              <w:t>Source(s) of Funding:</w:t>
            </w:r>
          </w:p>
        </w:tc>
        <w:tc>
          <w:tcPr>
            <w:tcW w:w="1368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3D46A0" w14:textId="77777777" w:rsidR="009C1883" w:rsidRPr="0062076E" w:rsidRDefault="009C1883" w:rsidP="009C1883">
            <w:pPr>
              <w:spacing w:after="0" w:line="240" w:lineRule="auto"/>
              <w:rPr>
                <w:rFonts w:ascii="Candara" w:eastAsia="Candara" w:hAnsi="Candara" w:cs="Candara"/>
                <w:sz w:val="24"/>
                <w:szCs w:val="24"/>
              </w:rPr>
            </w:pPr>
            <w:r w:rsidRPr="0062076E">
              <w:rPr>
                <w:rFonts w:ascii="Candara" w:eastAsia="Candara" w:hAnsi="Candara" w:cs="Candara"/>
                <w:sz w:val="24"/>
                <w:szCs w:val="24"/>
              </w:rPr>
              <w:t>Budgetary Provisions of the Federal Government of Nigeria</w:t>
            </w:r>
          </w:p>
        </w:tc>
      </w:tr>
    </w:tbl>
    <w:p w14:paraId="53E71644" w14:textId="77777777" w:rsidR="00065F23" w:rsidRPr="0062076E" w:rsidRDefault="00065F23" w:rsidP="00065F23">
      <w:pPr>
        <w:rPr>
          <w:rFonts w:ascii="Candara" w:eastAsia="Candara" w:hAnsi="Candara" w:cs="Candara"/>
          <w:sz w:val="24"/>
          <w:szCs w:val="24"/>
        </w:rPr>
      </w:pPr>
    </w:p>
    <w:p w14:paraId="634E09F7" w14:textId="77777777" w:rsidR="00194044" w:rsidRPr="0062076E" w:rsidRDefault="00603D04" w:rsidP="008F2CF3">
      <w:pPr>
        <w:spacing w:after="160" w:line="259" w:lineRule="auto"/>
        <w:rPr>
          <w:rFonts w:ascii="Candara" w:hAnsi="Candara"/>
          <w:sz w:val="24"/>
          <w:szCs w:val="24"/>
        </w:rPr>
        <w:sectPr w:rsidR="00194044" w:rsidRPr="0062076E" w:rsidSect="00377FFA">
          <w:pgSz w:w="16840" w:h="11910" w:orient="landscape"/>
          <w:pgMar w:top="720" w:right="851" w:bottom="851" w:left="672" w:header="709" w:footer="709" w:gutter="0"/>
          <w:cols w:space="720" w:equalWidth="0">
            <w:col w:w="9181"/>
          </w:cols>
          <w:docGrid w:linePitch="299"/>
        </w:sectPr>
      </w:pPr>
      <w:r w:rsidRPr="0062076E">
        <w:rPr>
          <w:rFonts w:ascii="Candara" w:hAnsi="Candara"/>
          <w:sz w:val="24"/>
          <w:szCs w:val="24"/>
        </w:rPr>
        <w:br/>
      </w:r>
    </w:p>
    <w:p w14:paraId="43E12BB6" w14:textId="77777777" w:rsidR="00E2443F" w:rsidRPr="0062076E" w:rsidRDefault="00377FFA" w:rsidP="00E2443F">
      <w:pPr>
        <w:pStyle w:val="NAP"/>
      </w:pPr>
      <w:r w:rsidRPr="0062076E">
        <w:rPr>
          <w:sz w:val="24"/>
        </w:rPr>
        <w:lastRenderedPageBreak/>
        <w:t xml:space="preserve">Section 5. </w:t>
      </w:r>
    </w:p>
    <w:p w14:paraId="3056BCEF" w14:textId="77777777" w:rsidR="00E2443F" w:rsidRPr="0062076E" w:rsidRDefault="00E2443F" w:rsidP="00E2443F">
      <w:pPr>
        <w:pStyle w:val="NAP"/>
      </w:pPr>
    </w:p>
    <w:p w14:paraId="0A9AF22C" w14:textId="77777777" w:rsidR="00377FFA" w:rsidRPr="0062076E" w:rsidRDefault="00377FFA" w:rsidP="00E2443F">
      <w:pPr>
        <w:pStyle w:val="NAP"/>
      </w:pPr>
      <w:r w:rsidRPr="0062076E">
        <w:t>National Action Plan Implementation and Co-ordination Framework</w:t>
      </w:r>
    </w:p>
    <w:p w14:paraId="75493130" w14:textId="77777777" w:rsidR="00511047" w:rsidRPr="0062076E" w:rsidRDefault="00377FFA" w:rsidP="00F65C2E">
      <w:pPr>
        <w:pStyle w:val="NAPHeading"/>
        <w:numPr>
          <w:ilvl w:val="0"/>
          <w:numId w:val="17"/>
        </w:numPr>
      </w:pPr>
      <w:r w:rsidRPr="0062076E">
        <w:t>Context</w:t>
      </w:r>
    </w:p>
    <w:p w14:paraId="13F0E8EA" w14:textId="77777777" w:rsidR="00377FFA" w:rsidRPr="0062076E" w:rsidRDefault="052C8767" w:rsidP="052C8767">
      <w:pPr>
        <w:jc w:val="both"/>
        <w:rPr>
          <w:rFonts w:ascii="Candara" w:hAnsi="Candara"/>
          <w:sz w:val="24"/>
          <w:szCs w:val="24"/>
        </w:rPr>
      </w:pPr>
      <w:r w:rsidRPr="052C8767">
        <w:rPr>
          <w:rFonts w:ascii="Candara" w:hAnsi="Candara"/>
          <w:sz w:val="24"/>
          <w:szCs w:val="24"/>
        </w:rPr>
        <w:t>The OGP governance framework in Nigeria seeks to model the international mechanism. The process requires a multi-stakeholder engagement and equal representation of government and non-state actors in the Steering Committees.</w:t>
      </w:r>
    </w:p>
    <w:p w14:paraId="1C2410D5" w14:textId="32C14871" w:rsidR="00377FFA" w:rsidRPr="0062076E" w:rsidRDefault="052C8767" w:rsidP="052C8767">
      <w:pPr>
        <w:jc w:val="both"/>
        <w:rPr>
          <w:rFonts w:ascii="Candara" w:hAnsi="Candara"/>
          <w:sz w:val="24"/>
          <w:szCs w:val="24"/>
        </w:rPr>
      </w:pPr>
      <w:r w:rsidRPr="052C8767">
        <w:rPr>
          <w:rFonts w:ascii="Candara" w:hAnsi="Candara"/>
          <w:sz w:val="24"/>
          <w:szCs w:val="24"/>
        </w:rPr>
        <w:t>Against this background, Nigeria has a forty-two member National Steering Committee made up of twenty-one government agencies</w:t>
      </w:r>
      <w:r w:rsidR="00B21088">
        <w:rPr>
          <w:rFonts w:ascii="Candara" w:hAnsi="Candara"/>
          <w:sz w:val="24"/>
          <w:szCs w:val="24"/>
        </w:rPr>
        <w:t>,</w:t>
      </w:r>
      <w:r w:rsidRPr="052C8767">
        <w:rPr>
          <w:rFonts w:ascii="Candara" w:hAnsi="Candara"/>
          <w:sz w:val="24"/>
          <w:szCs w:val="24"/>
        </w:rPr>
        <w:t xml:space="preserve"> including the National Judicial Council and the National Assembly</w:t>
      </w:r>
      <w:r w:rsidR="00B21088">
        <w:rPr>
          <w:rFonts w:ascii="Candara" w:hAnsi="Candara"/>
          <w:sz w:val="24"/>
          <w:szCs w:val="24"/>
        </w:rPr>
        <w:t>,</w:t>
      </w:r>
      <w:r w:rsidRPr="052C8767">
        <w:rPr>
          <w:rFonts w:ascii="Candara" w:hAnsi="Candara"/>
          <w:sz w:val="24"/>
          <w:szCs w:val="24"/>
        </w:rPr>
        <w:t xml:space="preserve"> as well as twenty-one Civil Society Organizations, private sector institutions, and professional bodies whose mandates cut across the OGP thematic areas. Some government Ministries, Departments and Agencies, Civil Society Organizations, and the Nigerian Governors’ Forum were included as observers because of their relevance in the implementation of the OGP commitments and principles in Nigeria. During the Stakeholders Session on OGP and the Implementation of the President’s Commitment in the London Anti-Corruption Summit held in July 2016 at the Sheraton Hotel, Abuja, government Ministries, Departments and Agencies and Civil Society Organizations self-selected their representatives based on the alignment of their mandates and the responsibilities they were assigned to implement in the OGP process. His Excellency, President Muhammadu Buhari, subsequently approved the members of the NSC.</w:t>
      </w:r>
    </w:p>
    <w:p w14:paraId="2EA67B38" w14:textId="77777777" w:rsidR="052C8767" w:rsidRDefault="052C8767" w:rsidP="052C8767">
      <w:pPr>
        <w:jc w:val="both"/>
        <w:rPr>
          <w:rFonts w:ascii="Candara" w:hAnsi="Candara"/>
          <w:sz w:val="24"/>
          <w:szCs w:val="24"/>
        </w:rPr>
      </w:pPr>
      <w:r w:rsidRPr="052C8767">
        <w:rPr>
          <w:rFonts w:ascii="Candara" w:hAnsi="Candara"/>
          <w:sz w:val="24"/>
          <w:szCs w:val="24"/>
        </w:rPr>
        <w:t xml:space="preserve">It is important to state that the membership of the National Steering Committee is for two years, starting and ending at the beginning and end of the implementation phase of a National Action Plan.  The positions in the National Steering Committee will become subject to election at the end of every phase of Nigeria’s implementation of the OGP National Action Plan. This will give other Ministries, Departments and Agencies, Civil Society Organizations and private sector actors the opportunity to become members of the National Steering Committee. </w:t>
      </w:r>
    </w:p>
    <w:p w14:paraId="43D1E3E4" w14:textId="77777777" w:rsidR="052C8767" w:rsidRDefault="052C8767" w:rsidP="052C8767">
      <w:pPr>
        <w:jc w:val="both"/>
        <w:rPr>
          <w:rFonts w:ascii="Candara" w:hAnsi="Candara"/>
          <w:sz w:val="24"/>
          <w:szCs w:val="24"/>
        </w:rPr>
      </w:pPr>
      <w:r w:rsidRPr="052C8767">
        <w:rPr>
          <w:rFonts w:ascii="Candara" w:hAnsi="Candara"/>
          <w:sz w:val="24"/>
          <w:szCs w:val="24"/>
        </w:rPr>
        <w:t xml:space="preserve">Following recommendations from the Global Support Unit and mirroring international best practices, the National Steering Committee for the implementation phase of the second National Action Plan will be constituted by twenty </w:t>
      </w:r>
      <w:proofErr w:type="spellStart"/>
      <w:r w:rsidRPr="052C8767">
        <w:rPr>
          <w:rFonts w:ascii="Candara" w:hAnsi="Candara"/>
          <w:sz w:val="24"/>
          <w:szCs w:val="24"/>
        </w:rPr>
        <w:t>organisations</w:t>
      </w:r>
      <w:proofErr w:type="spellEnd"/>
      <w:r w:rsidRPr="052C8767">
        <w:rPr>
          <w:rFonts w:ascii="Candara" w:hAnsi="Candara"/>
          <w:sz w:val="24"/>
          <w:szCs w:val="24"/>
        </w:rPr>
        <w:t xml:space="preserve">; ten from government Ministries, Departments and Agencies and ten from Civil Society </w:t>
      </w:r>
      <w:proofErr w:type="spellStart"/>
      <w:r w:rsidRPr="052C8767">
        <w:rPr>
          <w:rFonts w:ascii="Candara" w:hAnsi="Candara"/>
          <w:sz w:val="24"/>
          <w:szCs w:val="24"/>
        </w:rPr>
        <w:t>Organisations</w:t>
      </w:r>
      <w:proofErr w:type="spellEnd"/>
      <w:r w:rsidRPr="052C8767">
        <w:rPr>
          <w:rFonts w:ascii="Candara" w:hAnsi="Candara"/>
          <w:sz w:val="24"/>
          <w:szCs w:val="24"/>
        </w:rPr>
        <w:t xml:space="preserve">, </w:t>
      </w:r>
      <w:proofErr w:type="spellStart"/>
      <w:r w:rsidRPr="052C8767">
        <w:rPr>
          <w:rFonts w:ascii="Candara" w:hAnsi="Candara"/>
          <w:sz w:val="24"/>
          <w:szCs w:val="24"/>
        </w:rPr>
        <w:t>Organised</w:t>
      </w:r>
      <w:proofErr w:type="spellEnd"/>
      <w:r w:rsidRPr="052C8767">
        <w:rPr>
          <w:rFonts w:ascii="Candara" w:hAnsi="Candara"/>
          <w:sz w:val="24"/>
          <w:szCs w:val="24"/>
        </w:rPr>
        <w:t xml:space="preserve"> Private Sector and Trade Unions.</w:t>
      </w:r>
    </w:p>
    <w:p w14:paraId="662085C8" w14:textId="77777777" w:rsidR="00377FFA" w:rsidRPr="0062076E" w:rsidRDefault="052C8767" w:rsidP="052C8767">
      <w:pPr>
        <w:pStyle w:val="NAPHeading"/>
        <w:jc w:val="both"/>
      </w:pPr>
      <w:r>
        <w:t>National Steering Committee</w:t>
      </w:r>
    </w:p>
    <w:p w14:paraId="08B92F56" w14:textId="6F293D97" w:rsidR="00377FFA" w:rsidRPr="0062076E" w:rsidRDefault="052C8767" w:rsidP="052C8767">
      <w:pPr>
        <w:jc w:val="both"/>
        <w:rPr>
          <w:rFonts w:ascii="Candara" w:hAnsi="Candara"/>
          <w:sz w:val="24"/>
          <w:szCs w:val="24"/>
        </w:rPr>
      </w:pPr>
      <w:r w:rsidRPr="052C8767">
        <w:rPr>
          <w:rFonts w:ascii="Candara" w:hAnsi="Candara"/>
          <w:sz w:val="24"/>
          <w:szCs w:val="24"/>
        </w:rPr>
        <w:t xml:space="preserve">The National Steering Committee (NSC) is drawn from civil society, private sector institutions and government agencies, and will meet twice a year unless there is an urgent need to convene the NSC. </w:t>
      </w:r>
    </w:p>
    <w:p w14:paraId="4359BC60" w14:textId="77777777" w:rsidR="00377FFA" w:rsidRPr="0062076E" w:rsidRDefault="052C8767" w:rsidP="052C8767">
      <w:pPr>
        <w:jc w:val="both"/>
        <w:rPr>
          <w:rFonts w:ascii="Candara" w:hAnsi="Candara"/>
          <w:sz w:val="24"/>
          <w:szCs w:val="24"/>
        </w:rPr>
      </w:pPr>
      <w:r w:rsidRPr="052C8767">
        <w:rPr>
          <w:rFonts w:ascii="Candara" w:hAnsi="Candara"/>
          <w:sz w:val="24"/>
          <w:szCs w:val="24"/>
        </w:rPr>
        <w:t xml:space="preserve">The roles of the NSC are to: </w:t>
      </w:r>
    </w:p>
    <w:p w14:paraId="649C8950" w14:textId="77777777" w:rsidR="00377FFA" w:rsidRPr="0062076E" w:rsidRDefault="052C8767" w:rsidP="052C8767">
      <w:pPr>
        <w:numPr>
          <w:ilvl w:val="0"/>
          <w:numId w:val="4"/>
        </w:numPr>
        <w:jc w:val="both"/>
        <w:rPr>
          <w:rFonts w:ascii="Candara" w:hAnsi="Candara"/>
          <w:sz w:val="24"/>
          <w:szCs w:val="24"/>
        </w:rPr>
      </w:pPr>
      <w:r w:rsidRPr="052C8767">
        <w:rPr>
          <w:rFonts w:ascii="Candara" w:hAnsi="Candara"/>
          <w:sz w:val="24"/>
          <w:szCs w:val="24"/>
        </w:rPr>
        <w:t xml:space="preserve">Set high-level strategy, policies, and procedures; </w:t>
      </w:r>
    </w:p>
    <w:p w14:paraId="644CA51E" w14:textId="77777777" w:rsidR="00377FFA" w:rsidRPr="0062076E" w:rsidRDefault="052C8767" w:rsidP="052C8767">
      <w:pPr>
        <w:numPr>
          <w:ilvl w:val="0"/>
          <w:numId w:val="4"/>
        </w:numPr>
        <w:jc w:val="both"/>
        <w:rPr>
          <w:rFonts w:ascii="Candara" w:hAnsi="Candara"/>
          <w:sz w:val="24"/>
          <w:szCs w:val="24"/>
        </w:rPr>
      </w:pPr>
      <w:r w:rsidRPr="052C8767">
        <w:rPr>
          <w:rFonts w:ascii="Candara" w:hAnsi="Candara"/>
          <w:sz w:val="24"/>
          <w:szCs w:val="24"/>
        </w:rPr>
        <w:t xml:space="preserve">Provide targeted outreach and support to encourage members, government institutions, and non-state actors to meet their OGP commitments; </w:t>
      </w:r>
    </w:p>
    <w:p w14:paraId="6B674EAE" w14:textId="77777777" w:rsidR="00377FFA" w:rsidRPr="0062076E" w:rsidRDefault="052C8767" w:rsidP="052C8767">
      <w:pPr>
        <w:numPr>
          <w:ilvl w:val="0"/>
          <w:numId w:val="4"/>
        </w:numPr>
        <w:jc w:val="both"/>
        <w:rPr>
          <w:rFonts w:ascii="Candara" w:hAnsi="Candara"/>
          <w:sz w:val="24"/>
          <w:szCs w:val="24"/>
        </w:rPr>
      </w:pPr>
      <w:r w:rsidRPr="052C8767">
        <w:rPr>
          <w:rFonts w:ascii="Candara" w:hAnsi="Candara"/>
          <w:sz w:val="24"/>
          <w:szCs w:val="24"/>
        </w:rPr>
        <w:lastRenderedPageBreak/>
        <w:t>Contribute funds and help with fund raising;</w:t>
      </w:r>
    </w:p>
    <w:p w14:paraId="754260CB" w14:textId="77777777" w:rsidR="00377FFA" w:rsidRPr="0062076E" w:rsidRDefault="052C8767" w:rsidP="052C8767">
      <w:pPr>
        <w:numPr>
          <w:ilvl w:val="0"/>
          <w:numId w:val="4"/>
        </w:numPr>
        <w:jc w:val="both"/>
        <w:rPr>
          <w:rFonts w:ascii="Candara" w:hAnsi="Candara"/>
          <w:sz w:val="24"/>
          <w:szCs w:val="24"/>
        </w:rPr>
      </w:pPr>
      <w:r w:rsidRPr="052C8767">
        <w:rPr>
          <w:rFonts w:ascii="Candara" w:hAnsi="Candara"/>
          <w:sz w:val="24"/>
          <w:szCs w:val="24"/>
        </w:rPr>
        <w:t>Represent OGP and promote its accomplishments on the international stage;</w:t>
      </w:r>
    </w:p>
    <w:p w14:paraId="0E88480E" w14:textId="77777777" w:rsidR="00377FFA" w:rsidRPr="0062076E" w:rsidRDefault="052C8767" w:rsidP="052C8767">
      <w:pPr>
        <w:numPr>
          <w:ilvl w:val="0"/>
          <w:numId w:val="4"/>
        </w:numPr>
        <w:jc w:val="both"/>
        <w:rPr>
          <w:rFonts w:ascii="Candara" w:hAnsi="Candara"/>
          <w:sz w:val="24"/>
          <w:szCs w:val="24"/>
        </w:rPr>
      </w:pPr>
      <w:r w:rsidRPr="052C8767">
        <w:rPr>
          <w:rFonts w:ascii="Candara" w:hAnsi="Candara"/>
          <w:sz w:val="24"/>
          <w:szCs w:val="24"/>
        </w:rPr>
        <w:t>Set a strong example by upholding OGP values and principles and make ambitious commitments;</w:t>
      </w:r>
    </w:p>
    <w:p w14:paraId="1D4101C0" w14:textId="77777777" w:rsidR="00377FFA" w:rsidRPr="0062076E" w:rsidRDefault="052C8767" w:rsidP="052C8767">
      <w:pPr>
        <w:numPr>
          <w:ilvl w:val="0"/>
          <w:numId w:val="4"/>
        </w:numPr>
        <w:jc w:val="both"/>
        <w:rPr>
          <w:rFonts w:ascii="Candara" w:hAnsi="Candara"/>
          <w:sz w:val="24"/>
          <w:szCs w:val="24"/>
        </w:rPr>
      </w:pPr>
      <w:r w:rsidRPr="052C8767">
        <w:rPr>
          <w:rFonts w:ascii="Candara" w:hAnsi="Candara"/>
          <w:sz w:val="24"/>
          <w:szCs w:val="24"/>
        </w:rPr>
        <w:t>Recruit and brief new Steering Committee members during the third phase of the National Action Plan;</w:t>
      </w:r>
    </w:p>
    <w:p w14:paraId="61ECF339" w14:textId="77777777" w:rsidR="00377FFA" w:rsidRPr="0062076E" w:rsidRDefault="052C8767" w:rsidP="052C8767">
      <w:pPr>
        <w:numPr>
          <w:ilvl w:val="0"/>
          <w:numId w:val="4"/>
        </w:numPr>
        <w:jc w:val="both"/>
        <w:rPr>
          <w:rFonts w:ascii="Candara" w:hAnsi="Candara"/>
          <w:sz w:val="24"/>
          <w:szCs w:val="24"/>
        </w:rPr>
      </w:pPr>
      <w:r w:rsidRPr="052C8767">
        <w:rPr>
          <w:rFonts w:ascii="Candara" w:hAnsi="Candara"/>
          <w:sz w:val="24"/>
          <w:szCs w:val="24"/>
        </w:rPr>
        <w:t>Connect the OGP Secretariat to key potential partners; and,</w:t>
      </w:r>
    </w:p>
    <w:p w14:paraId="5A3BAEB1" w14:textId="77777777" w:rsidR="00377FFA" w:rsidRPr="0062076E" w:rsidRDefault="052C8767" w:rsidP="052C8767">
      <w:pPr>
        <w:numPr>
          <w:ilvl w:val="0"/>
          <w:numId w:val="4"/>
        </w:numPr>
        <w:jc w:val="both"/>
        <w:rPr>
          <w:rFonts w:ascii="Candara" w:hAnsi="Candara"/>
          <w:sz w:val="24"/>
          <w:szCs w:val="24"/>
        </w:rPr>
      </w:pPr>
      <w:r w:rsidRPr="052C8767">
        <w:rPr>
          <w:rFonts w:ascii="Candara" w:hAnsi="Candara"/>
          <w:sz w:val="24"/>
          <w:szCs w:val="24"/>
        </w:rPr>
        <w:t xml:space="preserve">Approve the Budget of the OGP Secretariat and annual work plan. </w:t>
      </w:r>
    </w:p>
    <w:p w14:paraId="3EA9A61A" w14:textId="77777777" w:rsidR="00377FFA" w:rsidRPr="0062076E" w:rsidRDefault="052C8767" w:rsidP="052C8767">
      <w:pPr>
        <w:pStyle w:val="NAPHeading"/>
        <w:jc w:val="both"/>
      </w:pPr>
      <w:r>
        <w:t>Co-Chairs for the OGP National Plan (Governance and Leadership Sub-Committee)</w:t>
      </w:r>
    </w:p>
    <w:p w14:paraId="0D55F935" w14:textId="77777777" w:rsidR="00377FFA" w:rsidRPr="0062076E" w:rsidRDefault="052C8767" w:rsidP="052C8767">
      <w:pPr>
        <w:jc w:val="both"/>
        <w:rPr>
          <w:rFonts w:ascii="Candara" w:hAnsi="Candara"/>
          <w:sz w:val="24"/>
          <w:szCs w:val="24"/>
        </w:rPr>
      </w:pPr>
      <w:r w:rsidRPr="052C8767">
        <w:rPr>
          <w:rFonts w:ascii="Candara" w:hAnsi="Candara"/>
          <w:sz w:val="24"/>
          <w:szCs w:val="24"/>
        </w:rPr>
        <w:t>Four co-chairs will lead the NSC. It comprises the lead government co-chair and an incoming government co-chair, one co-chair and an incoming co-chair from the non-state actors. The four co-chairs and the Executive Director (of the OGP Secretariat) will also serve as the Governance and Leadership Sub-committee of the NSC. Their responsibilities are to:</w:t>
      </w:r>
    </w:p>
    <w:p w14:paraId="36461DDA" w14:textId="77777777" w:rsidR="00377FFA" w:rsidRPr="0062076E" w:rsidRDefault="052C8767" w:rsidP="052C8767">
      <w:pPr>
        <w:numPr>
          <w:ilvl w:val="0"/>
          <w:numId w:val="5"/>
        </w:numPr>
        <w:jc w:val="both"/>
        <w:rPr>
          <w:rFonts w:ascii="Candara" w:hAnsi="Candara"/>
          <w:sz w:val="24"/>
          <w:szCs w:val="24"/>
        </w:rPr>
      </w:pPr>
      <w:r w:rsidRPr="052C8767">
        <w:rPr>
          <w:rFonts w:ascii="Candara" w:hAnsi="Candara"/>
          <w:sz w:val="24"/>
          <w:szCs w:val="24"/>
        </w:rPr>
        <w:t>Ensure vitality of OGP leadership by recruiting and orienting new members and new co-chairs of the National Steering Committee;</w:t>
      </w:r>
    </w:p>
    <w:p w14:paraId="3AF4057E" w14:textId="77777777" w:rsidR="00377FFA" w:rsidRPr="0062076E" w:rsidRDefault="052C8767" w:rsidP="052C8767">
      <w:pPr>
        <w:numPr>
          <w:ilvl w:val="0"/>
          <w:numId w:val="5"/>
        </w:numPr>
        <w:jc w:val="both"/>
        <w:rPr>
          <w:rFonts w:ascii="Candara" w:hAnsi="Candara"/>
          <w:sz w:val="24"/>
          <w:szCs w:val="24"/>
        </w:rPr>
      </w:pPr>
      <w:r w:rsidRPr="052C8767">
        <w:rPr>
          <w:rFonts w:ascii="Candara" w:hAnsi="Candara"/>
          <w:sz w:val="24"/>
          <w:szCs w:val="24"/>
        </w:rPr>
        <w:t>Work with the OGP Secretariat Executive Director to plan and run Steering Committee meetings;</w:t>
      </w:r>
    </w:p>
    <w:p w14:paraId="3E838FAF" w14:textId="77777777" w:rsidR="00377FFA" w:rsidRPr="0062076E" w:rsidRDefault="052C8767" w:rsidP="052C8767">
      <w:pPr>
        <w:numPr>
          <w:ilvl w:val="0"/>
          <w:numId w:val="5"/>
        </w:numPr>
        <w:jc w:val="both"/>
        <w:rPr>
          <w:rFonts w:ascii="Candara" w:hAnsi="Candara"/>
          <w:sz w:val="24"/>
          <w:szCs w:val="24"/>
        </w:rPr>
      </w:pPr>
      <w:r w:rsidRPr="052C8767">
        <w:rPr>
          <w:rFonts w:ascii="Candara" w:hAnsi="Candara"/>
          <w:sz w:val="24"/>
          <w:szCs w:val="24"/>
        </w:rPr>
        <w:t>Hire and Supervise the Executive Director;</w:t>
      </w:r>
    </w:p>
    <w:p w14:paraId="582C0F67" w14:textId="77777777" w:rsidR="00377FFA" w:rsidRPr="0062076E" w:rsidRDefault="052C8767" w:rsidP="052C8767">
      <w:pPr>
        <w:numPr>
          <w:ilvl w:val="0"/>
          <w:numId w:val="5"/>
        </w:numPr>
        <w:jc w:val="both"/>
        <w:rPr>
          <w:rFonts w:ascii="Candara" w:hAnsi="Candara"/>
          <w:sz w:val="24"/>
          <w:szCs w:val="24"/>
        </w:rPr>
      </w:pPr>
      <w:r w:rsidRPr="052C8767">
        <w:rPr>
          <w:rFonts w:ascii="Candara" w:hAnsi="Candara"/>
          <w:sz w:val="24"/>
          <w:szCs w:val="24"/>
        </w:rPr>
        <w:t xml:space="preserve">Ensure sufficient funding for the OGP to achieve strategic objectives; and, </w:t>
      </w:r>
    </w:p>
    <w:p w14:paraId="2D57D2A9" w14:textId="77777777" w:rsidR="00377FFA" w:rsidRPr="0062076E" w:rsidRDefault="052C8767" w:rsidP="052C8767">
      <w:pPr>
        <w:numPr>
          <w:ilvl w:val="0"/>
          <w:numId w:val="5"/>
        </w:numPr>
        <w:jc w:val="both"/>
        <w:rPr>
          <w:rFonts w:ascii="Candara" w:hAnsi="Candara"/>
          <w:sz w:val="24"/>
          <w:szCs w:val="24"/>
        </w:rPr>
      </w:pPr>
      <w:r w:rsidRPr="052C8767">
        <w:rPr>
          <w:rFonts w:ascii="Candara" w:hAnsi="Candara"/>
          <w:sz w:val="24"/>
          <w:szCs w:val="24"/>
        </w:rPr>
        <w:t>Provide financial, legal and ethical oversight.</w:t>
      </w:r>
    </w:p>
    <w:p w14:paraId="1D397AFB" w14:textId="77777777" w:rsidR="00377FFA" w:rsidRPr="0062076E" w:rsidRDefault="052C8767" w:rsidP="052C8767">
      <w:pPr>
        <w:pStyle w:val="NAPHeading"/>
        <w:jc w:val="both"/>
      </w:pPr>
      <w:r>
        <w:t>OGP Secretariat Management Team</w:t>
      </w:r>
    </w:p>
    <w:p w14:paraId="412FC401" w14:textId="77777777" w:rsidR="00377FFA" w:rsidRPr="0062076E" w:rsidRDefault="052C8767" w:rsidP="052C8767">
      <w:pPr>
        <w:jc w:val="both"/>
        <w:rPr>
          <w:rFonts w:ascii="Candara" w:hAnsi="Candara"/>
          <w:sz w:val="24"/>
          <w:szCs w:val="24"/>
        </w:rPr>
      </w:pPr>
      <w:r w:rsidRPr="052C8767">
        <w:rPr>
          <w:rFonts w:ascii="Candara" w:hAnsi="Candara"/>
          <w:sz w:val="24"/>
          <w:szCs w:val="24"/>
        </w:rPr>
        <w:t>The OGP Secretariat will be led by the Executive Director assisted by a minimum of four Senior Advisers, namely the, (</w:t>
      </w:r>
      <w:proofErr w:type="spellStart"/>
      <w:r w:rsidRPr="052C8767">
        <w:rPr>
          <w:rFonts w:ascii="Candara" w:hAnsi="Candara"/>
          <w:sz w:val="24"/>
          <w:szCs w:val="24"/>
        </w:rPr>
        <w:t>i</w:t>
      </w:r>
      <w:proofErr w:type="spellEnd"/>
      <w:r w:rsidRPr="052C8767">
        <w:rPr>
          <w:rFonts w:ascii="Candara" w:hAnsi="Candara"/>
          <w:sz w:val="24"/>
          <w:szCs w:val="24"/>
        </w:rPr>
        <w:t>) Civil Society Adviser, (ii) Public Sector Adviser, (iii) Communications Adviser and (iv) Subnational Engagement Adviser. There will be four support staff on finance and administration, monitoring and evaluation/independent review, technology and innovation.  The Roles of the Advisers shall include:</w:t>
      </w:r>
    </w:p>
    <w:p w14:paraId="607F2584" w14:textId="77777777" w:rsidR="00377FFA" w:rsidRPr="0062076E" w:rsidRDefault="00377FFA" w:rsidP="052C8767">
      <w:pPr>
        <w:pStyle w:val="NAPHeading2"/>
        <w:jc w:val="both"/>
      </w:pPr>
      <w:r w:rsidRPr="0062076E">
        <w:t>1.4.1</w:t>
      </w:r>
      <w:r w:rsidRPr="0062076E">
        <w:tab/>
        <w:t xml:space="preserve">Adviser on Civil Society </w:t>
      </w:r>
    </w:p>
    <w:p w14:paraId="08CF19EA" w14:textId="77777777" w:rsidR="00377FFA" w:rsidRPr="0062076E" w:rsidRDefault="052C8767" w:rsidP="052C8767">
      <w:pPr>
        <w:numPr>
          <w:ilvl w:val="0"/>
          <w:numId w:val="6"/>
        </w:numPr>
        <w:jc w:val="both"/>
        <w:rPr>
          <w:rFonts w:ascii="Candara" w:hAnsi="Candara"/>
          <w:sz w:val="24"/>
          <w:szCs w:val="24"/>
        </w:rPr>
      </w:pPr>
      <w:r w:rsidRPr="052C8767">
        <w:rPr>
          <w:rFonts w:ascii="Candara" w:hAnsi="Candara"/>
          <w:sz w:val="24"/>
          <w:szCs w:val="24"/>
        </w:rPr>
        <w:t xml:space="preserve">Build and maintain trust and credibility with civil society organizations. </w:t>
      </w:r>
    </w:p>
    <w:p w14:paraId="0C21DB23" w14:textId="77777777" w:rsidR="00377FFA" w:rsidRPr="0062076E" w:rsidRDefault="052C8767" w:rsidP="052C8767">
      <w:pPr>
        <w:numPr>
          <w:ilvl w:val="0"/>
          <w:numId w:val="6"/>
        </w:numPr>
        <w:jc w:val="both"/>
        <w:rPr>
          <w:rFonts w:ascii="Candara" w:hAnsi="Candara"/>
          <w:sz w:val="24"/>
          <w:szCs w:val="24"/>
        </w:rPr>
      </w:pPr>
      <w:r w:rsidRPr="052C8767">
        <w:rPr>
          <w:rFonts w:ascii="Candara" w:hAnsi="Candara"/>
          <w:sz w:val="24"/>
          <w:szCs w:val="24"/>
        </w:rPr>
        <w:t>Design effective engagement strategy and work plan.</w:t>
      </w:r>
    </w:p>
    <w:p w14:paraId="09E078E1" w14:textId="77777777" w:rsidR="00377FFA" w:rsidRPr="0062076E" w:rsidRDefault="052C8767" w:rsidP="052C8767">
      <w:pPr>
        <w:numPr>
          <w:ilvl w:val="0"/>
          <w:numId w:val="6"/>
        </w:numPr>
        <w:jc w:val="both"/>
        <w:rPr>
          <w:rFonts w:ascii="Candara" w:hAnsi="Candara"/>
          <w:sz w:val="24"/>
          <w:szCs w:val="24"/>
        </w:rPr>
      </w:pPr>
      <w:r w:rsidRPr="052C8767">
        <w:rPr>
          <w:rFonts w:ascii="Candara" w:hAnsi="Candara"/>
          <w:sz w:val="24"/>
          <w:szCs w:val="24"/>
        </w:rPr>
        <w:t>Design and jointly implement civil society programming and activities.</w:t>
      </w:r>
    </w:p>
    <w:p w14:paraId="0389F4D5" w14:textId="77777777" w:rsidR="00377FFA" w:rsidRPr="0062076E" w:rsidRDefault="052C8767" w:rsidP="052C8767">
      <w:pPr>
        <w:numPr>
          <w:ilvl w:val="0"/>
          <w:numId w:val="6"/>
        </w:numPr>
        <w:jc w:val="both"/>
        <w:rPr>
          <w:rFonts w:ascii="Candara" w:hAnsi="Candara"/>
          <w:sz w:val="24"/>
          <w:szCs w:val="24"/>
        </w:rPr>
      </w:pPr>
      <w:r w:rsidRPr="052C8767">
        <w:rPr>
          <w:rFonts w:ascii="Candara" w:hAnsi="Candara"/>
          <w:sz w:val="24"/>
          <w:szCs w:val="24"/>
        </w:rPr>
        <w:t>Support Civil Society Partners to constructively engage the OGP process.</w:t>
      </w:r>
    </w:p>
    <w:p w14:paraId="5E823F7B" w14:textId="77777777" w:rsidR="00377FFA" w:rsidRPr="0062076E" w:rsidRDefault="052C8767" w:rsidP="052C8767">
      <w:pPr>
        <w:numPr>
          <w:ilvl w:val="0"/>
          <w:numId w:val="6"/>
        </w:numPr>
        <w:jc w:val="both"/>
        <w:rPr>
          <w:rFonts w:ascii="Candara" w:hAnsi="Candara"/>
          <w:sz w:val="24"/>
          <w:szCs w:val="24"/>
        </w:rPr>
      </w:pPr>
      <w:r w:rsidRPr="052C8767">
        <w:rPr>
          <w:rFonts w:ascii="Candara" w:hAnsi="Candara"/>
          <w:sz w:val="24"/>
          <w:szCs w:val="24"/>
        </w:rPr>
        <w:t>Build partnership between the private sector, businesses and the OGP Platform.</w:t>
      </w:r>
    </w:p>
    <w:p w14:paraId="45CA430D" w14:textId="77777777" w:rsidR="00377FFA" w:rsidRPr="0062076E" w:rsidRDefault="00377FFA" w:rsidP="052C8767">
      <w:pPr>
        <w:pStyle w:val="NAPHeading2"/>
        <w:jc w:val="both"/>
      </w:pPr>
      <w:r w:rsidRPr="0062076E">
        <w:t>1.4.2</w:t>
      </w:r>
      <w:r w:rsidRPr="0062076E">
        <w:tab/>
        <w:t xml:space="preserve">Adviser on Public Sector </w:t>
      </w:r>
    </w:p>
    <w:p w14:paraId="7B7B1CBD" w14:textId="77777777" w:rsidR="00377FFA" w:rsidRPr="0062076E" w:rsidRDefault="052C8767" w:rsidP="052C8767">
      <w:pPr>
        <w:numPr>
          <w:ilvl w:val="0"/>
          <w:numId w:val="7"/>
        </w:numPr>
        <w:jc w:val="both"/>
        <w:rPr>
          <w:rFonts w:ascii="Candara" w:hAnsi="Candara"/>
          <w:sz w:val="24"/>
          <w:szCs w:val="24"/>
        </w:rPr>
      </w:pPr>
      <w:r w:rsidRPr="052C8767">
        <w:rPr>
          <w:rFonts w:ascii="Candara" w:hAnsi="Candara"/>
          <w:sz w:val="24"/>
          <w:szCs w:val="24"/>
        </w:rPr>
        <w:t xml:space="preserve">Provide advisory support and guidance on all public sector issues as it relates to engagement of government agencies with the OGP process. </w:t>
      </w:r>
    </w:p>
    <w:p w14:paraId="3D0A88C1" w14:textId="77777777" w:rsidR="00377FFA" w:rsidRPr="0062076E" w:rsidRDefault="052C8767" w:rsidP="052C8767">
      <w:pPr>
        <w:numPr>
          <w:ilvl w:val="0"/>
          <w:numId w:val="7"/>
        </w:numPr>
        <w:jc w:val="both"/>
        <w:rPr>
          <w:rFonts w:ascii="Candara" w:hAnsi="Candara"/>
          <w:sz w:val="24"/>
          <w:szCs w:val="24"/>
        </w:rPr>
      </w:pPr>
      <w:r w:rsidRPr="052C8767">
        <w:rPr>
          <w:rFonts w:ascii="Candara" w:hAnsi="Candara"/>
          <w:sz w:val="24"/>
          <w:szCs w:val="24"/>
        </w:rPr>
        <w:lastRenderedPageBreak/>
        <w:t>Maintain communication with MDAs responsible for implementing specific commitments during the NAP implementation period.</w:t>
      </w:r>
    </w:p>
    <w:p w14:paraId="582D24F6" w14:textId="77777777" w:rsidR="00377FFA" w:rsidRPr="0062076E" w:rsidRDefault="052C8767" w:rsidP="052C8767">
      <w:pPr>
        <w:numPr>
          <w:ilvl w:val="0"/>
          <w:numId w:val="7"/>
        </w:numPr>
        <w:jc w:val="both"/>
        <w:rPr>
          <w:rFonts w:ascii="Candara" w:hAnsi="Candara"/>
          <w:sz w:val="24"/>
          <w:szCs w:val="24"/>
        </w:rPr>
      </w:pPr>
      <w:r w:rsidRPr="052C8767">
        <w:rPr>
          <w:rFonts w:ascii="Candara" w:hAnsi="Candara"/>
          <w:sz w:val="24"/>
          <w:szCs w:val="24"/>
        </w:rPr>
        <w:t>Contact MDAs responsible for implementation of specific commitments to get information on progress for inclusion in the self-assessment report.</w:t>
      </w:r>
    </w:p>
    <w:p w14:paraId="56EFCAD5" w14:textId="77777777" w:rsidR="00377FFA" w:rsidRPr="0062076E" w:rsidRDefault="00377FFA" w:rsidP="052C8767">
      <w:pPr>
        <w:pStyle w:val="NAPHeading2"/>
        <w:jc w:val="both"/>
      </w:pPr>
      <w:r w:rsidRPr="0062076E">
        <w:t>1.4.3</w:t>
      </w:r>
      <w:r w:rsidRPr="0062076E">
        <w:tab/>
        <w:t xml:space="preserve">Adviser on Communications </w:t>
      </w:r>
    </w:p>
    <w:p w14:paraId="48452292" w14:textId="77777777" w:rsidR="00377FFA" w:rsidRPr="0062076E" w:rsidRDefault="052C8767" w:rsidP="052C8767">
      <w:pPr>
        <w:numPr>
          <w:ilvl w:val="0"/>
          <w:numId w:val="8"/>
        </w:numPr>
        <w:jc w:val="both"/>
        <w:rPr>
          <w:rFonts w:ascii="Candara" w:hAnsi="Candara"/>
          <w:sz w:val="24"/>
          <w:szCs w:val="24"/>
        </w:rPr>
      </w:pPr>
      <w:r w:rsidRPr="052C8767">
        <w:rPr>
          <w:rFonts w:ascii="Candara" w:hAnsi="Candara"/>
          <w:sz w:val="24"/>
          <w:szCs w:val="24"/>
        </w:rPr>
        <w:t xml:space="preserve">Provide necessary input and guidance to implement the communication strategy in line with management decision. </w:t>
      </w:r>
    </w:p>
    <w:p w14:paraId="1F4C2909" w14:textId="77777777" w:rsidR="00377FFA" w:rsidRPr="0062076E" w:rsidRDefault="052C8767" w:rsidP="052C8767">
      <w:pPr>
        <w:numPr>
          <w:ilvl w:val="0"/>
          <w:numId w:val="8"/>
        </w:numPr>
        <w:jc w:val="both"/>
        <w:rPr>
          <w:rFonts w:ascii="Candara" w:hAnsi="Candara"/>
          <w:sz w:val="24"/>
          <w:szCs w:val="24"/>
        </w:rPr>
      </w:pPr>
      <w:r w:rsidRPr="052C8767">
        <w:rPr>
          <w:rFonts w:ascii="Candara" w:hAnsi="Candara"/>
          <w:sz w:val="24"/>
          <w:szCs w:val="24"/>
        </w:rPr>
        <w:t xml:space="preserve">Build partnerships between all forms of media and the OGP process. </w:t>
      </w:r>
    </w:p>
    <w:p w14:paraId="47CF0A9F" w14:textId="77777777" w:rsidR="00377FFA" w:rsidRPr="0062076E" w:rsidRDefault="00377FFA" w:rsidP="052C8767">
      <w:pPr>
        <w:pStyle w:val="NAPHeading2"/>
        <w:jc w:val="both"/>
      </w:pPr>
      <w:r w:rsidRPr="0062076E">
        <w:t>1.4.4</w:t>
      </w:r>
      <w:r w:rsidRPr="0062076E">
        <w:tab/>
        <w:t xml:space="preserve">Adviser on Subnational Engagement  </w:t>
      </w:r>
    </w:p>
    <w:p w14:paraId="6CD7531F" w14:textId="77777777" w:rsidR="00377FFA" w:rsidRPr="0062076E" w:rsidRDefault="052C8767" w:rsidP="052C8767">
      <w:pPr>
        <w:numPr>
          <w:ilvl w:val="0"/>
          <w:numId w:val="9"/>
        </w:numPr>
        <w:jc w:val="both"/>
        <w:rPr>
          <w:rFonts w:ascii="Candara" w:hAnsi="Candara"/>
          <w:sz w:val="24"/>
          <w:szCs w:val="24"/>
        </w:rPr>
      </w:pPr>
      <w:r w:rsidRPr="052C8767">
        <w:rPr>
          <w:rFonts w:ascii="Candara" w:hAnsi="Candara"/>
          <w:sz w:val="24"/>
          <w:szCs w:val="24"/>
        </w:rPr>
        <w:t xml:space="preserve">Responsible for developing and building the relationship between the OGP process and the various states. </w:t>
      </w:r>
    </w:p>
    <w:p w14:paraId="1B9CB28B" w14:textId="77777777" w:rsidR="00377FFA" w:rsidRPr="0062076E" w:rsidRDefault="00377FFA" w:rsidP="006057F1">
      <w:pPr>
        <w:pStyle w:val="NAPHeading"/>
      </w:pPr>
      <w:r w:rsidRPr="0062076E">
        <w:t>Support Staff</w:t>
      </w:r>
    </w:p>
    <w:p w14:paraId="657A2FB9" w14:textId="77777777" w:rsidR="00377FFA" w:rsidRPr="0062076E" w:rsidRDefault="052C8767" w:rsidP="052C8767">
      <w:pPr>
        <w:jc w:val="both"/>
        <w:rPr>
          <w:rFonts w:ascii="Candara" w:hAnsi="Candara"/>
          <w:sz w:val="24"/>
          <w:szCs w:val="24"/>
        </w:rPr>
      </w:pPr>
      <w:r w:rsidRPr="052C8767">
        <w:rPr>
          <w:rFonts w:ascii="Candara" w:hAnsi="Candara"/>
          <w:sz w:val="24"/>
          <w:szCs w:val="24"/>
        </w:rPr>
        <w:t>The Secretariat shall be made up of the Executive Director and a minimum of four support staff that will work directly with the Executive Director. They will cover crosscutting areas such as technology and innovation, monitoring and evaluation, administration and finance. The Executive Director will be at liberty to hire more support staff if the need arises and depending on availability of funds.</w:t>
      </w:r>
    </w:p>
    <w:p w14:paraId="1B85B303" w14:textId="77777777" w:rsidR="00377FFA" w:rsidRPr="0062076E" w:rsidRDefault="052C8767" w:rsidP="052C8767">
      <w:pPr>
        <w:pStyle w:val="NAPHeading"/>
        <w:jc w:val="both"/>
      </w:pPr>
      <w:r>
        <w:t>Working Groups</w:t>
      </w:r>
    </w:p>
    <w:p w14:paraId="733135A8" w14:textId="7A0ED8B3" w:rsidR="00DB6F83" w:rsidRPr="0062076E" w:rsidRDefault="052C8767" w:rsidP="052C8767">
      <w:pPr>
        <w:jc w:val="both"/>
        <w:rPr>
          <w:rFonts w:ascii="Candara" w:hAnsi="Candara"/>
          <w:sz w:val="24"/>
          <w:szCs w:val="24"/>
        </w:rPr>
      </w:pPr>
      <w:r w:rsidRPr="052C8767">
        <w:rPr>
          <w:rFonts w:ascii="Candara" w:hAnsi="Candara"/>
          <w:sz w:val="24"/>
          <w:szCs w:val="24"/>
        </w:rPr>
        <w:t xml:space="preserve">Working Groups will be established along the OGP working groups </w:t>
      </w:r>
      <w:r w:rsidR="009969BE">
        <w:rPr>
          <w:rFonts w:ascii="Candara" w:hAnsi="Candara"/>
          <w:sz w:val="24"/>
          <w:szCs w:val="24"/>
        </w:rPr>
        <w:t>–</w:t>
      </w:r>
      <w:r w:rsidRPr="052C8767">
        <w:rPr>
          <w:rFonts w:ascii="Candara" w:hAnsi="Candara"/>
          <w:sz w:val="24"/>
          <w:szCs w:val="24"/>
        </w:rPr>
        <w:t xml:space="preserve"> </w:t>
      </w:r>
      <w:r w:rsidR="009969BE">
        <w:rPr>
          <w:rFonts w:ascii="Candara" w:hAnsi="Candara"/>
          <w:sz w:val="24"/>
          <w:szCs w:val="24"/>
        </w:rPr>
        <w:t>7 (seven)</w:t>
      </w:r>
      <w:r w:rsidRPr="052C8767">
        <w:rPr>
          <w:rFonts w:ascii="Candara" w:hAnsi="Candara"/>
          <w:sz w:val="24"/>
          <w:szCs w:val="24"/>
        </w:rPr>
        <w:t xml:space="preserve"> thematic areas as well as the three crosscutting issues identified in the </w:t>
      </w:r>
      <w:r w:rsidR="00F574D1">
        <w:rPr>
          <w:rFonts w:ascii="Candara" w:hAnsi="Candara"/>
          <w:sz w:val="24"/>
          <w:szCs w:val="24"/>
        </w:rPr>
        <w:t>NAP II</w:t>
      </w:r>
      <w:r w:rsidRPr="052C8767">
        <w:rPr>
          <w:rFonts w:ascii="Candara" w:hAnsi="Candara"/>
          <w:sz w:val="24"/>
          <w:szCs w:val="24"/>
        </w:rPr>
        <w:t>. Co-Chairs selected by each working group will lead the Working Groups. Working Groups will be made up of Representatives of Ministries, Agencies, Departments, CSOs and private sector depending on expertise. Co-chairs will be elected every by the members of the working groups. The Working Groups will also be required to develop their terms of reference and guideline</w:t>
      </w:r>
      <w:r w:rsidR="00B21088">
        <w:rPr>
          <w:rFonts w:ascii="Candara" w:hAnsi="Candara"/>
          <w:sz w:val="24"/>
          <w:szCs w:val="24"/>
        </w:rPr>
        <w:t>s</w:t>
      </w:r>
      <w:r w:rsidRPr="052C8767">
        <w:rPr>
          <w:rFonts w:ascii="Candara" w:hAnsi="Candara"/>
          <w:sz w:val="24"/>
          <w:szCs w:val="24"/>
        </w:rPr>
        <w:t xml:space="preserve"> with the support of the OGP Secretariat. </w:t>
      </w:r>
    </w:p>
    <w:p w14:paraId="41E45761" w14:textId="77777777" w:rsidR="00377FFA" w:rsidRPr="0062076E" w:rsidRDefault="052C8767" w:rsidP="052C8767">
      <w:pPr>
        <w:pStyle w:val="NAPHeading"/>
        <w:jc w:val="both"/>
      </w:pPr>
      <w:r>
        <w:t>Funding</w:t>
      </w:r>
    </w:p>
    <w:p w14:paraId="6FF90D0F" w14:textId="2B29BC14" w:rsidR="00377FFA" w:rsidRPr="0062076E" w:rsidRDefault="052C8767" w:rsidP="052C8767">
      <w:pPr>
        <w:jc w:val="both"/>
        <w:rPr>
          <w:rFonts w:ascii="Candara" w:hAnsi="Candara"/>
          <w:sz w:val="24"/>
          <w:szCs w:val="24"/>
        </w:rPr>
      </w:pPr>
      <w:r w:rsidRPr="052C8767">
        <w:rPr>
          <w:rFonts w:ascii="Candara" w:hAnsi="Candara"/>
          <w:sz w:val="24"/>
          <w:szCs w:val="24"/>
        </w:rPr>
        <w:t xml:space="preserve">In its design, funding and implementation, OGP is not being treated as a stand-alone “project.” For the process to be successful, there is need for it to be largely funded through </w:t>
      </w:r>
      <w:r w:rsidR="00B21088">
        <w:rPr>
          <w:rFonts w:ascii="Candara" w:hAnsi="Candara"/>
          <w:sz w:val="24"/>
          <w:szCs w:val="24"/>
        </w:rPr>
        <w:t xml:space="preserve">the </w:t>
      </w:r>
      <w:r w:rsidRPr="052C8767">
        <w:rPr>
          <w:rFonts w:ascii="Candara" w:hAnsi="Candara"/>
          <w:sz w:val="24"/>
          <w:szCs w:val="24"/>
        </w:rPr>
        <w:t xml:space="preserve">government’s annual budget, including contribution from agencies that have primary responsibility on commitment areas. Development partners with interest in promoting good governance and transparency in Nigeria have supported the process by providing technical assistance to the OGP Secretariat and to sub-nationals where they have ongoing programs. The OGP Secretariat has relied rather heavily on support from Development Partners in the implementation of the NAP. Government needs to step up its budgetary provision in order to curtail undue reliance of the Secretariat on Development partners in the implementation of </w:t>
      </w:r>
      <w:r w:rsidR="00F574D1">
        <w:rPr>
          <w:rFonts w:ascii="Candara" w:hAnsi="Candara"/>
          <w:sz w:val="24"/>
          <w:szCs w:val="24"/>
        </w:rPr>
        <w:t>NAP II</w:t>
      </w:r>
      <w:r w:rsidRPr="052C8767">
        <w:rPr>
          <w:rFonts w:ascii="Candara" w:hAnsi="Candara"/>
          <w:sz w:val="24"/>
          <w:szCs w:val="24"/>
        </w:rPr>
        <w:t>.</w:t>
      </w:r>
    </w:p>
    <w:p w14:paraId="4076FD13" w14:textId="77777777" w:rsidR="00377FFA" w:rsidRPr="0062076E" w:rsidRDefault="052C8767" w:rsidP="052C8767">
      <w:pPr>
        <w:jc w:val="both"/>
        <w:rPr>
          <w:rFonts w:ascii="Candara" w:hAnsi="Candara"/>
          <w:sz w:val="24"/>
          <w:szCs w:val="24"/>
        </w:rPr>
      </w:pPr>
      <w:r w:rsidRPr="052C8767">
        <w:rPr>
          <w:rFonts w:ascii="Candara" w:hAnsi="Candara"/>
          <w:sz w:val="24"/>
          <w:szCs w:val="24"/>
        </w:rPr>
        <w:t>It is also expected that States signing onto the OGP Commitments would set aside some funds for the purpose of developing state action plans, training of its officials and for the implementation of the OGP state plans.</w:t>
      </w:r>
    </w:p>
    <w:p w14:paraId="2FD788DC" w14:textId="77777777" w:rsidR="00377FFA" w:rsidRPr="0062076E" w:rsidRDefault="00377FFA" w:rsidP="006057F1">
      <w:pPr>
        <w:pStyle w:val="NAPHeading"/>
      </w:pPr>
      <w:r w:rsidRPr="0062076E">
        <w:lastRenderedPageBreak/>
        <w:t>Organogram of the OGP Process in Nigeria</w:t>
      </w:r>
    </w:p>
    <w:p w14:paraId="7AAA3A48" w14:textId="77777777" w:rsidR="00377FFA" w:rsidRPr="0062076E" w:rsidRDefault="00377FFA" w:rsidP="00377FFA">
      <w:pPr>
        <w:rPr>
          <w:rFonts w:ascii="Candara" w:hAnsi="Candara"/>
          <w:sz w:val="24"/>
          <w:szCs w:val="24"/>
        </w:rPr>
      </w:pPr>
    </w:p>
    <w:p w14:paraId="6F8ADE9B" w14:textId="77777777" w:rsidR="00377FFA" w:rsidRPr="0062076E" w:rsidRDefault="00377FFA" w:rsidP="00377FFA">
      <w:pPr>
        <w:rPr>
          <w:rFonts w:ascii="Candara" w:hAnsi="Candara"/>
          <w:sz w:val="24"/>
          <w:szCs w:val="24"/>
        </w:rPr>
      </w:pPr>
      <w:r>
        <w:rPr>
          <w:noProof/>
          <w:lang w:val="en-GB" w:eastAsia="en-GB"/>
        </w:rPr>
        <w:drawing>
          <wp:inline distT="0" distB="0" distL="0" distR="0" wp14:anchorId="2BD692B3" wp14:editId="61C6A6FB">
            <wp:extent cx="5947408" cy="4351020"/>
            <wp:effectExtent l="0" t="0" r="0" b="0"/>
            <wp:docPr id="241311461" name="Picture 1" descr="OGP Secretariat - Page 1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0">
                      <a:extLst>
                        <a:ext uri="{28A0092B-C50C-407E-A947-70E740481C1C}">
                          <a14:useLocalDpi xmlns:a14="http://schemas.microsoft.com/office/drawing/2010/main" val="0"/>
                        </a:ext>
                      </a:extLst>
                    </a:blip>
                    <a:stretch>
                      <a:fillRect/>
                    </a:stretch>
                  </pic:blipFill>
                  <pic:spPr>
                    <a:xfrm>
                      <a:off x="0" y="0"/>
                      <a:ext cx="5947408" cy="4351020"/>
                    </a:xfrm>
                    <a:prstGeom prst="rect">
                      <a:avLst/>
                    </a:prstGeom>
                  </pic:spPr>
                </pic:pic>
              </a:graphicData>
            </a:graphic>
          </wp:inline>
        </w:drawing>
      </w:r>
    </w:p>
    <w:p w14:paraId="3D8AC34A" w14:textId="77777777" w:rsidR="00377FFA" w:rsidRPr="0062076E" w:rsidRDefault="00377FFA" w:rsidP="00377FFA">
      <w:pPr>
        <w:rPr>
          <w:rFonts w:ascii="Candara" w:hAnsi="Candara"/>
          <w:sz w:val="24"/>
          <w:szCs w:val="24"/>
        </w:rPr>
      </w:pPr>
    </w:p>
    <w:p w14:paraId="0F72C5C7" w14:textId="77777777" w:rsidR="00377FFA" w:rsidRPr="0062076E" w:rsidRDefault="00377FFA" w:rsidP="00377FFA">
      <w:pPr>
        <w:rPr>
          <w:rFonts w:ascii="Candara" w:hAnsi="Candara"/>
          <w:sz w:val="24"/>
          <w:szCs w:val="24"/>
        </w:rPr>
      </w:pPr>
    </w:p>
    <w:p w14:paraId="411A193E" w14:textId="77777777" w:rsidR="00AE57F9" w:rsidRPr="0062076E" w:rsidRDefault="00377FFA" w:rsidP="00AE57F9">
      <w:pPr>
        <w:pStyle w:val="NAP"/>
      </w:pPr>
      <w:r w:rsidRPr="0062076E">
        <w:t xml:space="preserve">Section 6. </w:t>
      </w:r>
    </w:p>
    <w:p w14:paraId="214730F9" w14:textId="77777777" w:rsidR="00AE57F9" w:rsidRPr="0062076E" w:rsidRDefault="00AE57F9" w:rsidP="00AE57F9">
      <w:pPr>
        <w:pStyle w:val="NAP"/>
      </w:pPr>
    </w:p>
    <w:p w14:paraId="432E84F1" w14:textId="77777777" w:rsidR="00377FFA" w:rsidRPr="0062076E" w:rsidRDefault="052C8767" w:rsidP="052C8767">
      <w:pPr>
        <w:pStyle w:val="NAP"/>
        <w:jc w:val="both"/>
      </w:pPr>
      <w:r>
        <w:t>Crosscutting Areas</w:t>
      </w:r>
    </w:p>
    <w:p w14:paraId="6AAEEC23" w14:textId="0D51A4A7" w:rsidR="00377FFA" w:rsidRPr="0062076E" w:rsidRDefault="052C8767" w:rsidP="052C8767">
      <w:pPr>
        <w:jc w:val="both"/>
        <w:rPr>
          <w:rFonts w:ascii="Candara" w:hAnsi="Candara"/>
          <w:sz w:val="24"/>
          <w:szCs w:val="24"/>
        </w:rPr>
      </w:pPr>
      <w:r w:rsidRPr="052C8767">
        <w:rPr>
          <w:rFonts w:ascii="Candara" w:hAnsi="Candara"/>
          <w:sz w:val="24"/>
          <w:szCs w:val="24"/>
        </w:rPr>
        <w:t xml:space="preserve">To ensure effective implementation of Nigeria’s OGP commitments, the </w:t>
      </w:r>
      <w:r w:rsidR="00F574D1">
        <w:rPr>
          <w:rFonts w:ascii="Candara" w:hAnsi="Candara"/>
          <w:sz w:val="24"/>
          <w:szCs w:val="24"/>
        </w:rPr>
        <w:t>NAP II</w:t>
      </w:r>
      <w:r w:rsidRPr="052C8767">
        <w:rPr>
          <w:rFonts w:ascii="Candara" w:hAnsi="Candara"/>
          <w:sz w:val="24"/>
          <w:szCs w:val="24"/>
        </w:rPr>
        <w:t xml:space="preserve"> includes three crosscutting areas of work. These are: (1) Technology &amp; Innovation; (2) Monitoring &amp; Evaluation; and (3) NAP Communication Strategy. The NSC agreed that achieving all commitments and objectives under the </w:t>
      </w:r>
      <w:r w:rsidR="00F574D1">
        <w:rPr>
          <w:rFonts w:ascii="Candara" w:hAnsi="Candara"/>
          <w:sz w:val="24"/>
          <w:szCs w:val="24"/>
        </w:rPr>
        <w:t>NAP II</w:t>
      </w:r>
      <w:r w:rsidRPr="052C8767">
        <w:rPr>
          <w:rFonts w:ascii="Candara" w:hAnsi="Candara"/>
          <w:sz w:val="24"/>
          <w:szCs w:val="24"/>
        </w:rPr>
        <w:t xml:space="preserve"> would require the effective use of these three tools and has established three specific working groups tasked with the responsibility of integrating these tools into the commitments under the thematic areas</w:t>
      </w:r>
      <w:r w:rsidR="00E737C7">
        <w:rPr>
          <w:rFonts w:ascii="Candara" w:hAnsi="Candara"/>
          <w:sz w:val="24"/>
          <w:szCs w:val="24"/>
        </w:rPr>
        <w:t>,</w:t>
      </w:r>
      <w:r w:rsidRPr="052C8767">
        <w:rPr>
          <w:rFonts w:ascii="Candara" w:hAnsi="Candara"/>
          <w:sz w:val="24"/>
          <w:szCs w:val="24"/>
        </w:rPr>
        <w:t xml:space="preserve"> and work closely with MDAs and civil society in the use and implementation of these tools. The tools remain relevant in achieving all commitments and objectives under </w:t>
      </w:r>
      <w:r w:rsidR="00F574D1">
        <w:rPr>
          <w:rFonts w:ascii="Candara" w:hAnsi="Candara"/>
          <w:sz w:val="24"/>
          <w:szCs w:val="24"/>
        </w:rPr>
        <w:t>NAP II</w:t>
      </w:r>
    </w:p>
    <w:p w14:paraId="53A5EBB5" w14:textId="77777777" w:rsidR="00377FFA" w:rsidRPr="0062076E" w:rsidRDefault="052C8767" w:rsidP="052C8767">
      <w:pPr>
        <w:pStyle w:val="NAPHeading"/>
        <w:numPr>
          <w:ilvl w:val="0"/>
          <w:numId w:val="18"/>
        </w:numPr>
        <w:jc w:val="both"/>
      </w:pPr>
      <w:r>
        <w:t>Technology and Innovation</w:t>
      </w:r>
    </w:p>
    <w:p w14:paraId="1F50554C" w14:textId="269C313B" w:rsidR="00377FFA" w:rsidRPr="0062076E" w:rsidRDefault="052C8767" w:rsidP="052C8767">
      <w:pPr>
        <w:jc w:val="both"/>
        <w:rPr>
          <w:rFonts w:ascii="Candara" w:hAnsi="Candara"/>
          <w:sz w:val="24"/>
          <w:szCs w:val="24"/>
        </w:rPr>
      </w:pPr>
      <w:r w:rsidRPr="052C8767">
        <w:rPr>
          <w:rFonts w:ascii="Candara" w:hAnsi="Candara"/>
          <w:sz w:val="24"/>
          <w:szCs w:val="24"/>
        </w:rPr>
        <w:t xml:space="preserve">The use of technology to provide greater access to information and data is at the heart of an open and transparent government.  The NSC recognizes that Technology &amp; Innovation cuts across all </w:t>
      </w:r>
      <w:r w:rsidR="00511DFB">
        <w:rPr>
          <w:rFonts w:ascii="Candara" w:hAnsi="Candara"/>
          <w:sz w:val="24"/>
          <w:szCs w:val="24"/>
        </w:rPr>
        <w:t>seven</w:t>
      </w:r>
      <w:r w:rsidRPr="052C8767">
        <w:rPr>
          <w:rFonts w:ascii="Candara" w:hAnsi="Candara"/>
          <w:sz w:val="24"/>
          <w:szCs w:val="24"/>
        </w:rPr>
        <w:t xml:space="preserve"> OGP thematic areas and that appropriate solutions and infrastructure </w:t>
      </w:r>
      <w:r w:rsidRPr="052C8767">
        <w:rPr>
          <w:rFonts w:ascii="Candara" w:hAnsi="Candara"/>
          <w:sz w:val="24"/>
          <w:szCs w:val="24"/>
        </w:rPr>
        <w:lastRenderedPageBreak/>
        <w:t xml:space="preserve">are required to deliver on each of the commitments. Therefore, a specific Technology &amp; Innovation Working Group has been established to: </w:t>
      </w:r>
    </w:p>
    <w:p w14:paraId="67E51694" w14:textId="77777777" w:rsidR="00377FFA" w:rsidRPr="0062076E" w:rsidRDefault="052C8767" w:rsidP="052C8767">
      <w:pPr>
        <w:numPr>
          <w:ilvl w:val="0"/>
          <w:numId w:val="9"/>
        </w:numPr>
        <w:jc w:val="both"/>
        <w:rPr>
          <w:rFonts w:ascii="Candara" w:hAnsi="Candara"/>
          <w:sz w:val="24"/>
          <w:szCs w:val="24"/>
        </w:rPr>
      </w:pPr>
      <w:r w:rsidRPr="052C8767">
        <w:rPr>
          <w:rFonts w:ascii="Candara" w:hAnsi="Candara"/>
          <w:sz w:val="24"/>
          <w:szCs w:val="24"/>
        </w:rPr>
        <w:t xml:space="preserve">Identify existing government IT solutions and infrastructure that are available for the implementation of OGP commitments. </w:t>
      </w:r>
    </w:p>
    <w:p w14:paraId="5AA02107" w14:textId="77777777" w:rsidR="00377FFA" w:rsidRPr="0062076E" w:rsidRDefault="052C8767" w:rsidP="052C8767">
      <w:pPr>
        <w:numPr>
          <w:ilvl w:val="0"/>
          <w:numId w:val="9"/>
        </w:numPr>
        <w:jc w:val="both"/>
        <w:rPr>
          <w:rFonts w:ascii="Candara" w:hAnsi="Candara"/>
          <w:sz w:val="24"/>
          <w:szCs w:val="24"/>
        </w:rPr>
      </w:pPr>
      <w:r w:rsidRPr="052C8767">
        <w:rPr>
          <w:rFonts w:ascii="Candara" w:hAnsi="Candara"/>
          <w:sz w:val="24"/>
          <w:szCs w:val="24"/>
        </w:rPr>
        <w:t xml:space="preserve">Establish what their current status is and what gaps exist. </w:t>
      </w:r>
    </w:p>
    <w:p w14:paraId="4C1FEDA6" w14:textId="77777777" w:rsidR="00377FFA" w:rsidRPr="0062076E" w:rsidRDefault="052C8767" w:rsidP="052C8767">
      <w:pPr>
        <w:numPr>
          <w:ilvl w:val="0"/>
          <w:numId w:val="9"/>
        </w:numPr>
        <w:jc w:val="both"/>
        <w:rPr>
          <w:rFonts w:ascii="Candara" w:hAnsi="Candara"/>
          <w:sz w:val="24"/>
          <w:szCs w:val="24"/>
        </w:rPr>
      </w:pPr>
      <w:r w:rsidRPr="052C8767">
        <w:rPr>
          <w:rFonts w:ascii="Candara" w:hAnsi="Candara"/>
          <w:sz w:val="24"/>
          <w:szCs w:val="24"/>
        </w:rPr>
        <w:t xml:space="preserve">Recommend how those gaps can be filled through improvements in existing systems and infrastructure or the use of new and innovative tools that are realistic given the present economic realities.  </w:t>
      </w:r>
    </w:p>
    <w:p w14:paraId="7FECC68D" w14:textId="77777777" w:rsidR="00377FFA" w:rsidRPr="0062076E" w:rsidRDefault="052C8767" w:rsidP="052C8767">
      <w:pPr>
        <w:jc w:val="both"/>
        <w:rPr>
          <w:rFonts w:ascii="Candara" w:hAnsi="Candara"/>
          <w:sz w:val="24"/>
          <w:szCs w:val="24"/>
        </w:rPr>
      </w:pPr>
      <w:r w:rsidRPr="052C8767">
        <w:rPr>
          <w:rFonts w:ascii="Candara" w:hAnsi="Candara"/>
          <w:sz w:val="24"/>
          <w:szCs w:val="24"/>
        </w:rPr>
        <w:t>In addition, Nigeria will commit to establishing a Central Open Government Information Platform that will serve as the OGP Nigeria portal/website, to make information sharing with the citizens and civil society easier and more efficient. This public facing platform will be real-time, sharing information with Nigerians about the progress on implementation of the OGP NAP commitments and other relevant governance information.</w:t>
      </w:r>
    </w:p>
    <w:p w14:paraId="398A19D7" w14:textId="5B61E759" w:rsidR="00377FFA" w:rsidRPr="0062076E" w:rsidRDefault="052C8767" w:rsidP="052C8767">
      <w:pPr>
        <w:jc w:val="both"/>
        <w:rPr>
          <w:rFonts w:ascii="Candara" w:hAnsi="Candara"/>
          <w:sz w:val="24"/>
          <w:szCs w:val="24"/>
        </w:rPr>
      </w:pPr>
      <w:r w:rsidRPr="052C8767">
        <w:rPr>
          <w:rFonts w:ascii="Candara" w:hAnsi="Candara"/>
          <w:sz w:val="24"/>
          <w:szCs w:val="24"/>
        </w:rPr>
        <w:t>The National Information Technology Development Agency (NITDA) has a mandate which includes improving access to public information, imbibing transparency into government processes using IT</w:t>
      </w:r>
      <w:r w:rsidR="00511DFB">
        <w:rPr>
          <w:rFonts w:ascii="Candara" w:hAnsi="Candara"/>
          <w:sz w:val="24"/>
          <w:szCs w:val="24"/>
        </w:rPr>
        <w:t>,</w:t>
      </w:r>
      <w:r w:rsidRPr="052C8767">
        <w:rPr>
          <w:rFonts w:ascii="Candara" w:hAnsi="Candara"/>
          <w:sz w:val="24"/>
          <w:szCs w:val="24"/>
        </w:rPr>
        <w:t xml:space="preserve"> and ensuring that IT resources are readily available to promote efficient national development. This mandate aligns directly with the OGP principals and objectives. In line with that, NITDA and the Technology Working Group will:</w:t>
      </w:r>
    </w:p>
    <w:p w14:paraId="020E2872" w14:textId="77777777" w:rsidR="00377FFA" w:rsidRPr="0062076E" w:rsidRDefault="052C8767" w:rsidP="052C8767">
      <w:pPr>
        <w:numPr>
          <w:ilvl w:val="0"/>
          <w:numId w:val="10"/>
        </w:numPr>
        <w:jc w:val="both"/>
        <w:rPr>
          <w:rFonts w:ascii="Candara" w:hAnsi="Candara"/>
          <w:sz w:val="24"/>
          <w:szCs w:val="24"/>
        </w:rPr>
      </w:pPr>
      <w:r w:rsidRPr="052C8767">
        <w:rPr>
          <w:rFonts w:ascii="Candara" w:hAnsi="Candara"/>
          <w:sz w:val="24"/>
          <w:szCs w:val="24"/>
        </w:rPr>
        <w:t>Conduct a prioritized audit of IT capacity and gaps within MDAs relevant to the OGP process.</w:t>
      </w:r>
    </w:p>
    <w:p w14:paraId="743260FF" w14:textId="77777777" w:rsidR="00377FFA" w:rsidRPr="0062076E" w:rsidRDefault="052C8767" w:rsidP="052C8767">
      <w:pPr>
        <w:numPr>
          <w:ilvl w:val="0"/>
          <w:numId w:val="10"/>
        </w:numPr>
        <w:jc w:val="both"/>
        <w:rPr>
          <w:rFonts w:ascii="Candara" w:hAnsi="Candara"/>
          <w:sz w:val="24"/>
          <w:szCs w:val="24"/>
        </w:rPr>
      </w:pPr>
      <w:r w:rsidRPr="052C8767">
        <w:rPr>
          <w:rFonts w:ascii="Candara" w:hAnsi="Candara"/>
          <w:sz w:val="24"/>
          <w:szCs w:val="24"/>
        </w:rPr>
        <w:t>Address identified IT gaps in order of priority, considering limited timeline and resources.</w:t>
      </w:r>
    </w:p>
    <w:p w14:paraId="4BC010B2" w14:textId="77777777" w:rsidR="00377FFA" w:rsidRPr="0062076E" w:rsidRDefault="052C8767" w:rsidP="052C8767">
      <w:pPr>
        <w:numPr>
          <w:ilvl w:val="0"/>
          <w:numId w:val="10"/>
        </w:numPr>
        <w:jc w:val="both"/>
        <w:rPr>
          <w:rFonts w:ascii="Candara" w:hAnsi="Candara"/>
          <w:sz w:val="24"/>
          <w:szCs w:val="24"/>
        </w:rPr>
      </w:pPr>
      <w:r w:rsidRPr="052C8767">
        <w:rPr>
          <w:rFonts w:ascii="Candara" w:hAnsi="Candara"/>
          <w:sz w:val="24"/>
          <w:szCs w:val="24"/>
        </w:rPr>
        <w:t>Provide a continuous technology support mechanism to the OGP commitments.</w:t>
      </w:r>
    </w:p>
    <w:p w14:paraId="224D6963" w14:textId="511974FB" w:rsidR="00377FFA" w:rsidRPr="0062076E" w:rsidRDefault="052C8767" w:rsidP="052C8767">
      <w:pPr>
        <w:numPr>
          <w:ilvl w:val="0"/>
          <w:numId w:val="10"/>
        </w:numPr>
        <w:jc w:val="both"/>
        <w:rPr>
          <w:rFonts w:ascii="Candara" w:hAnsi="Candara"/>
          <w:sz w:val="24"/>
          <w:szCs w:val="24"/>
        </w:rPr>
      </w:pPr>
      <w:r w:rsidRPr="052C8767">
        <w:rPr>
          <w:rFonts w:ascii="Candara" w:hAnsi="Candara"/>
          <w:sz w:val="24"/>
          <w:szCs w:val="24"/>
        </w:rPr>
        <w:t>Ensure that all technolog</w:t>
      </w:r>
      <w:r w:rsidR="00511DFB">
        <w:rPr>
          <w:rFonts w:ascii="Candara" w:hAnsi="Candara"/>
          <w:sz w:val="24"/>
          <w:szCs w:val="24"/>
        </w:rPr>
        <w:t>ical</w:t>
      </w:r>
      <w:r w:rsidRPr="052C8767">
        <w:rPr>
          <w:rFonts w:ascii="Candara" w:hAnsi="Candara"/>
          <w:sz w:val="24"/>
          <w:szCs w:val="24"/>
        </w:rPr>
        <w:t xml:space="preserve"> implementations across relevant MDAs conform to global information technology standards to guarantee systems interoperability for effective support of OGP commitments.</w:t>
      </w:r>
    </w:p>
    <w:p w14:paraId="0ED0C3F3" w14:textId="77777777" w:rsidR="00377FFA" w:rsidRPr="0062076E" w:rsidRDefault="052C8767" w:rsidP="052C8767">
      <w:pPr>
        <w:numPr>
          <w:ilvl w:val="0"/>
          <w:numId w:val="10"/>
        </w:numPr>
        <w:jc w:val="both"/>
        <w:rPr>
          <w:rFonts w:ascii="Candara" w:hAnsi="Candara"/>
          <w:sz w:val="24"/>
          <w:szCs w:val="24"/>
        </w:rPr>
      </w:pPr>
      <w:r w:rsidRPr="052C8767">
        <w:rPr>
          <w:rFonts w:ascii="Candara" w:hAnsi="Candara"/>
          <w:sz w:val="24"/>
          <w:szCs w:val="24"/>
        </w:rPr>
        <w:t>Establish the Central Open Government Information Platform and ensure that it interfaces seamlessly with the electronic platforms of MDAs relevant to the OGP NAP implementation.</w:t>
      </w:r>
    </w:p>
    <w:p w14:paraId="79F9F19A" w14:textId="77777777" w:rsidR="00377FFA" w:rsidRPr="0062076E" w:rsidRDefault="052C8767" w:rsidP="052C8767">
      <w:pPr>
        <w:pStyle w:val="NAPHeading"/>
        <w:jc w:val="both"/>
      </w:pPr>
      <w:r>
        <w:t xml:space="preserve">Communication Strategy </w:t>
      </w:r>
    </w:p>
    <w:p w14:paraId="04B6A739" w14:textId="77777777" w:rsidR="00377FFA" w:rsidRPr="0062076E" w:rsidRDefault="052C8767" w:rsidP="052C8767">
      <w:pPr>
        <w:jc w:val="both"/>
        <w:rPr>
          <w:rFonts w:ascii="Candara" w:hAnsi="Candara"/>
          <w:sz w:val="24"/>
          <w:szCs w:val="24"/>
        </w:rPr>
      </w:pPr>
      <w:r w:rsidRPr="052C8767">
        <w:rPr>
          <w:rFonts w:ascii="Candara" w:hAnsi="Candara"/>
          <w:sz w:val="24"/>
          <w:szCs w:val="24"/>
        </w:rPr>
        <w:t xml:space="preserve">Recognizing that openness in and of itself is not an end to achieving transparency and accountability, the NSC has included within the </w:t>
      </w:r>
      <w:r w:rsidR="00F574D1">
        <w:rPr>
          <w:rFonts w:ascii="Candara" w:hAnsi="Candara"/>
          <w:sz w:val="24"/>
          <w:szCs w:val="24"/>
        </w:rPr>
        <w:t>NAP II</w:t>
      </w:r>
      <w:r w:rsidRPr="052C8767">
        <w:rPr>
          <w:rFonts w:ascii="Candara" w:hAnsi="Candara"/>
          <w:sz w:val="24"/>
          <w:szCs w:val="24"/>
        </w:rPr>
        <w:t xml:space="preserve"> a strategy for the use of both existing and new platforms for citizen engagement and feedback on the four </w:t>
      </w:r>
      <w:r w:rsidR="00F574D1">
        <w:rPr>
          <w:rFonts w:ascii="Candara" w:hAnsi="Candara"/>
          <w:sz w:val="24"/>
          <w:szCs w:val="24"/>
        </w:rPr>
        <w:t>NAP II</w:t>
      </w:r>
      <w:r w:rsidRPr="052C8767">
        <w:rPr>
          <w:rFonts w:ascii="Candara" w:hAnsi="Candara"/>
          <w:sz w:val="24"/>
          <w:szCs w:val="24"/>
        </w:rPr>
        <w:t xml:space="preserve"> thematic areas.  The Communications Strategy includes methods to reach out to citizens directly through civil society, religious leaders and influencers, elected representatives, and the media. It will employ the ACADA (Assessment, Communication, Design, and Action) concept in the development and implementation of this communication strategy. Key elements of the strategy include: </w:t>
      </w:r>
    </w:p>
    <w:p w14:paraId="6E39D600" w14:textId="77777777" w:rsidR="00377FFA" w:rsidRPr="0062076E" w:rsidRDefault="052C8767" w:rsidP="052C8767">
      <w:pPr>
        <w:numPr>
          <w:ilvl w:val="0"/>
          <w:numId w:val="11"/>
        </w:numPr>
        <w:jc w:val="both"/>
        <w:rPr>
          <w:rFonts w:ascii="Candara" w:hAnsi="Candara"/>
          <w:sz w:val="24"/>
          <w:szCs w:val="24"/>
        </w:rPr>
      </w:pPr>
      <w:r w:rsidRPr="052C8767">
        <w:rPr>
          <w:rFonts w:ascii="Candara" w:hAnsi="Candara"/>
          <w:sz w:val="24"/>
          <w:szCs w:val="24"/>
        </w:rPr>
        <w:t>A reorientation of the psyche of public officials to their responsibility to the citizenry and stakeholders, including donors, businesses and civil society to account for the management of the commonwealth, government revenue, loans and grants.</w:t>
      </w:r>
    </w:p>
    <w:p w14:paraId="3BD3A2DB" w14:textId="77777777" w:rsidR="00377FFA" w:rsidRPr="0062076E" w:rsidRDefault="052C8767" w:rsidP="052C8767">
      <w:pPr>
        <w:numPr>
          <w:ilvl w:val="0"/>
          <w:numId w:val="11"/>
        </w:numPr>
        <w:jc w:val="both"/>
        <w:rPr>
          <w:rFonts w:ascii="Candara" w:hAnsi="Candara"/>
          <w:sz w:val="24"/>
          <w:szCs w:val="24"/>
        </w:rPr>
      </w:pPr>
      <w:r w:rsidRPr="052C8767">
        <w:rPr>
          <w:rFonts w:ascii="Candara" w:hAnsi="Candara"/>
          <w:sz w:val="24"/>
          <w:szCs w:val="24"/>
        </w:rPr>
        <w:lastRenderedPageBreak/>
        <w:t>Increasing awareness by citizens of their right to reports of stewardship by public officials, the right to information on demand as provided for by the Freedom of Information Act 2011 (FOIA), and the right to a minimum standard of service delivery from public institutions that possess a direct interface with the public in the provision of services.</w:t>
      </w:r>
    </w:p>
    <w:p w14:paraId="411B71EB" w14:textId="77777777" w:rsidR="00377FFA" w:rsidRPr="0062076E" w:rsidRDefault="052C8767" w:rsidP="052C8767">
      <w:pPr>
        <w:numPr>
          <w:ilvl w:val="0"/>
          <w:numId w:val="11"/>
        </w:numPr>
        <w:jc w:val="both"/>
        <w:rPr>
          <w:rFonts w:ascii="Candara" w:hAnsi="Candara"/>
          <w:sz w:val="24"/>
          <w:szCs w:val="24"/>
        </w:rPr>
      </w:pPr>
      <w:r w:rsidRPr="052C8767">
        <w:rPr>
          <w:rFonts w:ascii="Candara" w:hAnsi="Candara"/>
          <w:sz w:val="24"/>
          <w:szCs w:val="24"/>
        </w:rPr>
        <w:t>Reducing the communication gap between the government and its citizens by the identification and adoption of existing or establishment of new, credible and robust feedback mechanisms, which promote transparency and support participation in governance by the citizens and other stakeholders in the business of governance.</w:t>
      </w:r>
    </w:p>
    <w:p w14:paraId="54EE0D5A" w14:textId="77777777" w:rsidR="00377FFA" w:rsidRPr="0062076E" w:rsidRDefault="052C8767" w:rsidP="052C8767">
      <w:pPr>
        <w:jc w:val="both"/>
        <w:rPr>
          <w:rFonts w:ascii="Candara" w:hAnsi="Candara"/>
          <w:sz w:val="24"/>
          <w:szCs w:val="24"/>
        </w:rPr>
      </w:pPr>
      <w:r w:rsidRPr="052C8767">
        <w:rPr>
          <w:rFonts w:ascii="Candara" w:hAnsi="Candara"/>
          <w:sz w:val="24"/>
          <w:szCs w:val="24"/>
        </w:rPr>
        <w:t>Through this, citizens will be better informed about the progress made towards the implementation of OGP commitments and can hold government to account. This includes understanding their rights under existing and new laws, along with the obligations of government and the private sector regarding openness and transparency.</w:t>
      </w:r>
    </w:p>
    <w:p w14:paraId="4B830C63" w14:textId="77777777" w:rsidR="00377FFA" w:rsidRPr="0062076E" w:rsidRDefault="052C8767" w:rsidP="052C8767">
      <w:pPr>
        <w:pStyle w:val="NAPHeading"/>
        <w:jc w:val="both"/>
      </w:pPr>
      <w:r>
        <w:t>Monitoring and Evaluation</w:t>
      </w:r>
    </w:p>
    <w:p w14:paraId="7D7F11DF" w14:textId="77777777" w:rsidR="00377FFA" w:rsidRPr="0062076E" w:rsidRDefault="052C8767" w:rsidP="052C8767">
      <w:pPr>
        <w:jc w:val="both"/>
        <w:rPr>
          <w:rFonts w:ascii="Candara" w:hAnsi="Candara"/>
          <w:sz w:val="24"/>
          <w:szCs w:val="24"/>
        </w:rPr>
      </w:pPr>
      <w:r w:rsidRPr="052C8767">
        <w:rPr>
          <w:rFonts w:ascii="Candara" w:hAnsi="Candara"/>
          <w:sz w:val="24"/>
          <w:szCs w:val="24"/>
        </w:rPr>
        <w:t>Internal Monitoring &amp; Evaluation (M&amp;E) of the NAP implementation is important for MDAs to ensure that (</w:t>
      </w:r>
      <w:proofErr w:type="spellStart"/>
      <w:r w:rsidRPr="052C8767">
        <w:rPr>
          <w:rFonts w:ascii="Candara" w:hAnsi="Candara"/>
          <w:sz w:val="24"/>
          <w:szCs w:val="24"/>
        </w:rPr>
        <w:t>i</w:t>
      </w:r>
      <w:proofErr w:type="spellEnd"/>
      <w:r w:rsidRPr="052C8767">
        <w:rPr>
          <w:rFonts w:ascii="Candara" w:hAnsi="Candara"/>
          <w:sz w:val="24"/>
          <w:szCs w:val="24"/>
        </w:rPr>
        <w:t xml:space="preserve">) they are on track to fulfill their obligations under each commitment; (ii) assist the NSC to oversee the implementation process and identify potential gaps and determine where support and resources are needed to be directed; and (iii) for citizens, the private sector, civil society and the media to hold government to account with respect to delivering on its OGP commitments. The </w:t>
      </w:r>
      <w:r w:rsidR="00F574D1">
        <w:rPr>
          <w:rFonts w:ascii="Candara" w:hAnsi="Candara"/>
          <w:sz w:val="24"/>
          <w:szCs w:val="24"/>
        </w:rPr>
        <w:t>NAP II</w:t>
      </w:r>
      <w:r w:rsidRPr="052C8767">
        <w:rPr>
          <w:rFonts w:ascii="Candara" w:hAnsi="Candara"/>
          <w:sz w:val="24"/>
          <w:szCs w:val="24"/>
        </w:rPr>
        <w:t xml:space="preserve"> will use a Results Based Management (RBM) Framework, along with appropriate output and outcome Key Performance Indicators (KPIs), crafted to track achievements, results and impacts of OGP commitments.  The M&amp;E system will be presented in a simple template for ease of implementing MDAs and civil society to monitor and evaluate progress.  </w:t>
      </w:r>
    </w:p>
    <w:p w14:paraId="0EDD8509" w14:textId="58A9A523" w:rsidR="00377FFA" w:rsidRPr="0062076E" w:rsidRDefault="052C8767" w:rsidP="052C8767">
      <w:pPr>
        <w:jc w:val="both"/>
        <w:rPr>
          <w:rFonts w:ascii="Candara" w:hAnsi="Candara"/>
          <w:sz w:val="24"/>
          <w:szCs w:val="24"/>
        </w:rPr>
      </w:pPr>
      <w:r w:rsidRPr="052C8767">
        <w:rPr>
          <w:rFonts w:ascii="Candara" w:hAnsi="Candara"/>
          <w:sz w:val="24"/>
          <w:szCs w:val="24"/>
        </w:rPr>
        <w:t>Each of the 1</w:t>
      </w:r>
      <w:r w:rsidR="00511DFB">
        <w:rPr>
          <w:rFonts w:ascii="Candara" w:hAnsi="Candara"/>
          <w:sz w:val="24"/>
          <w:szCs w:val="24"/>
        </w:rPr>
        <w:t>6</w:t>
      </w:r>
      <w:r w:rsidRPr="052C8767">
        <w:rPr>
          <w:rFonts w:ascii="Candara" w:hAnsi="Candara"/>
          <w:sz w:val="24"/>
          <w:szCs w:val="24"/>
        </w:rPr>
        <w:t xml:space="preserve"> commitments articulated in the </w:t>
      </w:r>
      <w:r w:rsidR="00F574D1">
        <w:rPr>
          <w:rFonts w:ascii="Candara" w:hAnsi="Candara"/>
          <w:sz w:val="24"/>
          <w:szCs w:val="24"/>
        </w:rPr>
        <w:t>NAP II</w:t>
      </w:r>
      <w:r w:rsidRPr="052C8767">
        <w:rPr>
          <w:rFonts w:ascii="Candara" w:hAnsi="Candara"/>
          <w:sz w:val="24"/>
          <w:szCs w:val="24"/>
        </w:rPr>
        <w:t xml:space="preserve"> have KPIs that will guide the M&amp;E process. Through consultation with stakeholders, the M&amp;E framework will include acceptable results (what should be expected or seen) for each commitment area. Each of these results will be reviewed with respect to how they link to citizens’ needs and there will be agreed indicators for these results.  The method to capture results most effectively will be agreed upon as well as who will be responsible for this, within the MDAs. </w:t>
      </w:r>
    </w:p>
    <w:p w14:paraId="634568D5" w14:textId="2B383E01" w:rsidR="00377FFA" w:rsidRPr="0062076E" w:rsidRDefault="052C8767" w:rsidP="052C8767">
      <w:pPr>
        <w:jc w:val="both"/>
        <w:rPr>
          <w:rFonts w:ascii="Candara" w:hAnsi="Candara"/>
          <w:sz w:val="24"/>
          <w:szCs w:val="24"/>
        </w:rPr>
      </w:pPr>
      <w:r w:rsidRPr="052C8767">
        <w:rPr>
          <w:rFonts w:ascii="Candara" w:hAnsi="Candara"/>
          <w:sz w:val="24"/>
          <w:szCs w:val="24"/>
        </w:rPr>
        <w:t xml:space="preserve">The results framework will give a clear view of the performance status of the commitments at a glance. It will be sequentially presented, linking commitments to ambitions (outcomes/impacts) and indicators to ensure that implementation of activities (milestones) is purposeful and results oriented. The OGP focus areas of openness (Transparency, Accountability, Public Participation and Technology / Innovation) provide direction to specific commitments captured in the NAP. Therefore, this M&amp;E strategy recognizes that the performance of each of the commitments in the NAP will be measured against the four focus areas to determine the overall level of change that has been achieved. A yearly qualitative assessment will also be conducted across the commitments to ascertain the level of openness </w:t>
      </w:r>
      <w:r w:rsidR="00E12356" w:rsidRPr="052C8767">
        <w:rPr>
          <w:rFonts w:ascii="Candara" w:hAnsi="Candara"/>
          <w:sz w:val="24"/>
          <w:szCs w:val="24"/>
        </w:rPr>
        <w:t>regarding</w:t>
      </w:r>
      <w:r w:rsidRPr="052C8767">
        <w:rPr>
          <w:rFonts w:ascii="Candara" w:hAnsi="Candara"/>
          <w:sz w:val="24"/>
          <w:szCs w:val="24"/>
        </w:rPr>
        <w:t xml:space="preserve"> each of the four openness areas. Prior to the qualitative assessment, a set of questions/checklist</w:t>
      </w:r>
      <w:r w:rsidR="00511DFB">
        <w:rPr>
          <w:rFonts w:ascii="Candara" w:hAnsi="Candara"/>
          <w:sz w:val="24"/>
          <w:szCs w:val="24"/>
        </w:rPr>
        <w:t>,</w:t>
      </w:r>
      <w:r w:rsidRPr="052C8767">
        <w:rPr>
          <w:rFonts w:ascii="Candara" w:hAnsi="Candara"/>
          <w:sz w:val="24"/>
          <w:szCs w:val="24"/>
        </w:rPr>
        <w:t xml:space="preserve"> in addition to the KPIs contained in the results framework</w:t>
      </w:r>
      <w:r w:rsidR="00511DFB">
        <w:rPr>
          <w:rFonts w:ascii="Candara" w:hAnsi="Candara"/>
          <w:sz w:val="24"/>
          <w:szCs w:val="24"/>
        </w:rPr>
        <w:t>,</w:t>
      </w:r>
      <w:r w:rsidRPr="052C8767">
        <w:rPr>
          <w:rFonts w:ascii="Candara" w:hAnsi="Candara"/>
          <w:sz w:val="24"/>
          <w:szCs w:val="24"/>
        </w:rPr>
        <w:t xml:space="preserve"> shall be prepared to ensure consistency in assessment.</w:t>
      </w:r>
    </w:p>
    <w:p w14:paraId="78D3A6EA" w14:textId="77777777" w:rsidR="00377FFA" w:rsidRPr="0062076E" w:rsidRDefault="00377FFA" w:rsidP="00377FFA">
      <w:pPr>
        <w:rPr>
          <w:rFonts w:ascii="Candara" w:hAnsi="Candara"/>
          <w:sz w:val="24"/>
          <w:szCs w:val="24"/>
        </w:rPr>
      </w:pPr>
    </w:p>
    <w:p w14:paraId="6AB762A8" w14:textId="77777777" w:rsidR="006057F1" w:rsidRPr="0062076E" w:rsidRDefault="00377FFA" w:rsidP="006057F1">
      <w:pPr>
        <w:pStyle w:val="NAP"/>
      </w:pPr>
      <w:r w:rsidRPr="0062076E">
        <w:lastRenderedPageBreak/>
        <w:t xml:space="preserve">Section 7. </w:t>
      </w:r>
    </w:p>
    <w:p w14:paraId="1850A66B" w14:textId="77777777" w:rsidR="006057F1" w:rsidRPr="0062076E" w:rsidRDefault="006057F1" w:rsidP="006057F1">
      <w:pPr>
        <w:pStyle w:val="NAP"/>
      </w:pPr>
    </w:p>
    <w:p w14:paraId="690D131C" w14:textId="77777777" w:rsidR="00377FFA" w:rsidRPr="0062076E" w:rsidRDefault="00377FFA" w:rsidP="006057F1">
      <w:pPr>
        <w:pStyle w:val="NAP"/>
      </w:pPr>
      <w:r w:rsidRPr="0062076E">
        <w:t>Sub-National Engagement and Pilot State Commitments</w:t>
      </w:r>
    </w:p>
    <w:p w14:paraId="35A31AE0" w14:textId="77777777" w:rsidR="00377FFA" w:rsidRPr="0062076E" w:rsidRDefault="00377FFA" w:rsidP="00F65C2E">
      <w:pPr>
        <w:pStyle w:val="NAPHeading"/>
        <w:numPr>
          <w:ilvl w:val="0"/>
          <w:numId w:val="19"/>
        </w:numPr>
      </w:pPr>
      <w:r w:rsidRPr="0062076E">
        <w:t>Context</w:t>
      </w:r>
    </w:p>
    <w:p w14:paraId="4D4AC6F6" w14:textId="12B5D0F1" w:rsidR="00377FFA" w:rsidRPr="0062076E" w:rsidRDefault="052C8767" w:rsidP="052C8767">
      <w:pPr>
        <w:jc w:val="both"/>
        <w:rPr>
          <w:rFonts w:ascii="Candara" w:hAnsi="Candara"/>
          <w:sz w:val="24"/>
          <w:szCs w:val="24"/>
        </w:rPr>
      </w:pPr>
      <w:r w:rsidRPr="052C8767">
        <w:rPr>
          <w:rFonts w:ascii="Candara" w:hAnsi="Candara"/>
          <w:sz w:val="24"/>
          <w:szCs w:val="24"/>
        </w:rPr>
        <w:t xml:space="preserve">The Subnational OGP Program had 10 states signing up to the OGP process with one joining the Global OGP Local Program as one of the </w:t>
      </w:r>
      <w:r w:rsidR="005C31A4" w:rsidRPr="052C8767">
        <w:rPr>
          <w:rFonts w:ascii="Candara" w:hAnsi="Candara"/>
          <w:sz w:val="24"/>
          <w:szCs w:val="24"/>
        </w:rPr>
        <w:t>pilot</w:t>
      </w:r>
      <w:r w:rsidR="005C31A4">
        <w:rPr>
          <w:rFonts w:ascii="Candara" w:hAnsi="Candara"/>
          <w:sz w:val="24"/>
          <w:szCs w:val="24"/>
        </w:rPr>
        <w:t xml:space="preserve"> </w:t>
      </w:r>
      <w:r w:rsidRPr="052C8767">
        <w:rPr>
          <w:rFonts w:ascii="Candara" w:hAnsi="Candara"/>
          <w:sz w:val="24"/>
          <w:szCs w:val="24"/>
        </w:rPr>
        <w:t xml:space="preserve">subnational. The International Steering Committee discussed the pilot phase of the Local Program to assess its impact and decide its future. The committee set up a taskforce to review </w:t>
      </w:r>
      <w:r w:rsidR="00081D2E">
        <w:rPr>
          <w:rFonts w:ascii="Candara" w:hAnsi="Candara"/>
          <w:sz w:val="24"/>
          <w:szCs w:val="24"/>
        </w:rPr>
        <w:t xml:space="preserve">the </w:t>
      </w:r>
      <w:r w:rsidRPr="052C8767">
        <w:rPr>
          <w:rFonts w:ascii="Candara" w:hAnsi="Candara"/>
          <w:sz w:val="24"/>
          <w:szCs w:val="24"/>
        </w:rPr>
        <w:t>existing strategy and recommend the best approach for expansion of the program. The taskforce studied subnational OGP process</w:t>
      </w:r>
      <w:r w:rsidR="00081D2E">
        <w:rPr>
          <w:rFonts w:ascii="Candara" w:hAnsi="Candara"/>
          <w:sz w:val="24"/>
          <w:szCs w:val="24"/>
        </w:rPr>
        <w:t>es</w:t>
      </w:r>
      <w:r w:rsidRPr="052C8767">
        <w:rPr>
          <w:rFonts w:ascii="Candara" w:hAnsi="Candara"/>
          <w:sz w:val="24"/>
          <w:szCs w:val="24"/>
        </w:rPr>
        <w:t xml:space="preserve"> through interviews with 90 actors from 27 countries, including Nigeria, involved in the OGP local program and made recommendations on how best to expand OGP Local Program. The taskforce completed their work and presented their report to the International Steering Committee in May 2019 during the 2019 OGP Global Summit in Ottawa, Canada.</w:t>
      </w:r>
    </w:p>
    <w:p w14:paraId="48BF9F10" w14:textId="77777777" w:rsidR="00377FFA" w:rsidRPr="0062076E" w:rsidRDefault="052C8767" w:rsidP="052C8767">
      <w:pPr>
        <w:jc w:val="both"/>
        <w:rPr>
          <w:rFonts w:ascii="Candara" w:hAnsi="Candara"/>
          <w:sz w:val="24"/>
          <w:szCs w:val="24"/>
        </w:rPr>
      </w:pPr>
      <w:r w:rsidRPr="052C8767">
        <w:rPr>
          <w:rFonts w:ascii="Candara" w:hAnsi="Candara"/>
          <w:sz w:val="24"/>
          <w:szCs w:val="24"/>
        </w:rPr>
        <w:t>The International Steering Committee approved the following recommendation of the taskforce and authorized the Global Support Unit to develop an implementation strategy immediately:</w:t>
      </w:r>
    </w:p>
    <w:p w14:paraId="7A45FE87" w14:textId="20AEFE07" w:rsidR="00377FFA" w:rsidRPr="0062076E" w:rsidRDefault="052C8767" w:rsidP="052C8767">
      <w:pPr>
        <w:numPr>
          <w:ilvl w:val="0"/>
          <w:numId w:val="12"/>
        </w:numPr>
        <w:jc w:val="both"/>
        <w:rPr>
          <w:rFonts w:ascii="Candara" w:hAnsi="Candara"/>
          <w:sz w:val="24"/>
          <w:szCs w:val="24"/>
        </w:rPr>
      </w:pPr>
      <w:r w:rsidRPr="052C8767">
        <w:rPr>
          <w:rFonts w:ascii="Candara" w:hAnsi="Candara"/>
          <w:sz w:val="24"/>
          <w:szCs w:val="24"/>
        </w:rPr>
        <w:t>Strategic national-local vertical integration: Recognizing that open government reforms can have more impact and be made more sustainable when national open government reforms are localized and when local innovations are scaled, support the further development of effective national government and/or civil society strategies to enable and foster local open government. This would include supporting national government and civil efforts to promote open local government within OGP National Action Plan processes or through separate national initiatives.</w:t>
      </w:r>
    </w:p>
    <w:p w14:paraId="6A427973" w14:textId="77777777" w:rsidR="00377FFA" w:rsidRPr="0062076E" w:rsidRDefault="052C8767" w:rsidP="052C8767">
      <w:pPr>
        <w:numPr>
          <w:ilvl w:val="0"/>
          <w:numId w:val="12"/>
        </w:numPr>
        <w:jc w:val="both"/>
        <w:rPr>
          <w:rFonts w:ascii="Candara" w:hAnsi="Candara"/>
          <w:sz w:val="24"/>
          <w:szCs w:val="24"/>
        </w:rPr>
      </w:pPr>
      <w:r w:rsidRPr="052C8767">
        <w:rPr>
          <w:rFonts w:ascii="Candara" w:hAnsi="Candara"/>
          <w:sz w:val="24"/>
          <w:szCs w:val="24"/>
        </w:rPr>
        <w:t>Enhanced OGP Local program: Building on the successes and lessons learnt from the pilot program, develop a new “OGP Local” program that incentivizes local ambition and innovation; supports more local governments and civil society actors to co-create and implement open government commitments that respond to citizens’ interests; and creates cohorts of local participants that can support each other and inspire others. The new program will retain some of the core features that drove the success of the Local program - co-created action plans, monitoring, opportunities for peer learning - but will be made less resource intensive by redesigning the approach to monitoring and support provided to individual participants.</w:t>
      </w:r>
    </w:p>
    <w:p w14:paraId="133A2D16" w14:textId="7F311564" w:rsidR="00377FFA" w:rsidRPr="0062076E" w:rsidRDefault="052C8767" w:rsidP="052C8767">
      <w:pPr>
        <w:numPr>
          <w:ilvl w:val="0"/>
          <w:numId w:val="12"/>
        </w:numPr>
        <w:jc w:val="both"/>
        <w:rPr>
          <w:rFonts w:ascii="Candara" w:hAnsi="Candara"/>
          <w:sz w:val="24"/>
          <w:szCs w:val="24"/>
        </w:rPr>
      </w:pPr>
      <w:r w:rsidRPr="052C8767">
        <w:rPr>
          <w:rFonts w:ascii="Candara" w:hAnsi="Candara"/>
          <w:sz w:val="24"/>
          <w:szCs w:val="24"/>
        </w:rPr>
        <w:t xml:space="preserve">Platform for knowledge, learning, innovation and capacity building: A core part of OGP’s medium-term vision is for it to become a platform for sharing knowledge, learning and innovation on open government, and to be a source of capacity building tools and resources for governments and civil society working on open government reforms within and outside OGP. The expansion of OGP </w:t>
      </w:r>
      <w:r w:rsidR="00215709">
        <w:rPr>
          <w:rFonts w:ascii="Candara" w:hAnsi="Candara"/>
          <w:sz w:val="24"/>
          <w:szCs w:val="24"/>
        </w:rPr>
        <w:t>L</w:t>
      </w:r>
      <w:r w:rsidRPr="052C8767">
        <w:rPr>
          <w:rFonts w:ascii="Candara" w:hAnsi="Candara"/>
          <w:sz w:val="24"/>
          <w:szCs w:val="24"/>
        </w:rPr>
        <w:t xml:space="preserve">ocal has this vision at its core. OGP will use a combination of online and offline tools to create opportunities for local level reformers to share knowledge, access expertise from partner organizations, and to receive trainings at a much larger scale than has been possible </w:t>
      </w:r>
      <w:r w:rsidRPr="052C8767">
        <w:rPr>
          <w:rFonts w:ascii="Candara" w:hAnsi="Candara"/>
          <w:sz w:val="24"/>
          <w:szCs w:val="24"/>
        </w:rPr>
        <w:lastRenderedPageBreak/>
        <w:t>so far. In this way</w:t>
      </w:r>
      <w:r w:rsidR="00215709">
        <w:rPr>
          <w:rFonts w:ascii="Candara" w:hAnsi="Candara"/>
          <w:sz w:val="24"/>
          <w:szCs w:val="24"/>
        </w:rPr>
        <w:t>,</w:t>
      </w:r>
      <w:r w:rsidRPr="052C8767">
        <w:rPr>
          <w:rFonts w:ascii="Candara" w:hAnsi="Candara"/>
          <w:sz w:val="24"/>
          <w:szCs w:val="24"/>
        </w:rPr>
        <w:t xml:space="preserve"> OGP’s local community will be at the forefront of a partnership-wide vision for a more collaborative platform for learning.</w:t>
      </w:r>
    </w:p>
    <w:p w14:paraId="39E06595" w14:textId="77777777" w:rsidR="00377FFA" w:rsidRPr="0062076E" w:rsidRDefault="052C8767" w:rsidP="052C8767">
      <w:pPr>
        <w:jc w:val="both"/>
        <w:rPr>
          <w:rFonts w:ascii="Candara" w:hAnsi="Candara"/>
          <w:sz w:val="24"/>
          <w:szCs w:val="24"/>
        </w:rPr>
      </w:pPr>
      <w:r w:rsidRPr="052C8767">
        <w:rPr>
          <w:rFonts w:ascii="Candara" w:hAnsi="Candara"/>
          <w:sz w:val="24"/>
          <w:szCs w:val="24"/>
        </w:rPr>
        <w:t>The recommendation drew strongly from Nigeria’s approach and provides opportunity for better coordination with learning and peer-exchange among states.</w:t>
      </w:r>
    </w:p>
    <w:p w14:paraId="70A5CEA2" w14:textId="77777777" w:rsidR="00377FFA" w:rsidRPr="0062076E" w:rsidRDefault="052C8767" w:rsidP="052C8767">
      <w:pPr>
        <w:jc w:val="both"/>
        <w:rPr>
          <w:rFonts w:ascii="Candara" w:hAnsi="Candara"/>
          <w:sz w:val="24"/>
          <w:szCs w:val="24"/>
        </w:rPr>
      </w:pPr>
      <w:r w:rsidRPr="052C8767">
        <w:rPr>
          <w:rFonts w:ascii="Candara" w:hAnsi="Candara"/>
          <w:sz w:val="24"/>
          <w:szCs w:val="24"/>
        </w:rPr>
        <w:t>To this end, the National Steering Committee at its 5th Meeting approved a new framework for subnational OGP for states intending to join the process. While the existing 10 member states will benefit from the implementation strategy being developed by the Global Support Unit, new states joining the OGP Process will first meet the criteria set out in the new Subnational framework.</w:t>
      </w:r>
    </w:p>
    <w:p w14:paraId="23F4FDF6" w14:textId="77777777" w:rsidR="00377FFA" w:rsidRPr="0062076E" w:rsidRDefault="052C8767" w:rsidP="052C8767">
      <w:pPr>
        <w:pStyle w:val="NAPHeading"/>
        <w:jc w:val="both"/>
      </w:pPr>
      <w:r>
        <w:t>A Framework for Participation in the OGP Process by States</w:t>
      </w:r>
    </w:p>
    <w:p w14:paraId="08BF896F" w14:textId="77777777" w:rsidR="00377FFA" w:rsidRPr="0062076E" w:rsidRDefault="052C8767" w:rsidP="052C8767">
      <w:pPr>
        <w:jc w:val="both"/>
        <w:rPr>
          <w:rFonts w:ascii="Candara" w:hAnsi="Candara"/>
          <w:sz w:val="24"/>
          <w:szCs w:val="24"/>
        </w:rPr>
      </w:pPr>
      <w:r w:rsidRPr="052C8767">
        <w:rPr>
          <w:rFonts w:ascii="Candara" w:hAnsi="Candara"/>
          <w:sz w:val="24"/>
          <w:szCs w:val="24"/>
        </w:rPr>
        <w:t>Any State seeking to join the Open Government Partnership (OGP) in Nigeria must demonstrate a minimum level of commitment to open government principles in four key areas, namely:</w:t>
      </w:r>
    </w:p>
    <w:p w14:paraId="37080A3E" w14:textId="77777777" w:rsidR="00377FFA" w:rsidRPr="0062076E" w:rsidRDefault="052C8767" w:rsidP="052C8767">
      <w:pPr>
        <w:numPr>
          <w:ilvl w:val="0"/>
          <w:numId w:val="13"/>
        </w:numPr>
        <w:jc w:val="both"/>
        <w:rPr>
          <w:rFonts w:ascii="Candara" w:hAnsi="Candara"/>
          <w:sz w:val="24"/>
          <w:szCs w:val="24"/>
        </w:rPr>
      </w:pPr>
      <w:r w:rsidRPr="052C8767">
        <w:rPr>
          <w:rFonts w:ascii="Candara" w:hAnsi="Candara"/>
          <w:sz w:val="24"/>
          <w:szCs w:val="24"/>
        </w:rPr>
        <w:t>Fiscal Transparency</w:t>
      </w:r>
    </w:p>
    <w:p w14:paraId="4A7DB8BA" w14:textId="77777777" w:rsidR="00377FFA" w:rsidRPr="0062076E" w:rsidRDefault="052C8767" w:rsidP="052C8767">
      <w:pPr>
        <w:numPr>
          <w:ilvl w:val="0"/>
          <w:numId w:val="13"/>
        </w:numPr>
        <w:jc w:val="both"/>
        <w:rPr>
          <w:rFonts w:ascii="Candara" w:hAnsi="Candara"/>
          <w:sz w:val="24"/>
          <w:szCs w:val="24"/>
        </w:rPr>
      </w:pPr>
      <w:r w:rsidRPr="052C8767">
        <w:rPr>
          <w:rFonts w:ascii="Candara" w:hAnsi="Candara"/>
          <w:sz w:val="24"/>
          <w:szCs w:val="24"/>
        </w:rPr>
        <w:t>Access to Information</w:t>
      </w:r>
    </w:p>
    <w:p w14:paraId="542486FE" w14:textId="77777777" w:rsidR="00377FFA" w:rsidRPr="0062076E" w:rsidRDefault="052C8767" w:rsidP="052C8767">
      <w:pPr>
        <w:numPr>
          <w:ilvl w:val="0"/>
          <w:numId w:val="13"/>
        </w:numPr>
        <w:jc w:val="both"/>
        <w:rPr>
          <w:rFonts w:ascii="Candara" w:hAnsi="Candara"/>
          <w:sz w:val="24"/>
          <w:szCs w:val="24"/>
        </w:rPr>
      </w:pPr>
      <w:r w:rsidRPr="052C8767">
        <w:rPr>
          <w:rFonts w:ascii="Candara" w:hAnsi="Candara"/>
          <w:sz w:val="24"/>
          <w:szCs w:val="24"/>
        </w:rPr>
        <w:t xml:space="preserve">Asset Disclosures by Public Officials, and </w:t>
      </w:r>
    </w:p>
    <w:p w14:paraId="185BACCC" w14:textId="77777777" w:rsidR="00377FFA" w:rsidRPr="0062076E" w:rsidRDefault="052C8767" w:rsidP="052C8767">
      <w:pPr>
        <w:numPr>
          <w:ilvl w:val="0"/>
          <w:numId w:val="13"/>
        </w:numPr>
        <w:jc w:val="both"/>
        <w:rPr>
          <w:rFonts w:ascii="Candara" w:hAnsi="Candara"/>
          <w:sz w:val="24"/>
          <w:szCs w:val="24"/>
        </w:rPr>
      </w:pPr>
      <w:r w:rsidRPr="052C8767">
        <w:rPr>
          <w:rFonts w:ascii="Candara" w:hAnsi="Candara"/>
          <w:sz w:val="24"/>
          <w:szCs w:val="24"/>
        </w:rPr>
        <w:t>Citizen Engagement</w:t>
      </w:r>
    </w:p>
    <w:p w14:paraId="1000BE84" w14:textId="77777777" w:rsidR="00377FFA" w:rsidRPr="0062076E" w:rsidRDefault="052C8767" w:rsidP="052C8767">
      <w:pPr>
        <w:jc w:val="both"/>
        <w:rPr>
          <w:rFonts w:ascii="Candara" w:hAnsi="Candara"/>
          <w:sz w:val="24"/>
          <w:szCs w:val="24"/>
        </w:rPr>
      </w:pPr>
      <w:r w:rsidRPr="052C8767">
        <w:rPr>
          <w:rFonts w:ascii="Candara" w:hAnsi="Candara"/>
          <w:sz w:val="24"/>
          <w:szCs w:val="24"/>
        </w:rPr>
        <w:t xml:space="preserve">Such commitment will be demonstrated by outlining steps already taken by the State in question to improve governance in the above areas. The State must also further make a specific commitment in its “letter of intent” to further improve governance in these four areas, at a minimum, and must endorse the Open Government Declaration (contained in:  </w:t>
      </w:r>
      <w:hyperlink r:id="rId21">
        <w:r w:rsidRPr="052C8767">
          <w:rPr>
            <w:rStyle w:val="Hyperlink"/>
            <w:rFonts w:ascii="Candara" w:hAnsi="Candara"/>
            <w:sz w:val="24"/>
            <w:szCs w:val="24"/>
          </w:rPr>
          <w:t>https://www.opengovpartnership.org/open-government-declaration</w:t>
        </w:r>
      </w:hyperlink>
      <w:r w:rsidRPr="052C8767">
        <w:rPr>
          <w:rFonts w:ascii="Candara" w:hAnsi="Candara"/>
          <w:sz w:val="24"/>
          <w:szCs w:val="24"/>
        </w:rPr>
        <w:t xml:space="preserve">). </w:t>
      </w:r>
    </w:p>
    <w:p w14:paraId="07998E78" w14:textId="77777777" w:rsidR="00377FFA" w:rsidRPr="0062076E" w:rsidRDefault="00377FFA" w:rsidP="052C8767">
      <w:pPr>
        <w:jc w:val="both"/>
        <w:rPr>
          <w:rFonts w:ascii="Candara" w:hAnsi="Candara"/>
          <w:sz w:val="24"/>
          <w:szCs w:val="24"/>
        </w:rPr>
      </w:pPr>
    </w:p>
    <w:p w14:paraId="28FB5422" w14:textId="77777777" w:rsidR="00377FFA" w:rsidRPr="0062076E" w:rsidRDefault="052C8767" w:rsidP="052C8767">
      <w:pPr>
        <w:jc w:val="both"/>
        <w:rPr>
          <w:rFonts w:ascii="Candara" w:hAnsi="Candara"/>
          <w:sz w:val="24"/>
          <w:szCs w:val="24"/>
        </w:rPr>
      </w:pPr>
      <w:r w:rsidRPr="052C8767">
        <w:rPr>
          <w:rFonts w:ascii="Candara" w:hAnsi="Candara"/>
          <w:sz w:val="24"/>
          <w:szCs w:val="24"/>
        </w:rPr>
        <w:t xml:space="preserve">Any State that desires to join OGP Nigeria and is able to satisfy these requirements may then take the following steps: </w:t>
      </w:r>
    </w:p>
    <w:p w14:paraId="4CD75B37" w14:textId="22FE54F7" w:rsidR="00377FFA" w:rsidRPr="000E38E1" w:rsidRDefault="052C8767" w:rsidP="000E38E1">
      <w:pPr>
        <w:pStyle w:val="ListParagraph"/>
        <w:numPr>
          <w:ilvl w:val="0"/>
          <w:numId w:val="14"/>
        </w:numPr>
        <w:jc w:val="both"/>
        <w:rPr>
          <w:rFonts w:ascii="Candara" w:hAnsi="Candara"/>
          <w:sz w:val="24"/>
          <w:szCs w:val="24"/>
        </w:rPr>
      </w:pPr>
      <w:r w:rsidRPr="000E38E1">
        <w:rPr>
          <w:rFonts w:ascii="Candara" w:hAnsi="Candara"/>
          <w:sz w:val="24"/>
          <w:szCs w:val="24"/>
        </w:rPr>
        <w:t>Review and understand the National Action Plan</w:t>
      </w:r>
      <w:r w:rsidR="00215709">
        <w:rPr>
          <w:rFonts w:ascii="Candara" w:hAnsi="Candara"/>
          <w:sz w:val="24"/>
          <w:szCs w:val="24"/>
        </w:rPr>
        <w:t>.</w:t>
      </w:r>
    </w:p>
    <w:p w14:paraId="7CD33607" w14:textId="120E4254" w:rsidR="00377FFA" w:rsidRPr="0062076E" w:rsidRDefault="052C8767" w:rsidP="052C8767">
      <w:pPr>
        <w:numPr>
          <w:ilvl w:val="0"/>
          <w:numId w:val="14"/>
        </w:numPr>
        <w:jc w:val="both"/>
        <w:rPr>
          <w:rFonts w:ascii="Candara" w:hAnsi="Candara"/>
          <w:sz w:val="24"/>
          <w:szCs w:val="24"/>
        </w:rPr>
      </w:pPr>
      <w:r w:rsidRPr="052C8767">
        <w:rPr>
          <w:rFonts w:ascii="Candara" w:hAnsi="Candara"/>
          <w:sz w:val="24"/>
          <w:szCs w:val="24"/>
        </w:rPr>
        <w:t>Write a letter of intent to the Co-Chairs through the OGP Nigeria Secretariat in the Federal Ministry of Justice to express intent to join the OGP in Nigeria</w:t>
      </w:r>
      <w:r w:rsidR="00215709">
        <w:rPr>
          <w:rFonts w:ascii="Candara" w:hAnsi="Candara"/>
          <w:sz w:val="24"/>
          <w:szCs w:val="24"/>
        </w:rPr>
        <w:t>.</w:t>
      </w:r>
    </w:p>
    <w:p w14:paraId="4DCC9DB5" w14:textId="77777777" w:rsidR="00377FFA" w:rsidRPr="0062076E" w:rsidRDefault="052C8767" w:rsidP="052C8767">
      <w:pPr>
        <w:numPr>
          <w:ilvl w:val="0"/>
          <w:numId w:val="14"/>
        </w:numPr>
        <w:jc w:val="both"/>
        <w:rPr>
          <w:rFonts w:ascii="Candara" w:hAnsi="Candara"/>
          <w:sz w:val="24"/>
          <w:szCs w:val="24"/>
        </w:rPr>
      </w:pPr>
      <w:r w:rsidRPr="052C8767">
        <w:rPr>
          <w:rFonts w:ascii="Candara" w:hAnsi="Candara"/>
          <w:sz w:val="24"/>
          <w:szCs w:val="24"/>
        </w:rPr>
        <w:t>Upon receiving the letter of intent, the OGP Nigeria Secretariat should verify the claims made by the State about the steps already taken by the State to improve governance in the four areas identified above.  The Secretariat may undertake such verification by asking for supporting evidence from the State in question, by visiting the State and interviewing relevant stakeholders to establish the veracity of the claims or, where possible, conducting desk or online research to obtain relevant information.</w:t>
      </w:r>
    </w:p>
    <w:p w14:paraId="3DCB09A3" w14:textId="77777777" w:rsidR="00377FFA" w:rsidRPr="0062076E" w:rsidRDefault="052C8767" w:rsidP="052C8767">
      <w:pPr>
        <w:numPr>
          <w:ilvl w:val="0"/>
          <w:numId w:val="14"/>
        </w:numPr>
        <w:jc w:val="both"/>
        <w:rPr>
          <w:rFonts w:ascii="Candara" w:hAnsi="Candara"/>
          <w:sz w:val="24"/>
          <w:szCs w:val="24"/>
        </w:rPr>
      </w:pPr>
      <w:r w:rsidRPr="052C8767">
        <w:rPr>
          <w:rFonts w:ascii="Candara" w:hAnsi="Candara"/>
          <w:sz w:val="24"/>
          <w:szCs w:val="24"/>
        </w:rPr>
        <w:t xml:space="preserve">If satisfied that the State in question has satisfactorily demonstrated a minimum level of commitment to the open government principles, as required, and has expressed its commitment to further improve governance in the relevant areas, the OGP Nigeria Secretariat shall forward to letter of intent to the Co-Chairs with a recommendation that the State in question be admitted into or denied membership </w:t>
      </w:r>
      <w:r w:rsidRPr="052C8767">
        <w:rPr>
          <w:rFonts w:ascii="Candara" w:hAnsi="Candara"/>
          <w:sz w:val="24"/>
          <w:szCs w:val="24"/>
        </w:rPr>
        <w:lastRenderedPageBreak/>
        <w:t>of OGP Nigeria, as the case may be, with a summary of its findings with regards to the steps already taken by the State.</w:t>
      </w:r>
    </w:p>
    <w:p w14:paraId="313D86BC" w14:textId="77777777" w:rsidR="00377FFA" w:rsidRPr="0062076E" w:rsidRDefault="052C8767" w:rsidP="052C8767">
      <w:pPr>
        <w:numPr>
          <w:ilvl w:val="0"/>
          <w:numId w:val="14"/>
        </w:numPr>
        <w:jc w:val="both"/>
        <w:rPr>
          <w:rFonts w:ascii="Candara" w:hAnsi="Candara"/>
          <w:sz w:val="24"/>
          <w:szCs w:val="24"/>
        </w:rPr>
      </w:pPr>
      <w:r w:rsidRPr="052C8767">
        <w:rPr>
          <w:rFonts w:ascii="Candara" w:hAnsi="Candara"/>
          <w:sz w:val="24"/>
          <w:szCs w:val="24"/>
        </w:rPr>
        <w:t xml:space="preserve">Upon receiving the letter of intent, each Co-Chair will respond to the OGP Nigeria Secretariat stating his or her decision on whether the State in question should be admitted into OGP Nigeria or denied membership.  </w:t>
      </w:r>
    </w:p>
    <w:p w14:paraId="2066AFF1" w14:textId="77777777" w:rsidR="00377FFA" w:rsidRPr="0062076E" w:rsidRDefault="052C8767" w:rsidP="052C8767">
      <w:pPr>
        <w:jc w:val="both"/>
        <w:rPr>
          <w:rFonts w:ascii="Candara" w:hAnsi="Candara"/>
          <w:sz w:val="24"/>
          <w:szCs w:val="24"/>
        </w:rPr>
      </w:pPr>
      <w:r w:rsidRPr="052C8767">
        <w:rPr>
          <w:rFonts w:ascii="Candara" w:hAnsi="Candara"/>
          <w:sz w:val="24"/>
          <w:szCs w:val="24"/>
        </w:rPr>
        <w:t>If a majority of the Co-Chairs vote to deny the State membership of OGP Nigeria, the State shall be informed in writing by the OGP Nigeria Secretariat that it will not be admitted into OGP Nigeria.</w:t>
      </w:r>
    </w:p>
    <w:p w14:paraId="1E787BA2" w14:textId="77777777" w:rsidR="00377FFA" w:rsidRPr="0062076E" w:rsidRDefault="052C8767" w:rsidP="052C8767">
      <w:pPr>
        <w:jc w:val="both"/>
        <w:rPr>
          <w:rFonts w:ascii="Candara" w:hAnsi="Candara"/>
          <w:sz w:val="24"/>
          <w:szCs w:val="24"/>
        </w:rPr>
      </w:pPr>
      <w:r w:rsidRPr="052C8767">
        <w:rPr>
          <w:rFonts w:ascii="Candara" w:hAnsi="Candara"/>
          <w:sz w:val="24"/>
          <w:szCs w:val="24"/>
        </w:rPr>
        <w:t>If the State remains desirous of joining OGP Nigeria and is willing to apply in future to be admitted, it may seek the advice of the OGP Nigeria Secretariat on how to improve governance in the State in the four key areas identified in order to become eligible. The OGP Nigeria Secretariat may then work with and support the State government and other stakeholders in this process.</w:t>
      </w:r>
    </w:p>
    <w:p w14:paraId="0F2BA97B" w14:textId="77777777" w:rsidR="00377FFA" w:rsidRPr="0062076E" w:rsidRDefault="052C8767" w:rsidP="052C8767">
      <w:pPr>
        <w:jc w:val="both"/>
        <w:rPr>
          <w:rFonts w:ascii="Candara" w:hAnsi="Candara"/>
          <w:sz w:val="24"/>
          <w:szCs w:val="24"/>
        </w:rPr>
      </w:pPr>
      <w:r w:rsidRPr="052C8767">
        <w:rPr>
          <w:rFonts w:ascii="Candara" w:hAnsi="Candara"/>
          <w:sz w:val="24"/>
          <w:szCs w:val="24"/>
        </w:rPr>
        <w:t xml:space="preserve">If, however, a majority of the Co-Chairs vote to admit the State into OGP Nigeria, the OGP Nigeria shall duly inform the State in question in writing, and advise the State about the next steps for formal acceptance into the OGP Nigeria Family, which will include some or all of the following steps: </w:t>
      </w:r>
    </w:p>
    <w:p w14:paraId="19118CEE" w14:textId="77777777" w:rsidR="00377FFA" w:rsidRPr="000E38E1" w:rsidRDefault="052C8767" w:rsidP="000E38E1">
      <w:pPr>
        <w:pStyle w:val="ListParagraph"/>
        <w:numPr>
          <w:ilvl w:val="0"/>
          <w:numId w:val="15"/>
        </w:numPr>
        <w:jc w:val="both"/>
        <w:rPr>
          <w:rFonts w:ascii="Candara" w:hAnsi="Candara"/>
          <w:sz w:val="24"/>
          <w:szCs w:val="24"/>
        </w:rPr>
      </w:pPr>
      <w:r w:rsidRPr="000E38E1">
        <w:rPr>
          <w:rFonts w:ascii="Candara" w:hAnsi="Candara"/>
          <w:sz w:val="24"/>
          <w:szCs w:val="24"/>
        </w:rPr>
        <w:t>In collaboration with the OGP Secretariat in Nigeria, the State will be expected to organize a workshop to bring together relevant government institutions and relevant civil society organizations and private sector institutions to discuss OGP principles to determine (</w:t>
      </w:r>
      <w:proofErr w:type="spellStart"/>
      <w:r w:rsidRPr="000E38E1">
        <w:rPr>
          <w:rFonts w:ascii="Candara" w:hAnsi="Candara"/>
          <w:sz w:val="24"/>
          <w:szCs w:val="24"/>
        </w:rPr>
        <w:t>i</w:t>
      </w:r>
      <w:proofErr w:type="spellEnd"/>
      <w:r w:rsidRPr="000E38E1">
        <w:rPr>
          <w:rFonts w:ascii="Candara" w:hAnsi="Candara"/>
          <w:sz w:val="24"/>
          <w:szCs w:val="24"/>
        </w:rPr>
        <w:t>) the persons who should be members of the State Steering Committee as well as those should serve as Co-Chairs, and (ii) the Commitments that the State should make in its State Action Plan.</w:t>
      </w:r>
    </w:p>
    <w:p w14:paraId="5158579C" w14:textId="77777777" w:rsidR="00377FFA" w:rsidRPr="0062076E" w:rsidRDefault="052C8767" w:rsidP="052C8767">
      <w:pPr>
        <w:numPr>
          <w:ilvl w:val="0"/>
          <w:numId w:val="15"/>
        </w:numPr>
        <w:jc w:val="both"/>
        <w:rPr>
          <w:rFonts w:ascii="Candara" w:hAnsi="Candara"/>
          <w:sz w:val="24"/>
          <w:szCs w:val="24"/>
        </w:rPr>
      </w:pPr>
      <w:r w:rsidRPr="052C8767">
        <w:rPr>
          <w:rFonts w:ascii="Candara" w:hAnsi="Candara"/>
          <w:sz w:val="24"/>
          <w:szCs w:val="24"/>
        </w:rPr>
        <w:t>States will send the list of the State Steering Committee members and Co-Chairs as well as the commitments from the state to the Co-Chairs of the National Steering Committee. Such commitments will be expected to reflect issues of transparency, accountability and participation of citizens in line with the priorities and context of the State in question.</w:t>
      </w:r>
    </w:p>
    <w:p w14:paraId="4525CAA5" w14:textId="77777777" w:rsidR="00377FFA" w:rsidRPr="0062076E" w:rsidRDefault="052C8767" w:rsidP="052C8767">
      <w:pPr>
        <w:numPr>
          <w:ilvl w:val="0"/>
          <w:numId w:val="15"/>
        </w:numPr>
        <w:jc w:val="both"/>
        <w:rPr>
          <w:rFonts w:ascii="Candara" w:hAnsi="Candara"/>
          <w:sz w:val="24"/>
          <w:szCs w:val="24"/>
        </w:rPr>
      </w:pPr>
      <w:r w:rsidRPr="052C8767">
        <w:rPr>
          <w:rFonts w:ascii="Candara" w:hAnsi="Candara"/>
          <w:sz w:val="24"/>
          <w:szCs w:val="24"/>
        </w:rPr>
        <w:t>The State will thereafter inform the OGP Nigeria Secretariat if it requires assistance to develop the State Action Plan around its commitments and indicate the nature of the assistance required.</w:t>
      </w:r>
    </w:p>
    <w:p w14:paraId="55DC0703" w14:textId="77777777" w:rsidR="00377FFA" w:rsidRPr="0062076E" w:rsidRDefault="052C8767" w:rsidP="052C8767">
      <w:pPr>
        <w:numPr>
          <w:ilvl w:val="0"/>
          <w:numId w:val="15"/>
        </w:numPr>
        <w:jc w:val="both"/>
        <w:rPr>
          <w:rFonts w:ascii="Candara" w:hAnsi="Candara"/>
          <w:sz w:val="24"/>
          <w:szCs w:val="24"/>
        </w:rPr>
      </w:pPr>
      <w:r w:rsidRPr="052C8767">
        <w:rPr>
          <w:rFonts w:ascii="Candara" w:hAnsi="Candara"/>
          <w:sz w:val="24"/>
          <w:szCs w:val="24"/>
        </w:rPr>
        <w:t>Each State admitted to OGP Nigeria in this manner would be expected to formally send a request to the OGP Nigeria Secretariat for training of the State Steering Committee members and Co-Chairs on the development and implementation of the State Action Plan.</w:t>
      </w:r>
    </w:p>
    <w:p w14:paraId="7505ED95" w14:textId="77777777" w:rsidR="004B4CA8" w:rsidRDefault="004B4CA8" w:rsidP="052C8767">
      <w:pPr>
        <w:spacing w:after="0" w:line="240" w:lineRule="auto"/>
        <w:jc w:val="both"/>
        <w:rPr>
          <w:rFonts w:ascii="Candara" w:hAnsi="Candara"/>
          <w:sz w:val="24"/>
          <w:szCs w:val="24"/>
        </w:rPr>
      </w:pPr>
      <w:r w:rsidRPr="052C8767">
        <w:rPr>
          <w:rFonts w:ascii="Candara" w:hAnsi="Candara"/>
          <w:sz w:val="24"/>
          <w:szCs w:val="24"/>
        </w:rPr>
        <w:br w:type="page"/>
      </w:r>
    </w:p>
    <w:p w14:paraId="7F7851C1" w14:textId="77777777" w:rsidR="00F77E2A" w:rsidRPr="0062076E" w:rsidRDefault="052C8767" w:rsidP="052C8767">
      <w:pPr>
        <w:pStyle w:val="NAP"/>
        <w:jc w:val="both"/>
      </w:pPr>
      <w:r>
        <w:lastRenderedPageBreak/>
        <w:t xml:space="preserve">Section 8. </w:t>
      </w:r>
    </w:p>
    <w:p w14:paraId="45E55738" w14:textId="77777777" w:rsidR="00F77E2A" w:rsidRPr="0062076E" w:rsidRDefault="00F77E2A" w:rsidP="052C8767">
      <w:pPr>
        <w:pStyle w:val="NAP"/>
        <w:jc w:val="both"/>
      </w:pPr>
    </w:p>
    <w:p w14:paraId="0A4FCDCC" w14:textId="77777777" w:rsidR="00377FFA" w:rsidRPr="0062076E" w:rsidRDefault="00377FFA" w:rsidP="00F77E2A">
      <w:pPr>
        <w:pStyle w:val="NAP"/>
      </w:pPr>
      <w:r w:rsidRPr="0062076E">
        <w:t>Conclusion</w:t>
      </w:r>
    </w:p>
    <w:p w14:paraId="3296C568" w14:textId="2A7D11C4" w:rsidR="00377FFA" w:rsidRPr="0062076E" w:rsidRDefault="052C8767" w:rsidP="052C8767">
      <w:pPr>
        <w:jc w:val="both"/>
        <w:rPr>
          <w:rFonts w:ascii="Candara" w:hAnsi="Candara"/>
          <w:sz w:val="24"/>
          <w:szCs w:val="24"/>
        </w:rPr>
      </w:pPr>
      <w:r w:rsidRPr="052C8767">
        <w:rPr>
          <w:rFonts w:ascii="Candara" w:hAnsi="Candara"/>
          <w:sz w:val="24"/>
          <w:szCs w:val="24"/>
        </w:rPr>
        <w:t xml:space="preserve">The process of preparing </w:t>
      </w:r>
      <w:r w:rsidR="00F574D1">
        <w:rPr>
          <w:rFonts w:ascii="Candara" w:hAnsi="Candara"/>
          <w:sz w:val="24"/>
          <w:szCs w:val="24"/>
        </w:rPr>
        <w:t>NAP II</w:t>
      </w:r>
      <w:r w:rsidRPr="052C8767">
        <w:rPr>
          <w:rFonts w:ascii="Candara" w:hAnsi="Candara"/>
          <w:sz w:val="24"/>
          <w:szCs w:val="24"/>
        </w:rPr>
        <w:t xml:space="preserve"> involved robust consultations with civil society and relevant government agencies. The partnership that the civil society and government provided ensured that the content of this plan was co-created from the beginning. Such a robust participatory process inspired a communication strategy that will enable both government and the citizens </w:t>
      </w:r>
      <w:r w:rsidR="00474484">
        <w:rPr>
          <w:rFonts w:ascii="Candara" w:hAnsi="Candara"/>
          <w:sz w:val="24"/>
          <w:szCs w:val="24"/>
        </w:rPr>
        <w:t xml:space="preserve">to </w:t>
      </w:r>
      <w:r w:rsidRPr="052C8767">
        <w:rPr>
          <w:rFonts w:ascii="Candara" w:hAnsi="Candara"/>
          <w:sz w:val="24"/>
          <w:szCs w:val="24"/>
        </w:rPr>
        <w:t xml:space="preserve">take complete ownership of this plan and what it intends to achieve. It is expected that civil society will monitor government and insist that implementation be consistent with all aspects of the promises contained herein. In this regard, government will also hold non-state actors and citizens accountable in ensuring that </w:t>
      </w:r>
      <w:r w:rsidR="00474484">
        <w:rPr>
          <w:rFonts w:ascii="Candara" w:hAnsi="Candara"/>
          <w:sz w:val="24"/>
          <w:szCs w:val="24"/>
        </w:rPr>
        <w:t xml:space="preserve">they </w:t>
      </w:r>
      <w:r w:rsidRPr="052C8767">
        <w:rPr>
          <w:rFonts w:ascii="Candara" w:hAnsi="Candara"/>
          <w:sz w:val="24"/>
          <w:szCs w:val="24"/>
        </w:rPr>
        <w:t xml:space="preserve">implement their own part of the </w:t>
      </w:r>
      <w:r w:rsidR="00F574D1">
        <w:rPr>
          <w:rFonts w:ascii="Candara" w:hAnsi="Candara"/>
          <w:sz w:val="24"/>
          <w:szCs w:val="24"/>
        </w:rPr>
        <w:t>NAP II</w:t>
      </w:r>
      <w:r w:rsidRPr="052C8767">
        <w:rPr>
          <w:rFonts w:ascii="Candara" w:hAnsi="Candara"/>
          <w:sz w:val="24"/>
          <w:szCs w:val="24"/>
        </w:rPr>
        <w:t xml:space="preserve">. Government and leaders at all levels of governance are expected to remain open to receive constructive feedback and suggestions on ways to improve the implementation of the </w:t>
      </w:r>
      <w:r w:rsidR="00F574D1">
        <w:rPr>
          <w:rFonts w:ascii="Candara" w:hAnsi="Candara"/>
          <w:sz w:val="24"/>
          <w:szCs w:val="24"/>
        </w:rPr>
        <w:t>NAP II</w:t>
      </w:r>
      <w:r w:rsidRPr="052C8767">
        <w:rPr>
          <w:rFonts w:ascii="Candara" w:hAnsi="Candara"/>
          <w:sz w:val="24"/>
          <w:szCs w:val="24"/>
        </w:rPr>
        <w:t xml:space="preserve"> and maximize impact. </w:t>
      </w:r>
    </w:p>
    <w:p w14:paraId="5D1FE665" w14:textId="4FA1C390" w:rsidR="008E42DA" w:rsidRDefault="052C8767" w:rsidP="052C8767">
      <w:pPr>
        <w:jc w:val="both"/>
        <w:rPr>
          <w:rFonts w:ascii="Candara" w:hAnsi="Candara"/>
          <w:sz w:val="24"/>
          <w:szCs w:val="24"/>
        </w:rPr>
      </w:pPr>
      <w:r w:rsidRPr="052C8767">
        <w:rPr>
          <w:rFonts w:ascii="Candara" w:hAnsi="Candara"/>
          <w:sz w:val="24"/>
          <w:szCs w:val="24"/>
        </w:rPr>
        <w:t>As we proceed on this positive steps in our nation’s journey from transparency to accountability and ultimately, improved service delivery, the Nigeria OGP Secretariat and the National Steering Committee stand ready to work hand in hand with all stakeholders to ensure that a more open and transparent government delivers the equitable and sustainable development that meet</w:t>
      </w:r>
      <w:r w:rsidR="00474484">
        <w:rPr>
          <w:rFonts w:ascii="Candara" w:hAnsi="Candara"/>
          <w:sz w:val="24"/>
          <w:szCs w:val="24"/>
        </w:rPr>
        <w:t>s</w:t>
      </w:r>
      <w:r w:rsidRPr="052C8767">
        <w:rPr>
          <w:rFonts w:ascii="Candara" w:hAnsi="Candara"/>
          <w:sz w:val="24"/>
          <w:szCs w:val="24"/>
        </w:rPr>
        <w:t xml:space="preserve"> citizens</w:t>
      </w:r>
      <w:r w:rsidR="00474484">
        <w:rPr>
          <w:rFonts w:ascii="Candara" w:hAnsi="Candara"/>
          <w:sz w:val="24"/>
          <w:szCs w:val="24"/>
        </w:rPr>
        <w:t>’</w:t>
      </w:r>
      <w:r w:rsidRPr="052C8767">
        <w:rPr>
          <w:rFonts w:ascii="Candara" w:hAnsi="Candara"/>
          <w:sz w:val="24"/>
          <w:szCs w:val="24"/>
        </w:rPr>
        <w:t xml:space="preserve"> desire for tangible improvements in service delivery.</w:t>
      </w:r>
    </w:p>
    <w:p w14:paraId="0BD8399E" w14:textId="5EA9CE23" w:rsidR="00A03DAA" w:rsidRDefault="00A03DAA" w:rsidP="052C8767">
      <w:pPr>
        <w:jc w:val="both"/>
        <w:rPr>
          <w:rFonts w:ascii="Candara" w:hAnsi="Candara"/>
          <w:sz w:val="24"/>
          <w:szCs w:val="24"/>
        </w:rPr>
      </w:pPr>
      <w:r>
        <w:rPr>
          <w:rFonts w:ascii="Candara" w:hAnsi="Candara"/>
          <w:sz w:val="24"/>
          <w:szCs w:val="24"/>
        </w:rPr>
        <w:tab/>
      </w:r>
      <w:r>
        <w:rPr>
          <w:rFonts w:ascii="Candara" w:hAnsi="Candara"/>
          <w:sz w:val="24"/>
          <w:szCs w:val="24"/>
        </w:rPr>
        <w:tab/>
      </w:r>
    </w:p>
    <w:p w14:paraId="3355F12D" w14:textId="03122ABC" w:rsidR="00A03DAA" w:rsidRDefault="00A03DAA" w:rsidP="052C8767">
      <w:pPr>
        <w:jc w:val="both"/>
        <w:rPr>
          <w:rFonts w:ascii="Candara" w:hAnsi="Candara"/>
          <w:sz w:val="24"/>
          <w:szCs w:val="24"/>
        </w:rPr>
      </w:pPr>
    </w:p>
    <w:p w14:paraId="6AFE2A89" w14:textId="2A0C460C" w:rsidR="00A03DAA" w:rsidRDefault="00A03DAA" w:rsidP="00A03DAA">
      <w:pPr>
        <w:jc w:val="right"/>
        <w:rPr>
          <w:rFonts w:ascii="Candara" w:hAnsi="Candara"/>
          <w:sz w:val="24"/>
          <w:szCs w:val="24"/>
        </w:rPr>
      </w:pPr>
      <w:r>
        <w:rPr>
          <w:rFonts w:ascii="Candara" w:hAnsi="Candara"/>
          <w:sz w:val="24"/>
          <w:szCs w:val="24"/>
        </w:rPr>
        <w:t>End</w:t>
      </w:r>
      <w:r w:rsidR="00453C50">
        <w:rPr>
          <w:rFonts w:ascii="Candara" w:hAnsi="Candara"/>
          <w:sz w:val="24"/>
          <w:szCs w:val="24"/>
        </w:rPr>
        <w:t xml:space="preserve"> of document.</w:t>
      </w:r>
      <w:r w:rsidR="00453C50">
        <w:rPr>
          <w:rFonts w:ascii="Candara" w:hAnsi="Candara"/>
          <w:sz w:val="24"/>
          <w:szCs w:val="24"/>
        </w:rPr>
        <w:br/>
      </w:r>
    </w:p>
    <w:p w14:paraId="17E06A63" w14:textId="175E0EF7" w:rsidR="00AD7390" w:rsidRDefault="00AD7390" w:rsidP="052C8767">
      <w:pPr>
        <w:jc w:val="both"/>
        <w:rPr>
          <w:rFonts w:ascii="Candara" w:hAnsi="Candara"/>
          <w:sz w:val="24"/>
          <w:szCs w:val="24"/>
        </w:rPr>
      </w:pPr>
    </w:p>
    <w:p w14:paraId="0E70D9A6" w14:textId="1A5A6676" w:rsidR="00AD7390" w:rsidRDefault="00AD7390" w:rsidP="052C8767">
      <w:pPr>
        <w:jc w:val="both"/>
        <w:rPr>
          <w:rFonts w:ascii="Candara" w:hAnsi="Candara"/>
          <w:sz w:val="24"/>
          <w:szCs w:val="24"/>
        </w:rPr>
      </w:pPr>
    </w:p>
    <w:p w14:paraId="19197657" w14:textId="00DDA74C" w:rsidR="00AD7390" w:rsidRDefault="00AD7390" w:rsidP="052C8767">
      <w:pPr>
        <w:jc w:val="both"/>
        <w:rPr>
          <w:rFonts w:ascii="Candara" w:hAnsi="Candara"/>
          <w:sz w:val="24"/>
          <w:szCs w:val="24"/>
        </w:rPr>
      </w:pPr>
    </w:p>
    <w:p w14:paraId="5267D138" w14:textId="7BCF48FD" w:rsidR="00083C77" w:rsidRDefault="00083C77">
      <w:pPr>
        <w:spacing w:after="0" w:line="240" w:lineRule="auto"/>
        <w:rPr>
          <w:rFonts w:ascii="Candara" w:hAnsi="Candara"/>
          <w:sz w:val="24"/>
          <w:szCs w:val="24"/>
        </w:rPr>
      </w:pPr>
      <w:r>
        <w:rPr>
          <w:rFonts w:ascii="Candara" w:hAnsi="Candara"/>
          <w:sz w:val="24"/>
          <w:szCs w:val="24"/>
        </w:rPr>
        <w:br w:type="page"/>
      </w:r>
    </w:p>
    <w:p w14:paraId="0183D6B9" w14:textId="77777777" w:rsidR="00083C77" w:rsidRDefault="00083C77" w:rsidP="00083C77">
      <w:pPr>
        <w:pStyle w:val="NormalWeb"/>
        <w:spacing w:before="0" w:beforeAutospacing="0" w:after="200" w:afterAutospacing="0"/>
      </w:pPr>
      <w:r>
        <w:rPr>
          <w:rFonts w:ascii="Candara" w:hAnsi="Candara"/>
          <w:b/>
          <w:bCs/>
          <w:color w:val="000000"/>
        </w:rPr>
        <w:lastRenderedPageBreak/>
        <w:t>Nigeria Open Government Partnership Secretariat Contact Details</w:t>
      </w:r>
    </w:p>
    <w:p w14:paraId="39D120A5" w14:textId="77777777" w:rsidR="00083C77" w:rsidRDefault="00083C77" w:rsidP="00083C77">
      <w:pPr>
        <w:pStyle w:val="NormalWeb"/>
        <w:spacing w:before="0" w:beforeAutospacing="0" w:after="0" w:afterAutospacing="0"/>
        <w:jc w:val="both"/>
      </w:pPr>
      <w:r>
        <w:rPr>
          <w:rFonts w:ascii="Candara" w:hAnsi="Candara"/>
          <w:color w:val="000000"/>
        </w:rPr>
        <w:t>Nigeria Open Government Partnership Secretariat,</w:t>
      </w:r>
    </w:p>
    <w:p w14:paraId="26DE1E94" w14:textId="77777777" w:rsidR="00083C77" w:rsidRDefault="00083C77" w:rsidP="00083C77">
      <w:pPr>
        <w:pStyle w:val="NormalWeb"/>
        <w:spacing w:before="0" w:beforeAutospacing="0" w:after="0" w:afterAutospacing="0"/>
        <w:jc w:val="both"/>
      </w:pPr>
      <w:r>
        <w:rPr>
          <w:rFonts w:ascii="Candara" w:hAnsi="Candara"/>
          <w:color w:val="000000"/>
        </w:rPr>
        <w:t>2</w:t>
      </w:r>
      <w:r>
        <w:rPr>
          <w:rFonts w:ascii="Candara" w:hAnsi="Candara"/>
          <w:color w:val="000000"/>
          <w:sz w:val="14"/>
          <w:szCs w:val="14"/>
          <w:vertAlign w:val="superscript"/>
        </w:rPr>
        <w:t>nd</w:t>
      </w:r>
      <w:r>
        <w:rPr>
          <w:rFonts w:ascii="Candara" w:hAnsi="Candara"/>
          <w:color w:val="000000"/>
        </w:rPr>
        <w:t xml:space="preserve"> Floor, Federal Ministry of Justice,</w:t>
      </w:r>
    </w:p>
    <w:p w14:paraId="3247E164" w14:textId="77777777" w:rsidR="00083C77" w:rsidRDefault="00083C77" w:rsidP="00083C77">
      <w:pPr>
        <w:pStyle w:val="NormalWeb"/>
        <w:spacing w:before="0" w:beforeAutospacing="0" w:after="0" w:afterAutospacing="0"/>
        <w:jc w:val="both"/>
      </w:pPr>
      <w:r>
        <w:rPr>
          <w:rFonts w:ascii="Candara" w:hAnsi="Candara"/>
          <w:color w:val="000000"/>
        </w:rPr>
        <w:t>Central Business District,</w:t>
      </w:r>
    </w:p>
    <w:p w14:paraId="0A9E9A10" w14:textId="59A4AFC6" w:rsidR="00083C77" w:rsidRDefault="00083C77" w:rsidP="00083C77">
      <w:pPr>
        <w:pStyle w:val="NormalWeb"/>
        <w:spacing w:before="0" w:beforeAutospacing="0" w:after="0" w:afterAutospacing="0"/>
        <w:jc w:val="both"/>
        <w:rPr>
          <w:rFonts w:ascii="Candara" w:hAnsi="Candara"/>
          <w:color w:val="000000"/>
        </w:rPr>
      </w:pPr>
      <w:r>
        <w:rPr>
          <w:rFonts w:ascii="Candara" w:hAnsi="Candara"/>
          <w:color w:val="000000"/>
        </w:rPr>
        <w:t>Abuja.</w:t>
      </w:r>
    </w:p>
    <w:p w14:paraId="1DF81A32" w14:textId="77777777" w:rsidR="00921406" w:rsidRDefault="00921406" w:rsidP="00083C77">
      <w:pPr>
        <w:pStyle w:val="NormalWeb"/>
        <w:spacing w:before="0" w:beforeAutospacing="0" w:after="0" w:afterAutospacing="0"/>
        <w:jc w:val="both"/>
      </w:pPr>
    </w:p>
    <w:p w14:paraId="01891E66" w14:textId="77777777" w:rsidR="00083C77" w:rsidRDefault="00083C77" w:rsidP="00083C77">
      <w:pPr>
        <w:pStyle w:val="NormalWeb"/>
        <w:spacing w:before="0" w:beforeAutospacing="0" w:after="0" w:afterAutospacing="0"/>
        <w:jc w:val="both"/>
      </w:pPr>
      <w:r>
        <w:rPr>
          <w:rFonts w:ascii="Candara" w:hAnsi="Candara"/>
          <w:color w:val="000000"/>
        </w:rPr>
        <w:t xml:space="preserve">Email Address: </w:t>
      </w:r>
      <w:hyperlink r:id="rId22" w:history="1">
        <w:r>
          <w:rPr>
            <w:rStyle w:val="Hyperlink"/>
            <w:rFonts w:ascii="Candara" w:hAnsi="Candara"/>
          </w:rPr>
          <w:t>ogpnigeria16@gmail.com</w:t>
        </w:r>
      </w:hyperlink>
    </w:p>
    <w:p w14:paraId="045FE695" w14:textId="5211ACC8" w:rsidR="00083C77" w:rsidRDefault="00083C77" w:rsidP="00083C77">
      <w:pPr>
        <w:pStyle w:val="NormalWeb"/>
        <w:spacing w:before="0" w:beforeAutospacing="0" w:after="0" w:afterAutospacing="0"/>
        <w:jc w:val="both"/>
      </w:pPr>
      <w:r>
        <w:rPr>
          <w:rFonts w:ascii="Candara" w:hAnsi="Candara"/>
          <w:color w:val="000000"/>
        </w:rPr>
        <w:t>Twitter: @</w:t>
      </w:r>
      <w:proofErr w:type="spellStart"/>
      <w:r>
        <w:rPr>
          <w:rFonts w:ascii="Candara" w:hAnsi="Candara"/>
          <w:color w:val="000000"/>
        </w:rPr>
        <w:t>ogpnigeria</w:t>
      </w:r>
      <w:proofErr w:type="spellEnd"/>
      <w:r w:rsidR="00921406">
        <w:rPr>
          <w:rFonts w:ascii="Candara" w:hAnsi="Candara"/>
          <w:color w:val="000000"/>
        </w:rPr>
        <w:t xml:space="preserve"> </w:t>
      </w:r>
    </w:p>
    <w:p w14:paraId="6E1D8618" w14:textId="77777777" w:rsidR="00083C77" w:rsidRDefault="00083C77" w:rsidP="00083C77"/>
    <w:p w14:paraId="7DAE333F" w14:textId="77777777" w:rsidR="00083C77" w:rsidRDefault="00083C77" w:rsidP="00083C77">
      <w:pPr>
        <w:pStyle w:val="NormalWeb"/>
        <w:spacing w:before="0" w:beforeAutospacing="0" w:after="0" w:afterAutospacing="0"/>
        <w:jc w:val="both"/>
      </w:pPr>
      <w:proofErr w:type="spellStart"/>
      <w:r>
        <w:rPr>
          <w:rFonts w:ascii="Candara" w:hAnsi="Candara"/>
          <w:b/>
          <w:bCs/>
          <w:color w:val="000000"/>
        </w:rPr>
        <w:t>Mr</w:t>
      </w:r>
      <w:proofErr w:type="spellEnd"/>
      <w:r>
        <w:rPr>
          <w:rFonts w:ascii="Candara" w:hAnsi="Candara"/>
          <w:b/>
          <w:bCs/>
          <w:color w:val="000000"/>
        </w:rPr>
        <w:t xml:space="preserve"> Benjamin </w:t>
      </w:r>
      <w:proofErr w:type="spellStart"/>
      <w:r>
        <w:rPr>
          <w:rFonts w:ascii="Candara" w:hAnsi="Candara"/>
          <w:b/>
          <w:bCs/>
          <w:color w:val="000000"/>
        </w:rPr>
        <w:t>Ogu</w:t>
      </w:r>
      <w:proofErr w:type="spellEnd"/>
      <w:r>
        <w:rPr>
          <w:rFonts w:ascii="Candara" w:hAnsi="Candara"/>
          <w:b/>
          <w:bCs/>
          <w:color w:val="000000"/>
        </w:rPr>
        <w:t xml:space="preserve"> </w:t>
      </w:r>
      <w:proofErr w:type="spellStart"/>
      <w:r>
        <w:rPr>
          <w:rFonts w:ascii="Candara" w:hAnsi="Candara"/>
          <w:b/>
          <w:bCs/>
          <w:color w:val="000000"/>
        </w:rPr>
        <w:t>Okolo</w:t>
      </w:r>
      <w:proofErr w:type="spellEnd"/>
    </w:p>
    <w:p w14:paraId="1EF0E177" w14:textId="77777777" w:rsidR="00083C77" w:rsidRDefault="00083C77" w:rsidP="00083C77">
      <w:pPr>
        <w:pStyle w:val="NormalWeb"/>
        <w:spacing w:before="0" w:beforeAutospacing="0" w:after="0" w:afterAutospacing="0"/>
        <w:jc w:val="both"/>
      </w:pPr>
      <w:r>
        <w:rPr>
          <w:rFonts w:ascii="Candara" w:hAnsi="Candara"/>
          <w:color w:val="000000"/>
        </w:rPr>
        <w:t>National Coordinator, Nigeria Open Government Partnership Secretariat,</w:t>
      </w:r>
    </w:p>
    <w:p w14:paraId="1A064329" w14:textId="77777777" w:rsidR="00083C77" w:rsidRDefault="00083C77" w:rsidP="00083C77">
      <w:pPr>
        <w:pStyle w:val="NormalWeb"/>
        <w:spacing w:before="0" w:beforeAutospacing="0" w:after="0" w:afterAutospacing="0"/>
        <w:jc w:val="both"/>
      </w:pPr>
      <w:r>
        <w:rPr>
          <w:rFonts w:ascii="Candara" w:hAnsi="Candara"/>
          <w:color w:val="000000"/>
        </w:rPr>
        <w:t>Telephone: 08033038887</w:t>
      </w:r>
    </w:p>
    <w:p w14:paraId="7D4B46D2" w14:textId="77777777" w:rsidR="00083C77" w:rsidRDefault="00083C77" w:rsidP="00083C77">
      <w:pPr>
        <w:pStyle w:val="NormalWeb"/>
        <w:spacing w:before="0" w:beforeAutospacing="0" w:after="0" w:afterAutospacing="0"/>
        <w:jc w:val="both"/>
      </w:pPr>
      <w:r>
        <w:rPr>
          <w:rFonts w:ascii="Candara" w:hAnsi="Candara"/>
          <w:color w:val="000000"/>
        </w:rPr>
        <w:t xml:space="preserve">Email Address: </w:t>
      </w:r>
      <w:hyperlink r:id="rId23" w:history="1">
        <w:r>
          <w:rPr>
            <w:rStyle w:val="Hyperlink"/>
            <w:rFonts w:ascii="Candara" w:hAnsi="Candara"/>
            <w:color w:val="1155CC"/>
          </w:rPr>
          <w:t>benoguokolo@gmail.com</w:t>
        </w:r>
      </w:hyperlink>
      <w:r>
        <w:rPr>
          <w:rFonts w:ascii="Candara" w:hAnsi="Candara"/>
          <w:color w:val="000000"/>
        </w:rPr>
        <w:t> </w:t>
      </w:r>
    </w:p>
    <w:p w14:paraId="5A2FFF74" w14:textId="77777777" w:rsidR="00AD7390" w:rsidRDefault="00AD7390" w:rsidP="052C8767">
      <w:pPr>
        <w:jc w:val="both"/>
        <w:rPr>
          <w:rFonts w:ascii="Candara" w:hAnsi="Candara"/>
          <w:sz w:val="24"/>
          <w:szCs w:val="24"/>
        </w:rPr>
      </w:pPr>
    </w:p>
    <w:p w14:paraId="638FC786" w14:textId="1DE64B34" w:rsidR="00AD7390" w:rsidRDefault="00AD7390" w:rsidP="052C8767">
      <w:pPr>
        <w:jc w:val="both"/>
        <w:rPr>
          <w:rFonts w:ascii="Candara" w:hAnsi="Candara"/>
          <w:sz w:val="24"/>
          <w:szCs w:val="24"/>
        </w:rPr>
      </w:pPr>
    </w:p>
    <w:p w14:paraId="26DFD678" w14:textId="7433857E" w:rsidR="00AD7390" w:rsidRDefault="00AD7390" w:rsidP="052C8767">
      <w:pPr>
        <w:jc w:val="both"/>
        <w:rPr>
          <w:rFonts w:ascii="Candara" w:hAnsi="Candara"/>
          <w:sz w:val="24"/>
          <w:szCs w:val="24"/>
        </w:rPr>
      </w:pPr>
    </w:p>
    <w:p w14:paraId="7795330C" w14:textId="31D4525D" w:rsidR="00AD7390" w:rsidRDefault="00AD7390" w:rsidP="052C8767">
      <w:pPr>
        <w:jc w:val="both"/>
        <w:rPr>
          <w:rFonts w:ascii="Candara" w:hAnsi="Candara"/>
          <w:sz w:val="24"/>
          <w:szCs w:val="24"/>
        </w:rPr>
      </w:pPr>
    </w:p>
    <w:p w14:paraId="39688F21" w14:textId="7B47BA8E" w:rsidR="00AD7390" w:rsidRDefault="00AD7390" w:rsidP="052C8767">
      <w:pPr>
        <w:jc w:val="both"/>
        <w:rPr>
          <w:rFonts w:ascii="Candara" w:hAnsi="Candara"/>
          <w:sz w:val="24"/>
          <w:szCs w:val="24"/>
        </w:rPr>
      </w:pPr>
    </w:p>
    <w:p w14:paraId="28D7D8CD" w14:textId="77777777" w:rsidR="00CA4390" w:rsidRDefault="00CA4390" w:rsidP="007E5D4C">
      <w:pPr>
        <w:jc w:val="both"/>
        <w:rPr>
          <w:rFonts w:ascii="Candara" w:eastAsia="Candara" w:hAnsi="Candara" w:cs="Candara"/>
          <w:sz w:val="24"/>
          <w:szCs w:val="24"/>
        </w:rPr>
      </w:pPr>
    </w:p>
    <w:p w14:paraId="020DAD53" w14:textId="77777777" w:rsidR="00B82C8B" w:rsidRPr="00B82C8B" w:rsidRDefault="00B82C8B" w:rsidP="00B82C8B">
      <w:pPr>
        <w:jc w:val="both"/>
        <w:rPr>
          <w:rFonts w:ascii="Candara" w:hAnsi="Candara"/>
          <w:sz w:val="24"/>
          <w:szCs w:val="24"/>
        </w:rPr>
      </w:pPr>
    </w:p>
    <w:sectPr w:rsidR="00B82C8B" w:rsidRPr="00B82C8B" w:rsidSect="006C56BE">
      <w:pgSz w:w="11910" w:h="16840"/>
      <w:pgMar w:top="677" w:right="850" w:bottom="850" w:left="850" w:header="706" w:footer="706" w:gutter="0"/>
      <w:cols w:space="720" w:equalWidth="0">
        <w:col w:w="9171"/>
      </w:cols>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9FF2D5" w14:textId="77777777" w:rsidR="00D92C66" w:rsidRDefault="00D92C66">
      <w:pPr>
        <w:spacing w:after="0" w:line="240" w:lineRule="auto"/>
      </w:pPr>
      <w:r>
        <w:separator/>
      </w:r>
    </w:p>
  </w:endnote>
  <w:endnote w:type="continuationSeparator" w:id="0">
    <w:p w14:paraId="3943041A" w14:textId="77777777" w:rsidR="00D92C66" w:rsidRDefault="00D92C66">
      <w:pPr>
        <w:spacing w:after="0" w:line="240" w:lineRule="auto"/>
      </w:pPr>
      <w:r>
        <w:continuationSeparator/>
      </w:r>
    </w:p>
  </w:endnote>
  <w:endnote w:type="continuationNotice" w:id="1">
    <w:p w14:paraId="578F4F66" w14:textId="77777777" w:rsidR="00D92C66" w:rsidRDefault="00D92C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vea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C81D7" w14:textId="77777777" w:rsidR="00793429" w:rsidRDefault="00793429">
    <w:pPr>
      <w:widowControl w:val="0"/>
      <w:pBdr>
        <w:top w:val="nil"/>
        <w:left w:val="nil"/>
        <w:bottom w:val="nil"/>
        <w:right w:val="nil"/>
        <w:between w:val="nil"/>
      </w:pBdr>
      <w:spacing w:after="0" w:line="240" w:lineRule="auto"/>
      <w:rPr>
        <w:rFonts w:ascii="Arial" w:eastAsia="Arial" w:hAnsi="Arial" w:cs="Arial"/>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C281DD" w14:textId="77777777" w:rsidR="00D92C66" w:rsidRDefault="00D92C66">
      <w:pPr>
        <w:spacing w:after="0" w:line="240" w:lineRule="auto"/>
      </w:pPr>
      <w:r>
        <w:separator/>
      </w:r>
    </w:p>
  </w:footnote>
  <w:footnote w:type="continuationSeparator" w:id="0">
    <w:p w14:paraId="27C01E5F" w14:textId="77777777" w:rsidR="00D92C66" w:rsidRDefault="00D92C66">
      <w:pPr>
        <w:spacing w:after="0" w:line="240" w:lineRule="auto"/>
      </w:pPr>
      <w:r>
        <w:continuationSeparator/>
      </w:r>
    </w:p>
  </w:footnote>
  <w:footnote w:type="continuationNotice" w:id="1">
    <w:p w14:paraId="6510B2F0" w14:textId="77777777" w:rsidR="00D92C66" w:rsidRDefault="00D92C6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A0E02" w14:textId="77777777" w:rsidR="00793429" w:rsidRDefault="00793429">
    <w:pPr>
      <w:pBdr>
        <w:top w:val="nil"/>
        <w:left w:val="nil"/>
        <w:bottom w:val="nil"/>
        <w:right w:val="nil"/>
        <w:between w:val="nil"/>
      </w:pBdr>
      <w:tabs>
        <w:tab w:val="center" w:pos="4680"/>
        <w:tab w:val="right" w:pos="9360"/>
      </w:tabs>
      <w:spacing w:after="0" w:line="240" w:lineRule="auto"/>
      <w:rPr>
        <w:rFonts w:ascii="Caveat" w:eastAsia="Caveat" w:hAnsi="Caveat" w:cs="Caveat"/>
        <w:color w:val="000000"/>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566017D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00000B"/>
    <w:multiLevelType w:val="multilevel"/>
    <w:tmpl w:val="F3C0A1C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000017"/>
    <w:multiLevelType w:val="multilevel"/>
    <w:tmpl w:val="A62C7992"/>
    <w:lvl w:ilvl="0">
      <w:start w:val="1"/>
      <w:numFmt w:val="lowerRoman"/>
      <w:lvlText w:val="%1."/>
      <w:lvlJc w:val="righ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0000021"/>
    <w:multiLevelType w:val="multilevel"/>
    <w:tmpl w:val="105CF0A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
    <w:nsid w:val="00000068"/>
    <w:multiLevelType w:val="multilevel"/>
    <w:tmpl w:val="48A2D35C"/>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nsid w:val="00197D1A"/>
    <w:multiLevelType w:val="multilevel"/>
    <w:tmpl w:val="426CBEE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01280A21"/>
    <w:multiLevelType w:val="multilevel"/>
    <w:tmpl w:val="868667D2"/>
    <w:lvl w:ilvl="0">
      <w:start w:val="1"/>
      <w:numFmt w:val="decimal"/>
      <w:lvlText w:val="%1."/>
      <w:lvlJc w:val="left"/>
      <w:pPr>
        <w:ind w:left="720" w:hanging="360"/>
      </w:pPr>
      <w:rPr>
        <w:rFonts w:ascii="Candara" w:eastAsia="Candara" w:hAnsi="Candara" w:cs="Candara"/>
        <w:strike w:val="0"/>
        <w:u w:val="none"/>
        <w:vertAlign w:val="baseline"/>
      </w:rPr>
    </w:lvl>
    <w:lvl w:ilvl="1">
      <w:start w:val="1"/>
      <w:numFmt w:val="bullet"/>
      <w:lvlText w:val="○"/>
      <w:lvlJc w:val="left"/>
      <w:pPr>
        <w:ind w:left="1440" w:hanging="360"/>
      </w:pPr>
      <w:rPr>
        <w:strike w:val="0"/>
        <w:u w:val="none"/>
        <w:vertAlign w:val="baseline"/>
      </w:rPr>
    </w:lvl>
    <w:lvl w:ilvl="2">
      <w:start w:val="1"/>
      <w:numFmt w:val="bullet"/>
      <w:lvlText w:val="■"/>
      <w:lvlJc w:val="left"/>
      <w:pPr>
        <w:ind w:left="2160" w:hanging="360"/>
      </w:pPr>
      <w:rPr>
        <w:strike w:val="0"/>
        <w:u w:val="none"/>
        <w:vertAlign w:val="baseline"/>
      </w:rPr>
    </w:lvl>
    <w:lvl w:ilvl="3">
      <w:start w:val="1"/>
      <w:numFmt w:val="bullet"/>
      <w:lvlText w:val="●"/>
      <w:lvlJc w:val="left"/>
      <w:pPr>
        <w:ind w:left="2880" w:hanging="360"/>
      </w:pPr>
      <w:rPr>
        <w:strike w:val="0"/>
        <w:u w:val="none"/>
        <w:vertAlign w:val="baseline"/>
      </w:rPr>
    </w:lvl>
    <w:lvl w:ilvl="4">
      <w:start w:val="1"/>
      <w:numFmt w:val="bullet"/>
      <w:lvlText w:val="○"/>
      <w:lvlJc w:val="left"/>
      <w:pPr>
        <w:ind w:left="3600" w:hanging="360"/>
      </w:pPr>
      <w:rPr>
        <w:strike w:val="0"/>
        <w:u w:val="none"/>
        <w:vertAlign w:val="baseline"/>
      </w:rPr>
    </w:lvl>
    <w:lvl w:ilvl="5">
      <w:start w:val="1"/>
      <w:numFmt w:val="bullet"/>
      <w:lvlText w:val="■"/>
      <w:lvlJc w:val="left"/>
      <w:pPr>
        <w:ind w:left="4320" w:hanging="360"/>
      </w:pPr>
      <w:rPr>
        <w:strike w:val="0"/>
        <w:u w:val="none"/>
        <w:vertAlign w:val="baseline"/>
      </w:rPr>
    </w:lvl>
    <w:lvl w:ilvl="6">
      <w:start w:val="1"/>
      <w:numFmt w:val="bullet"/>
      <w:lvlText w:val="●"/>
      <w:lvlJc w:val="left"/>
      <w:pPr>
        <w:ind w:left="5040" w:hanging="360"/>
      </w:pPr>
      <w:rPr>
        <w:strike w:val="0"/>
        <w:u w:val="none"/>
        <w:vertAlign w:val="baseline"/>
      </w:rPr>
    </w:lvl>
    <w:lvl w:ilvl="7">
      <w:start w:val="1"/>
      <w:numFmt w:val="bullet"/>
      <w:lvlText w:val="○"/>
      <w:lvlJc w:val="left"/>
      <w:pPr>
        <w:ind w:left="5760" w:hanging="360"/>
      </w:pPr>
      <w:rPr>
        <w:strike w:val="0"/>
        <w:u w:val="none"/>
        <w:vertAlign w:val="baseline"/>
      </w:rPr>
    </w:lvl>
    <w:lvl w:ilvl="8">
      <w:start w:val="1"/>
      <w:numFmt w:val="bullet"/>
      <w:lvlText w:val="■"/>
      <w:lvlJc w:val="left"/>
      <w:pPr>
        <w:ind w:left="6480" w:hanging="360"/>
      </w:pPr>
      <w:rPr>
        <w:strike w:val="0"/>
        <w:u w:val="none"/>
        <w:vertAlign w:val="baseline"/>
      </w:rPr>
    </w:lvl>
  </w:abstractNum>
  <w:abstractNum w:abstractNumId="7">
    <w:nsid w:val="016F1BAD"/>
    <w:multiLevelType w:val="multilevel"/>
    <w:tmpl w:val="008440D8"/>
    <w:lvl w:ilvl="0">
      <w:start w:val="1"/>
      <w:numFmt w:val="lowerRoman"/>
      <w:lvlText w:val="%1."/>
      <w:lvlJc w:val="right"/>
      <w:pPr>
        <w:ind w:left="1283" w:hanging="359"/>
      </w:pPr>
      <w:rPr>
        <w:vertAlign w:val="baseline"/>
      </w:rPr>
    </w:lvl>
    <w:lvl w:ilvl="1">
      <w:start w:val="1"/>
      <w:numFmt w:val="lowerLetter"/>
      <w:lvlText w:val="%2."/>
      <w:lvlJc w:val="left"/>
      <w:pPr>
        <w:ind w:left="2003" w:hanging="360"/>
      </w:pPr>
      <w:rPr>
        <w:vertAlign w:val="baseline"/>
      </w:rPr>
    </w:lvl>
    <w:lvl w:ilvl="2">
      <w:start w:val="1"/>
      <w:numFmt w:val="lowerRoman"/>
      <w:lvlText w:val="%3."/>
      <w:lvlJc w:val="right"/>
      <w:pPr>
        <w:ind w:left="2723" w:hanging="180"/>
      </w:pPr>
      <w:rPr>
        <w:vertAlign w:val="baseline"/>
      </w:rPr>
    </w:lvl>
    <w:lvl w:ilvl="3">
      <w:start w:val="1"/>
      <w:numFmt w:val="decimal"/>
      <w:lvlText w:val="%4."/>
      <w:lvlJc w:val="left"/>
      <w:pPr>
        <w:ind w:left="3443" w:hanging="360"/>
      </w:pPr>
      <w:rPr>
        <w:vertAlign w:val="baseline"/>
      </w:rPr>
    </w:lvl>
    <w:lvl w:ilvl="4">
      <w:start w:val="1"/>
      <w:numFmt w:val="lowerLetter"/>
      <w:lvlText w:val="%5."/>
      <w:lvlJc w:val="left"/>
      <w:pPr>
        <w:ind w:left="4163" w:hanging="360"/>
      </w:pPr>
      <w:rPr>
        <w:vertAlign w:val="baseline"/>
      </w:rPr>
    </w:lvl>
    <w:lvl w:ilvl="5">
      <w:start w:val="1"/>
      <w:numFmt w:val="lowerRoman"/>
      <w:lvlText w:val="%6."/>
      <w:lvlJc w:val="right"/>
      <w:pPr>
        <w:ind w:left="4883" w:hanging="180"/>
      </w:pPr>
      <w:rPr>
        <w:vertAlign w:val="baseline"/>
      </w:rPr>
    </w:lvl>
    <w:lvl w:ilvl="6">
      <w:start w:val="1"/>
      <w:numFmt w:val="decimal"/>
      <w:lvlText w:val="%7."/>
      <w:lvlJc w:val="left"/>
      <w:pPr>
        <w:ind w:left="5603" w:hanging="360"/>
      </w:pPr>
      <w:rPr>
        <w:vertAlign w:val="baseline"/>
      </w:rPr>
    </w:lvl>
    <w:lvl w:ilvl="7">
      <w:start w:val="1"/>
      <w:numFmt w:val="lowerLetter"/>
      <w:lvlText w:val="%8."/>
      <w:lvlJc w:val="left"/>
      <w:pPr>
        <w:ind w:left="6323" w:hanging="360"/>
      </w:pPr>
      <w:rPr>
        <w:vertAlign w:val="baseline"/>
      </w:rPr>
    </w:lvl>
    <w:lvl w:ilvl="8">
      <w:start w:val="1"/>
      <w:numFmt w:val="lowerRoman"/>
      <w:lvlText w:val="%9."/>
      <w:lvlJc w:val="right"/>
      <w:pPr>
        <w:ind w:left="7043" w:hanging="180"/>
      </w:pPr>
      <w:rPr>
        <w:vertAlign w:val="baseline"/>
      </w:rPr>
    </w:lvl>
  </w:abstractNum>
  <w:abstractNum w:abstractNumId="8">
    <w:nsid w:val="02D8351C"/>
    <w:multiLevelType w:val="hybridMultilevel"/>
    <w:tmpl w:val="C5247196"/>
    <w:lvl w:ilvl="0" w:tplc="18C495C2">
      <w:start w:val="1"/>
      <w:numFmt w:val="decimal"/>
      <w:lvlText w:val="%1."/>
      <w:lvlJc w:val="left"/>
      <w:pPr>
        <w:ind w:left="720" w:hanging="360"/>
      </w:pPr>
      <w:rPr>
        <w:rFonts w:ascii="Candara" w:eastAsia="Times New Roman" w:hAnsi="Candar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2DB4D20"/>
    <w:multiLevelType w:val="multilevel"/>
    <w:tmpl w:val="2570C64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0">
    <w:nsid w:val="02F10519"/>
    <w:multiLevelType w:val="multilevel"/>
    <w:tmpl w:val="5F1C1778"/>
    <w:lvl w:ilvl="0">
      <w:start w:val="1"/>
      <w:numFmt w:val="lowerRoman"/>
      <w:lvlText w:val="%1."/>
      <w:lvlJc w:val="right"/>
      <w:pPr>
        <w:ind w:left="1283" w:hanging="359"/>
      </w:pPr>
      <w:rPr>
        <w:vertAlign w:val="baseline"/>
      </w:rPr>
    </w:lvl>
    <w:lvl w:ilvl="1">
      <w:start w:val="1"/>
      <w:numFmt w:val="lowerLetter"/>
      <w:lvlText w:val="%2."/>
      <w:lvlJc w:val="left"/>
      <w:pPr>
        <w:ind w:left="2003" w:hanging="360"/>
      </w:pPr>
      <w:rPr>
        <w:vertAlign w:val="baseline"/>
      </w:rPr>
    </w:lvl>
    <w:lvl w:ilvl="2">
      <w:start w:val="1"/>
      <w:numFmt w:val="lowerRoman"/>
      <w:lvlText w:val="%3."/>
      <w:lvlJc w:val="right"/>
      <w:pPr>
        <w:ind w:left="2723" w:hanging="180"/>
      </w:pPr>
      <w:rPr>
        <w:vertAlign w:val="baseline"/>
      </w:rPr>
    </w:lvl>
    <w:lvl w:ilvl="3">
      <w:start w:val="1"/>
      <w:numFmt w:val="decimal"/>
      <w:lvlText w:val="%4."/>
      <w:lvlJc w:val="left"/>
      <w:pPr>
        <w:ind w:left="3443" w:hanging="360"/>
      </w:pPr>
      <w:rPr>
        <w:vertAlign w:val="baseline"/>
      </w:rPr>
    </w:lvl>
    <w:lvl w:ilvl="4">
      <w:start w:val="1"/>
      <w:numFmt w:val="lowerLetter"/>
      <w:lvlText w:val="%5."/>
      <w:lvlJc w:val="left"/>
      <w:pPr>
        <w:ind w:left="4163" w:hanging="360"/>
      </w:pPr>
      <w:rPr>
        <w:vertAlign w:val="baseline"/>
      </w:rPr>
    </w:lvl>
    <w:lvl w:ilvl="5">
      <w:start w:val="1"/>
      <w:numFmt w:val="lowerRoman"/>
      <w:lvlText w:val="%6."/>
      <w:lvlJc w:val="right"/>
      <w:pPr>
        <w:ind w:left="4883" w:hanging="180"/>
      </w:pPr>
      <w:rPr>
        <w:vertAlign w:val="baseline"/>
      </w:rPr>
    </w:lvl>
    <w:lvl w:ilvl="6">
      <w:start w:val="1"/>
      <w:numFmt w:val="decimal"/>
      <w:lvlText w:val="%7."/>
      <w:lvlJc w:val="left"/>
      <w:pPr>
        <w:ind w:left="5603" w:hanging="360"/>
      </w:pPr>
      <w:rPr>
        <w:vertAlign w:val="baseline"/>
      </w:rPr>
    </w:lvl>
    <w:lvl w:ilvl="7">
      <w:start w:val="1"/>
      <w:numFmt w:val="lowerLetter"/>
      <w:lvlText w:val="%8."/>
      <w:lvlJc w:val="left"/>
      <w:pPr>
        <w:ind w:left="6323" w:hanging="360"/>
      </w:pPr>
      <w:rPr>
        <w:vertAlign w:val="baseline"/>
      </w:rPr>
    </w:lvl>
    <w:lvl w:ilvl="8">
      <w:start w:val="1"/>
      <w:numFmt w:val="lowerRoman"/>
      <w:lvlText w:val="%9."/>
      <w:lvlJc w:val="right"/>
      <w:pPr>
        <w:ind w:left="7043" w:hanging="180"/>
      </w:pPr>
      <w:rPr>
        <w:vertAlign w:val="baseline"/>
      </w:rPr>
    </w:lvl>
  </w:abstractNum>
  <w:abstractNum w:abstractNumId="11">
    <w:nsid w:val="04A60642"/>
    <w:multiLevelType w:val="hybridMultilevel"/>
    <w:tmpl w:val="FA46FDCC"/>
    <w:lvl w:ilvl="0" w:tplc="3AB6A516">
      <w:start w:val="1"/>
      <w:numFmt w:val="decimal"/>
      <w:lvlText w:val="%1."/>
      <w:lvlJc w:val="left"/>
      <w:pPr>
        <w:ind w:left="720" w:hanging="360"/>
      </w:pPr>
      <w:rPr>
        <w:rFonts w:ascii="Candara" w:eastAsia="Times New Roman" w:hAnsi="Candar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4ED255D"/>
    <w:multiLevelType w:val="multilevel"/>
    <w:tmpl w:val="49CC82D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3">
    <w:nsid w:val="05C911A3"/>
    <w:multiLevelType w:val="hybridMultilevel"/>
    <w:tmpl w:val="A37AEB2C"/>
    <w:lvl w:ilvl="0" w:tplc="7E36675C">
      <w:start w:val="1"/>
      <w:numFmt w:val="decimal"/>
      <w:lvlText w:val="%1."/>
      <w:lvlJc w:val="left"/>
      <w:pPr>
        <w:ind w:left="720" w:hanging="360"/>
      </w:pPr>
      <w:rPr>
        <w:rFonts w:eastAsia="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5CD49F1"/>
    <w:multiLevelType w:val="multilevel"/>
    <w:tmpl w:val="F362811A"/>
    <w:lvl w:ilvl="0">
      <w:start w:val="2"/>
      <w:numFmt w:val="decimal"/>
      <w:lvlText w:val="%1."/>
      <w:lvlJc w:val="left"/>
      <w:pPr>
        <w:ind w:left="360" w:hanging="360"/>
      </w:pPr>
      <w:rPr>
        <w:rFonts w:ascii="Candara" w:eastAsia="Candara" w:hAnsi="Candara" w:cs="Candara"/>
        <w:strike w:val="0"/>
        <w:u w:val="none"/>
        <w:vertAlign w:val="baseline"/>
      </w:rPr>
    </w:lvl>
    <w:lvl w:ilvl="1">
      <w:start w:val="1"/>
      <w:numFmt w:val="bullet"/>
      <w:lvlText w:val="➢"/>
      <w:lvlJc w:val="left"/>
      <w:pPr>
        <w:ind w:left="1080" w:hanging="360"/>
      </w:pPr>
      <w:rPr>
        <w:strike w:val="0"/>
        <w:u w:val="none"/>
        <w:vertAlign w:val="baseline"/>
      </w:rPr>
    </w:lvl>
    <w:lvl w:ilvl="2">
      <w:start w:val="1"/>
      <w:numFmt w:val="bullet"/>
      <w:lvlText w:val="■"/>
      <w:lvlJc w:val="left"/>
      <w:pPr>
        <w:ind w:left="1800" w:hanging="360"/>
      </w:pPr>
      <w:rPr>
        <w:strike w:val="0"/>
        <w:u w:val="none"/>
        <w:vertAlign w:val="baseline"/>
      </w:rPr>
    </w:lvl>
    <w:lvl w:ilvl="3">
      <w:start w:val="1"/>
      <w:numFmt w:val="bullet"/>
      <w:lvlText w:val="●"/>
      <w:lvlJc w:val="left"/>
      <w:pPr>
        <w:ind w:left="2520" w:hanging="360"/>
      </w:pPr>
      <w:rPr>
        <w:strike w:val="0"/>
        <w:u w:val="none"/>
        <w:vertAlign w:val="baseline"/>
      </w:rPr>
    </w:lvl>
    <w:lvl w:ilvl="4">
      <w:start w:val="1"/>
      <w:numFmt w:val="bullet"/>
      <w:lvlText w:val="◆"/>
      <w:lvlJc w:val="left"/>
      <w:pPr>
        <w:ind w:left="3240" w:hanging="360"/>
      </w:pPr>
      <w:rPr>
        <w:strike w:val="0"/>
        <w:u w:val="none"/>
        <w:vertAlign w:val="baseline"/>
      </w:rPr>
    </w:lvl>
    <w:lvl w:ilvl="5">
      <w:start w:val="1"/>
      <w:numFmt w:val="bullet"/>
      <w:lvlText w:val="➢"/>
      <w:lvlJc w:val="left"/>
      <w:pPr>
        <w:ind w:left="3960" w:hanging="360"/>
      </w:pPr>
      <w:rPr>
        <w:strike w:val="0"/>
        <w:u w:val="none"/>
        <w:vertAlign w:val="baseline"/>
      </w:rPr>
    </w:lvl>
    <w:lvl w:ilvl="6">
      <w:start w:val="1"/>
      <w:numFmt w:val="bullet"/>
      <w:lvlText w:val="■"/>
      <w:lvlJc w:val="left"/>
      <w:pPr>
        <w:ind w:left="4680" w:hanging="360"/>
      </w:pPr>
      <w:rPr>
        <w:strike w:val="0"/>
        <w:u w:val="none"/>
        <w:vertAlign w:val="baseline"/>
      </w:rPr>
    </w:lvl>
    <w:lvl w:ilvl="7">
      <w:start w:val="1"/>
      <w:numFmt w:val="bullet"/>
      <w:lvlText w:val="●"/>
      <w:lvlJc w:val="left"/>
      <w:pPr>
        <w:ind w:left="5400" w:hanging="360"/>
      </w:pPr>
      <w:rPr>
        <w:strike w:val="0"/>
        <w:u w:val="none"/>
        <w:vertAlign w:val="baseline"/>
      </w:rPr>
    </w:lvl>
    <w:lvl w:ilvl="8">
      <w:start w:val="1"/>
      <w:numFmt w:val="bullet"/>
      <w:lvlText w:val="◆"/>
      <w:lvlJc w:val="left"/>
      <w:pPr>
        <w:ind w:left="6120" w:hanging="360"/>
      </w:pPr>
      <w:rPr>
        <w:strike w:val="0"/>
        <w:u w:val="none"/>
        <w:vertAlign w:val="baseline"/>
      </w:rPr>
    </w:lvl>
  </w:abstractNum>
  <w:abstractNum w:abstractNumId="15">
    <w:nsid w:val="06534DEC"/>
    <w:multiLevelType w:val="multilevel"/>
    <w:tmpl w:val="5DF05A7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6">
    <w:nsid w:val="073B0E3B"/>
    <w:multiLevelType w:val="multilevel"/>
    <w:tmpl w:val="505C3D28"/>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nsid w:val="08332F12"/>
    <w:multiLevelType w:val="hybridMultilevel"/>
    <w:tmpl w:val="FFFFFFFF"/>
    <w:lvl w:ilvl="0" w:tplc="0D54CDCA">
      <w:start w:val="1"/>
      <w:numFmt w:val="decimal"/>
      <w:lvlText w:val="%1."/>
      <w:lvlJc w:val="left"/>
      <w:pPr>
        <w:ind w:left="720" w:hanging="360"/>
      </w:pPr>
    </w:lvl>
    <w:lvl w:ilvl="1" w:tplc="34C4ACDC">
      <w:start w:val="1"/>
      <w:numFmt w:val="decimal"/>
      <w:lvlText w:val="%2."/>
      <w:lvlJc w:val="left"/>
      <w:pPr>
        <w:ind w:left="1440" w:hanging="360"/>
      </w:pPr>
    </w:lvl>
    <w:lvl w:ilvl="2" w:tplc="EA5A1A44">
      <w:start w:val="1"/>
      <w:numFmt w:val="lowerRoman"/>
      <w:lvlText w:val="%3."/>
      <w:lvlJc w:val="right"/>
      <w:pPr>
        <w:ind w:left="2160" w:hanging="180"/>
      </w:pPr>
    </w:lvl>
    <w:lvl w:ilvl="3" w:tplc="E13AECC6">
      <w:start w:val="1"/>
      <w:numFmt w:val="decimal"/>
      <w:lvlText w:val="%4."/>
      <w:lvlJc w:val="left"/>
      <w:pPr>
        <w:ind w:left="2880" w:hanging="360"/>
      </w:pPr>
    </w:lvl>
    <w:lvl w:ilvl="4" w:tplc="1948651A">
      <w:start w:val="1"/>
      <w:numFmt w:val="lowerLetter"/>
      <w:lvlText w:val="%5."/>
      <w:lvlJc w:val="left"/>
      <w:pPr>
        <w:ind w:left="3600" w:hanging="360"/>
      </w:pPr>
    </w:lvl>
    <w:lvl w:ilvl="5" w:tplc="F40AD0D0">
      <w:start w:val="1"/>
      <w:numFmt w:val="lowerRoman"/>
      <w:lvlText w:val="%6."/>
      <w:lvlJc w:val="right"/>
      <w:pPr>
        <w:ind w:left="4320" w:hanging="180"/>
      </w:pPr>
    </w:lvl>
    <w:lvl w:ilvl="6" w:tplc="4A1810F6">
      <w:start w:val="1"/>
      <w:numFmt w:val="decimal"/>
      <w:lvlText w:val="%7."/>
      <w:lvlJc w:val="left"/>
      <w:pPr>
        <w:ind w:left="5040" w:hanging="360"/>
      </w:pPr>
    </w:lvl>
    <w:lvl w:ilvl="7" w:tplc="1608A0B2">
      <w:start w:val="1"/>
      <w:numFmt w:val="lowerLetter"/>
      <w:lvlText w:val="%8."/>
      <w:lvlJc w:val="left"/>
      <w:pPr>
        <w:ind w:left="5760" w:hanging="360"/>
      </w:pPr>
    </w:lvl>
    <w:lvl w:ilvl="8" w:tplc="5CC8E4AA">
      <w:start w:val="1"/>
      <w:numFmt w:val="lowerRoman"/>
      <w:lvlText w:val="%9."/>
      <w:lvlJc w:val="right"/>
      <w:pPr>
        <w:ind w:left="6480" w:hanging="180"/>
      </w:pPr>
    </w:lvl>
  </w:abstractNum>
  <w:abstractNum w:abstractNumId="18">
    <w:nsid w:val="09941CEC"/>
    <w:multiLevelType w:val="multilevel"/>
    <w:tmpl w:val="8A600FD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9">
    <w:nsid w:val="09F64345"/>
    <w:multiLevelType w:val="multilevel"/>
    <w:tmpl w:val="068A5B88"/>
    <w:lvl w:ilvl="0">
      <w:start w:val="1"/>
      <w:numFmt w:val="decimal"/>
      <w:lvlText w:val="%1."/>
      <w:lvlJc w:val="left"/>
      <w:pPr>
        <w:ind w:left="720" w:hanging="360"/>
      </w:pPr>
      <w:rPr>
        <w:rFonts w:ascii="Candara" w:eastAsia="Candara" w:hAnsi="Candara" w:cs="Candara"/>
        <w:strike w:val="0"/>
        <w:u w:val="none"/>
        <w:vertAlign w:val="baseline"/>
      </w:rPr>
    </w:lvl>
    <w:lvl w:ilvl="1">
      <w:start w:val="1"/>
      <w:numFmt w:val="bullet"/>
      <w:lvlText w:val="➢"/>
      <w:lvlJc w:val="left"/>
      <w:pPr>
        <w:ind w:left="1440" w:hanging="360"/>
      </w:pPr>
      <w:rPr>
        <w:strike w:val="0"/>
        <w:u w:val="none"/>
        <w:vertAlign w:val="baseline"/>
      </w:rPr>
    </w:lvl>
    <w:lvl w:ilvl="2">
      <w:start w:val="1"/>
      <w:numFmt w:val="bullet"/>
      <w:lvlText w:val="■"/>
      <w:lvlJc w:val="left"/>
      <w:pPr>
        <w:ind w:left="2160" w:hanging="360"/>
      </w:pPr>
      <w:rPr>
        <w:strike w:val="0"/>
        <w:u w:val="none"/>
        <w:vertAlign w:val="baseline"/>
      </w:rPr>
    </w:lvl>
    <w:lvl w:ilvl="3">
      <w:start w:val="1"/>
      <w:numFmt w:val="bullet"/>
      <w:lvlText w:val="●"/>
      <w:lvlJc w:val="left"/>
      <w:pPr>
        <w:ind w:left="2880" w:hanging="360"/>
      </w:pPr>
      <w:rPr>
        <w:strike w:val="0"/>
        <w:u w:val="none"/>
        <w:vertAlign w:val="baseline"/>
      </w:rPr>
    </w:lvl>
    <w:lvl w:ilvl="4">
      <w:start w:val="1"/>
      <w:numFmt w:val="bullet"/>
      <w:lvlText w:val="◆"/>
      <w:lvlJc w:val="left"/>
      <w:pPr>
        <w:ind w:left="3600" w:hanging="360"/>
      </w:pPr>
      <w:rPr>
        <w:strike w:val="0"/>
        <w:u w:val="none"/>
        <w:vertAlign w:val="baseline"/>
      </w:rPr>
    </w:lvl>
    <w:lvl w:ilvl="5">
      <w:start w:val="1"/>
      <w:numFmt w:val="bullet"/>
      <w:lvlText w:val="➢"/>
      <w:lvlJc w:val="left"/>
      <w:pPr>
        <w:ind w:left="4320" w:hanging="360"/>
      </w:pPr>
      <w:rPr>
        <w:strike w:val="0"/>
        <w:u w:val="none"/>
        <w:vertAlign w:val="baseline"/>
      </w:rPr>
    </w:lvl>
    <w:lvl w:ilvl="6">
      <w:start w:val="1"/>
      <w:numFmt w:val="bullet"/>
      <w:lvlText w:val="■"/>
      <w:lvlJc w:val="left"/>
      <w:pPr>
        <w:ind w:left="5040" w:hanging="360"/>
      </w:pPr>
      <w:rPr>
        <w:strike w:val="0"/>
        <w:u w:val="none"/>
        <w:vertAlign w:val="baseline"/>
      </w:rPr>
    </w:lvl>
    <w:lvl w:ilvl="7">
      <w:start w:val="1"/>
      <w:numFmt w:val="bullet"/>
      <w:lvlText w:val="●"/>
      <w:lvlJc w:val="left"/>
      <w:pPr>
        <w:ind w:left="5760" w:hanging="360"/>
      </w:pPr>
      <w:rPr>
        <w:strike w:val="0"/>
        <w:u w:val="none"/>
        <w:vertAlign w:val="baseline"/>
      </w:rPr>
    </w:lvl>
    <w:lvl w:ilvl="8">
      <w:start w:val="1"/>
      <w:numFmt w:val="bullet"/>
      <w:lvlText w:val="◆"/>
      <w:lvlJc w:val="left"/>
      <w:pPr>
        <w:ind w:left="6480" w:hanging="360"/>
      </w:pPr>
      <w:rPr>
        <w:strike w:val="0"/>
        <w:u w:val="none"/>
        <w:vertAlign w:val="baseline"/>
      </w:rPr>
    </w:lvl>
  </w:abstractNum>
  <w:abstractNum w:abstractNumId="20">
    <w:nsid w:val="0ABC7F42"/>
    <w:multiLevelType w:val="multilevel"/>
    <w:tmpl w:val="B748C14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nsid w:val="0B446B7B"/>
    <w:multiLevelType w:val="multilevel"/>
    <w:tmpl w:val="148695BC"/>
    <w:lvl w:ilvl="0">
      <w:start w:val="1"/>
      <w:numFmt w:val="decimal"/>
      <w:lvlText w:val="%1."/>
      <w:lvlJc w:val="right"/>
      <w:pPr>
        <w:ind w:left="1283" w:hanging="359"/>
      </w:pPr>
      <w:rPr>
        <w:rFonts w:ascii="Candara" w:eastAsia="Candara" w:hAnsi="Candara" w:cs="Candara"/>
        <w:vertAlign w:val="baseline"/>
      </w:rPr>
    </w:lvl>
    <w:lvl w:ilvl="1">
      <w:start w:val="1"/>
      <w:numFmt w:val="lowerLetter"/>
      <w:lvlText w:val="%2."/>
      <w:lvlJc w:val="left"/>
      <w:pPr>
        <w:ind w:left="2003" w:hanging="360"/>
      </w:pPr>
      <w:rPr>
        <w:vertAlign w:val="baseline"/>
      </w:rPr>
    </w:lvl>
    <w:lvl w:ilvl="2">
      <w:start w:val="1"/>
      <w:numFmt w:val="lowerRoman"/>
      <w:lvlText w:val="%3."/>
      <w:lvlJc w:val="right"/>
      <w:pPr>
        <w:ind w:left="2723" w:hanging="180"/>
      </w:pPr>
      <w:rPr>
        <w:vertAlign w:val="baseline"/>
      </w:rPr>
    </w:lvl>
    <w:lvl w:ilvl="3">
      <w:start w:val="1"/>
      <w:numFmt w:val="decimal"/>
      <w:lvlText w:val="%4."/>
      <w:lvlJc w:val="left"/>
      <w:pPr>
        <w:ind w:left="3443" w:hanging="360"/>
      </w:pPr>
      <w:rPr>
        <w:vertAlign w:val="baseline"/>
      </w:rPr>
    </w:lvl>
    <w:lvl w:ilvl="4">
      <w:start w:val="1"/>
      <w:numFmt w:val="lowerLetter"/>
      <w:lvlText w:val="%5."/>
      <w:lvlJc w:val="left"/>
      <w:pPr>
        <w:ind w:left="4163" w:hanging="360"/>
      </w:pPr>
      <w:rPr>
        <w:vertAlign w:val="baseline"/>
      </w:rPr>
    </w:lvl>
    <w:lvl w:ilvl="5">
      <w:start w:val="1"/>
      <w:numFmt w:val="lowerRoman"/>
      <w:lvlText w:val="%6."/>
      <w:lvlJc w:val="right"/>
      <w:pPr>
        <w:ind w:left="4883" w:hanging="180"/>
      </w:pPr>
      <w:rPr>
        <w:vertAlign w:val="baseline"/>
      </w:rPr>
    </w:lvl>
    <w:lvl w:ilvl="6">
      <w:start w:val="1"/>
      <w:numFmt w:val="decimal"/>
      <w:lvlText w:val="%7."/>
      <w:lvlJc w:val="left"/>
      <w:pPr>
        <w:ind w:left="5603" w:hanging="360"/>
      </w:pPr>
      <w:rPr>
        <w:vertAlign w:val="baseline"/>
      </w:rPr>
    </w:lvl>
    <w:lvl w:ilvl="7">
      <w:start w:val="1"/>
      <w:numFmt w:val="lowerLetter"/>
      <w:lvlText w:val="%8."/>
      <w:lvlJc w:val="left"/>
      <w:pPr>
        <w:ind w:left="6323" w:hanging="360"/>
      </w:pPr>
      <w:rPr>
        <w:vertAlign w:val="baseline"/>
      </w:rPr>
    </w:lvl>
    <w:lvl w:ilvl="8">
      <w:start w:val="1"/>
      <w:numFmt w:val="lowerRoman"/>
      <w:lvlText w:val="%9."/>
      <w:lvlJc w:val="right"/>
      <w:pPr>
        <w:ind w:left="7043" w:hanging="180"/>
      </w:pPr>
      <w:rPr>
        <w:vertAlign w:val="baseline"/>
      </w:rPr>
    </w:lvl>
  </w:abstractNum>
  <w:abstractNum w:abstractNumId="22">
    <w:nsid w:val="0C386BF7"/>
    <w:multiLevelType w:val="multilevel"/>
    <w:tmpl w:val="7102B9EA"/>
    <w:lvl w:ilvl="0">
      <w:start w:val="1"/>
      <w:numFmt w:val="bullet"/>
      <w:lvlText w:val="●"/>
      <w:lvlJc w:val="left"/>
      <w:pPr>
        <w:ind w:left="900" w:hanging="360"/>
      </w:pPr>
      <w:rPr>
        <w:u w:val="none"/>
        <w:vertAlign w:val="baseline"/>
      </w:rPr>
    </w:lvl>
    <w:lvl w:ilvl="1">
      <w:start w:val="1"/>
      <w:numFmt w:val="bullet"/>
      <w:lvlText w:val="○"/>
      <w:lvlJc w:val="left"/>
      <w:pPr>
        <w:ind w:left="1620" w:hanging="360"/>
      </w:pPr>
      <w:rPr>
        <w:u w:val="none"/>
        <w:vertAlign w:val="baseline"/>
      </w:rPr>
    </w:lvl>
    <w:lvl w:ilvl="2">
      <w:start w:val="1"/>
      <w:numFmt w:val="bullet"/>
      <w:lvlText w:val="■"/>
      <w:lvlJc w:val="left"/>
      <w:pPr>
        <w:ind w:left="2340" w:hanging="360"/>
      </w:pPr>
      <w:rPr>
        <w:u w:val="none"/>
        <w:vertAlign w:val="baseline"/>
      </w:rPr>
    </w:lvl>
    <w:lvl w:ilvl="3">
      <w:start w:val="1"/>
      <w:numFmt w:val="bullet"/>
      <w:lvlText w:val="●"/>
      <w:lvlJc w:val="left"/>
      <w:pPr>
        <w:ind w:left="3060" w:hanging="360"/>
      </w:pPr>
      <w:rPr>
        <w:u w:val="none"/>
        <w:vertAlign w:val="baseline"/>
      </w:rPr>
    </w:lvl>
    <w:lvl w:ilvl="4">
      <w:start w:val="1"/>
      <w:numFmt w:val="bullet"/>
      <w:lvlText w:val="○"/>
      <w:lvlJc w:val="left"/>
      <w:pPr>
        <w:ind w:left="3780" w:hanging="360"/>
      </w:pPr>
      <w:rPr>
        <w:u w:val="none"/>
        <w:vertAlign w:val="baseline"/>
      </w:rPr>
    </w:lvl>
    <w:lvl w:ilvl="5">
      <w:start w:val="1"/>
      <w:numFmt w:val="bullet"/>
      <w:lvlText w:val="■"/>
      <w:lvlJc w:val="left"/>
      <w:pPr>
        <w:ind w:left="4500" w:hanging="360"/>
      </w:pPr>
      <w:rPr>
        <w:u w:val="none"/>
        <w:vertAlign w:val="baseline"/>
      </w:rPr>
    </w:lvl>
    <w:lvl w:ilvl="6">
      <w:start w:val="1"/>
      <w:numFmt w:val="bullet"/>
      <w:lvlText w:val="●"/>
      <w:lvlJc w:val="left"/>
      <w:pPr>
        <w:ind w:left="5220" w:hanging="360"/>
      </w:pPr>
      <w:rPr>
        <w:u w:val="none"/>
        <w:vertAlign w:val="baseline"/>
      </w:rPr>
    </w:lvl>
    <w:lvl w:ilvl="7">
      <w:start w:val="1"/>
      <w:numFmt w:val="bullet"/>
      <w:lvlText w:val="○"/>
      <w:lvlJc w:val="left"/>
      <w:pPr>
        <w:ind w:left="5940" w:hanging="360"/>
      </w:pPr>
      <w:rPr>
        <w:u w:val="none"/>
        <w:vertAlign w:val="baseline"/>
      </w:rPr>
    </w:lvl>
    <w:lvl w:ilvl="8">
      <w:start w:val="1"/>
      <w:numFmt w:val="bullet"/>
      <w:lvlText w:val="■"/>
      <w:lvlJc w:val="left"/>
      <w:pPr>
        <w:ind w:left="6660" w:hanging="360"/>
      </w:pPr>
      <w:rPr>
        <w:u w:val="none"/>
        <w:vertAlign w:val="baseline"/>
      </w:rPr>
    </w:lvl>
  </w:abstractNum>
  <w:abstractNum w:abstractNumId="23">
    <w:nsid w:val="0D32683C"/>
    <w:multiLevelType w:val="multilevel"/>
    <w:tmpl w:val="2A0A110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4">
    <w:nsid w:val="0F432971"/>
    <w:multiLevelType w:val="multilevel"/>
    <w:tmpl w:val="05528B72"/>
    <w:lvl w:ilvl="0">
      <w:start w:val="1"/>
      <w:numFmt w:val="decimal"/>
      <w:lvlText w:val="%1."/>
      <w:lvlJc w:val="left"/>
      <w:pPr>
        <w:ind w:left="408" w:hanging="360"/>
      </w:pPr>
      <w:rPr>
        <w:vertAlign w:val="baseline"/>
      </w:rPr>
    </w:lvl>
    <w:lvl w:ilvl="1">
      <w:start w:val="1"/>
      <w:numFmt w:val="lowerLetter"/>
      <w:lvlText w:val="%2."/>
      <w:lvlJc w:val="left"/>
      <w:pPr>
        <w:ind w:left="1128" w:hanging="360"/>
      </w:pPr>
      <w:rPr>
        <w:vertAlign w:val="baseline"/>
      </w:rPr>
    </w:lvl>
    <w:lvl w:ilvl="2">
      <w:start w:val="1"/>
      <w:numFmt w:val="lowerRoman"/>
      <w:lvlText w:val="%3."/>
      <w:lvlJc w:val="right"/>
      <w:pPr>
        <w:ind w:left="1848" w:hanging="180"/>
      </w:pPr>
      <w:rPr>
        <w:vertAlign w:val="baseline"/>
      </w:rPr>
    </w:lvl>
    <w:lvl w:ilvl="3">
      <w:start w:val="1"/>
      <w:numFmt w:val="decimal"/>
      <w:lvlText w:val="%4."/>
      <w:lvlJc w:val="left"/>
      <w:pPr>
        <w:ind w:left="2568" w:hanging="360"/>
      </w:pPr>
      <w:rPr>
        <w:vertAlign w:val="baseline"/>
      </w:rPr>
    </w:lvl>
    <w:lvl w:ilvl="4">
      <w:start w:val="1"/>
      <w:numFmt w:val="lowerLetter"/>
      <w:lvlText w:val="%5."/>
      <w:lvlJc w:val="left"/>
      <w:pPr>
        <w:ind w:left="3288" w:hanging="360"/>
      </w:pPr>
      <w:rPr>
        <w:vertAlign w:val="baseline"/>
      </w:rPr>
    </w:lvl>
    <w:lvl w:ilvl="5">
      <w:start w:val="1"/>
      <w:numFmt w:val="lowerRoman"/>
      <w:lvlText w:val="%6."/>
      <w:lvlJc w:val="right"/>
      <w:pPr>
        <w:ind w:left="4008" w:hanging="180"/>
      </w:pPr>
      <w:rPr>
        <w:vertAlign w:val="baseline"/>
      </w:rPr>
    </w:lvl>
    <w:lvl w:ilvl="6">
      <w:start w:val="1"/>
      <w:numFmt w:val="decimal"/>
      <w:lvlText w:val="%7."/>
      <w:lvlJc w:val="left"/>
      <w:pPr>
        <w:ind w:left="4728" w:hanging="360"/>
      </w:pPr>
      <w:rPr>
        <w:vertAlign w:val="baseline"/>
      </w:rPr>
    </w:lvl>
    <w:lvl w:ilvl="7">
      <w:start w:val="1"/>
      <w:numFmt w:val="lowerLetter"/>
      <w:lvlText w:val="%8."/>
      <w:lvlJc w:val="left"/>
      <w:pPr>
        <w:ind w:left="5448" w:hanging="360"/>
      </w:pPr>
      <w:rPr>
        <w:vertAlign w:val="baseline"/>
      </w:rPr>
    </w:lvl>
    <w:lvl w:ilvl="8">
      <w:start w:val="1"/>
      <w:numFmt w:val="lowerRoman"/>
      <w:lvlText w:val="%9."/>
      <w:lvlJc w:val="right"/>
      <w:pPr>
        <w:ind w:left="6168" w:hanging="180"/>
      </w:pPr>
      <w:rPr>
        <w:vertAlign w:val="baseline"/>
      </w:rPr>
    </w:lvl>
  </w:abstractNum>
  <w:abstractNum w:abstractNumId="25">
    <w:nsid w:val="0FC77F79"/>
    <w:multiLevelType w:val="multilevel"/>
    <w:tmpl w:val="52EA35A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6">
    <w:nsid w:val="0FD625FC"/>
    <w:multiLevelType w:val="multilevel"/>
    <w:tmpl w:val="E1700BF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7">
    <w:nsid w:val="114A64E9"/>
    <w:multiLevelType w:val="multilevel"/>
    <w:tmpl w:val="14F2C92C"/>
    <w:lvl w:ilvl="0">
      <w:start w:val="1"/>
      <w:numFmt w:val="decimal"/>
      <w:lvlText w:val="%1."/>
      <w:lvlJc w:val="left"/>
      <w:pPr>
        <w:ind w:left="720" w:hanging="360"/>
      </w:pPr>
      <w:rPr>
        <w:rFonts w:ascii="Candara" w:eastAsia="Candara" w:hAnsi="Candara" w:cs="Candara"/>
        <w:strike w:val="0"/>
        <w:u w:val="none"/>
        <w:vertAlign w:val="baseline"/>
      </w:rPr>
    </w:lvl>
    <w:lvl w:ilvl="1">
      <w:start w:val="1"/>
      <w:numFmt w:val="bullet"/>
      <w:lvlText w:val="➢"/>
      <w:lvlJc w:val="left"/>
      <w:pPr>
        <w:ind w:left="1440" w:hanging="360"/>
      </w:pPr>
      <w:rPr>
        <w:strike w:val="0"/>
        <w:u w:val="none"/>
        <w:vertAlign w:val="baseline"/>
      </w:rPr>
    </w:lvl>
    <w:lvl w:ilvl="2">
      <w:start w:val="1"/>
      <w:numFmt w:val="bullet"/>
      <w:lvlText w:val="■"/>
      <w:lvlJc w:val="left"/>
      <w:pPr>
        <w:ind w:left="2160" w:hanging="360"/>
      </w:pPr>
      <w:rPr>
        <w:strike w:val="0"/>
        <w:u w:val="none"/>
        <w:vertAlign w:val="baseline"/>
      </w:rPr>
    </w:lvl>
    <w:lvl w:ilvl="3">
      <w:start w:val="1"/>
      <w:numFmt w:val="bullet"/>
      <w:lvlText w:val="●"/>
      <w:lvlJc w:val="left"/>
      <w:pPr>
        <w:ind w:left="2880" w:hanging="360"/>
      </w:pPr>
      <w:rPr>
        <w:strike w:val="0"/>
        <w:u w:val="none"/>
        <w:vertAlign w:val="baseline"/>
      </w:rPr>
    </w:lvl>
    <w:lvl w:ilvl="4">
      <w:start w:val="1"/>
      <w:numFmt w:val="bullet"/>
      <w:lvlText w:val="◆"/>
      <w:lvlJc w:val="left"/>
      <w:pPr>
        <w:ind w:left="3600" w:hanging="360"/>
      </w:pPr>
      <w:rPr>
        <w:strike w:val="0"/>
        <w:u w:val="none"/>
        <w:vertAlign w:val="baseline"/>
      </w:rPr>
    </w:lvl>
    <w:lvl w:ilvl="5">
      <w:start w:val="1"/>
      <w:numFmt w:val="bullet"/>
      <w:lvlText w:val="➢"/>
      <w:lvlJc w:val="left"/>
      <w:pPr>
        <w:ind w:left="4320" w:hanging="360"/>
      </w:pPr>
      <w:rPr>
        <w:strike w:val="0"/>
        <w:u w:val="none"/>
        <w:vertAlign w:val="baseline"/>
      </w:rPr>
    </w:lvl>
    <w:lvl w:ilvl="6">
      <w:start w:val="1"/>
      <w:numFmt w:val="bullet"/>
      <w:lvlText w:val="■"/>
      <w:lvlJc w:val="left"/>
      <w:pPr>
        <w:ind w:left="5040" w:hanging="360"/>
      </w:pPr>
      <w:rPr>
        <w:strike w:val="0"/>
        <w:u w:val="none"/>
        <w:vertAlign w:val="baseline"/>
      </w:rPr>
    </w:lvl>
    <w:lvl w:ilvl="7">
      <w:start w:val="1"/>
      <w:numFmt w:val="bullet"/>
      <w:lvlText w:val="●"/>
      <w:lvlJc w:val="left"/>
      <w:pPr>
        <w:ind w:left="5760" w:hanging="360"/>
      </w:pPr>
      <w:rPr>
        <w:strike w:val="0"/>
        <w:u w:val="none"/>
        <w:vertAlign w:val="baseline"/>
      </w:rPr>
    </w:lvl>
    <w:lvl w:ilvl="8">
      <w:start w:val="1"/>
      <w:numFmt w:val="bullet"/>
      <w:lvlText w:val="◆"/>
      <w:lvlJc w:val="left"/>
      <w:pPr>
        <w:ind w:left="6480" w:hanging="360"/>
      </w:pPr>
      <w:rPr>
        <w:strike w:val="0"/>
        <w:u w:val="none"/>
        <w:vertAlign w:val="baseline"/>
      </w:rPr>
    </w:lvl>
  </w:abstractNum>
  <w:abstractNum w:abstractNumId="28">
    <w:nsid w:val="131F4EBD"/>
    <w:multiLevelType w:val="multilevel"/>
    <w:tmpl w:val="E8AE00E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9">
    <w:nsid w:val="13CA66D8"/>
    <w:multiLevelType w:val="multilevel"/>
    <w:tmpl w:val="5F7480E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0">
    <w:nsid w:val="13CB74CB"/>
    <w:multiLevelType w:val="multilevel"/>
    <w:tmpl w:val="B27A7FE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nsid w:val="140F3A76"/>
    <w:multiLevelType w:val="multilevel"/>
    <w:tmpl w:val="045A4AA0"/>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32">
    <w:nsid w:val="15FE78CA"/>
    <w:multiLevelType w:val="multilevel"/>
    <w:tmpl w:val="6142839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3">
    <w:nsid w:val="166132D7"/>
    <w:multiLevelType w:val="multilevel"/>
    <w:tmpl w:val="5CBC101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4">
    <w:nsid w:val="18B100AF"/>
    <w:multiLevelType w:val="multilevel"/>
    <w:tmpl w:val="B55C36F0"/>
    <w:lvl w:ilvl="0">
      <w:start w:val="1"/>
      <w:numFmt w:val="decimal"/>
      <w:lvlText w:val="%1."/>
      <w:lvlJc w:val="left"/>
      <w:pPr>
        <w:ind w:left="720" w:hanging="360"/>
      </w:pPr>
      <w:rPr>
        <w:strike w:val="0"/>
        <w:u w:val="none"/>
        <w:vertAlign w:val="baseline"/>
      </w:rPr>
    </w:lvl>
    <w:lvl w:ilvl="1">
      <w:start w:val="1"/>
      <w:numFmt w:val="lowerLetter"/>
      <w:lvlText w:val="%2."/>
      <w:lvlJc w:val="left"/>
      <w:pPr>
        <w:ind w:left="1440" w:hanging="360"/>
      </w:pPr>
      <w:rPr>
        <w:strike w:val="0"/>
        <w:u w:val="none"/>
        <w:vertAlign w:val="baseline"/>
      </w:rPr>
    </w:lvl>
    <w:lvl w:ilvl="2">
      <w:start w:val="1"/>
      <w:numFmt w:val="lowerRoman"/>
      <w:lvlText w:val="%3."/>
      <w:lvlJc w:val="left"/>
      <w:pPr>
        <w:ind w:left="2160" w:hanging="360"/>
      </w:pPr>
      <w:rPr>
        <w:strike w:val="0"/>
        <w:u w:val="none"/>
        <w:vertAlign w:val="baseline"/>
      </w:rPr>
    </w:lvl>
    <w:lvl w:ilvl="3">
      <w:start w:val="1"/>
      <w:numFmt w:val="decimal"/>
      <w:lvlText w:val="%4."/>
      <w:lvlJc w:val="left"/>
      <w:pPr>
        <w:ind w:left="2880" w:hanging="360"/>
      </w:pPr>
      <w:rPr>
        <w:strike w:val="0"/>
        <w:u w:val="none"/>
        <w:vertAlign w:val="baseline"/>
      </w:rPr>
    </w:lvl>
    <w:lvl w:ilvl="4">
      <w:start w:val="1"/>
      <w:numFmt w:val="lowerLetter"/>
      <w:lvlText w:val="%5."/>
      <w:lvlJc w:val="left"/>
      <w:pPr>
        <w:ind w:left="3600" w:hanging="360"/>
      </w:pPr>
      <w:rPr>
        <w:strike w:val="0"/>
        <w:u w:val="none"/>
        <w:vertAlign w:val="baseline"/>
      </w:rPr>
    </w:lvl>
    <w:lvl w:ilvl="5">
      <w:start w:val="1"/>
      <w:numFmt w:val="lowerRoman"/>
      <w:lvlText w:val="%6."/>
      <w:lvlJc w:val="left"/>
      <w:pPr>
        <w:ind w:left="4320" w:hanging="360"/>
      </w:pPr>
      <w:rPr>
        <w:strike w:val="0"/>
        <w:u w:val="none"/>
        <w:vertAlign w:val="baseline"/>
      </w:rPr>
    </w:lvl>
    <w:lvl w:ilvl="6">
      <w:start w:val="1"/>
      <w:numFmt w:val="decimal"/>
      <w:lvlText w:val="%7."/>
      <w:lvlJc w:val="left"/>
      <w:pPr>
        <w:ind w:left="5040" w:hanging="360"/>
      </w:pPr>
      <w:rPr>
        <w:strike w:val="0"/>
        <w:u w:val="none"/>
        <w:vertAlign w:val="baseline"/>
      </w:rPr>
    </w:lvl>
    <w:lvl w:ilvl="7">
      <w:start w:val="1"/>
      <w:numFmt w:val="lowerLetter"/>
      <w:lvlText w:val="%8."/>
      <w:lvlJc w:val="left"/>
      <w:pPr>
        <w:ind w:left="5760" w:hanging="360"/>
      </w:pPr>
      <w:rPr>
        <w:strike w:val="0"/>
        <w:u w:val="none"/>
        <w:vertAlign w:val="baseline"/>
      </w:rPr>
    </w:lvl>
    <w:lvl w:ilvl="8">
      <w:start w:val="1"/>
      <w:numFmt w:val="lowerRoman"/>
      <w:lvlText w:val="%9."/>
      <w:lvlJc w:val="left"/>
      <w:pPr>
        <w:ind w:left="6480" w:hanging="360"/>
      </w:pPr>
      <w:rPr>
        <w:strike w:val="0"/>
        <w:u w:val="none"/>
        <w:vertAlign w:val="baseline"/>
      </w:rPr>
    </w:lvl>
  </w:abstractNum>
  <w:abstractNum w:abstractNumId="35">
    <w:nsid w:val="1B997D6F"/>
    <w:multiLevelType w:val="multilevel"/>
    <w:tmpl w:val="34BC8874"/>
    <w:lvl w:ilvl="0">
      <w:start w:val="1"/>
      <w:numFmt w:val="decimal"/>
      <w:pStyle w:val="NAPHeading"/>
      <w:lvlText w:val="%1"/>
      <w:lvlJc w:val="left"/>
      <w:pPr>
        <w:ind w:left="402" w:hanging="40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6">
    <w:nsid w:val="1CE24FA9"/>
    <w:multiLevelType w:val="multilevel"/>
    <w:tmpl w:val="E2BCD4E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7">
    <w:nsid w:val="1D015C2D"/>
    <w:multiLevelType w:val="multilevel"/>
    <w:tmpl w:val="F9F25966"/>
    <w:lvl w:ilvl="0">
      <w:start w:val="1"/>
      <w:numFmt w:val="decimal"/>
      <w:lvlText w:val="%1."/>
      <w:lvlJc w:val="left"/>
      <w:pPr>
        <w:ind w:left="502" w:hanging="360"/>
      </w:pPr>
      <w:rPr>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8">
    <w:nsid w:val="1D4520D3"/>
    <w:multiLevelType w:val="multilevel"/>
    <w:tmpl w:val="E4BE0716"/>
    <w:lvl w:ilvl="0">
      <w:start w:val="1"/>
      <w:numFmt w:val="decimal"/>
      <w:lvlText w:val="%1."/>
      <w:lvlJc w:val="left"/>
      <w:pPr>
        <w:ind w:left="720" w:hanging="360"/>
      </w:pPr>
      <w:rPr>
        <w:rFonts w:ascii="Candara" w:eastAsia="Candara" w:hAnsi="Candara" w:cs="Candara"/>
        <w:strike w:val="0"/>
        <w:u w:val="none"/>
        <w:vertAlign w:val="baseline"/>
      </w:rPr>
    </w:lvl>
    <w:lvl w:ilvl="1">
      <w:start w:val="1"/>
      <w:numFmt w:val="bullet"/>
      <w:lvlText w:val="➢"/>
      <w:lvlJc w:val="left"/>
      <w:pPr>
        <w:ind w:left="1440" w:hanging="360"/>
      </w:pPr>
      <w:rPr>
        <w:strike w:val="0"/>
        <w:u w:val="none"/>
        <w:vertAlign w:val="baseline"/>
      </w:rPr>
    </w:lvl>
    <w:lvl w:ilvl="2">
      <w:start w:val="1"/>
      <w:numFmt w:val="bullet"/>
      <w:lvlText w:val="■"/>
      <w:lvlJc w:val="left"/>
      <w:pPr>
        <w:ind w:left="2160" w:hanging="360"/>
      </w:pPr>
      <w:rPr>
        <w:strike w:val="0"/>
        <w:u w:val="none"/>
        <w:vertAlign w:val="baseline"/>
      </w:rPr>
    </w:lvl>
    <w:lvl w:ilvl="3">
      <w:start w:val="1"/>
      <w:numFmt w:val="bullet"/>
      <w:lvlText w:val="●"/>
      <w:lvlJc w:val="left"/>
      <w:pPr>
        <w:ind w:left="2880" w:hanging="360"/>
      </w:pPr>
      <w:rPr>
        <w:strike w:val="0"/>
        <w:u w:val="none"/>
        <w:vertAlign w:val="baseline"/>
      </w:rPr>
    </w:lvl>
    <w:lvl w:ilvl="4">
      <w:start w:val="1"/>
      <w:numFmt w:val="bullet"/>
      <w:lvlText w:val="◆"/>
      <w:lvlJc w:val="left"/>
      <w:pPr>
        <w:ind w:left="3600" w:hanging="360"/>
      </w:pPr>
      <w:rPr>
        <w:strike w:val="0"/>
        <w:u w:val="none"/>
        <w:vertAlign w:val="baseline"/>
      </w:rPr>
    </w:lvl>
    <w:lvl w:ilvl="5">
      <w:start w:val="1"/>
      <w:numFmt w:val="bullet"/>
      <w:lvlText w:val="➢"/>
      <w:lvlJc w:val="left"/>
      <w:pPr>
        <w:ind w:left="4320" w:hanging="360"/>
      </w:pPr>
      <w:rPr>
        <w:strike w:val="0"/>
        <w:u w:val="none"/>
        <w:vertAlign w:val="baseline"/>
      </w:rPr>
    </w:lvl>
    <w:lvl w:ilvl="6">
      <w:start w:val="1"/>
      <w:numFmt w:val="bullet"/>
      <w:lvlText w:val="■"/>
      <w:lvlJc w:val="left"/>
      <w:pPr>
        <w:ind w:left="5040" w:hanging="360"/>
      </w:pPr>
      <w:rPr>
        <w:strike w:val="0"/>
        <w:u w:val="none"/>
        <w:vertAlign w:val="baseline"/>
      </w:rPr>
    </w:lvl>
    <w:lvl w:ilvl="7">
      <w:start w:val="1"/>
      <w:numFmt w:val="bullet"/>
      <w:lvlText w:val="●"/>
      <w:lvlJc w:val="left"/>
      <w:pPr>
        <w:ind w:left="5760" w:hanging="360"/>
      </w:pPr>
      <w:rPr>
        <w:strike w:val="0"/>
        <w:u w:val="none"/>
        <w:vertAlign w:val="baseline"/>
      </w:rPr>
    </w:lvl>
    <w:lvl w:ilvl="8">
      <w:start w:val="1"/>
      <w:numFmt w:val="bullet"/>
      <w:lvlText w:val="◆"/>
      <w:lvlJc w:val="left"/>
      <w:pPr>
        <w:ind w:left="6480" w:hanging="360"/>
      </w:pPr>
      <w:rPr>
        <w:strike w:val="0"/>
        <w:u w:val="none"/>
        <w:vertAlign w:val="baseline"/>
      </w:rPr>
    </w:lvl>
  </w:abstractNum>
  <w:abstractNum w:abstractNumId="39">
    <w:nsid w:val="1F466FD6"/>
    <w:multiLevelType w:val="multilevel"/>
    <w:tmpl w:val="68366056"/>
    <w:lvl w:ilvl="0">
      <w:start w:val="1"/>
      <w:numFmt w:val="decimal"/>
      <w:lvlText w:val="%1."/>
      <w:lvlJc w:val="left"/>
      <w:pPr>
        <w:ind w:left="720" w:hanging="360"/>
      </w:pPr>
      <w:rPr>
        <w:strike w:val="0"/>
        <w:u w:val="none"/>
        <w:vertAlign w:val="baseline"/>
      </w:rPr>
    </w:lvl>
    <w:lvl w:ilvl="1">
      <w:start w:val="1"/>
      <w:numFmt w:val="lowerLetter"/>
      <w:lvlText w:val="%2."/>
      <w:lvlJc w:val="left"/>
      <w:pPr>
        <w:ind w:left="1440" w:hanging="360"/>
      </w:pPr>
      <w:rPr>
        <w:strike w:val="0"/>
        <w:u w:val="none"/>
        <w:vertAlign w:val="baseline"/>
      </w:rPr>
    </w:lvl>
    <w:lvl w:ilvl="2">
      <w:start w:val="1"/>
      <w:numFmt w:val="lowerRoman"/>
      <w:lvlText w:val="%3."/>
      <w:lvlJc w:val="right"/>
      <w:pPr>
        <w:ind w:left="2160" w:hanging="360"/>
      </w:pPr>
      <w:rPr>
        <w:strike w:val="0"/>
        <w:u w:val="none"/>
        <w:vertAlign w:val="baseline"/>
      </w:rPr>
    </w:lvl>
    <w:lvl w:ilvl="3">
      <w:start w:val="1"/>
      <w:numFmt w:val="decimal"/>
      <w:lvlText w:val="%4."/>
      <w:lvlJc w:val="left"/>
      <w:pPr>
        <w:ind w:left="2880" w:hanging="360"/>
      </w:pPr>
      <w:rPr>
        <w:strike w:val="0"/>
        <w:u w:val="none"/>
        <w:vertAlign w:val="baseline"/>
      </w:rPr>
    </w:lvl>
    <w:lvl w:ilvl="4">
      <w:start w:val="1"/>
      <w:numFmt w:val="lowerLetter"/>
      <w:lvlText w:val="%5."/>
      <w:lvlJc w:val="left"/>
      <w:pPr>
        <w:ind w:left="3600" w:hanging="360"/>
      </w:pPr>
      <w:rPr>
        <w:strike w:val="0"/>
        <w:u w:val="none"/>
        <w:vertAlign w:val="baseline"/>
      </w:rPr>
    </w:lvl>
    <w:lvl w:ilvl="5">
      <w:start w:val="1"/>
      <w:numFmt w:val="lowerRoman"/>
      <w:lvlText w:val="%6."/>
      <w:lvlJc w:val="right"/>
      <w:pPr>
        <w:ind w:left="4320" w:hanging="360"/>
      </w:pPr>
      <w:rPr>
        <w:strike w:val="0"/>
        <w:u w:val="none"/>
        <w:vertAlign w:val="baseline"/>
      </w:rPr>
    </w:lvl>
    <w:lvl w:ilvl="6">
      <w:start w:val="1"/>
      <w:numFmt w:val="decimal"/>
      <w:lvlText w:val="%7."/>
      <w:lvlJc w:val="left"/>
      <w:pPr>
        <w:ind w:left="5040" w:hanging="360"/>
      </w:pPr>
      <w:rPr>
        <w:strike w:val="0"/>
        <w:u w:val="none"/>
        <w:vertAlign w:val="baseline"/>
      </w:rPr>
    </w:lvl>
    <w:lvl w:ilvl="7">
      <w:start w:val="1"/>
      <w:numFmt w:val="lowerLetter"/>
      <w:lvlText w:val="%8."/>
      <w:lvlJc w:val="left"/>
      <w:pPr>
        <w:ind w:left="5760" w:hanging="360"/>
      </w:pPr>
      <w:rPr>
        <w:strike w:val="0"/>
        <w:u w:val="none"/>
        <w:vertAlign w:val="baseline"/>
      </w:rPr>
    </w:lvl>
    <w:lvl w:ilvl="8">
      <w:start w:val="1"/>
      <w:numFmt w:val="lowerRoman"/>
      <w:lvlText w:val="%9."/>
      <w:lvlJc w:val="right"/>
      <w:pPr>
        <w:ind w:left="6480" w:hanging="360"/>
      </w:pPr>
      <w:rPr>
        <w:strike w:val="0"/>
        <w:u w:val="none"/>
        <w:vertAlign w:val="baseline"/>
      </w:rPr>
    </w:lvl>
  </w:abstractNum>
  <w:abstractNum w:abstractNumId="40">
    <w:nsid w:val="207909D3"/>
    <w:multiLevelType w:val="multilevel"/>
    <w:tmpl w:val="4560C8A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1">
    <w:nsid w:val="20E22706"/>
    <w:multiLevelType w:val="multilevel"/>
    <w:tmpl w:val="B3822FA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2">
    <w:nsid w:val="21811B6A"/>
    <w:multiLevelType w:val="multilevel"/>
    <w:tmpl w:val="084A49D0"/>
    <w:lvl w:ilvl="0">
      <w:start w:val="1"/>
      <w:numFmt w:val="decimal"/>
      <w:lvlText w:val="%1."/>
      <w:lvlJc w:val="left"/>
      <w:pPr>
        <w:ind w:left="502" w:hanging="360"/>
      </w:pPr>
      <w:rPr>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43">
    <w:nsid w:val="227517EE"/>
    <w:multiLevelType w:val="hybridMultilevel"/>
    <w:tmpl w:val="6A282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2F24EAF"/>
    <w:multiLevelType w:val="multilevel"/>
    <w:tmpl w:val="AB4897E0"/>
    <w:lvl w:ilvl="0">
      <w:start w:val="1"/>
      <w:numFmt w:val="decimal"/>
      <w:lvlText w:val="%1."/>
      <w:lvlJc w:val="right"/>
      <w:pPr>
        <w:ind w:left="1283" w:hanging="359"/>
      </w:pPr>
      <w:rPr>
        <w:rFonts w:ascii="Candara" w:eastAsia="Candara" w:hAnsi="Candara" w:cs="Candara"/>
        <w:vertAlign w:val="baseline"/>
      </w:rPr>
    </w:lvl>
    <w:lvl w:ilvl="1">
      <w:start w:val="1"/>
      <w:numFmt w:val="lowerLetter"/>
      <w:lvlText w:val="%2."/>
      <w:lvlJc w:val="left"/>
      <w:pPr>
        <w:ind w:left="2003" w:hanging="360"/>
      </w:pPr>
      <w:rPr>
        <w:vertAlign w:val="baseline"/>
      </w:rPr>
    </w:lvl>
    <w:lvl w:ilvl="2">
      <w:start w:val="1"/>
      <w:numFmt w:val="lowerRoman"/>
      <w:lvlText w:val="%3."/>
      <w:lvlJc w:val="right"/>
      <w:pPr>
        <w:ind w:left="2723" w:hanging="180"/>
      </w:pPr>
      <w:rPr>
        <w:vertAlign w:val="baseline"/>
      </w:rPr>
    </w:lvl>
    <w:lvl w:ilvl="3">
      <w:start w:val="1"/>
      <w:numFmt w:val="decimal"/>
      <w:lvlText w:val="%4."/>
      <w:lvlJc w:val="left"/>
      <w:pPr>
        <w:ind w:left="3443" w:hanging="360"/>
      </w:pPr>
      <w:rPr>
        <w:vertAlign w:val="baseline"/>
      </w:rPr>
    </w:lvl>
    <w:lvl w:ilvl="4">
      <w:start w:val="1"/>
      <w:numFmt w:val="lowerLetter"/>
      <w:lvlText w:val="%5."/>
      <w:lvlJc w:val="left"/>
      <w:pPr>
        <w:ind w:left="4163" w:hanging="360"/>
      </w:pPr>
      <w:rPr>
        <w:vertAlign w:val="baseline"/>
      </w:rPr>
    </w:lvl>
    <w:lvl w:ilvl="5">
      <w:start w:val="1"/>
      <w:numFmt w:val="lowerRoman"/>
      <w:lvlText w:val="%6."/>
      <w:lvlJc w:val="right"/>
      <w:pPr>
        <w:ind w:left="4883" w:hanging="180"/>
      </w:pPr>
      <w:rPr>
        <w:vertAlign w:val="baseline"/>
      </w:rPr>
    </w:lvl>
    <w:lvl w:ilvl="6">
      <w:start w:val="1"/>
      <w:numFmt w:val="decimal"/>
      <w:lvlText w:val="%7."/>
      <w:lvlJc w:val="left"/>
      <w:pPr>
        <w:ind w:left="5603" w:hanging="360"/>
      </w:pPr>
      <w:rPr>
        <w:vertAlign w:val="baseline"/>
      </w:rPr>
    </w:lvl>
    <w:lvl w:ilvl="7">
      <w:start w:val="1"/>
      <w:numFmt w:val="lowerLetter"/>
      <w:lvlText w:val="%8."/>
      <w:lvlJc w:val="left"/>
      <w:pPr>
        <w:ind w:left="6323" w:hanging="360"/>
      </w:pPr>
      <w:rPr>
        <w:vertAlign w:val="baseline"/>
      </w:rPr>
    </w:lvl>
    <w:lvl w:ilvl="8">
      <w:start w:val="1"/>
      <w:numFmt w:val="lowerRoman"/>
      <w:lvlText w:val="%9."/>
      <w:lvlJc w:val="right"/>
      <w:pPr>
        <w:ind w:left="7043" w:hanging="180"/>
      </w:pPr>
      <w:rPr>
        <w:vertAlign w:val="baseline"/>
      </w:rPr>
    </w:lvl>
  </w:abstractNum>
  <w:abstractNum w:abstractNumId="45">
    <w:nsid w:val="242610C7"/>
    <w:multiLevelType w:val="hybridMultilevel"/>
    <w:tmpl w:val="012E9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4852A07"/>
    <w:multiLevelType w:val="multilevel"/>
    <w:tmpl w:val="1D5C9B32"/>
    <w:lvl w:ilvl="0">
      <w:start w:val="1"/>
      <w:numFmt w:val="low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7">
    <w:nsid w:val="24894460"/>
    <w:multiLevelType w:val="hybridMultilevel"/>
    <w:tmpl w:val="B4501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55E4341"/>
    <w:multiLevelType w:val="multilevel"/>
    <w:tmpl w:val="D2F0E1E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9">
    <w:nsid w:val="256837FF"/>
    <w:multiLevelType w:val="hybridMultilevel"/>
    <w:tmpl w:val="36362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56C5744"/>
    <w:multiLevelType w:val="multilevel"/>
    <w:tmpl w:val="1D2095A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1">
    <w:nsid w:val="277E3505"/>
    <w:multiLevelType w:val="multilevel"/>
    <w:tmpl w:val="5C267AC2"/>
    <w:lvl w:ilvl="0">
      <w:start w:val="4"/>
      <w:numFmt w:val="bullet"/>
      <w:lvlText w:val="●"/>
      <w:lvlJc w:val="left"/>
      <w:pPr>
        <w:ind w:left="360" w:hanging="360"/>
      </w:pPr>
      <w:rPr>
        <w:vertAlign w:val="baseline"/>
      </w:rPr>
    </w:lvl>
    <w:lvl w:ilvl="1">
      <w:start w:val="1"/>
      <w:numFmt w:val="bullet"/>
      <w:lvlText w:val="○"/>
      <w:lvlJc w:val="left"/>
      <w:pPr>
        <w:ind w:left="1080" w:hanging="360"/>
      </w:pPr>
      <w:rPr>
        <w:vertAlign w:val="baseline"/>
      </w:rPr>
    </w:lvl>
    <w:lvl w:ilvl="2">
      <w:start w:val="1"/>
      <w:numFmt w:val="bullet"/>
      <w:lvlText w:val="■"/>
      <w:lvlJc w:val="left"/>
      <w:pPr>
        <w:ind w:left="1800" w:hanging="180"/>
      </w:pPr>
      <w:rPr>
        <w:vertAlign w:val="baseline"/>
      </w:rPr>
    </w:lvl>
    <w:lvl w:ilvl="3">
      <w:start w:val="1"/>
      <w:numFmt w:val="bullet"/>
      <w:lvlText w:val="●"/>
      <w:lvlJc w:val="left"/>
      <w:pPr>
        <w:ind w:left="2520" w:hanging="360"/>
      </w:pPr>
      <w:rPr>
        <w:vertAlign w:val="baseline"/>
      </w:rPr>
    </w:lvl>
    <w:lvl w:ilvl="4">
      <w:start w:val="1"/>
      <w:numFmt w:val="bullet"/>
      <w:lvlText w:val="○"/>
      <w:lvlJc w:val="left"/>
      <w:pPr>
        <w:ind w:left="3240" w:hanging="360"/>
      </w:pPr>
      <w:rPr>
        <w:vertAlign w:val="baseline"/>
      </w:rPr>
    </w:lvl>
    <w:lvl w:ilvl="5">
      <w:start w:val="1"/>
      <w:numFmt w:val="bullet"/>
      <w:lvlText w:val="■"/>
      <w:lvlJc w:val="left"/>
      <w:pPr>
        <w:ind w:left="3960" w:hanging="180"/>
      </w:pPr>
      <w:rPr>
        <w:vertAlign w:val="baseline"/>
      </w:rPr>
    </w:lvl>
    <w:lvl w:ilvl="6">
      <w:start w:val="1"/>
      <w:numFmt w:val="bullet"/>
      <w:lvlText w:val="●"/>
      <w:lvlJc w:val="left"/>
      <w:pPr>
        <w:ind w:left="4680" w:hanging="360"/>
      </w:pPr>
      <w:rPr>
        <w:vertAlign w:val="baseline"/>
      </w:rPr>
    </w:lvl>
    <w:lvl w:ilvl="7">
      <w:start w:val="1"/>
      <w:numFmt w:val="bullet"/>
      <w:lvlText w:val="○"/>
      <w:lvlJc w:val="left"/>
      <w:pPr>
        <w:ind w:left="5400" w:hanging="360"/>
      </w:pPr>
      <w:rPr>
        <w:vertAlign w:val="baseline"/>
      </w:rPr>
    </w:lvl>
    <w:lvl w:ilvl="8">
      <w:start w:val="1"/>
      <w:numFmt w:val="bullet"/>
      <w:lvlText w:val="■"/>
      <w:lvlJc w:val="left"/>
      <w:pPr>
        <w:ind w:left="6120" w:hanging="180"/>
      </w:pPr>
      <w:rPr>
        <w:vertAlign w:val="baseline"/>
      </w:rPr>
    </w:lvl>
  </w:abstractNum>
  <w:abstractNum w:abstractNumId="52">
    <w:nsid w:val="29530160"/>
    <w:multiLevelType w:val="multilevel"/>
    <w:tmpl w:val="C3947A6E"/>
    <w:lvl w:ilvl="0">
      <w:start w:val="1"/>
      <w:numFmt w:val="decimal"/>
      <w:lvlText w:val="%1."/>
      <w:lvlJc w:val="right"/>
      <w:pPr>
        <w:ind w:left="720" w:hanging="720"/>
      </w:pPr>
      <w:rPr>
        <w:rFonts w:ascii="Candara" w:eastAsia="Candara" w:hAnsi="Candara" w:cs="Candara"/>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3">
    <w:nsid w:val="296955F9"/>
    <w:multiLevelType w:val="multilevel"/>
    <w:tmpl w:val="D0246DE2"/>
    <w:lvl w:ilvl="0">
      <w:start w:val="1"/>
      <w:numFmt w:val="decimal"/>
      <w:lvlText w:val="%1."/>
      <w:lvlJc w:val="left"/>
      <w:pPr>
        <w:ind w:left="720" w:hanging="720"/>
      </w:pPr>
      <w:rPr>
        <w:rFonts w:ascii="Candara" w:eastAsia="Candara" w:hAnsi="Candara" w:cs="Candara"/>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4">
    <w:nsid w:val="29A66E60"/>
    <w:multiLevelType w:val="multilevel"/>
    <w:tmpl w:val="41D4EDC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5">
    <w:nsid w:val="29D219CB"/>
    <w:multiLevelType w:val="multilevel"/>
    <w:tmpl w:val="5F96968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6">
    <w:nsid w:val="2B035B93"/>
    <w:multiLevelType w:val="multilevel"/>
    <w:tmpl w:val="A72CE61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7">
    <w:nsid w:val="2BC14167"/>
    <w:multiLevelType w:val="multilevel"/>
    <w:tmpl w:val="7BA62E4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8">
    <w:nsid w:val="2BEC42ED"/>
    <w:multiLevelType w:val="multilevel"/>
    <w:tmpl w:val="5B707122"/>
    <w:lvl w:ilvl="0">
      <w:start w:val="4"/>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9">
    <w:nsid w:val="2C532091"/>
    <w:multiLevelType w:val="multilevel"/>
    <w:tmpl w:val="3AC2860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0">
    <w:nsid w:val="2CA74E02"/>
    <w:multiLevelType w:val="multilevel"/>
    <w:tmpl w:val="F436498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1">
    <w:nsid w:val="2CE5190A"/>
    <w:multiLevelType w:val="multilevel"/>
    <w:tmpl w:val="E2BCD4E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2">
    <w:nsid w:val="2D5022C3"/>
    <w:multiLevelType w:val="multilevel"/>
    <w:tmpl w:val="49CC82D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3">
    <w:nsid w:val="2DD50BD4"/>
    <w:multiLevelType w:val="multilevel"/>
    <w:tmpl w:val="0352C84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4">
    <w:nsid w:val="2E0D6346"/>
    <w:multiLevelType w:val="multilevel"/>
    <w:tmpl w:val="9CD6356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5">
    <w:nsid w:val="2ED61045"/>
    <w:multiLevelType w:val="multilevel"/>
    <w:tmpl w:val="8F1A7E3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6">
    <w:nsid w:val="2F5D3B1A"/>
    <w:multiLevelType w:val="multilevel"/>
    <w:tmpl w:val="0A42F44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7">
    <w:nsid w:val="2F767056"/>
    <w:multiLevelType w:val="multilevel"/>
    <w:tmpl w:val="A7A877B8"/>
    <w:lvl w:ilvl="0">
      <w:start w:val="1"/>
      <w:numFmt w:val="bullet"/>
      <w:lvlText w:val=""/>
      <w:lvlJc w:val="left"/>
      <w:pPr>
        <w:ind w:left="720" w:hanging="360"/>
      </w:pPr>
      <w:rPr>
        <w:rFonts w:ascii="Symbol" w:hAnsi="Symbol"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8">
    <w:nsid w:val="315F3ACE"/>
    <w:multiLevelType w:val="multilevel"/>
    <w:tmpl w:val="400A306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9">
    <w:nsid w:val="31902F2B"/>
    <w:multiLevelType w:val="multilevel"/>
    <w:tmpl w:val="7DD86048"/>
    <w:lvl w:ilvl="0">
      <w:start w:val="1"/>
      <w:numFmt w:val="decimal"/>
      <w:lvlText w:val="%1."/>
      <w:lvlJc w:val="right"/>
      <w:pPr>
        <w:ind w:left="1283" w:hanging="359"/>
      </w:pPr>
      <w:rPr>
        <w:rFonts w:ascii="Candara" w:eastAsia="Candara" w:hAnsi="Candara" w:cs="Candara"/>
        <w:color w:val="000000"/>
        <w:vertAlign w:val="baseline"/>
      </w:rPr>
    </w:lvl>
    <w:lvl w:ilvl="1">
      <w:start w:val="1"/>
      <w:numFmt w:val="lowerLetter"/>
      <w:lvlText w:val="%2."/>
      <w:lvlJc w:val="left"/>
      <w:pPr>
        <w:ind w:left="2003" w:hanging="360"/>
      </w:pPr>
      <w:rPr>
        <w:vertAlign w:val="baseline"/>
      </w:rPr>
    </w:lvl>
    <w:lvl w:ilvl="2">
      <w:start w:val="1"/>
      <w:numFmt w:val="lowerRoman"/>
      <w:lvlText w:val="%3."/>
      <w:lvlJc w:val="right"/>
      <w:pPr>
        <w:ind w:left="2723" w:hanging="180"/>
      </w:pPr>
      <w:rPr>
        <w:vertAlign w:val="baseline"/>
      </w:rPr>
    </w:lvl>
    <w:lvl w:ilvl="3">
      <w:start w:val="1"/>
      <w:numFmt w:val="decimal"/>
      <w:lvlText w:val="%4."/>
      <w:lvlJc w:val="left"/>
      <w:pPr>
        <w:ind w:left="3443" w:hanging="360"/>
      </w:pPr>
      <w:rPr>
        <w:vertAlign w:val="baseline"/>
      </w:rPr>
    </w:lvl>
    <w:lvl w:ilvl="4">
      <w:start w:val="1"/>
      <w:numFmt w:val="lowerLetter"/>
      <w:lvlText w:val="%5."/>
      <w:lvlJc w:val="left"/>
      <w:pPr>
        <w:ind w:left="4163" w:hanging="360"/>
      </w:pPr>
      <w:rPr>
        <w:vertAlign w:val="baseline"/>
      </w:rPr>
    </w:lvl>
    <w:lvl w:ilvl="5">
      <w:start w:val="1"/>
      <w:numFmt w:val="lowerRoman"/>
      <w:lvlText w:val="%6."/>
      <w:lvlJc w:val="right"/>
      <w:pPr>
        <w:ind w:left="4883" w:hanging="180"/>
      </w:pPr>
      <w:rPr>
        <w:vertAlign w:val="baseline"/>
      </w:rPr>
    </w:lvl>
    <w:lvl w:ilvl="6">
      <w:start w:val="1"/>
      <w:numFmt w:val="decimal"/>
      <w:lvlText w:val="%7."/>
      <w:lvlJc w:val="left"/>
      <w:pPr>
        <w:ind w:left="5603" w:hanging="360"/>
      </w:pPr>
      <w:rPr>
        <w:vertAlign w:val="baseline"/>
      </w:rPr>
    </w:lvl>
    <w:lvl w:ilvl="7">
      <w:start w:val="1"/>
      <w:numFmt w:val="lowerLetter"/>
      <w:lvlText w:val="%8."/>
      <w:lvlJc w:val="left"/>
      <w:pPr>
        <w:ind w:left="6323" w:hanging="360"/>
      </w:pPr>
      <w:rPr>
        <w:vertAlign w:val="baseline"/>
      </w:rPr>
    </w:lvl>
    <w:lvl w:ilvl="8">
      <w:start w:val="1"/>
      <w:numFmt w:val="lowerRoman"/>
      <w:lvlText w:val="%9."/>
      <w:lvlJc w:val="right"/>
      <w:pPr>
        <w:ind w:left="7043" w:hanging="180"/>
      </w:pPr>
      <w:rPr>
        <w:vertAlign w:val="baseline"/>
      </w:rPr>
    </w:lvl>
  </w:abstractNum>
  <w:abstractNum w:abstractNumId="70">
    <w:nsid w:val="331E480F"/>
    <w:multiLevelType w:val="multilevel"/>
    <w:tmpl w:val="376EFEA0"/>
    <w:lvl w:ilvl="0">
      <w:start w:val="1"/>
      <w:numFmt w:val="decimal"/>
      <w:lvlText w:val="%1."/>
      <w:lvlJc w:val="right"/>
      <w:pPr>
        <w:ind w:left="720" w:hanging="360"/>
      </w:pPr>
      <w:rPr>
        <w:rFonts w:ascii="Candara" w:eastAsia="Candara" w:hAnsi="Candara" w:cs="Candara"/>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1">
    <w:nsid w:val="35361737"/>
    <w:multiLevelType w:val="multilevel"/>
    <w:tmpl w:val="B518D88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2">
    <w:nsid w:val="35747015"/>
    <w:multiLevelType w:val="multilevel"/>
    <w:tmpl w:val="A7A877B8"/>
    <w:lvl w:ilvl="0">
      <w:start w:val="1"/>
      <w:numFmt w:val="bullet"/>
      <w:lvlText w:val=""/>
      <w:lvlJc w:val="left"/>
      <w:pPr>
        <w:ind w:left="720" w:hanging="360"/>
      </w:pPr>
      <w:rPr>
        <w:rFonts w:ascii="Symbol" w:hAnsi="Symbol"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3">
    <w:nsid w:val="358159BD"/>
    <w:multiLevelType w:val="hybridMultilevel"/>
    <w:tmpl w:val="D59691BA"/>
    <w:lvl w:ilvl="0" w:tplc="AD260F0E">
      <w:numFmt w:val="bullet"/>
      <w:lvlText w:val="-"/>
      <w:lvlJc w:val="left"/>
      <w:pPr>
        <w:ind w:left="720" w:hanging="360"/>
      </w:pPr>
      <w:rPr>
        <w:rFonts w:ascii="Candara" w:eastAsia="Arial" w:hAnsi="Candara"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358E4CCC"/>
    <w:multiLevelType w:val="multilevel"/>
    <w:tmpl w:val="EE2EDC46"/>
    <w:lvl w:ilvl="0">
      <w:start w:val="1"/>
      <w:numFmt w:val="lowerRoman"/>
      <w:lvlText w:val="%1."/>
      <w:lvlJc w:val="right"/>
      <w:pPr>
        <w:ind w:left="1283" w:hanging="359"/>
      </w:pPr>
      <w:rPr>
        <w:vertAlign w:val="baseline"/>
      </w:rPr>
    </w:lvl>
    <w:lvl w:ilvl="1">
      <w:start w:val="1"/>
      <w:numFmt w:val="lowerLetter"/>
      <w:lvlText w:val="%2."/>
      <w:lvlJc w:val="left"/>
      <w:pPr>
        <w:ind w:left="2003" w:hanging="360"/>
      </w:pPr>
      <w:rPr>
        <w:vertAlign w:val="baseline"/>
      </w:rPr>
    </w:lvl>
    <w:lvl w:ilvl="2">
      <w:start w:val="1"/>
      <w:numFmt w:val="lowerRoman"/>
      <w:lvlText w:val="%3."/>
      <w:lvlJc w:val="right"/>
      <w:pPr>
        <w:ind w:left="2723" w:hanging="180"/>
      </w:pPr>
      <w:rPr>
        <w:vertAlign w:val="baseline"/>
      </w:rPr>
    </w:lvl>
    <w:lvl w:ilvl="3">
      <w:start w:val="1"/>
      <w:numFmt w:val="decimal"/>
      <w:lvlText w:val="%4."/>
      <w:lvlJc w:val="left"/>
      <w:pPr>
        <w:ind w:left="3443" w:hanging="360"/>
      </w:pPr>
      <w:rPr>
        <w:vertAlign w:val="baseline"/>
      </w:rPr>
    </w:lvl>
    <w:lvl w:ilvl="4">
      <w:start w:val="1"/>
      <w:numFmt w:val="lowerLetter"/>
      <w:lvlText w:val="%5."/>
      <w:lvlJc w:val="left"/>
      <w:pPr>
        <w:ind w:left="4163" w:hanging="360"/>
      </w:pPr>
      <w:rPr>
        <w:vertAlign w:val="baseline"/>
      </w:rPr>
    </w:lvl>
    <w:lvl w:ilvl="5">
      <w:start w:val="1"/>
      <w:numFmt w:val="lowerRoman"/>
      <w:lvlText w:val="%6."/>
      <w:lvlJc w:val="right"/>
      <w:pPr>
        <w:ind w:left="4883" w:hanging="180"/>
      </w:pPr>
      <w:rPr>
        <w:vertAlign w:val="baseline"/>
      </w:rPr>
    </w:lvl>
    <w:lvl w:ilvl="6">
      <w:start w:val="1"/>
      <w:numFmt w:val="decimal"/>
      <w:lvlText w:val="%7."/>
      <w:lvlJc w:val="left"/>
      <w:pPr>
        <w:ind w:left="5603" w:hanging="360"/>
      </w:pPr>
      <w:rPr>
        <w:vertAlign w:val="baseline"/>
      </w:rPr>
    </w:lvl>
    <w:lvl w:ilvl="7">
      <w:start w:val="1"/>
      <w:numFmt w:val="lowerLetter"/>
      <w:lvlText w:val="%8."/>
      <w:lvlJc w:val="left"/>
      <w:pPr>
        <w:ind w:left="6323" w:hanging="360"/>
      </w:pPr>
      <w:rPr>
        <w:vertAlign w:val="baseline"/>
      </w:rPr>
    </w:lvl>
    <w:lvl w:ilvl="8">
      <w:start w:val="1"/>
      <w:numFmt w:val="lowerRoman"/>
      <w:lvlText w:val="%9."/>
      <w:lvlJc w:val="right"/>
      <w:pPr>
        <w:ind w:left="7043" w:hanging="180"/>
      </w:pPr>
      <w:rPr>
        <w:vertAlign w:val="baseline"/>
      </w:rPr>
    </w:lvl>
  </w:abstractNum>
  <w:abstractNum w:abstractNumId="75">
    <w:nsid w:val="37C0054D"/>
    <w:multiLevelType w:val="multilevel"/>
    <w:tmpl w:val="FE3258A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6">
    <w:nsid w:val="38C6346C"/>
    <w:multiLevelType w:val="hybridMultilevel"/>
    <w:tmpl w:val="8788E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39F35EC7"/>
    <w:multiLevelType w:val="multilevel"/>
    <w:tmpl w:val="6D88576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8">
    <w:nsid w:val="3A5A4F73"/>
    <w:multiLevelType w:val="multilevel"/>
    <w:tmpl w:val="83B0861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9">
    <w:nsid w:val="3CBA5A0B"/>
    <w:multiLevelType w:val="multilevel"/>
    <w:tmpl w:val="2062A49A"/>
    <w:lvl w:ilvl="0">
      <w:start w:val="1"/>
      <w:numFmt w:val="lowerRoman"/>
      <w:lvlText w:val="%1."/>
      <w:lvlJc w:val="right"/>
      <w:pPr>
        <w:ind w:left="1283" w:hanging="359"/>
      </w:pPr>
      <w:rPr>
        <w:vertAlign w:val="baseline"/>
      </w:rPr>
    </w:lvl>
    <w:lvl w:ilvl="1">
      <w:start w:val="1"/>
      <w:numFmt w:val="lowerLetter"/>
      <w:lvlText w:val="%2."/>
      <w:lvlJc w:val="left"/>
      <w:pPr>
        <w:ind w:left="2003" w:hanging="360"/>
      </w:pPr>
      <w:rPr>
        <w:vertAlign w:val="baseline"/>
      </w:rPr>
    </w:lvl>
    <w:lvl w:ilvl="2">
      <w:start w:val="1"/>
      <w:numFmt w:val="lowerRoman"/>
      <w:lvlText w:val="%3."/>
      <w:lvlJc w:val="right"/>
      <w:pPr>
        <w:ind w:left="2723" w:hanging="180"/>
      </w:pPr>
      <w:rPr>
        <w:vertAlign w:val="baseline"/>
      </w:rPr>
    </w:lvl>
    <w:lvl w:ilvl="3">
      <w:start w:val="1"/>
      <w:numFmt w:val="decimal"/>
      <w:lvlText w:val="%4."/>
      <w:lvlJc w:val="left"/>
      <w:pPr>
        <w:ind w:left="3443" w:hanging="360"/>
      </w:pPr>
      <w:rPr>
        <w:vertAlign w:val="baseline"/>
      </w:rPr>
    </w:lvl>
    <w:lvl w:ilvl="4">
      <w:start w:val="1"/>
      <w:numFmt w:val="lowerLetter"/>
      <w:lvlText w:val="%5."/>
      <w:lvlJc w:val="left"/>
      <w:pPr>
        <w:ind w:left="4163" w:hanging="360"/>
      </w:pPr>
      <w:rPr>
        <w:vertAlign w:val="baseline"/>
      </w:rPr>
    </w:lvl>
    <w:lvl w:ilvl="5">
      <w:start w:val="1"/>
      <w:numFmt w:val="lowerRoman"/>
      <w:lvlText w:val="%6."/>
      <w:lvlJc w:val="right"/>
      <w:pPr>
        <w:ind w:left="4883" w:hanging="180"/>
      </w:pPr>
      <w:rPr>
        <w:vertAlign w:val="baseline"/>
      </w:rPr>
    </w:lvl>
    <w:lvl w:ilvl="6">
      <w:start w:val="1"/>
      <w:numFmt w:val="decimal"/>
      <w:lvlText w:val="%7."/>
      <w:lvlJc w:val="left"/>
      <w:pPr>
        <w:ind w:left="5603" w:hanging="360"/>
      </w:pPr>
      <w:rPr>
        <w:vertAlign w:val="baseline"/>
      </w:rPr>
    </w:lvl>
    <w:lvl w:ilvl="7">
      <w:start w:val="1"/>
      <w:numFmt w:val="lowerLetter"/>
      <w:lvlText w:val="%8."/>
      <w:lvlJc w:val="left"/>
      <w:pPr>
        <w:ind w:left="6323" w:hanging="360"/>
      </w:pPr>
      <w:rPr>
        <w:vertAlign w:val="baseline"/>
      </w:rPr>
    </w:lvl>
    <w:lvl w:ilvl="8">
      <w:start w:val="1"/>
      <w:numFmt w:val="lowerRoman"/>
      <w:lvlText w:val="%9."/>
      <w:lvlJc w:val="right"/>
      <w:pPr>
        <w:ind w:left="7043" w:hanging="180"/>
      </w:pPr>
      <w:rPr>
        <w:vertAlign w:val="baseline"/>
      </w:rPr>
    </w:lvl>
  </w:abstractNum>
  <w:abstractNum w:abstractNumId="80">
    <w:nsid w:val="4214364D"/>
    <w:multiLevelType w:val="multilevel"/>
    <w:tmpl w:val="EED61B8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1">
    <w:nsid w:val="42514E8E"/>
    <w:multiLevelType w:val="multilevel"/>
    <w:tmpl w:val="BB845F8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2">
    <w:nsid w:val="43590283"/>
    <w:multiLevelType w:val="hybridMultilevel"/>
    <w:tmpl w:val="00AE5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44595D9C"/>
    <w:multiLevelType w:val="multilevel"/>
    <w:tmpl w:val="DA8264C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4">
    <w:nsid w:val="446B7907"/>
    <w:multiLevelType w:val="multilevel"/>
    <w:tmpl w:val="A222A0A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5">
    <w:nsid w:val="44A11B5B"/>
    <w:multiLevelType w:val="multilevel"/>
    <w:tmpl w:val="44F0274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6">
    <w:nsid w:val="45D00844"/>
    <w:multiLevelType w:val="multilevel"/>
    <w:tmpl w:val="932A33D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7">
    <w:nsid w:val="46893005"/>
    <w:multiLevelType w:val="multilevel"/>
    <w:tmpl w:val="E05238E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8">
    <w:nsid w:val="47350479"/>
    <w:multiLevelType w:val="hybridMultilevel"/>
    <w:tmpl w:val="6964B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47F2568D"/>
    <w:multiLevelType w:val="multilevel"/>
    <w:tmpl w:val="2948F1FC"/>
    <w:lvl w:ilvl="0">
      <w:start w:val="1"/>
      <w:numFmt w:val="decimal"/>
      <w:lvlText w:val="%1."/>
      <w:lvlJc w:val="left"/>
      <w:pPr>
        <w:ind w:left="720" w:hanging="720"/>
      </w:pPr>
      <w:rPr>
        <w:rFonts w:ascii="Candara" w:eastAsia="Candara" w:hAnsi="Candara" w:cs="Candara"/>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0">
    <w:nsid w:val="4803564D"/>
    <w:multiLevelType w:val="multilevel"/>
    <w:tmpl w:val="49CC82D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1">
    <w:nsid w:val="485F208A"/>
    <w:multiLevelType w:val="hybridMultilevel"/>
    <w:tmpl w:val="FFFFFFFF"/>
    <w:lvl w:ilvl="0" w:tplc="0DBA0C0C">
      <w:start w:val="1"/>
      <w:numFmt w:val="decimal"/>
      <w:lvlText w:val="%1."/>
      <w:lvlJc w:val="left"/>
      <w:pPr>
        <w:ind w:left="720" w:hanging="360"/>
      </w:pPr>
    </w:lvl>
    <w:lvl w:ilvl="1" w:tplc="8E002BEE">
      <w:start w:val="1"/>
      <w:numFmt w:val="lowerLetter"/>
      <w:lvlText w:val="%2."/>
      <w:lvlJc w:val="left"/>
      <w:pPr>
        <w:ind w:left="1440" w:hanging="360"/>
      </w:pPr>
    </w:lvl>
    <w:lvl w:ilvl="2" w:tplc="CE3C8934">
      <w:start w:val="1"/>
      <w:numFmt w:val="lowerRoman"/>
      <w:lvlText w:val="%3."/>
      <w:lvlJc w:val="right"/>
      <w:pPr>
        <w:ind w:left="2160" w:hanging="180"/>
      </w:pPr>
    </w:lvl>
    <w:lvl w:ilvl="3" w:tplc="10E20774">
      <w:start w:val="1"/>
      <w:numFmt w:val="decimal"/>
      <w:lvlText w:val="%4."/>
      <w:lvlJc w:val="left"/>
      <w:pPr>
        <w:ind w:left="2880" w:hanging="360"/>
      </w:pPr>
    </w:lvl>
    <w:lvl w:ilvl="4" w:tplc="30F48292">
      <w:start w:val="1"/>
      <w:numFmt w:val="lowerLetter"/>
      <w:lvlText w:val="%5."/>
      <w:lvlJc w:val="left"/>
      <w:pPr>
        <w:ind w:left="3600" w:hanging="360"/>
      </w:pPr>
    </w:lvl>
    <w:lvl w:ilvl="5" w:tplc="B3BCB6D4">
      <w:start w:val="1"/>
      <w:numFmt w:val="lowerRoman"/>
      <w:lvlText w:val="%6."/>
      <w:lvlJc w:val="right"/>
      <w:pPr>
        <w:ind w:left="4320" w:hanging="180"/>
      </w:pPr>
    </w:lvl>
    <w:lvl w:ilvl="6" w:tplc="6A70E5F6">
      <w:start w:val="1"/>
      <w:numFmt w:val="decimal"/>
      <w:lvlText w:val="%7."/>
      <w:lvlJc w:val="left"/>
      <w:pPr>
        <w:ind w:left="5040" w:hanging="360"/>
      </w:pPr>
    </w:lvl>
    <w:lvl w:ilvl="7" w:tplc="B3D455FE">
      <w:start w:val="1"/>
      <w:numFmt w:val="lowerLetter"/>
      <w:lvlText w:val="%8."/>
      <w:lvlJc w:val="left"/>
      <w:pPr>
        <w:ind w:left="5760" w:hanging="360"/>
      </w:pPr>
    </w:lvl>
    <w:lvl w:ilvl="8" w:tplc="7EC23D7A">
      <w:start w:val="1"/>
      <w:numFmt w:val="lowerRoman"/>
      <w:lvlText w:val="%9."/>
      <w:lvlJc w:val="right"/>
      <w:pPr>
        <w:ind w:left="6480" w:hanging="180"/>
      </w:pPr>
    </w:lvl>
  </w:abstractNum>
  <w:abstractNum w:abstractNumId="92">
    <w:nsid w:val="490932B5"/>
    <w:multiLevelType w:val="multilevel"/>
    <w:tmpl w:val="2E8C201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3">
    <w:nsid w:val="4AE57048"/>
    <w:multiLevelType w:val="multilevel"/>
    <w:tmpl w:val="A4480B0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4">
    <w:nsid w:val="4B525EC5"/>
    <w:multiLevelType w:val="multilevel"/>
    <w:tmpl w:val="CA5E344A"/>
    <w:lvl w:ilvl="0">
      <w:start w:val="1"/>
      <w:numFmt w:val="decimal"/>
      <w:lvlText w:val="%1."/>
      <w:lvlJc w:val="left"/>
      <w:pPr>
        <w:ind w:left="720" w:hanging="360"/>
      </w:pPr>
      <w:rPr>
        <w:rFonts w:ascii="Candara" w:eastAsia="Candara" w:hAnsi="Candara" w:cs="Candara"/>
        <w:strike w:val="0"/>
        <w:u w:val="none"/>
        <w:vertAlign w:val="baseline"/>
      </w:rPr>
    </w:lvl>
    <w:lvl w:ilvl="1">
      <w:start w:val="1"/>
      <w:numFmt w:val="bullet"/>
      <w:lvlText w:val="○"/>
      <w:lvlJc w:val="left"/>
      <w:pPr>
        <w:ind w:left="1440" w:hanging="360"/>
      </w:pPr>
      <w:rPr>
        <w:strike w:val="0"/>
        <w:u w:val="none"/>
        <w:vertAlign w:val="baseline"/>
      </w:rPr>
    </w:lvl>
    <w:lvl w:ilvl="2">
      <w:start w:val="1"/>
      <w:numFmt w:val="bullet"/>
      <w:lvlText w:val="■"/>
      <w:lvlJc w:val="left"/>
      <w:pPr>
        <w:ind w:left="2160" w:hanging="360"/>
      </w:pPr>
      <w:rPr>
        <w:strike w:val="0"/>
        <w:u w:val="none"/>
        <w:vertAlign w:val="baseline"/>
      </w:rPr>
    </w:lvl>
    <w:lvl w:ilvl="3">
      <w:start w:val="1"/>
      <w:numFmt w:val="bullet"/>
      <w:lvlText w:val="●"/>
      <w:lvlJc w:val="left"/>
      <w:pPr>
        <w:ind w:left="2880" w:hanging="360"/>
      </w:pPr>
      <w:rPr>
        <w:strike w:val="0"/>
        <w:u w:val="none"/>
        <w:vertAlign w:val="baseline"/>
      </w:rPr>
    </w:lvl>
    <w:lvl w:ilvl="4">
      <w:start w:val="1"/>
      <w:numFmt w:val="bullet"/>
      <w:lvlText w:val="○"/>
      <w:lvlJc w:val="left"/>
      <w:pPr>
        <w:ind w:left="3600" w:hanging="360"/>
      </w:pPr>
      <w:rPr>
        <w:strike w:val="0"/>
        <w:u w:val="none"/>
        <w:vertAlign w:val="baseline"/>
      </w:rPr>
    </w:lvl>
    <w:lvl w:ilvl="5">
      <w:start w:val="1"/>
      <w:numFmt w:val="bullet"/>
      <w:lvlText w:val="■"/>
      <w:lvlJc w:val="left"/>
      <w:pPr>
        <w:ind w:left="4320" w:hanging="360"/>
      </w:pPr>
      <w:rPr>
        <w:strike w:val="0"/>
        <w:u w:val="none"/>
        <w:vertAlign w:val="baseline"/>
      </w:rPr>
    </w:lvl>
    <w:lvl w:ilvl="6">
      <w:start w:val="1"/>
      <w:numFmt w:val="bullet"/>
      <w:lvlText w:val="●"/>
      <w:lvlJc w:val="left"/>
      <w:pPr>
        <w:ind w:left="5040" w:hanging="360"/>
      </w:pPr>
      <w:rPr>
        <w:strike w:val="0"/>
        <w:u w:val="none"/>
        <w:vertAlign w:val="baseline"/>
      </w:rPr>
    </w:lvl>
    <w:lvl w:ilvl="7">
      <w:start w:val="1"/>
      <w:numFmt w:val="bullet"/>
      <w:lvlText w:val="○"/>
      <w:lvlJc w:val="left"/>
      <w:pPr>
        <w:ind w:left="5760" w:hanging="360"/>
      </w:pPr>
      <w:rPr>
        <w:strike w:val="0"/>
        <w:u w:val="none"/>
        <w:vertAlign w:val="baseline"/>
      </w:rPr>
    </w:lvl>
    <w:lvl w:ilvl="8">
      <w:start w:val="1"/>
      <w:numFmt w:val="bullet"/>
      <w:lvlText w:val="■"/>
      <w:lvlJc w:val="left"/>
      <w:pPr>
        <w:ind w:left="6480" w:hanging="360"/>
      </w:pPr>
      <w:rPr>
        <w:strike w:val="0"/>
        <w:u w:val="none"/>
        <w:vertAlign w:val="baseline"/>
      </w:rPr>
    </w:lvl>
  </w:abstractNum>
  <w:abstractNum w:abstractNumId="95">
    <w:nsid w:val="4C053288"/>
    <w:multiLevelType w:val="multilevel"/>
    <w:tmpl w:val="961E6BA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6">
    <w:nsid w:val="50091C70"/>
    <w:multiLevelType w:val="multilevel"/>
    <w:tmpl w:val="3B744F3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7">
    <w:nsid w:val="50324ECD"/>
    <w:multiLevelType w:val="multilevel"/>
    <w:tmpl w:val="962EC9C8"/>
    <w:lvl w:ilvl="0">
      <w:start w:val="1"/>
      <w:numFmt w:val="lowerRoman"/>
      <w:lvlText w:val="%1."/>
      <w:lvlJc w:val="right"/>
      <w:pPr>
        <w:ind w:left="1283" w:hanging="359"/>
      </w:pPr>
      <w:rPr>
        <w:vertAlign w:val="baseline"/>
      </w:rPr>
    </w:lvl>
    <w:lvl w:ilvl="1">
      <w:start w:val="1"/>
      <w:numFmt w:val="lowerLetter"/>
      <w:lvlText w:val="%2."/>
      <w:lvlJc w:val="left"/>
      <w:pPr>
        <w:ind w:left="2003" w:hanging="360"/>
      </w:pPr>
      <w:rPr>
        <w:vertAlign w:val="baseline"/>
      </w:rPr>
    </w:lvl>
    <w:lvl w:ilvl="2">
      <w:start w:val="1"/>
      <w:numFmt w:val="lowerRoman"/>
      <w:lvlText w:val="%3."/>
      <w:lvlJc w:val="right"/>
      <w:pPr>
        <w:ind w:left="2723" w:hanging="180"/>
      </w:pPr>
      <w:rPr>
        <w:vertAlign w:val="baseline"/>
      </w:rPr>
    </w:lvl>
    <w:lvl w:ilvl="3">
      <w:start w:val="1"/>
      <w:numFmt w:val="decimal"/>
      <w:lvlText w:val="%4."/>
      <w:lvlJc w:val="left"/>
      <w:pPr>
        <w:ind w:left="3443" w:hanging="360"/>
      </w:pPr>
      <w:rPr>
        <w:vertAlign w:val="baseline"/>
      </w:rPr>
    </w:lvl>
    <w:lvl w:ilvl="4">
      <w:start w:val="1"/>
      <w:numFmt w:val="lowerLetter"/>
      <w:lvlText w:val="%5."/>
      <w:lvlJc w:val="left"/>
      <w:pPr>
        <w:ind w:left="4163" w:hanging="360"/>
      </w:pPr>
      <w:rPr>
        <w:vertAlign w:val="baseline"/>
      </w:rPr>
    </w:lvl>
    <w:lvl w:ilvl="5">
      <w:start w:val="1"/>
      <w:numFmt w:val="lowerRoman"/>
      <w:lvlText w:val="%6."/>
      <w:lvlJc w:val="right"/>
      <w:pPr>
        <w:ind w:left="4883" w:hanging="180"/>
      </w:pPr>
      <w:rPr>
        <w:vertAlign w:val="baseline"/>
      </w:rPr>
    </w:lvl>
    <w:lvl w:ilvl="6">
      <w:start w:val="1"/>
      <w:numFmt w:val="decimal"/>
      <w:lvlText w:val="%7."/>
      <w:lvlJc w:val="left"/>
      <w:pPr>
        <w:ind w:left="5603" w:hanging="360"/>
      </w:pPr>
      <w:rPr>
        <w:vertAlign w:val="baseline"/>
      </w:rPr>
    </w:lvl>
    <w:lvl w:ilvl="7">
      <w:start w:val="1"/>
      <w:numFmt w:val="lowerLetter"/>
      <w:lvlText w:val="%8."/>
      <w:lvlJc w:val="left"/>
      <w:pPr>
        <w:ind w:left="6323" w:hanging="360"/>
      </w:pPr>
      <w:rPr>
        <w:vertAlign w:val="baseline"/>
      </w:rPr>
    </w:lvl>
    <w:lvl w:ilvl="8">
      <w:start w:val="1"/>
      <w:numFmt w:val="lowerRoman"/>
      <w:lvlText w:val="%9."/>
      <w:lvlJc w:val="right"/>
      <w:pPr>
        <w:ind w:left="7043" w:hanging="180"/>
      </w:pPr>
      <w:rPr>
        <w:vertAlign w:val="baseline"/>
      </w:rPr>
    </w:lvl>
  </w:abstractNum>
  <w:abstractNum w:abstractNumId="98">
    <w:nsid w:val="523A4148"/>
    <w:multiLevelType w:val="multilevel"/>
    <w:tmpl w:val="E2BCD4E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9">
    <w:nsid w:val="52F00E7B"/>
    <w:multiLevelType w:val="multilevel"/>
    <w:tmpl w:val="6A386B0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00">
    <w:nsid w:val="540E66AA"/>
    <w:multiLevelType w:val="multilevel"/>
    <w:tmpl w:val="A3C4426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01">
    <w:nsid w:val="574955B6"/>
    <w:multiLevelType w:val="hybridMultilevel"/>
    <w:tmpl w:val="FE3613C6"/>
    <w:lvl w:ilvl="0" w:tplc="9D425414">
      <w:start w:val="1"/>
      <w:numFmt w:val="bullet"/>
      <w:lvlText w:val="-"/>
      <w:lvlJc w:val="left"/>
      <w:pPr>
        <w:ind w:left="720" w:hanging="360"/>
      </w:pPr>
      <w:rPr>
        <w:rFonts w:ascii="Candara" w:eastAsia="Calibri" w:hAnsi="Candar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57911FE5"/>
    <w:multiLevelType w:val="hybridMultilevel"/>
    <w:tmpl w:val="15D4B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5872614B"/>
    <w:multiLevelType w:val="multilevel"/>
    <w:tmpl w:val="860C125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04">
    <w:nsid w:val="58D83139"/>
    <w:multiLevelType w:val="multilevel"/>
    <w:tmpl w:val="0B66BFA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05">
    <w:nsid w:val="58E05134"/>
    <w:multiLevelType w:val="hybridMultilevel"/>
    <w:tmpl w:val="891A510E"/>
    <w:lvl w:ilvl="0" w:tplc="D4963B42">
      <w:start w:val="1"/>
      <w:numFmt w:val="decimal"/>
      <w:lvlText w:val="%1."/>
      <w:lvlJc w:val="left"/>
      <w:pPr>
        <w:ind w:left="360" w:hanging="360"/>
      </w:pPr>
      <w:rPr>
        <w:rFonts w:ascii="Candara" w:eastAsia="Times New Roman" w:hAnsi="Candara"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nsid w:val="59B9644C"/>
    <w:multiLevelType w:val="multilevel"/>
    <w:tmpl w:val="0B1204D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07">
    <w:nsid w:val="59F5620E"/>
    <w:multiLevelType w:val="multilevel"/>
    <w:tmpl w:val="F622353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08">
    <w:nsid w:val="5B116E3D"/>
    <w:multiLevelType w:val="multilevel"/>
    <w:tmpl w:val="B83C540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09">
    <w:nsid w:val="5BC96EBD"/>
    <w:multiLevelType w:val="hybridMultilevel"/>
    <w:tmpl w:val="9BEAE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5DBD5F67"/>
    <w:multiLevelType w:val="multilevel"/>
    <w:tmpl w:val="6AF6F4E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11">
    <w:nsid w:val="5E0A6EC9"/>
    <w:multiLevelType w:val="multilevel"/>
    <w:tmpl w:val="B20AC54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12">
    <w:nsid w:val="60363351"/>
    <w:multiLevelType w:val="multilevel"/>
    <w:tmpl w:val="DA360C9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13">
    <w:nsid w:val="607C2F03"/>
    <w:multiLevelType w:val="multilevel"/>
    <w:tmpl w:val="E2BCD4E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14">
    <w:nsid w:val="61B05678"/>
    <w:multiLevelType w:val="multilevel"/>
    <w:tmpl w:val="1D98A74E"/>
    <w:lvl w:ilvl="0">
      <w:start w:val="1"/>
      <w:numFmt w:val="decimal"/>
      <w:lvlText w:val="%1."/>
      <w:lvlJc w:val="right"/>
      <w:pPr>
        <w:ind w:left="720" w:hanging="360"/>
      </w:pPr>
      <w:rPr>
        <w:rFonts w:ascii="Candara" w:eastAsia="Candara" w:hAnsi="Candara" w:cs="Candara"/>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5">
    <w:nsid w:val="63DF3D22"/>
    <w:multiLevelType w:val="multilevel"/>
    <w:tmpl w:val="E59C5424"/>
    <w:lvl w:ilvl="0">
      <w:start w:val="1"/>
      <w:numFmt w:val="lowerRoman"/>
      <w:lvlText w:val="%1."/>
      <w:lvlJc w:val="right"/>
      <w:pPr>
        <w:ind w:left="1283" w:hanging="359"/>
      </w:pPr>
      <w:rPr>
        <w:vertAlign w:val="baseline"/>
      </w:rPr>
    </w:lvl>
    <w:lvl w:ilvl="1">
      <w:start w:val="1"/>
      <w:numFmt w:val="lowerLetter"/>
      <w:lvlText w:val="%2."/>
      <w:lvlJc w:val="left"/>
      <w:pPr>
        <w:ind w:left="2003" w:hanging="360"/>
      </w:pPr>
      <w:rPr>
        <w:vertAlign w:val="baseline"/>
      </w:rPr>
    </w:lvl>
    <w:lvl w:ilvl="2">
      <w:start w:val="1"/>
      <w:numFmt w:val="lowerRoman"/>
      <w:lvlText w:val="%3."/>
      <w:lvlJc w:val="right"/>
      <w:pPr>
        <w:ind w:left="2723" w:hanging="180"/>
      </w:pPr>
      <w:rPr>
        <w:vertAlign w:val="baseline"/>
      </w:rPr>
    </w:lvl>
    <w:lvl w:ilvl="3">
      <w:start w:val="1"/>
      <w:numFmt w:val="decimal"/>
      <w:lvlText w:val="%4."/>
      <w:lvlJc w:val="left"/>
      <w:pPr>
        <w:ind w:left="3443" w:hanging="360"/>
      </w:pPr>
      <w:rPr>
        <w:vertAlign w:val="baseline"/>
      </w:rPr>
    </w:lvl>
    <w:lvl w:ilvl="4">
      <w:start w:val="1"/>
      <w:numFmt w:val="lowerLetter"/>
      <w:lvlText w:val="%5."/>
      <w:lvlJc w:val="left"/>
      <w:pPr>
        <w:ind w:left="4163" w:hanging="360"/>
      </w:pPr>
      <w:rPr>
        <w:vertAlign w:val="baseline"/>
      </w:rPr>
    </w:lvl>
    <w:lvl w:ilvl="5">
      <w:start w:val="1"/>
      <w:numFmt w:val="lowerRoman"/>
      <w:lvlText w:val="%6."/>
      <w:lvlJc w:val="right"/>
      <w:pPr>
        <w:ind w:left="4883" w:hanging="180"/>
      </w:pPr>
      <w:rPr>
        <w:vertAlign w:val="baseline"/>
      </w:rPr>
    </w:lvl>
    <w:lvl w:ilvl="6">
      <w:start w:val="1"/>
      <w:numFmt w:val="decimal"/>
      <w:lvlText w:val="%7."/>
      <w:lvlJc w:val="left"/>
      <w:pPr>
        <w:ind w:left="5603" w:hanging="360"/>
      </w:pPr>
      <w:rPr>
        <w:vertAlign w:val="baseline"/>
      </w:rPr>
    </w:lvl>
    <w:lvl w:ilvl="7">
      <w:start w:val="1"/>
      <w:numFmt w:val="lowerLetter"/>
      <w:lvlText w:val="%8."/>
      <w:lvlJc w:val="left"/>
      <w:pPr>
        <w:ind w:left="6323" w:hanging="360"/>
      </w:pPr>
      <w:rPr>
        <w:vertAlign w:val="baseline"/>
      </w:rPr>
    </w:lvl>
    <w:lvl w:ilvl="8">
      <w:start w:val="1"/>
      <w:numFmt w:val="lowerRoman"/>
      <w:lvlText w:val="%9."/>
      <w:lvlJc w:val="right"/>
      <w:pPr>
        <w:ind w:left="7043" w:hanging="180"/>
      </w:pPr>
      <w:rPr>
        <w:vertAlign w:val="baseline"/>
      </w:rPr>
    </w:lvl>
  </w:abstractNum>
  <w:abstractNum w:abstractNumId="116">
    <w:nsid w:val="643633E6"/>
    <w:multiLevelType w:val="hybridMultilevel"/>
    <w:tmpl w:val="5D5C1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65F36EA9"/>
    <w:multiLevelType w:val="multilevel"/>
    <w:tmpl w:val="3A52A3B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8">
    <w:nsid w:val="673D50AD"/>
    <w:multiLevelType w:val="multilevel"/>
    <w:tmpl w:val="904C49D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19">
    <w:nsid w:val="678B7DBB"/>
    <w:multiLevelType w:val="multilevel"/>
    <w:tmpl w:val="A538E60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20">
    <w:nsid w:val="679C09F5"/>
    <w:multiLevelType w:val="multilevel"/>
    <w:tmpl w:val="38F6AFD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21">
    <w:nsid w:val="69A64B1F"/>
    <w:multiLevelType w:val="hybridMultilevel"/>
    <w:tmpl w:val="31145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6B7F41E8"/>
    <w:multiLevelType w:val="multilevel"/>
    <w:tmpl w:val="32D2F4B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23">
    <w:nsid w:val="6BD472D9"/>
    <w:multiLevelType w:val="multilevel"/>
    <w:tmpl w:val="6AB4D6F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4">
    <w:nsid w:val="6F054FDE"/>
    <w:multiLevelType w:val="multilevel"/>
    <w:tmpl w:val="A7A877B8"/>
    <w:lvl w:ilvl="0">
      <w:start w:val="1"/>
      <w:numFmt w:val="bullet"/>
      <w:lvlText w:val=""/>
      <w:lvlJc w:val="left"/>
      <w:pPr>
        <w:ind w:left="720" w:hanging="360"/>
      </w:pPr>
      <w:rPr>
        <w:rFonts w:ascii="Symbol" w:hAnsi="Symbol"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5">
    <w:nsid w:val="6FB951DD"/>
    <w:multiLevelType w:val="multilevel"/>
    <w:tmpl w:val="A07888B2"/>
    <w:lvl w:ilvl="0">
      <w:start w:val="1"/>
      <w:numFmt w:val="decimal"/>
      <w:lvlText w:val="%1."/>
      <w:lvlJc w:val="right"/>
      <w:pPr>
        <w:ind w:left="1283" w:hanging="359"/>
      </w:pPr>
      <w:rPr>
        <w:rFonts w:ascii="Candara" w:eastAsia="Candara" w:hAnsi="Candara" w:cs="Candara"/>
        <w:vertAlign w:val="baseline"/>
      </w:rPr>
    </w:lvl>
    <w:lvl w:ilvl="1">
      <w:start w:val="1"/>
      <w:numFmt w:val="lowerLetter"/>
      <w:lvlText w:val="%2."/>
      <w:lvlJc w:val="left"/>
      <w:pPr>
        <w:ind w:left="2003" w:hanging="360"/>
      </w:pPr>
      <w:rPr>
        <w:vertAlign w:val="baseline"/>
      </w:rPr>
    </w:lvl>
    <w:lvl w:ilvl="2">
      <w:start w:val="1"/>
      <w:numFmt w:val="lowerRoman"/>
      <w:lvlText w:val="%3."/>
      <w:lvlJc w:val="right"/>
      <w:pPr>
        <w:ind w:left="2723" w:hanging="180"/>
      </w:pPr>
      <w:rPr>
        <w:vertAlign w:val="baseline"/>
      </w:rPr>
    </w:lvl>
    <w:lvl w:ilvl="3">
      <w:start w:val="1"/>
      <w:numFmt w:val="decimal"/>
      <w:lvlText w:val="%4."/>
      <w:lvlJc w:val="left"/>
      <w:pPr>
        <w:ind w:left="3443" w:hanging="360"/>
      </w:pPr>
      <w:rPr>
        <w:vertAlign w:val="baseline"/>
      </w:rPr>
    </w:lvl>
    <w:lvl w:ilvl="4">
      <w:start w:val="1"/>
      <w:numFmt w:val="lowerLetter"/>
      <w:lvlText w:val="%5."/>
      <w:lvlJc w:val="left"/>
      <w:pPr>
        <w:ind w:left="4163" w:hanging="360"/>
      </w:pPr>
      <w:rPr>
        <w:vertAlign w:val="baseline"/>
      </w:rPr>
    </w:lvl>
    <w:lvl w:ilvl="5">
      <w:start w:val="1"/>
      <w:numFmt w:val="lowerRoman"/>
      <w:lvlText w:val="%6."/>
      <w:lvlJc w:val="right"/>
      <w:pPr>
        <w:ind w:left="4883" w:hanging="180"/>
      </w:pPr>
      <w:rPr>
        <w:vertAlign w:val="baseline"/>
      </w:rPr>
    </w:lvl>
    <w:lvl w:ilvl="6">
      <w:start w:val="1"/>
      <w:numFmt w:val="decimal"/>
      <w:lvlText w:val="%7."/>
      <w:lvlJc w:val="left"/>
      <w:pPr>
        <w:ind w:left="5603" w:hanging="360"/>
      </w:pPr>
      <w:rPr>
        <w:vertAlign w:val="baseline"/>
      </w:rPr>
    </w:lvl>
    <w:lvl w:ilvl="7">
      <w:start w:val="1"/>
      <w:numFmt w:val="lowerLetter"/>
      <w:lvlText w:val="%8."/>
      <w:lvlJc w:val="left"/>
      <w:pPr>
        <w:ind w:left="6323" w:hanging="360"/>
      </w:pPr>
      <w:rPr>
        <w:vertAlign w:val="baseline"/>
      </w:rPr>
    </w:lvl>
    <w:lvl w:ilvl="8">
      <w:start w:val="1"/>
      <w:numFmt w:val="lowerRoman"/>
      <w:lvlText w:val="%9."/>
      <w:lvlJc w:val="right"/>
      <w:pPr>
        <w:ind w:left="7043" w:hanging="180"/>
      </w:pPr>
      <w:rPr>
        <w:vertAlign w:val="baseline"/>
      </w:rPr>
    </w:lvl>
  </w:abstractNum>
  <w:abstractNum w:abstractNumId="126">
    <w:nsid w:val="703A3A00"/>
    <w:multiLevelType w:val="multilevel"/>
    <w:tmpl w:val="ADD8E93E"/>
    <w:lvl w:ilvl="0">
      <w:start w:val="1"/>
      <w:numFmt w:val="lowerRoman"/>
      <w:lvlText w:val="%1."/>
      <w:lvlJc w:val="right"/>
      <w:pPr>
        <w:ind w:left="1283" w:hanging="359"/>
      </w:pPr>
      <w:rPr>
        <w:vertAlign w:val="baseline"/>
      </w:rPr>
    </w:lvl>
    <w:lvl w:ilvl="1">
      <w:start w:val="1"/>
      <w:numFmt w:val="lowerLetter"/>
      <w:lvlText w:val="%2."/>
      <w:lvlJc w:val="left"/>
      <w:pPr>
        <w:ind w:left="2003" w:hanging="360"/>
      </w:pPr>
      <w:rPr>
        <w:vertAlign w:val="baseline"/>
      </w:rPr>
    </w:lvl>
    <w:lvl w:ilvl="2">
      <w:start w:val="1"/>
      <w:numFmt w:val="lowerRoman"/>
      <w:lvlText w:val="%3."/>
      <w:lvlJc w:val="right"/>
      <w:pPr>
        <w:ind w:left="2723" w:hanging="180"/>
      </w:pPr>
      <w:rPr>
        <w:vertAlign w:val="baseline"/>
      </w:rPr>
    </w:lvl>
    <w:lvl w:ilvl="3">
      <w:start w:val="1"/>
      <w:numFmt w:val="decimal"/>
      <w:lvlText w:val="%4."/>
      <w:lvlJc w:val="left"/>
      <w:pPr>
        <w:ind w:left="3443" w:hanging="360"/>
      </w:pPr>
      <w:rPr>
        <w:vertAlign w:val="baseline"/>
      </w:rPr>
    </w:lvl>
    <w:lvl w:ilvl="4">
      <w:start w:val="1"/>
      <w:numFmt w:val="lowerLetter"/>
      <w:lvlText w:val="%5."/>
      <w:lvlJc w:val="left"/>
      <w:pPr>
        <w:ind w:left="4163" w:hanging="360"/>
      </w:pPr>
      <w:rPr>
        <w:vertAlign w:val="baseline"/>
      </w:rPr>
    </w:lvl>
    <w:lvl w:ilvl="5">
      <w:start w:val="1"/>
      <w:numFmt w:val="lowerRoman"/>
      <w:lvlText w:val="%6."/>
      <w:lvlJc w:val="right"/>
      <w:pPr>
        <w:ind w:left="4883" w:hanging="180"/>
      </w:pPr>
      <w:rPr>
        <w:vertAlign w:val="baseline"/>
      </w:rPr>
    </w:lvl>
    <w:lvl w:ilvl="6">
      <w:start w:val="1"/>
      <w:numFmt w:val="decimal"/>
      <w:lvlText w:val="%7."/>
      <w:lvlJc w:val="left"/>
      <w:pPr>
        <w:ind w:left="5603" w:hanging="360"/>
      </w:pPr>
      <w:rPr>
        <w:vertAlign w:val="baseline"/>
      </w:rPr>
    </w:lvl>
    <w:lvl w:ilvl="7">
      <w:start w:val="1"/>
      <w:numFmt w:val="lowerLetter"/>
      <w:lvlText w:val="%8."/>
      <w:lvlJc w:val="left"/>
      <w:pPr>
        <w:ind w:left="6323" w:hanging="360"/>
      </w:pPr>
      <w:rPr>
        <w:vertAlign w:val="baseline"/>
      </w:rPr>
    </w:lvl>
    <w:lvl w:ilvl="8">
      <w:start w:val="1"/>
      <w:numFmt w:val="lowerRoman"/>
      <w:lvlText w:val="%9."/>
      <w:lvlJc w:val="right"/>
      <w:pPr>
        <w:ind w:left="7043" w:hanging="180"/>
      </w:pPr>
      <w:rPr>
        <w:vertAlign w:val="baseline"/>
      </w:rPr>
    </w:lvl>
  </w:abstractNum>
  <w:abstractNum w:abstractNumId="127">
    <w:nsid w:val="729C2859"/>
    <w:multiLevelType w:val="multilevel"/>
    <w:tmpl w:val="16B8EBA0"/>
    <w:lvl w:ilvl="0">
      <w:start w:val="1"/>
      <w:numFmt w:val="decimal"/>
      <w:lvlText w:val="%1."/>
      <w:lvlJc w:val="right"/>
      <w:pPr>
        <w:ind w:left="1283" w:hanging="359"/>
      </w:pPr>
      <w:rPr>
        <w:rFonts w:ascii="Candara" w:eastAsia="Candara" w:hAnsi="Candara" w:cs="Candara"/>
        <w:vertAlign w:val="baseline"/>
      </w:rPr>
    </w:lvl>
    <w:lvl w:ilvl="1">
      <w:start w:val="1"/>
      <w:numFmt w:val="lowerLetter"/>
      <w:lvlText w:val="%2."/>
      <w:lvlJc w:val="left"/>
      <w:pPr>
        <w:ind w:left="2003" w:hanging="360"/>
      </w:pPr>
      <w:rPr>
        <w:vertAlign w:val="baseline"/>
      </w:rPr>
    </w:lvl>
    <w:lvl w:ilvl="2">
      <w:start w:val="1"/>
      <w:numFmt w:val="lowerRoman"/>
      <w:lvlText w:val="%3."/>
      <w:lvlJc w:val="right"/>
      <w:pPr>
        <w:ind w:left="2723" w:hanging="180"/>
      </w:pPr>
      <w:rPr>
        <w:vertAlign w:val="baseline"/>
      </w:rPr>
    </w:lvl>
    <w:lvl w:ilvl="3">
      <w:start w:val="1"/>
      <w:numFmt w:val="decimal"/>
      <w:lvlText w:val="%4."/>
      <w:lvlJc w:val="left"/>
      <w:pPr>
        <w:ind w:left="3443" w:hanging="360"/>
      </w:pPr>
      <w:rPr>
        <w:vertAlign w:val="baseline"/>
      </w:rPr>
    </w:lvl>
    <w:lvl w:ilvl="4">
      <w:start w:val="1"/>
      <w:numFmt w:val="lowerLetter"/>
      <w:lvlText w:val="%5."/>
      <w:lvlJc w:val="left"/>
      <w:pPr>
        <w:ind w:left="4163" w:hanging="360"/>
      </w:pPr>
      <w:rPr>
        <w:vertAlign w:val="baseline"/>
      </w:rPr>
    </w:lvl>
    <w:lvl w:ilvl="5">
      <w:start w:val="1"/>
      <w:numFmt w:val="lowerRoman"/>
      <w:lvlText w:val="%6."/>
      <w:lvlJc w:val="right"/>
      <w:pPr>
        <w:ind w:left="4883" w:hanging="180"/>
      </w:pPr>
      <w:rPr>
        <w:vertAlign w:val="baseline"/>
      </w:rPr>
    </w:lvl>
    <w:lvl w:ilvl="6">
      <w:start w:val="1"/>
      <w:numFmt w:val="decimal"/>
      <w:lvlText w:val="%7."/>
      <w:lvlJc w:val="left"/>
      <w:pPr>
        <w:ind w:left="5603" w:hanging="360"/>
      </w:pPr>
      <w:rPr>
        <w:vertAlign w:val="baseline"/>
      </w:rPr>
    </w:lvl>
    <w:lvl w:ilvl="7">
      <w:start w:val="1"/>
      <w:numFmt w:val="lowerLetter"/>
      <w:lvlText w:val="%8."/>
      <w:lvlJc w:val="left"/>
      <w:pPr>
        <w:ind w:left="6323" w:hanging="360"/>
      </w:pPr>
      <w:rPr>
        <w:vertAlign w:val="baseline"/>
      </w:rPr>
    </w:lvl>
    <w:lvl w:ilvl="8">
      <w:start w:val="1"/>
      <w:numFmt w:val="lowerRoman"/>
      <w:lvlText w:val="%9."/>
      <w:lvlJc w:val="right"/>
      <w:pPr>
        <w:ind w:left="7043" w:hanging="180"/>
      </w:pPr>
      <w:rPr>
        <w:vertAlign w:val="baseline"/>
      </w:rPr>
    </w:lvl>
  </w:abstractNum>
  <w:abstractNum w:abstractNumId="128">
    <w:nsid w:val="731C485E"/>
    <w:multiLevelType w:val="hybridMultilevel"/>
    <w:tmpl w:val="FFFFFFFF"/>
    <w:lvl w:ilvl="0" w:tplc="FE0A5020">
      <w:start w:val="1"/>
      <w:numFmt w:val="decimal"/>
      <w:lvlText w:val="%1."/>
      <w:lvlJc w:val="left"/>
      <w:pPr>
        <w:ind w:left="720" w:hanging="360"/>
      </w:pPr>
    </w:lvl>
    <w:lvl w:ilvl="1" w:tplc="41E2FA5C">
      <w:start w:val="1"/>
      <w:numFmt w:val="lowerLetter"/>
      <w:lvlText w:val="%2."/>
      <w:lvlJc w:val="left"/>
      <w:pPr>
        <w:ind w:left="1440" w:hanging="360"/>
      </w:pPr>
    </w:lvl>
    <w:lvl w:ilvl="2" w:tplc="3F60CC42">
      <w:start w:val="1"/>
      <w:numFmt w:val="lowerRoman"/>
      <w:lvlText w:val="%3."/>
      <w:lvlJc w:val="right"/>
      <w:pPr>
        <w:ind w:left="2160" w:hanging="180"/>
      </w:pPr>
    </w:lvl>
    <w:lvl w:ilvl="3" w:tplc="764A5848">
      <w:start w:val="1"/>
      <w:numFmt w:val="decimal"/>
      <w:lvlText w:val="%4."/>
      <w:lvlJc w:val="left"/>
      <w:pPr>
        <w:ind w:left="2880" w:hanging="360"/>
      </w:pPr>
    </w:lvl>
    <w:lvl w:ilvl="4" w:tplc="45FEA768">
      <w:start w:val="1"/>
      <w:numFmt w:val="lowerLetter"/>
      <w:lvlText w:val="%5."/>
      <w:lvlJc w:val="left"/>
      <w:pPr>
        <w:ind w:left="3600" w:hanging="360"/>
      </w:pPr>
    </w:lvl>
    <w:lvl w:ilvl="5" w:tplc="D96231B0">
      <w:start w:val="1"/>
      <w:numFmt w:val="lowerRoman"/>
      <w:lvlText w:val="%6."/>
      <w:lvlJc w:val="right"/>
      <w:pPr>
        <w:ind w:left="4320" w:hanging="180"/>
      </w:pPr>
    </w:lvl>
    <w:lvl w:ilvl="6" w:tplc="86805828">
      <w:start w:val="1"/>
      <w:numFmt w:val="decimal"/>
      <w:lvlText w:val="%7."/>
      <w:lvlJc w:val="left"/>
      <w:pPr>
        <w:ind w:left="5040" w:hanging="360"/>
      </w:pPr>
    </w:lvl>
    <w:lvl w:ilvl="7" w:tplc="8CF058B2">
      <w:start w:val="1"/>
      <w:numFmt w:val="lowerLetter"/>
      <w:lvlText w:val="%8."/>
      <w:lvlJc w:val="left"/>
      <w:pPr>
        <w:ind w:left="5760" w:hanging="360"/>
      </w:pPr>
    </w:lvl>
    <w:lvl w:ilvl="8" w:tplc="12F213F2">
      <w:start w:val="1"/>
      <w:numFmt w:val="lowerRoman"/>
      <w:lvlText w:val="%9."/>
      <w:lvlJc w:val="right"/>
      <w:pPr>
        <w:ind w:left="6480" w:hanging="180"/>
      </w:pPr>
    </w:lvl>
  </w:abstractNum>
  <w:abstractNum w:abstractNumId="129">
    <w:nsid w:val="73DD24B9"/>
    <w:multiLevelType w:val="multilevel"/>
    <w:tmpl w:val="13260F8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30">
    <w:nsid w:val="75E2294F"/>
    <w:multiLevelType w:val="multilevel"/>
    <w:tmpl w:val="0162438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31">
    <w:nsid w:val="761E31BD"/>
    <w:multiLevelType w:val="multilevel"/>
    <w:tmpl w:val="B66265A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32">
    <w:nsid w:val="76707A1B"/>
    <w:multiLevelType w:val="multilevel"/>
    <w:tmpl w:val="5B2075C0"/>
    <w:lvl w:ilvl="0">
      <w:start w:val="1"/>
      <w:numFmt w:val="low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3">
    <w:nsid w:val="76724868"/>
    <w:multiLevelType w:val="hybridMultilevel"/>
    <w:tmpl w:val="53FC8360"/>
    <w:lvl w:ilvl="0" w:tplc="684EE73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767B1E92"/>
    <w:multiLevelType w:val="multilevel"/>
    <w:tmpl w:val="E2BCD4E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35">
    <w:nsid w:val="76A90079"/>
    <w:multiLevelType w:val="multilevel"/>
    <w:tmpl w:val="A52E875C"/>
    <w:lvl w:ilvl="0">
      <w:start w:val="1"/>
      <w:numFmt w:val="bullet"/>
      <w:lvlText w:val="●"/>
      <w:lvlJc w:val="left"/>
      <w:pPr>
        <w:ind w:left="720" w:hanging="360"/>
      </w:pPr>
      <w:rPr>
        <w:strike w:val="0"/>
        <w:u w:val="none"/>
        <w:vertAlign w:val="baseline"/>
      </w:rPr>
    </w:lvl>
    <w:lvl w:ilvl="1">
      <w:start w:val="1"/>
      <w:numFmt w:val="bullet"/>
      <w:lvlText w:val="○"/>
      <w:lvlJc w:val="left"/>
      <w:pPr>
        <w:ind w:left="1440" w:hanging="360"/>
      </w:pPr>
      <w:rPr>
        <w:strike w:val="0"/>
        <w:u w:val="none"/>
        <w:vertAlign w:val="baseline"/>
      </w:rPr>
    </w:lvl>
    <w:lvl w:ilvl="2">
      <w:start w:val="1"/>
      <w:numFmt w:val="bullet"/>
      <w:lvlText w:val="■"/>
      <w:lvlJc w:val="left"/>
      <w:pPr>
        <w:ind w:left="2160" w:hanging="360"/>
      </w:pPr>
      <w:rPr>
        <w:strike w:val="0"/>
        <w:u w:val="none"/>
        <w:vertAlign w:val="baseline"/>
      </w:rPr>
    </w:lvl>
    <w:lvl w:ilvl="3">
      <w:start w:val="1"/>
      <w:numFmt w:val="bullet"/>
      <w:lvlText w:val="●"/>
      <w:lvlJc w:val="left"/>
      <w:pPr>
        <w:ind w:left="2880" w:hanging="360"/>
      </w:pPr>
      <w:rPr>
        <w:strike w:val="0"/>
        <w:u w:val="none"/>
        <w:vertAlign w:val="baseline"/>
      </w:rPr>
    </w:lvl>
    <w:lvl w:ilvl="4">
      <w:start w:val="1"/>
      <w:numFmt w:val="bullet"/>
      <w:lvlText w:val="○"/>
      <w:lvlJc w:val="left"/>
      <w:pPr>
        <w:ind w:left="3600" w:hanging="360"/>
      </w:pPr>
      <w:rPr>
        <w:strike w:val="0"/>
        <w:u w:val="none"/>
        <w:vertAlign w:val="baseline"/>
      </w:rPr>
    </w:lvl>
    <w:lvl w:ilvl="5">
      <w:start w:val="1"/>
      <w:numFmt w:val="bullet"/>
      <w:lvlText w:val="■"/>
      <w:lvlJc w:val="left"/>
      <w:pPr>
        <w:ind w:left="4320" w:hanging="360"/>
      </w:pPr>
      <w:rPr>
        <w:strike w:val="0"/>
        <w:u w:val="none"/>
        <w:vertAlign w:val="baseline"/>
      </w:rPr>
    </w:lvl>
    <w:lvl w:ilvl="6">
      <w:start w:val="1"/>
      <w:numFmt w:val="bullet"/>
      <w:lvlText w:val="●"/>
      <w:lvlJc w:val="left"/>
      <w:pPr>
        <w:ind w:left="5040" w:hanging="360"/>
      </w:pPr>
      <w:rPr>
        <w:strike w:val="0"/>
        <w:u w:val="none"/>
        <w:vertAlign w:val="baseline"/>
      </w:rPr>
    </w:lvl>
    <w:lvl w:ilvl="7">
      <w:start w:val="1"/>
      <w:numFmt w:val="bullet"/>
      <w:lvlText w:val="○"/>
      <w:lvlJc w:val="left"/>
      <w:pPr>
        <w:ind w:left="5760" w:hanging="360"/>
      </w:pPr>
      <w:rPr>
        <w:strike w:val="0"/>
        <w:u w:val="none"/>
        <w:vertAlign w:val="baseline"/>
      </w:rPr>
    </w:lvl>
    <w:lvl w:ilvl="8">
      <w:start w:val="1"/>
      <w:numFmt w:val="bullet"/>
      <w:lvlText w:val="■"/>
      <w:lvlJc w:val="left"/>
      <w:pPr>
        <w:ind w:left="6480" w:hanging="360"/>
      </w:pPr>
      <w:rPr>
        <w:strike w:val="0"/>
        <w:u w:val="none"/>
        <w:vertAlign w:val="baseline"/>
      </w:rPr>
    </w:lvl>
  </w:abstractNum>
  <w:abstractNum w:abstractNumId="136">
    <w:nsid w:val="779F6E24"/>
    <w:multiLevelType w:val="multilevel"/>
    <w:tmpl w:val="084A49D0"/>
    <w:lvl w:ilvl="0">
      <w:start w:val="1"/>
      <w:numFmt w:val="decimal"/>
      <w:lvlText w:val="%1."/>
      <w:lvlJc w:val="left"/>
      <w:pPr>
        <w:ind w:left="502" w:hanging="360"/>
      </w:pPr>
      <w:rPr>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137">
    <w:nsid w:val="78146599"/>
    <w:multiLevelType w:val="hybridMultilevel"/>
    <w:tmpl w:val="B0C04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786D359E"/>
    <w:multiLevelType w:val="multilevel"/>
    <w:tmpl w:val="3360612A"/>
    <w:lvl w:ilvl="0">
      <w:start w:val="1"/>
      <w:numFmt w:val="decimal"/>
      <w:lvlText w:val="%1."/>
      <w:lvlJc w:val="right"/>
      <w:pPr>
        <w:ind w:left="720" w:hanging="360"/>
      </w:pPr>
      <w:rPr>
        <w:rFonts w:ascii="Candara" w:eastAsia="Candara" w:hAnsi="Candara" w:cs="Candara"/>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9">
    <w:nsid w:val="79686CE7"/>
    <w:multiLevelType w:val="multilevel"/>
    <w:tmpl w:val="502E4BBA"/>
    <w:lvl w:ilvl="0">
      <w:start w:val="1"/>
      <w:numFmt w:val="decimal"/>
      <w:lvlText w:val="%1."/>
      <w:lvlJc w:val="left"/>
      <w:pPr>
        <w:ind w:left="720" w:hanging="720"/>
      </w:pPr>
      <w:rPr>
        <w:rFonts w:ascii="Candara" w:eastAsia="Candara" w:hAnsi="Candara" w:cs="Candara"/>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0">
    <w:nsid w:val="7A05730E"/>
    <w:multiLevelType w:val="multilevel"/>
    <w:tmpl w:val="4F864E1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41">
    <w:nsid w:val="7C8C5AC7"/>
    <w:multiLevelType w:val="multilevel"/>
    <w:tmpl w:val="8A508E7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2">
    <w:nsid w:val="7D796BEC"/>
    <w:multiLevelType w:val="multilevel"/>
    <w:tmpl w:val="E2BCD4E2"/>
    <w:lvl w:ilvl="0">
      <w:start w:val="1"/>
      <w:numFmt w:val="decimal"/>
      <w:lvlText w:val="%1."/>
      <w:lvlJc w:val="left"/>
      <w:pPr>
        <w:ind w:left="360" w:hanging="360"/>
      </w:pPr>
      <w:rPr>
        <w:sz w:val="20"/>
        <w:szCs w:val="20"/>
        <w:vertAlign w:val="baseline"/>
      </w:rPr>
    </w:lvl>
    <w:lvl w:ilvl="1">
      <w:start w:val="1"/>
      <w:numFmt w:val="lowerLetter"/>
      <w:lvlText w:val="%2."/>
      <w:lvlJc w:val="left"/>
      <w:pPr>
        <w:ind w:left="1080" w:hanging="360"/>
      </w:pPr>
      <w:rPr>
        <w:sz w:val="20"/>
        <w:szCs w:val="20"/>
        <w:vertAlign w:val="baseline"/>
      </w:rPr>
    </w:lvl>
    <w:lvl w:ilvl="2">
      <w:start w:val="1"/>
      <w:numFmt w:val="lowerRoman"/>
      <w:lvlText w:val="%3."/>
      <w:lvlJc w:val="right"/>
      <w:pPr>
        <w:ind w:left="1800" w:hanging="180"/>
      </w:pPr>
      <w:rPr>
        <w:sz w:val="20"/>
        <w:szCs w:val="20"/>
        <w:vertAlign w:val="baseline"/>
      </w:rPr>
    </w:lvl>
    <w:lvl w:ilvl="3">
      <w:start w:val="1"/>
      <w:numFmt w:val="decimal"/>
      <w:lvlText w:val="%4."/>
      <w:lvlJc w:val="left"/>
      <w:pPr>
        <w:ind w:left="2520" w:hanging="360"/>
      </w:pPr>
      <w:rPr>
        <w:sz w:val="20"/>
        <w:szCs w:val="20"/>
        <w:vertAlign w:val="baseline"/>
      </w:rPr>
    </w:lvl>
    <w:lvl w:ilvl="4">
      <w:start w:val="1"/>
      <w:numFmt w:val="lowerLetter"/>
      <w:lvlText w:val="%5."/>
      <w:lvlJc w:val="left"/>
      <w:pPr>
        <w:ind w:left="3240" w:hanging="360"/>
      </w:pPr>
      <w:rPr>
        <w:sz w:val="20"/>
        <w:szCs w:val="20"/>
        <w:vertAlign w:val="baseline"/>
      </w:rPr>
    </w:lvl>
    <w:lvl w:ilvl="5">
      <w:start w:val="1"/>
      <w:numFmt w:val="lowerRoman"/>
      <w:lvlText w:val="%6."/>
      <w:lvlJc w:val="right"/>
      <w:pPr>
        <w:ind w:left="3960" w:hanging="180"/>
      </w:pPr>
      <w:rPr>
        <w:sz w:val="20"/>
        <w:szCs w:val="20"/>
        <w:vertAlign w:val="baseline"/>
      </w:rPr>
    </w:lvl>
    <w:lvl w:ilvl="6">
      <w:start w:val="1"/>
      <w:numFmt w:val="decimal"/>
      <w:lvlText w:val="%7."/>
      <w:lvlJc w:val="left"/>
      <w:pPr>
        <w:ind w:left="4680" w:hanging="360"/>
      </w:pPr>
      <w:rPr>
        <w:sz w:val="20"/>
        <w:szCs w:val="20"/>
        <w:vertAlign w:val="baseline"/>
      </w:rPr>
    </w:lvl>
    <w:lvl w:ilvl="7">
      <w:start w:val="1"/>
      <w:numFmt w:val="lowerLetter"/>
      <w:lvlText w:val="%8."/>
      <w:lvlJc w:val="left"/>
      <w:pPr>
        <w:ind w:left="5400" w:hanging="360"/>
      </w:pPr>
      <w:rPr>
        <w:sz w:val="20"/>
        <w:szCs w:val="20"/>
        <w:vertAlign w:val="baseline"/>
      </w:rPr>
    </w:lvl>
    <w:lvl w:ilvl="8">
      <w:start w:val="1"/>
      <w:numFmt w:val="lowerRoman"/>
      <w:lvlText w:val="%9."/>
      <w:lvlJc w:val="right"/>
      <w:pPr>
        <w:ind w:left="6120" w:hanging="180"/>
      </w:pPr>
      <w:rPr>
        <w:sz w:val="20"/>
        <w:szCs w:val="20"/>
        <w:vertAlign w:val="baseline"/>
      </w:rPr>
    </w:lvl>
  </w:abstractNum>
  <w:abstractNum w:abstractNumId="143">
    <w:nsid w:val="7E747D2B"/>
    <w:multiLevelType w:val="multilevel"/>
    <w:tmpl w:val="E2BCD4E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7"/>
  </w:num>
  <w:num w:numId="2">
    <w:abstractNumId w:val="128"/>
  </w:num>
  <w:num w:numId="3">
    <w:abstractNumId w:val="91"/>
  </w:num>
  <w:num w:numId="4">
    <w:abstractNumId w:val="82"/>
  </w:num>
  <w:num w:numId="5">
    <w:abstractNumId w:val="43"/>
  </w:num>
  <w:num w:numId="6">
    <w:abstractNumId w:val="137"/>
  </w:num>
  <w:num w:numId="7">
    <w:abstractNumId w:val="88"/>
  </w:num>
  <w:num w:numId="8">
    <w:abstractNumId w:val="121"/>
  </w:num>
  <w:num w:numId="9">
    <w:abstractNumId w:val="109"/>
  </w:num>
  <w:num w:numId="10">
    <w:abstractNumId w:val="116"/>
  </w:num>
  <w:num w:numId="11">
    <w:abstractNumId w:val="76"/>
  </w:num>
  <w:num w:numId="12">
    <w:abstractNumId w:val="49"/>
  </w:num>
  <w:num w:numId="13">
    <w:abstractNumId w:val="101"/>
  </w:num>
  <w:num w:numId="14">
    <w:abstractNumId w:val="11"/>
  </w:num>
  <w:num w:numId="15">
    <w:abstractNumId w:val="8"/>
  </w:num>
  <w:num w:numId="16">
    <w:abstractNumId w:val="35"/>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0"/>
  </w:num>
  <w:num w:numId="21">
    <w:abstractNumId w:val="81"/>
  </w:num>
  <w:num w:numId="22">
    <w:abstractNumId w:val="18"/>
  </w:num>
  <w:num w:numId="23">
    <w:abstractNumId w:val="112"/>
  </w:num>
  <w:num w:numId="24">
    <w:abstractNumId w:val="80"/>
  </w:num>
  <w:num w:numId="25">
    <w:abstractNumId w:val="104"/>
  </w:num>
  <w:num w:numId="26">
    <w:abstractNumId w:val="84"/>
  </w:num>
  <w:num w:numId="27">
    <w:abstractNumId w:val="32"/>
  </w:num>
  <w:num w:numId="28">
    <w:abstractNumId w:val="87"/>
  </w:num>
  <w:num w:numId="29">
    <w:abstractNumId w:val="95"/>
  </w:num>
  <w:num w:numId="30">
    <w:abstractNumId w:val="108"/>
  </w:num>
  <w:num w:numId="31">
    <w:abstractNumId w:val="131"/>
  </w:num>
  <w:num w:numId="32">
    <w:abstractNumId w:val="129"/>
  </w:num>
  <w:num w:numId="33">
    <w:abstractNumId w:val="83"/>
  </w:num>
  <w:num w:numId="34">
    <w:abstractNumId w:val="57"/>
  </w:num>
  <w:num w:numId="35">
    <w:abstractNumId w:val="107"/>
  </w:num>
  <w:num w:numId="36">
    <w:abstractNumId w:val="9"/>
  </w:num>
  <w:num w:numId="37">
    <w:abstractNumId w:val="63"/>
  </w:num>
  <w:num w:numId="38">
    <w:abstractNumId w:val="59"/>
  </w:num>
  <w:num w:numId="39">
    <w:abstractNumId w:val="110"/>
  </w:num>
  <w:num w:numId="40">
    <w:abstractNumId w:val="130"/>
  </w:num>
  <w:num w:numId="41">
    <w:abstractNumId w:val="118"/>
  </w:num>
  <w:num w:numId="42">
    <w:abstractNumId w:val="52"/>
  </w:num>
  <w:num w:numId="43">
    <w:abstractNumId w:val="68"/>
  </w:num>
  <w:num w:numId="44">
    <w:abstractNumId w:val="21"/>
  </w:num>
  <w:num w:numId="45">
    <w:abstractNumId w:val="111"/>
  </w:num>
  <w:num w:numId="46">
    <w:abstractNumId w:val="127"/>
  </w:num>
  <w:num w:numId="47">
    <w:abstractNumId w:val="46"/>
  </w:num>
  <w:num w:numId="48">
    <w:abstractNumId w:val="77"/>
  </w:num>
  <w:num w:numId="49">
    <w:abstractNumId w:val="12"/>
  </w:num>
  <w:num w:numId="50">
    <w:abstractNumId w:val="48"/>
  </w:num>
  <w:num w:numId="51">
    <w:abstractNumId w:val="120"/>
  </w:num>
  <w:num w:numId="52">
    <w:abstractNumId w:val="58"/>
  </w:num>
  <w:num w:numId="53">
    <w:abstractNumId w:val="115"/>
  </w:num>
  <w:num w:numId="54">
    <w:abstractNumId w:val="135"/>
  </w:num>
  <w:num w:numId="55">
    <w:abstractNumId w:val="40"/>
  </w:num>
  <w:num w:numId="56">
    <w:abstractNumId w:val="44"/>
  </w:num>
  <w:num w:numId="57">
    <w:abstractNumId w:val="10"/>
  </w:num>
  <w:num w:numId="58">
    <w:abstractNumId w:val="97"/>
  </w:num>
  <w:num w:numId="59">
    <w:abstractNumId w:val="79"/>
  </w:num>
  <w:num w:numId="60">
    <w:abstractNumId w:val="114"/>
  </w:num>
  <w:num w:numId="61">
    <w:abstractNumId w:val="7"/>
  </w:num>
  <w:num w:numId="62">
    <w:abstractNumId w:val="132"/>
  </w:num>
  <w:num w:numId="63">
    <w:abstractNumId w:val="106"/>
  </w:num>
  <w:num w:numId="64">
    <w:abstractNumId w:val="53"/>
  </w:num>
  <w:num w:numId="65">
    <w:abstractNumId w:val="141"/>
  </w:num>
  <w:num w:numId="66">
    <w:abstractNumId w:val="69"/>
  </w:num>
  <w:num w:numId="67">
    <w:abstractNumId w:val="30"/>
  </w:num>
  <w:num w:numId="68">
    <w:abstractNumId w:val="70"/>
  </w:num>
  <w:num w:numId="69">
    <w:abstractNumId w:val="124"/>
  </w:num>
  <w:num w:numId="70">
    <w:abstractNumId w:val="126"/>
  </w:num>
  <w:num w:numId="71">
    <w:abstractNumId w:val="90"/>
  </w:num>
  <w:num w:numId="72">
    <w:abstractNumId w:val="74"/>
  </w:num>
  <w:num w:numId="73">
    <w:abstractNumId w:val="20"/>
  </w:num>
  <w:num w:numId="74">
    <w:abstractNumId w:val="5"/>
  </w:num>
  <w:num w:numId="75">
    <w:abstractNumId w:val="16"/>
  </w:num>
  <w:num w:numId="76">
    <w:abstractNumId w:val="117"/>
  </w:num>
  <w:num w:numId="77">
    <w:abstractNumId w:val="31"/>
  </w:num>
  <w:num w:numId="78">
    <w:abstractNumId w:val="78"/>
  </w:num>
  <w:num w:numId="79">
    <w:abstractNumId w:val="94"/>
  </w:num>
  <w:num w:numId="80">
    <w:abstractNumId w:val="123"/>
  </w:num>
  <w:num w:numId="81">
    <w:abstractNumId w:val="27"/>
  </w:num>
  <w:num w:numId="82">
    <w:abstractNumId w:val="24"/>
  </w:num>
  <w:num w:numId="83">
    <w:abstractNumId w:val="15"/>
  </w:num>
  <w:num w:numId="84">
    <w:abstractNumId w:val="50"/>
  </w:num>
  <w:num w:numId="85">
    <w:abstractNumId w:val="65"/>
  </w:num>
  <w:num w:numId="86">
    <w:abstractNumId w:val="25"/>
  </w:num>
  <w:num w:numId="87">
    <w:abstractNumId w:val="75"/>
  </w:num>
  <w:num w:numId="88">
    <w:abstractNumId w:val="39"/>
  </w:num>
  <w:num w:numId="89">
    <w:abstractNumId w:val="22"/>
  </w:num>
  <w:num w:numId="90">
    <w:abstractNumId w:val="142"/>
  </w:num>
  <w:num w:numId="91">
    <w:abstractNumId w:val="103"/>
  </w:num>
  <w:num w:numId="92">
    <w:abstractNumId w:val="60"/>
  </w:num>
  <w:num w:numId="93">
    <w:abstractNumId w:val="119"/>
  </w:num>
  <w:num w:numId="94">
    <w:abstractNumId w:val="55"/>
  </w:num>
  <w:num w:numId="95">
    <w:abstractNumId w:val="19"/>
  </w:num>
  <w:num w:numId="96">
    <w:abstractNumId w:val="6"/>
  </w:num>
  <w:num w:numId="97">
    <w:abstractNumId w:val="38"/>
  </w:num>
  <w:num w:numId="98">
    <w:abstractNumId w:val="51"/>
  </w:num>
  <w:num w:numId="99">
    <w:abstractNumId w:val="138"/>
  </w:num>
  <w:num w:numId="100">
    <w:abstractNumId w:val="139"/>
  </w:num>
  <w:num w:numId="101">
    <w:abstractNumId w:val="89"/>
  </w:num>
  <w:num w:numId="102">
    <w:abstractNumId w:val="14"/>
  </w:num>
  <w:num w:numId="103">
    <w:abstractNumId w:val="37"/>
  </w:num>
  <w:num w:numId="104">
    <w:abstractNumId w:val="26"/>
  </w:num>
  <w:num w:numId="105">
    <w:abstractNumId w:val="54"/>
  </w:num>
  <w:num w:numId="106">
    <w:abstractNumId w:val="33"/>
  </w:num>
  <w:num w:numId="107">
    <w:abstractNumId w:val="92"/>
  </w:num>
  <w:num w:numId="108">
    <w:abstractNumId w:val="64"/>
  </w:num>
  <w:num w:numId="109">
    <w:abstractNumId w:val="41"/>
  </w:num>
  <w:num w:numId="110">
    <w:abstractNumId w:val="23"/>
  </w:num>
  <w:num w:numId="111">
    <w:abstractNumId w:val="72"/>
  </w:num>
  <w:num w:numId="112">
    <w:abstractNumId w:val="34"/>
  </w:num>
  <w:num w:numId="113">
    <w:abstractNumId w:val="140"/>
  </w:num>
  <w:num w:numId="114">
    <w:abstractNumId w:val="29"/>
  </w:num>
  <w:num w:numId="115">
    <w:abstractNumId w:val="85"/>
  </w:num>
  <w:num w:numId="116">
    <w:abstractNumId w:val="66"/>
  </w:num>
  <w:num w:numId="117">
    <w:abstractNumId w:val="122"/>
  </w:num>
  <w:num w:numId="118">
    <w:abstractNumId w:val="96"/>
  </w:num>
  <w:num w:numId="119">
    <w:abstractNumId w:val="134"/>
  </w:num>
  <w:num w:numId="120">
    <w:abstractNumId w:val="86"/>
  </w:num>
  <w:num w:numId="121">
    <w:abstractNumId w:val="99"/>
  </w:num>
  <w:num w:numId="122">
    <w:abstractNumId w:val="71"/>
  </w:num>
  <w:num w:numId="123">
    <w:abstractNumId w:val="93"/>
  </w:num>
  <w:num w:numId="124">
    <w:abstractNumId w:val="56"/>
  </w:num>
  <w:num w:numId="125">
    <w:abstractNumId w:val="28"/>
  </w:num>
  <w:num w:numId="126">
    <w:abstractNumId w:val="125"/>
  </w:num>
  <w:num w:numId="127">
    <w:abstractNumId w:val="73"/>
  </w:num>
  <w:num w:numId="128">
    <w:abstractNumId w:val="13"/>
  </w:num>
  <w:num w:numId="129">
    <w:abstractNumId w:val="42"/>
  </w:num>
  <w:num w:numId="130">
    <w:abstractNumId w:val="136"/>
  </w:num>
  <w:num w:numId="131">
    <w:abstractNumId w:val="3"/>
  </w:num>
  <w:num w:numId="132">
    <w:abstractNumId w:val="0"/>
  </w:num>
  <w:num w:numId="133">
    <w:abstractNumId w:val="1"/>
  </w:num>
  <w:num w:numId="134">
    <w:abstractNumId w:val="2"/>
  </w:num>
  <w:num w:numId="135">
    <w:abstractNumId w:val="4"/>
  </w:num>
  <w:num w:numId="136">
    <w:abstractNumId w:val="45"/>
  </w:num>
  <w:num w:numId="137">
    <w:abstractNumId w:val="102"/>
  </w:num>
  <w:num w:numId="138">
    <w:abstractNumId w:val="133"/>
  </w:num>
  <w:num w:numId="139">
    <w:abstractNumId w:val="62"/>
  </w:num>
  <w:num w:numId="140">
    <w:abstractNumId w:val="143"/>
  </w:num>
  <w:num w:numId="141">
    <w:abstractNumId w:val="113"/>
  </w:num>
  <w:num w:numId="142">
    <w:abstractNumId w:val="61"/>
  </w:num>
  <w:num w:numId="143">
    <w:abstractNumId w:val="36"/>
  </w:num>
  <w:num w:numId="144">
    <w:abstractNumId w:val="98"/>
  </w:num>
  <w:num w:numId="145">
    <w:abstractNumId w:val="105"/>
  </w:num>
  <w:num w:numId="146">
    <w:abstractNumId w:val="47"/>
  </w:num>
  <w:num w:numId="147">
    <w:abstractNumId w:val="67"/>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E16"/>
    <w:rsid w:val="0000016F"/>
    <w:rsid w:val="00001A76"/>
    <w:rsid w:val="00006EDC"/>
    <w:rsid w:val="00010EA2"/>
    <w:rsid w:val="000141EF"/>
    <w:rsid w:val="00014257"/>
    <w:rsid w:val="00017259"/>
    <w:rsid w:val="0002197D"/>
    <w:rsid w:val="00023656"/>
    <w:rsid w:val="00023E29"/>
    <w:rsid w:val="00027B88"/>
    <w:rsid w:val="000359BF"/>
    <w:rsid w:val="000369CD"/>
    <w:rsid w:val="00037F1C"/>
    <w:rsid w:val="0004131E"/>
    <w:rsid w:val="00041D1B"/>
    <w:rsid w:val="00042662"/>
    <w:rsid w:val="000471D8"/>
    <w:rsid w:val="000538B8"/>
    <w:rsid w:val="00056231"/>
    <w:rsid w:val="000569B8"/>
    <w:rsid w:val="00057E01"/>
    <w:rsid w:val="00060396"/>
    <w:rsid w:val="00060BE6"/>
    <w:rsid w:val="0006155C"/>
    <w:rsid w:val="00061BA9"/>
    <w:rsid w:val="00062EB8"/>
    <w:rsid w:val="00063412"/>
    <w:rsid w:val="0006368F"/>
    <w:rsid w:val="000651C4"/>
    <w:rsid w:val="00065F23"/>
    <w:rsid w:val="000669F9"/>
    <w:rsid w:val="00067668"/>
    <w:rsid w:val="000701F5"/>
    <w:rsid w:val="00070722"/>
    <w:rsid w:val="00071863"/>
    <w:rsid w:val="00074CE5"/>
    <w:rsid w:val="0007692D"/>
    <w:rsid w:val="00077410"/>
    <w:rsid w:val="00081154"/>
    <w:rsid w:val="00081519"/>
    <w:rsid w:val="00081D2E"/>
    <w:rsid w:val="00083165"/>
    <w:rsid w:val="000833F9"/>
    <w:rsid w:val="00083C77"/>
    <w:rsid w:val="0008667D"/>
    <w:rsid w:val="00087292"/>
    <w:rsid w:val="00096405"/>
    <w:rsid w:val="000967DB"/>
    <w:rsid w:val="000A022F"/>
    <w:rsid w:val="000A05DA"/>
    <w:rsid w:val="000A068B"/>
    <w:rsid w:val="000A3CF2"/>
    <w:rsid w:val="000A4BE6"/>
    <w:rsid w:val="000B0BF7"/>
    <w:rsid w:val="000B1F82"/>
    <w:rsid w:val="000B2D79"/>
    <w:rsid w:val="000B4F39"/>
    <w:rsid w:val="000B5A99"/>
    <w:rsid w:val="000B724F"/>
    <w:rsid w:val="000C507B"/>
    <w:rsid w:val="000C5081"/>
    <w:rsid w:val="000D049A"/>
    <w:rsid w:val="000D07B2"/>
    <w:rsid w:val="000D2B6E"/>
    <w:rsid w:val="000D3690"/>
    <w:rsid w:val="000D4300"/>
    <w:rsid w:val="000E0659"/>
    <w:rsid w:val="000E2350"/>
    <w:rsid w:val="000E236E"/>
    <w:rsid w:val="000E38E1"/>
    <w:rsid w:val="000E3E4E"/>
    <w:rsid w:val="000E4E56"/>
    <w:rsid w:val="000E55BB"/>
    <w:rsid w:val="000E6136"/>
    <w:rsid w:val="000E6738"/>
    <w:rsid w:val="000E6856"/>
    <w:rsid w:val="000E7C3D"/>
    <w:rsid w:val="000E7F2E"/>
    <w:rsid w:val="000F0998"/>
    <w:rsid w:val="000F219E"/>
    <w:rsid w:val="000F4BF3"/>
    <w:rsid w:val="000F6A2C"/>
    <w:rsid w:val="000F7E32"/>
    <w:rsid w:val="001013BA"/>
    <w:rsid w:val="00101F96"/>
    <w:rsid w:val="001022B6"/>
    <w:rsid w:val="00106098"/>
    <w:rsid w:val="00107630"/>
    <w:rsid w:val="00111355"/>
    <w:rsid w:val="00112A60"/>
    <w:rsid w:val="00113224"/>
    <w:rsid w:val="00113B1D"/>
    <w:rsid w:val="001167EF"/>
    <w:rsid w:val="00117618"/>
    <w:rsid w:val="0012388B"/>
    <w:rsid w:val="00124FAC"/>
    <w:rsid w:val="00125500"/>
    <w:rsid w:val="001257A2"/>
    <w:rsid w:val="00126A55"/>
    <w:rsid w:val="00127837"/>
    <w:rsid w:val="001300F7"/>
    <w:rsid w:val="00131200"/>
    <w:rsid w:val="0013233E"/>
    <w:rsid w:val="0013309B"/>
    <w:rsid w:val="00134321"/>
    <w:rsid w:val="00135A79"/>
    <w:rsid w:val="001416C0"/>
    <w:rsid w:val="00143837"/>
    <w:rsid w:val="00144198"/>
    <w:rsid w:val="001445FB"/>
    <w:rsid w:val="001456E0"/>
    <w:rsid w:val="00150054"/>
    <w:rsid w:val="0015132E"/>
    <w:rsid w:val="00151E5C"/>
    <w:rsid w:val="0015320A"/>
    <w:rsid w:val="00154725"/>
    <w:rsid w:val="00154BD0"/>
    <w:rsid w:val="001558EE"/>
    <w:rsid w:val="00162447"/>
    <w:rsid w:val="00163B47"/>
    <w:rsid w:val="001648FA"/>
    <w:rsid w:val="00166CFA"/>
    <w:rsid w:val="001700D3"/>
    <w:rsid w:val="00170688"/>
    <w:rsid w:val="00173EBB"/>
    <w:rsid w:val="00174833"/>
    <w:rsid w:val="00175191"/>
    <w:rsid w:val="00175EAD"/>
    <w:rsid w:val="00176879"/>
    <w:rsid w:val="00176F80"/>
    <w:rsid w:val="00177BB9"/>
    <w:rsid w:val="0018284E"/>
    <w:rsid w:val="00183157"/>
    <w:rsid w:val="00184BB6"/>
    <w:rsid w:val="00184CFD"/>
    <w:rsid w:val="00194044"/>
    <w:rsid w:val="001942C9"/>
    <w:rsid w:val="001942FC"/>
    <w:rsid w:val="0019494B"/>
    <w:rsid w:val="0019599B"/>
    <w:rsid w:val="0019751A"/>
    <w:rsid w:val="00197BAA"/>
    <w:rsid w:val="00197EE3"/>
    <w:rsid w:val="001A445A"/>
    <w:rsid w:val="001A4A5B"/>
    <w:rsid w:val="001B5FF8"/>
    <w:rsid w:val="001B7B3A"/>
    <w:rsid w:val="001C267B"/>
    <w:rsid w:val="001C33D1"/>
    <w:rsid w:val="001C380F"/>
    <w:rsid w:val="001C4304"/>
    <w:rsid w:val="001C6C01"/>
    <w:rsid w:val="001C7CE5"/>
    <w:rsid w:val="001D02C7"/>
    <w:rsid w:val="001D4E90"/>
    <w:rsid w:val="001D5077"/>
    <w:rsid w:val="001D5F69"/>
    <w:rsid w:val="001E0659"/>
    <w:rsid w:val="001E1A85"/>
    <w:rsid w:val="001E2E41"/>
    <w:rsid w:val="001E3659"/>
    <w:rsid w:val="001E4AFD"/>
    <w:rsid w:val="001E4F19"/>
    <w:rsid w:val="001E6624"/>
    <w:rsid w:val="001E6967"/>
    <w:rsid w:val="001E7CF0"/>
    <w:rsid w:val="001F0DAE"/>
    <w:rsid w:val="001F173E"/>
    <w:rsid w:val="001F2704"/>
    <w:rsid w:val="001F2CD9"/>
    <w:rsid w:val="001F3290"/>
    <w:rsid w:val="001F3B86"/>
    <w:rsid w:val="001F58AD"/>
    <w:rsid w:val="001F5A0F"/>
    <w:rsid w:val="001F6DAE"/>
    <w:rsid w:val="00200207"/>
    <w:rsid w:val="00200BD6"/>
    <w:rsid w:val="002017A0"/>
    <w:rsid w:val="002017CE"/>
    <w:rsid w:val="002021E3"/>
    <w:rsid w:val="0020444C"/>
    <w:rsid w:val="0020538E"/>
    <w:rsid w:val="00206FD2"/>
    <w:rsid w:val="00212AB8"/>
    <w:rsid w:val="00213039"/>
    <w:rsid w:val="00213D54"/>
    <w:rsid w:val="00215083"/>
    <w:rsid w:val="00215709"/>
    <w:rsid w:val="002159E5"/>
    <w:rsid w:val="00217E6A"/>
    <w:rsid w:val="00220229"/>
    <w:rsid w:val="00220A98"/>
    <w:rsid w:val="00221BC5"/>
    <w:rsid w:val="00222A0E"/>
    <w:rsid w:val="002237E3"/>
    <w:rsid w:val="00227CF7"/>
    <w:rsid w:val="00231C3C"/>
    <w:rsid w:val="00234875"/>
    <w:rsid w:val="0023493F"/>
    <w:rsid w:val="00236751"/>
    <w:rsid w:val="002406C3"/>
    <w:rsid w:val="00243B7D"/>
    <w:rsid w:val="00247097"/>
    <w:rsid w:val="00250A93"/>
    <w:rsid w:val="002510A0"/>
    <w:rsid w:val="00253165"/>
    <w:rsid w:val="00256F83"/>
    <w:rsid w:val="002570CA"/>
    <w:rsid w:val="002616F0"/>
    <w:rsid w:val="00262A52"/>
    <w:rsid w:val="00262AB3"/>
    <w:rsid w:val="00262D63"/>
    <w:rsid w:val="00267BFA"/>
    <w:rsid w:val="0027039B"/>
    <w:rsid w:val="00270CF3"/>
    <w:rsid w:val="00271AD9"/>
    <w:rsid w:val="002761FF"/>
    <w:rsid w:val="00277ACD"/>
    <w:rsid w:val="00283365"/>
    <w:rsid w:val="00283E78"/>
    <w:rsid w:val="00284D64"/>
    <w:rsid w:val="00285387"/>
    <w:rsid w:val="002857CE"/>
    <w:rsid w:val="00285FB5"/>
    <w:rsid w:val="002870AA"/>
    <w:rsid w:val="002878FC"/>
    <w:rsid w:val="00287D62"/>
    <w:rsid w:val="002910AD"/>
    <w:rsid w:val="002923EF"/>
    <w:rsid w:val="00292C3A"/>
    <w:rsid w:val="00292E1C"/>
    <w:rsid w:val="00293566"/>
    <w:rsid w:val="00293D10"/>
    <w:rsid w:val="00294AB6"/>
    <w:rsid w:val="00295752"/>
    <w:rsid w:val="00295F2D"/>
    <w:rsid w:val="00296EF8"/>
    <w:rsid w:val="00297EF8"/>
    <w:rsid w:val="002A252E"/>
    <w:rsid w:val="002A408F"/>
    <w:rsid w:val="002A628F"/>
    <w:rsid w:val="002A6315"/>
    <w:rsid w:val="002B0836"/>
    <w:rsid w:val="002B30A3"/>
    <w:rsid w:val="002B4BF3"/>
    <w:rsid w:val="002B75FB"/>
    <w:rsid w:val="002B795B"/>
    <w:rsid w:val="002B7E51"/>
    <w:rsid w:val="002C25EB"/>
    <w:rsid w:val="002C48DF"/>
    <w:rsid w:val="002C4C25"/>
    <w:rsid w:val="002C50C1"/>
    <w:rsid w:val="002C5BB5"/>
    <w:rsid w:val="002C7D20"/>
    <w:rsid w:val="002D02EF"/>
    <w:rsid w:val="002D237D"/>
    <w:rsid w:val="002D38F1"/>
    <w:rsid w:val="002D429E"/>
    <w:rsid w:val="002D5534"/>
    <w:rsid w:val="002E325F"/>
    <w:rsid w:val="002E4747"/>
    <w:rsid w:val="002E6648"/>
    <w:rsid w:val="002E7C39"/>
    <w:rsid w:val="002E7FD6"/>
    <w:rsid w:val="002F174D"/>
    <w:rsid w:val="002F3A65"/>
    <w:rsid w:val="00300864"/>
    <w:rsid w:val="00301549"/>
    <w:rsid w:val="00302C5E"/>
    <w:rsid w:val="00302DFA"/>
    <w:rsid w:val="003053A8"/>
    <w:rsid w:val="00305513"/>
    <w:rsid w:val="00305ACE"/>
    <w:rsid w:val="00306546"/>
    <w:rsid w:val="0031059B"/>
    <w:rsid w:val="003113DF"/>
    <w:rsid w:val="00311462"/>
    <w:rsid w:val="00312B8C"/>
    <w:rsid w:val="00312D78"/>
    <w:rsid w:val="00312E47"/>
    <w:rsid w:val="00316AAB"/>
    <w:rsid w:val="00316B69"/>
    <w:rsid w:val="00317563"/>
    <w:rsid w:val="00321555"/>
    <w:rsid w:val="0032158E"/>
    <w:rsid w:val="00321812"/>
    <w:rsid w:val="0032282F"/>
    <w:rsid w:val="00323628"/>
    <w:rsid w:val="00325BF8"/>
    <w:rsid w:val="00330039"/>
    <w:rsid w:val="003319E1"/>
    <w:rsid w:val="00334155"/>
    <w:rsid w:val="0033509A"/>
    <w:rsid w:val="00342D35"/>
    <w:rsid w:val="00343FBE"/>
    <w:rsid w:val="00344CC4"/>
    <w:rsid w:val="00345052"/>
    <w:rsid w:val="00345123"/>
    <w:rsid w:val="00346DA2"/>
    <w:rsid w:val="00347079"/>
    <w:rsid w:val="00347A56"/>
    <w:rsid w:val="00350FA3"/>
    <w:rsid w:val="003527A3"/>
    <w:rsid w:val="0035324F"/>
    <w:rsid w:val="00353E05"/>
    <w:rsid w:val="00360CB9"/>
    <w:rsid w:val="0036118D"/>
    <w:rsid w:val="003614F6"/>
    <w:rsid w:val="00362834"/>
    <w:rsid w:val="00363173"/>
    <w:rsid w:val="00363A89"/>
    <w:rsid w:val="00363C9E"/>
    <w:rsid w:val="00363F4C"/>
    <w:rsid w:val="00365CAE"/>
    <w:rsid w:val="00366389"/>
    <w:rsid w:val="003668AA"/>
    <w:rsid w:val="00366D12"/>
    <w:rsid w:val="00372FA0"/>
    <w:rsid w:val="00373458"/>
    <w:rsid w:val="00375B68"/>
    <w:rsid w:val="00376528"/>
    <w:rsid w:val="00377FFA"/>
    <w:rsid w:val="0038245A"/>
    <w:rsid w:val="00382A18"/>
    <w:rsid w:val="0038424F"/>
    <w:rsid w:val="00385BC8"/>
    <w:rsid w:val="00385CE7"/>
    <w:rsid w:val="00386CEA"/>
    <w:rsid w:val="00391075"/>
    <w:rsid w:val="00391C68"/>
    <w:rsid w:val="00393126"/>
    <w:rsid w:val="00393260"/>
    <w:rsid w:val="00393EAD"/>
    <w:rsid w:val="0039432B"/>
    <w:rsid w:val="00394767"/>
    <w:rsid w:val="003956BE"/>
    <w:rsid w:val="00397B96"/>
    <w:rsid w:val="003A08DC"/>
    <w:rsid w:val="003A1215"/>
    <w:rsid w:val="003A2C99"/>
    <w:rsid w:val="003A3FA9"/>
    <w:rsid w:val="003A42EA"/>
    <w:rsid w:val="003B0AC8"/>
    <w:rsid w:val="003B12B9"/>
    <w:rsid w:val="003B4E16"/>
    <w:rsid w:val="003B70A3"/>
    <w:rsid w:val="003C08C3"/>
    <w:rsid w:val="003C16D2"/>
    <w:rsid w:val="003C3263"/>
    <w:rsid w:val="003C32BA"/>
    <w:rsid w:val="003C4EFB"/>
    <w:rsid w:val="003C6EED"/>
    <w:rsid w:val="003D12B0"/>
    <w:rsid w:val="003D137A"/>
    <w:rsid w:val="003D5979"/>
    <w:rsid w:val="003D5CE1"/>
    <w:rsid w:val="003E2B14"/>
    <w:rsid w:val="003E42F2"/>
    <w:rsid w:val="003E4ED2"/>
    <w:rsid w:val="003E6901"/>
    <w:rsid w:val="003E698E"/>
    <w:rsid w:val="003E742B"/>
    <w:rsid w:val="003F0BF6"/>
    <w:rsid w:val="003F2EBB"/>
    <w:rsid w:val="003F590B"/>
    <w:rsid w:val="003F5FC0"/>
    <w:rsid w:val="003F732B"/>
    <w:rsid w:val="003F7410"/>
    <w:rsid w:val="004111E1"/>
    <w:rsid w:val="004129D4"/>
    <w:rsid w:val="00413864"/>
    <w:rsid w:val="0041425D"/>
    <w:rsid w:val="00416E96"/>
    <w:rsid w:val="00417BBD"/>
    <w:rsid w:val="00422173"/>
    <w:rsid w:val="00423FB7"/>
    <w:rsid w:val="004246EA"/>
    <w:rsid w:val="004251C3"/>
    <w:rsid w:val="00426C6C"/>
    <w:rsid w:val="004300F4"/>
    <w:rsid w:val="00430B1B"/>
    <w:rsid w:val="00430C8F"/>
    <w:rsid w:val="00431DE8"/>
    <w:rsid w:val="004365C6"/>
    <w:rsid w:val="0043676A"/>
    <w:rsid w:val="004377EF"/>
    <w:rsid w:val="00437BA5"/>
    <w:rsid w:val="00440F18"/>
    <w:rsid w:val="00441267"/>
    <w:rsid w:val="004432D5"/>
    <w:rsid w:val="00443742"/>
    <w:rsid w:val="00443B84"/>
    <w:rsid w:val="00445369"/>
    <w:rsid w:val="0044540D"/>
    <w:rsid w:val="00452121"/>
    <w:rsid w:val="00452597"/>
    <w:rsid w:val="00453C50"/>
    <w:rsid w:val="00453F71"/>
    <w:rsid w:val="0045512B"/>
    <w:rsid w:val="004634C4"/>
    <w:rsid w:val="00463568"/>
    <w:rsid w:val="004635CE"/>
    <w:rsid w:val="004657EF"/>
    <w:rsid w:val="00465EE7"/>
    <w:rsid w:val="00467C2B"/>
    <w:rsid w:val="004710FF"/>
    <w:rsid w:val="00473200"/>
    <w:rsid w:val="00474484"/>
    <w:rsid w:val="00477E4B"/>
    <w:rsid w:val="00481627"/>
    <w:rsid w:val="00485FBF"/>
    <w:rsid w:val="00493D4D"/>
    <w:rsid w:val="004948E4"/>
    <w:rsid w:val="00496F25"/>
    <w:rsid w:val="004A0031"/>
    <w:rsid w:val="004A07AB"/>
    <w:rsid w:val="004A1CF4"/>
    <w:rsid w:val="004A2615"/>
    <w:rsid w:val="004A3847"/>
    <w:rsid w:val="004A635B"/>
    <w:rsid w:val="004A7101"/>
    <w:rsid w:val="004B281D"/>
    <w:rsid w:val="004B295B"/>
    <w:rsid w:val="004B2E94"/>
    <w:rsid w:val="004B42A2"/>
    <w:rsid w:val="004B4CA8"/>
    <w:rsid w:val="004B5CDE"/>
    <w:rsid w:val="004C0360"/>
    <w:rsid w:val="004C2989"/>
    <w:rsid w:val="004C31FC"/>
    <w:rsid w:val="004C33D6"/>
    <w:rsid w:val="004C3BFA"/>
    <w:rsid w:val="004C44AF"/>
    <w:rsid w:val="004D0C2C"/>
    <w:rsid w:val="004D2DA2"/>
    <w:rsid w:val="004D474D"/>
    <w:rsid w:val="004D49A7"/>
    <w:rsid w:val="004D5F86"/>
    <w:rsid w:val="004D6671"/>
    <w:rsid w:val="004D68CE"/>
    <w:rsid w:val="004D7734"/>
    <w:rsid w:val="004E136E"/>
    <w:rsid w:val="004E421D"/>
    <w:rsid w:val="004E7434"/>
    <w:rsid w:val="004E75F6"/>
    <w:rsid w:val="004F0296"/>
    <w:rsid w:val="004F0839"/>
    <w:rsid w:val="004F14DA"/>
    <w:rsid w:val="004F1617"/>
    <w:rsid w:val="004F19A4"/>
    <w:rsid w:val="004F1CE9"/>
    <w:rsid w:val="004F2779"/>
    <w:rsid w:val="004F341B"/>
    <w:rsid w:val="004F3668"/>
    <w:rsid w:val="004F5EAA"/>
    <w:rsid w:val="004F5F49"/>
    <w:rsid w:val="00502385"/>
    <w:rsid w:val="00504B5D"/>
    <w:rsid w:val="00505F24"/>
    <w:rsid w:val="00510CDF"/>
    <w:rsid w:val="00511047"/>
    <w:rsid w:val="00511DFB"/>
    <w:rsid w:val="00511EF8"/>
    <w:rsid w:val="00512A0E"/>
    <w:rsid w:val="0051483D"/>
    <w:rsid w:val="0051552A"/>
    <w:rsid w:val="00515B4D"/>
    <w:rsid w:val="00516D6B"/>
    <w:rsid w:val="00530442"/>
    <w:rsid w:val="00530C8F"/>
    <w:rsid w:val="005311A5"/>
    <w:rsid w:val="005311C7"/>
    <w:rsid w:val="00532BD8"/>
    <w:rsid w:val="00534718"/>
    <w:rsid w:val="0053483E"/>
    <w:rsid w:val="00536C65"/>
    <w:rsid w:val="005403F6"/>
    <w:rsid w:val="005409A8"/>
    <w:rsid w:val="00542823"/>
    <w:rsid w:val="00543A12"/>
    <w:rsid w:val="0054489D"/>
    <w:rsid w:val="00544DCA"/>
    <w:rsid w:val="00545114"/>
    <w:rsid w:val="00547A21"/>
    <w:rsid w:val="0055011E"/>
    <w:rsid w:val="005505CF"/>
    <w:rsid w:val="005506C5"/>
    <w:rsid w:val="005530B1"/>
    <w:rsid w:val="00553C9C"/>
    <w:rsid w:val="005550C6"/>
    <w:rsid w:val="00555889"/>
    <w:rsid w:val="00556021"/>
    <w:rsid w:val="00560440"/>
    <w:rsid w:val="005604E5"/>
    <w:rsid w:val="005606FA"/>
    <w:rsid w:val="005626F7"/>
    <w:rsid w:val="0056784A"/>
    <w:rsid w:val="00567CDC"/>
    <w:rsid w:val="0057037A"/>
    <w:rsid w:val="00570AC0"/>
    <w:rsid w:val="00571119"/>
    <w:rsid w:val="00573385"/>
    <w:rsid w:val="00574822"/>
    <w:rsid w:val="00574D4F"/>
    <w:rsid w:val="0057544D"/>
    <w:rsid w:val="005760E5"/>
    <w:rsid w:val="00577FE4"/>
    <w:rsid w:val="00580835"/>
    <w:rsid w:val="00580FBF"/>
    <w:rsid w:val="00582A36"/>
    <w:rsid w:val="00582A52"/>
    <w:rsid w:val="00583798"/>
    <w:rsid w:val="005844FB"/>
    <w:rsid w:val="00586D2F"/>
    <w:rsid w:val="00592E59"/>
    <w:rsid w:val="005935C5"/>
    <w:rsid w:val="00594998"/>
    <w:rsid w:val="0059501D"/>
    <w:rsid w:val="0059614A"/>
    <w:rsid w:val="00597C30"/>
    <w:rsid w:val="005A1C21"/>
    <w:rsid w:val="005A243B"/>
    <w:rsid w:val="005A4007"/>
    <w:rsid w:val="005A52EB"/>
    <w:rsid w:val="005A5D27"/>
    <w:rsid w:val="005A66C8"/>
    <w:rsid w:val="005A67C4"/>
    <w:rsid w:val="005A7FC7"/>
    <w:rsid w:val="005B0A00"/>
    <w:rsid w:val="005B0F01"/>
    <w:rsid w:val="005B1B6E"/>
    <w:rsid w:val="005B4440"/>
    <w:rsid w:val="005B5278"/>
    <w:rsid w:val="005B6874"/>
    <w:rsid w:val="005B7B04"/>
    <w:rsid w:val="005C0410"/>
    <w:rsid w:val="005C074E"/>
    <w:rsid w:val="005C0B00"/>
    <w:rsid w:val="005C0B7F"/>
    <w:rsid w:val="005C137B"/>
    <w:rsid w:val="005C31A4"/>
    <w:rsid w:val="005C34D9"/>
    <w:rsid w:val="005C34FD"/>
    <w:rsid w:val="005C4E2C"/>
    <w:rsid w:val="005C530E"/>
    <w:rsid w:val="005C7AA5"/>
    <w:rsid w:val="005D1E07"/>
    <w:rsid w:val="005D34D8"/>
    <w:rsid w:val="005D555D"/>
    <w:rsid w:val="005E032B"/>
    <w:rsid w:val="005E3204"/>
    <w:rsid w:val="005E39E3"/>
    <w:rsid w:val="005E3E51"/>
    <w:rsid w:val="005E3F32"/>
    <w:rsid w:val="005E4B77"/>
    <w:rsid w:val="005E6A8C"/>
    <w:rsid w:val="005E7163"/>
    <w:rsid w:val="005E717A"/>
    <w:rsid w:val="005F1A84"/>
    <w:rsid w:val="005F23C2"/>
    <w:rsid w:val="005F2669"/>
    <w:rsid w:val="005F278E"/>
    <w:rsid w:val="005F2D81"/>
    <w:rsid w:val="005F5AB4"/>
    <w:rsid w:val="005F67AC"/>
    <w:rsid w:val="0060129A"/>
    <w:rsid w:val="00602C8B"/>
    <w:rsid w:val="00602FF8"/>
    <w:rsid w:val="00603D04"/>
    <w:rsid w:val="00603D98"/>
    <w:rsid w:val="00605211"/>
    <w:rsid w:val="006057F1"/>
    <w:rsid w:val="00605824"/>
    <w:rsid w:val="00606FD4"/>
    <w:rsid w:val="00612839"/>
    <w:rsid w:val="00615366"/>
    <w:rsid w:val="00616388"/>
    <w:rsid w:val="00616664"/>
    <w:rsid w:val="00617B68"/>
    <w:rsid w:val="00620000"/>
    <w:rsid w:val="0062076E"/>
    <w:rsid w:val="00621E06"/>
    <w:rsid w:val="006226CD"/>
    <w:rsid w:val="00623CE1"/>
    <w:rsid w:val="00625451"/>
    <w:rsid w:val="00625D43"/>
    <w:rsid w:val="006270F7"/>
    <w:rsid w:val="00627AD0"/>
    <w:rsid w:val="00631BDC"/>
    <w:rsid w:val="0063229D"/>
    <w:rsid w:val="00632876"/>
    <w:rsid w:val="00632EE5"/>
    <w:rsid w:val="006355A9"/>
    <w:rsid w:val="0064296E"/>
    <w:rsid w:val="00643B6D"/>
    <w:rsid w:val="00645EF6"/>
    <w:rsid w:val="006461E0"/>
    <w:rsid w:val="00650EA3"/>
    <w:rsid w:val="006513AC"/>
    <w:rsid w:val="0065174B"/>
    <w:rsid w:val="006522D5"/>
    <w:rsid w:val="006556A7"/>
    <w:rsid w:val="006568E4"/>
    <w:rsid w:val="00662899"/>
    <w:rsid w:val="00663496"/>
    <w:rsid w:val="00663CFA"/>
    <w:rsid w:val="00664A92"/>
    <w:rsid w:val="006664ED"/>
    <w:rsid w:val="0067141E"/>
    <w:rsid w:val="0067180C"/>
    <w:rsid w:val="00671FBF"/>
    <w:rsid w:val="006739C5"/>
    <w:rsid w:val="006753A8"/>
    <w:rsid w:val="006758B4"/>
    <w:rsid w:val="006779D1"/>
    <w:rsid w:val="00677DA6"/>
    <w:rsid w:val="0068223F"/>
    <w:rsid w:val="00682CF8"/>
    <w:rsid w:val="00691C0F"/>
    <w:rsid w:val="0069287C"/>
    <w:rsid w:val="0069300D"/>
    <w:rsid w:val="006934CF"/>
    <w:rsid w:val="00693EFD"/>
    <w:rsid w:val="0069473C"/>
    <w:rsid w:val="0069490E"/>
    <w:rsid w:val="00695053"/>
    <w:rsid w:val="00695507"/>
    <w:rsid w:val="00697B90"/>
    <w:rsid w:val="00697E94"/>
    <w:rsid w:val="006A1F9A"/>
    <w:rsid w:val="006A2BC9"/>
    <w:rsid w:val="006A35CF"/>
    <w:rsid w:val="006B1256"/>
    <w:rsid w:val="006B1947"/>
    <w:rsid w:val="006B2381"/>
    <w:rsid w:val="006B43EE"/>
    <w:rsid w:val="006B6131"/>
    <w:rsid w:val="006B6678"/>
    <w:rsid w:val="006B7043"/>
    <w:rsid w:val="006C16DB"/>
    <w:rsid w:val="006C35F8"/>
    <w:rsid w:val="006C464C"/>
    <w:rsid w:val="006C536B"/>
    <w:rsid w:val="006C56BE"/>
    <w:rsid w:val="006C56D0"/>
    <w:rsid w:val="006C782E"/>
    <w:rsid w:val="006D0579"/>
    <w:rsid w:val="006D25B4"/>
    <w:rsid w:val="006D3B0E"/>
    <w:rsid w:val="006D6B0B"/>
    <w:rsid w:val="006D6B3A"/>
    <w:rsid w:val="006D7629"/>
    <w:rsid w:val="006E06EC"/>
    <w:rsid w:val="006E20EA"/>
    <w:rsid w:val="006E3303"/>
    <w:rsid w:val="006E335E"/>
    <w:rsid w:val="006E52CA"/>
    <w:rsid w:val="006E762A"/>
    <w:rsid w:val="006F22AC"/>
    <w:rsid w:val="006F4064"/>
    <w:rsid w:val="006F4D43"/>
    <w:rsid w:val="006F4EEE"/>
    <w:rsid w:val="0070203D"/>
    <w:rsid w:val="007023BE"/>
    <w:rsid w:val="007030DD"/>
    <w:rsid w:val="007037D4"/>
    <w:rsid w:val="00704249"/>
    <w:rsid w:val="00705C69"/>
    <w:rsid w:val="00706DD9"/>
    <w:rsid w:val="0070750B"/>
    <w:rsid w:val="00707D7C"/>
    <w:rsid w:val="00710895"/>
    <w:rsid w:val="00712F37"/>
    <w:rsid w:val="007135E8"/>
    <w:rsid w:val="00715CF9"/>
    <w:rsid w:val="00715DC4"/>
    <w:rsid w:val="00720FF9"/>
    <w:rsid w:val="007215D4"/>
    <w:rsid w:val="00723F4B"/>
    <w:rsid w:val="007248C0"/>
    <w:rsid w:val="00724A3E"/>
    <w:rsid w:val="00725FD1"/>
    <w:rsid w:val="007322AB"/>
    <w:rsid w:val="007327F8"/>
    <w:rsid w:val="00732A06"/>
    <w:rsid w:val="00733200"/>
    <w:rsid w:val="00733398"/>
    <w:rsid w:val="00737357"/>
    <w:rsid w:val="0074038C"/>
    <w:rsid w:val="00741F09"/>
    <w:rsid w:val="00742DE1"/>
    <w:rsid w:val="007441ED"/>
    <w:rsid w:val="007479C6"/>
    <w:rsid w:val="00747BAB"/>
    <w:rsid w:val="007505D5"/>
    <w:rsid w:val="00751385"/>
    <w:rsid w:val="00752A13"/>
    <w:rsid w:val="00753B10"/>
    <w:rsid w:val="00754845"/>
    <w:rsid w:val="00757465"/>
    <w:rsid w:val="00757E6B"/>
    <w:rsid w:val="00762A20"/>
    <w:rsid w:val="0076441C"/>
    <w:rsid w:val="007666BF"/>
    <w:rsid w:val="00767926"/>
    <w:rsid w:val="0076793A"/>
    <w:rsid w:val="007719C1"/>
    <w:rsid w:val="0077292F"/>
    <w:rsid w:val="00775CD9"/>
    <w:rsid w:val="00776FA3"/>
    <w:rsid w:val="00777170"/>
    <w:rsid w:val="007771FC"/>
    <w:rsid w:val="00780698"/>
    <w:rsid w:val="007806CD"/>
    <w:rsid w:val="0078367F"/>
    <w:rsid w:val="00784BB5"/>
    <w:rsid w:val="00784F5F"/>
    <w:rsid w:val="0078520B"/>
    <w:rsid w:val="0078744C"/>
    <w:rsid w:val="00790880"/>
    <w:rsid w:val="007931BE"/>
    <w:rsid w:val="00793429"/>
    <w:rsid w:val="0079405C"/>
    <w:rsid w:val="00794D2D"/>
    <w:rsid w:val="00795628"/>
    <w:rsid w:val="00796F17"/>
    <w:rsid w:val="0079794A"/>
    <w:rsid w:val="007A19F5"/>
    <w:rsid w:val="007A4781"/>
    <w:rsid w:val="007A4CF4"/>
    <w:rsid w:val="007A7B69"/>
    <w:rsid w:val="007B0C19"/>
    <w:rsid w:val="007B0E91"/>
    <w:rsid w:val="007B2F4F"/>
    <w:rsid w:val="007B3516"/>
    <w:rsid w:val="007B54C7"/>
    <w:rsid w:val="007B70BC"/>
    <w:rsid w:val="007B7518"/>
    <w:rsid w:val="007C539F"/>
    <w:rsid w:val="007C54DF"/>
    <w:rsid w:val="007C728F"/>
    <w:rsid w:val="007D0291"/>
    <w:rsid w:val="007D0745"/>
    <w:rsid w:val="007D260F"/>
    <w:rsid w:val="007D298A"/>
    <w:rsid w:val="007D352A"/>
    <w:rsid w:val="007D4707"/>
    <w:rsid w:val="007D68A9"/>
    <w:rsid w:val="007D68BB"/>
    <w:rsid w:val="007E038C"/>
    <w:rsid w:val="007E0A84"/>
    <w:rsid w:val="007E2373"/>
    <w:rsid w:val="007E4BE6"/>
    <w:rsid w:val="007E5357"/>
    <w:rsid w:val="007E5D4C"/>
    <w:rsid w:val="007E5DEC"/>
    <w:rsid w:val="007E7684"/>
    <w:rsid w:val="007F3C8B"/>
    <w:rsid w:val="007F506D"/>
    <w:rsid w:val="007F54CD"/>
    <w:rsid w:val="007F5F7A"/>
    <w:rsid w:val="007F728A"/>
    <w:rsid w:val="008001B9"/>
    <w:rsid w:val="00801195"/>
    <w:rsid w:val="00803EF4"/>
    <w:rsid w:val="008051C4"/>
    <w:rsid w:val="0080736F"/>
    <w:rsid w:val="008146B4"/>
    <w:rsid w:val="00815210"/>
    <w:rsid w:val="00815316"/>
    <w:rsid w:val="00816EB0"/>
    <w:rsid w:val="008177B0"/>
    <w:rsid w:val="00817D76"/>
    <w:rsid w:val="00820F68"/>
    <w:rsid w:val="008213D7"/>
    <w:rsid w:val="00823E3F"/>
    <w:rsid w:val="00824203"/>
    <w:rsid w:val="008252CD"/>
    <w:rsid w:val="00826BF6"/>
    <w:rsid w:val="008316D5"/>
    <w:rsid w:val="008332B6"/>
    <w:rsid w:val="00833522"/>
    <w:rsid w:val="00835576"/>
    <w:rsid w:val="008378D6"/>
    <w:rsid w:val="00842E38"/>
    <w:rsid w:val="008451D0"/>
    <w:rsid w:val="00852803"/>
    <w:rsid w:val="00853C49"/>
    <w:rsid w:val="00854A64"/>
    <w:rsid w:val="00854BEE"/>
    <w:rsid w:val="008554CF"/>
    <w:rsid w:val="008579B3"/>
    <w:rsid w:val="0086006A"/>
    <w:rsid w:val="00861D5B"/>
    <w:rsid w:val="00863628"/>
    <w:rsid w:val="00863634"/>
    <w:rsid w:val="008655B1"/>
    <w:rsid w:val="00871812"/>
    <w:rsid w:val="00871C5D"/>
    <w:rsid w:val="008723B1"/>
    <w:rsid w:val="008738C0"/>
    <w:rsid w:val="00873E6E"/>
    <w:rsid w:val="008745A1"/>
    <w:rsid w:val="00876666"/>
    <w:rsid w:val="008771AA"/>
    <w:rsid w:val="0087792C"/>
    <w:rsid w:val="008830B2"/>
    <w:rsid w:val="008852A0"/>
    <w:rsid w:val="00891863"/>
    <w:rsid w:val="00893FA1"/>
    <w:rsid w:val="008A0A7A"/>
    <w:rsid w:val="008A0DE3"/>
    <w:rsid w:val="008A17A1"/>
    <w:rsid w:val="008A4394"/>
    <w:rsid w:val="008A5A00"/>
    <w:rsid w:val="008A643C"/>
    <w:rsid w:val="008A7618"/>
    <w:rsid w:val="008A7A1A"/>
    <w:rsid w:val="008B423D"/>
    <w:rsid w:val="008B5646"/>
    <w:rsid w:val="008B6968"/>
    <w:rsid w:val="008B7B2C"/>
    <w:rsid w:val="008C0BD5"/>
    <w:rsid w:val="008C1644"/>
    <w:rsid w:val="008C3364"/>
    <w:rsid w:val="008C3B44"/>
    <w:rsid w:val="008C48DD"/>
    <w:rsid w:val="008C5157"/>
    <w:rsid w:val="008C5754"/>
    <w:rsid w:val="008C66A1"/>
    <w:rsid w:val="008C67CE"/>
    <w:rsid w:val="008C6F38"/>
    <w:rsid w:val="008D1C78"/>
    <w:rsid w:val="008D2E4D"/>
    <w:rsid w:val="008D36F4"/>
    <w:rsid w:val="008D3BEF"/>
    <w:rsid w:val="008D3D31"/>
    <w:rsid w:val="008D432D"/>
    <w:rsid w:val="008D4CF4"/>
    <w:rsid w:val="008D5127"/>
    <w:rsid w:val="008D5756"/>
    <w:rsid w:val="008D5D29"/>
    <w:rsid w:val="008D7C2F"/>
    <w:rsid w:val="008E1440"/>
    <w:rsid w:val="008E334B"/>
    <w:rsid w:val="008E42DA"/>
    <w:rsid w:val="008E5090"/>
    <w:rsid w:val="008E5317"/>
    <w:rsid w:val="008E7A25"/>
    <w:rsid w:val="008F2CF3"/>
    <w:rsid w:val="008F3B37"/>
    <w:rsid w:val="008F42D9"/>
    <w:rsid w:val="008F4513"/>
    <w:rsid w:val="008F502D"/>
    <w:rsid w:val="008F57FE"/>
    <w:rsid w:val="008F6FDC"/>
    <w:rsid w:val="008F722F"/>
    <w:rsid w:val="008F7AF7"/>
    <w:rsid w:val="0090025F"/>
    <w:rsid w:val="0090271F"/>
    <w:rsid w:val="00904032"/>
    <w:rsid w:val="0090487C"/>
    <w:rsid w:val="0090513F"/>
    <w:rsid w:val="0090545B"/>
    <w:rsid w:val="00906DF2"/>
    <w:rsid w:val="0090766D"/>
    <w:rsid w:val="00907BD2"/>
    <w:rsid w:val="00912B7D"/>
    <w:rsid w:val="009141E7"/>
    <w:rsid w:val="00914543"/>
    <w:rsid w:val="00914A6B"/>
    <w:rsid w:val="00914B74"/>
    <w:rsid w:val="009152B9"/>
    <w:rsid w:val="00921406"/>
    <w:rsid w:val="009232CF"/>
    <w:rsid w:val="00924E31"/>
    <w:rsid w:val="00926DEF"/>
    <w:rsid w:val="009300F9"/>
    <w:rsid w:val="00937CC4"/>
    <w:rsid w:val="00942B4D"/>
    <w:rsid w:val="00943D6D"/>
    <w:rsid w:val="009442C5"/>
    <w:rsid w:val="00944382"/>
    <w:rsid w:val="00945C19"/>
    <w:rsid w:val="009473E8"/>
    <w:rsid w:val="0095127F"/>
    <w:rsid w:val="00951AEF"/>
    <w:rsid w:val="009524E4"/>
    <w:rsid w:val="00954446"/>
    <w:rsid w:val="009546FE"/>
    <w:rsid w:val="00954E27"/>
    <w:rsid w:val="00955C3F"/>
    <w:rsid w:val="00957834"/>
    <w:rsid w:val="00965E17"/>
    <w:rsid w:val="00966F59"/>
    <w:rsid w:val="00967B3E"/>
    <w:rsid w:val="00971524"/>
    <w:rsid w:val="009754DF"/>
    <w:rsid w:val="00976BE3"/>
    <w:rsid w:val="00977AA1"/>
    <w:rsid w:val="009807A1"/>
    <w:rsid w:val="0098213B"/>
    <w:rsid w:val="00982446"/>
    <w:rsid w:val="00983C80"/>
    <w:rsid w:val="009854B2"/>
    <w:rsid w:val="00986000"/>
    <w:rsid w:val="009861AE"/>
    <w:rsid w:val="00987049"/>
    <w:rsid w:val="00987C1D"/>
    <w:rsid w:val="00993BC2"/>
    <w:rsid w:val="00995417"/>
    <w:rsid w:val="009969BE"/>
    <w:rsid w:val="009977A3"/>
    <w:rsid w:val="009A05BE"/>
    <w:rsid w:val="009A1379"/>
    <w:rsid w:val="009A1AEA"/>
    <w:rsid w:val="009A3954"/>
    <w:rsid w:val="009A45B9"/>
    <w:rsid w:val="009A5989"/>
    <w:rsid w:val="009A59C7"/>
    <w:rsid w:val="009A5D84"/>
    <w:rsid w:val="009B01C5"/>
    <w:rsid w:val="009B085D"/>
    <w:rsid w:val="009B11CD"/>
    <w:rsid w:val="009B282C"/>
    <w:rsid w:val="009B3F44"/>
    <w:rsid w:val="009B63A1"/>
    <w:rsid w:val="009B6E5D"/>
    <w:rsid w:val="009B74CE"/>
    <w:rsid w:val="009B7B50"/>
    <w:rsid w:val="009C1643"/>
    <w:rsid w:val="009C1883"/>
    <w:rsid w:val="009C1F13"/>
    <w:rsid w:val="009C3B63"/>
    <w:rsid w:val="009C5532"/>
    <w:rsid w:val="009C5967"/>
    <w:rsid w:val="009C745E"/>
    <w:rsid w:val="009D017E"/>
    <w:rsid w:val="009D0DB1"/>
    <w:rsid w:val="009D11A1"/>
    <w:rsid w:val="009D2411"/>
    <w:rsid w:val="009D462D"/>
    <w:rsid w:val="009D5D29"/>
    <w:rsid w:val="009D6621"/>
    <w:rsid w:val="009D738A"/>
    <w:rsid w:val="009D7865"/>
    <w:rsid w:val="009E12DC"/>
    <w:rsid w:val="009E2EAE"/>
    <w:rsid w:val="009E6574"/>
    <w:rsid w:val="009E7524"/>
    <w:rsid w:val="009F089F"/>
    <w:rsid w:val="009F0987"/>
    <w:rsid w:val="009F0AA0"/>
    <w:rsid w:val="009F0BDE"/>
    <w:rsid w:val="009F1A40"/>
    <w:rsid w:val="009F2A8F"/>
    <w:rsid w:val="009F2DCD"/>
    <w:rsid w:val="009F2ED8"/>
    <w:rsid w:val="009F4274"/>
    <w:rsid w:val="009F70BF"/>
    <w:rsid w:val="00A00370"/>
    <w:rsid w:val="00A01CD6"/>
    <w:rsid w:val="00A01FF3"/>
    <w:rsid w:val="00A03DAA"/>
    <w:rsid w:val="00A05485"/>
    <w:rsid w:val="00A057A2"/>
    <w:rsid w:val="00A06217"/>
    <w:rsid w:val="00A074AD"/>
    <w:rsid w:val="00A134FC"/>
    <w:rsid w:val="00A145DF"/>
    <w:rsid w:val="00A146C2"/>
    <w:rsid w:val="00A161D1"/>
    <w:rsid w:val="00A16432"/>
    <w:rsid w:val="00A165C0"/>
    <w:rsid w:val="00A21DE0"/>
    <w:rsid w:val="00A22A7F"/>
    <w:rsid w:val="00A22FBF"/>
    <w:rsid w:val="00A23BCE"/>
    <w:rsid w:val="00A244C4"/>
    <w:rsid w:val="00A32937"/>
    <w:rsid w:val="00A33408"/>
    <w:rsid w:val="00A339FB"/>
    <w:rsid w:val="00A35AAF"/>
    <w:rsid w:val="00A37B87"/>
    <w:rsid w:val="00A406D8"/>
    <w:rsid w:val="00A41C88"/>
    <w:rsid w:val="00A41C89"/>
    <w:rsid w:val="00A43410"/>
    <w:rsid w:val="00A445CD"/>
    <w:rsid w:val="00A45333"/>
    <w:rsid w:val="00A4638D"/>
    <w:rsid w:val="00A478EF"/>
    <w:rsid w:val="00A53F86"/>
    <w:rsid w:val="00A5565C"/>
    <w:rsid w:val="00A57076"/>
    <w:rsid w:val="00A57667"/>
    <w:rsid w:val="00A62193"/>
    <w:rsid w:val="00A62686"/>
    <w:rsid w:val="00A628DA"/>
    <w:rsid w:val="00A6476B"/>
    <w:rsid w:val="00A67510"/>
    <w:rsid w:val="00A7236E"/>
    <w:rsid w:val="00A73AFA"/>
    <w:rsid w:val="00A74630"/>
    <w:rsid w:val="00A76E45"/>
    <w:rsid w:val="00A77A97"/>
    <w:rsid w:val="00A80300"/>
    <w:rsid w:val="00A817F5"/>
    <w:rsid w:val="00A81A45"/>
    <w:rsid w:val="00A8363C"/>
    <w:rsid w:val="00A87A2F"/>
    <w:rsid w:val="00A87F74"/>
    <w:rsid w:val="00A930A0"/>
    <w:rsid w:val="00A9463C"/>
    <w:rsid w:val="00A96793"/>
    <w:rsid w:val="00A97306"/>
    <w:rsid w:val="00A97B87"/>
    <w:rsid w:val="00AA015B"/>
    <w:rsid w:val="00AA1E99"/>
    <w:rsid w:val="00AA536F"/>
    <w:rsid w:val="00AA67E4"/>
    <w:rsid w:val="00AB0948"/>
    <w:rsid w:val="00AB0ECE"/>
    <w:rsid w:val="00AB2024"/>
    <w:rsid w:val="00AB249A"/>
    <w:rsid w:val="00AB3297"/>
    <w:rsid w:val="00AB5D84"/>
    <w:rsid w:val="00AC20E5"/>
    <w:rsid w:val="00AC3927"/>
    <w:rsid w:val="00AC3A25"/>
    <w:rsid w:val="00AC3EA6"/>
    <w:rsid w:val="00AC7BB5"/>
    <w:rsid w:val="00AD025A"/>
    <w:rsid w:val="00AD09E9"/>
    <w:rsid w:val="00AD1C52"/>
    <w:rsid w:val="00AD1ECF"/>
    <w:rsid w:val="00AD29DC"/>
    <w:rsid w:val="00AD4553"/>
    <w:rsid w:val="00AD7390"/>
    <w:rsid w:val="00AD75F8"/>
    <w:rsid w:val="00AE25EB"/>
    <w:rsid w:val="00AE28A1"/>
    <w:rsid w:val="00AE2BCD"/>
    <w:rsid w:val="00AE3DAD"/>
    <w:rsid w:val="00AE57F9"/>
    <w:rsid w:val="00AE71EF"/>
    <w:rsid w:val="00AF06D5"/>
    <w:rsid w:val="00AF11A3"/>
    <w:rsid w:val="00AF229B"/>
    <w:rsid w:val="00AF264F"/>
    <w:rsid w:val="00AF5562"/>
    <w:rsid w:val="00AF59DB"/>
    <w:rsid w:val="00AF671D"/>
    <w:rsid w:val="00AF6A9B"/>
    <w:rsid w:val="00AF6D63"/>
    <w:rsid w:val="00B00FA6"/>
    <w:rsid w:val="00B014EF"/>
    <w:rsid w:val="00B0333B"/>
    <w:rsid w:val="00B052E3"/>
    <w:rsid w:val="00B119A7"/>
    <w:rsid w:val="00B13C0E"/>
    <w:rsid w:val="00B142A7"/>
    <w:rsid w:val="00B21088"/>
    <w:rsid w:val="00B212E0"/>
    <w:rsid w:val="00B21EA0"/>
    <w:rsid w:val="00B2213F"/>
    <w:rsid w:val="00B22D13"/>
    <w:rsid w:val="00B2326F"/>
    <w:rsid w:val="00B2403E"/>
    <w:rsid w:val="00B2765D"/>
    <w:rsid w:val="00B30A11"/>
    <w:rsid w:val="00B321A1"/>
    <w:rsid w:val="00B323E6"/>
    <w:rsid w:val="00B347AA"/>
    <w:rsid w:val="00B363AA"/>
    <w:rsid w:val="00B37AA4"/>
    <w:rsid w:val="00B4260F"/>
    <w:rsid w:val="00B42720"/>
    <w:rsid w:val="00B45175"/>
    <w:rsid w:val="00B4583A"/>
    <w:rsid w:val="00B52A8B"/>
    <w:rsid w:val="00B53B75"/>
    <w:rsid w:val="00B55D09"/>
    <w:rsid w:val="00B55F22"/>
    <w:rsid w:val="00B5602D"/>
    <w:rsid w:val="00B56BDB"/>
    <w:rsid w:val="00B57056"/>
    <w:rsid w:val="00B60877"/>
    <w:rsid w:val="00B61309"/>
    <w:rsid w:val="00B613D8"/>
    <w:rsid w:val="00B61C60"/>
    <w:rsid w:val="00B627E7"/>
    <w:rsid w:val="00B6386D"/>
    <w:rsid w:val="00B651C4"/>
    <w:rsid w:val="00B652E5"/>
    <w:rsid w:val="00B65640"/>
    <w:rsid w:val="00B670AF"/>
    <w:rsid w:val="00B67529"/>
    <w:rsid w:val="00B708EB"/>
    <w:rsid w:val="00B71707"/>
    <w:rsid w:val="00B72BD0"/>
    <w:rsid w:val="00B72FCD"/>
    <w:rsid w:val="00B734BB"/>
    <w:rsid w:val="00B7426C"/>
    <w:rsid w:val="00B806F4"/>
    <w:rsid w:val="00B81453"/>
    <w:rsid w:val="00B82312"/>
    <w:rsid w:val="00B82C8B"/>
    <w:rsid w:val="00B8479B"/>
    <w:rsid w:val="00B92ED5"/>
    <w:rsid w:val="00B92FBA"/>
    <w:rsid w:val="00B94262"/>
    <w:rsid w:val="00B95321"/>
    <w:rsid w:val="00B96F24"/>
    <w:rsid w:val="00BA0AE3"/>
    <w:rsid w:val="00BA0FC9"/>
    <w:rsid w:val="00BA2995"/>
    <w:rsid w:val="00BA2DF6"/>
    <w:rsid w:val="00BA5CD0"/>
    <w:rsid w:val="00BA673E"/>
    <w:rsid w:val="00BA6B65"/>
    <w:rsid w:val="00BB2121"/>
    <w:rsid w:val="00BB48A4"/>
    <w:rsid w:val="00BB4C66"/>
    <w:rsid w:val="00BB6E12"/>
    <w:rsid w:val="00BC1B8C"/>
    <w:rsid w:val="00BC56DE"/>
    <w:rsid w:val="00BD081A"/>
    <w:rsid w:val="00BD14A4"/>
    <w:rsid w:val="00BD1E08"/>
    <w:rsid w:val="00BD2648"/>
    <w:rsid w:val="00BD2ECE"/>
    <w:rsid w:val="00BD33F9"/>
    <w:rsid w:val="00BD641F"/>
    <w:rsid w:val="00BD7255"/>
    <w:rsid w:val="00BD7DAE"/>
    <w:rsid w:val="00BE031F"/>
    <w:rsid w:val="00BE0421"/>
    <w:rsid w:val="00BE4C38"/>
    <w:rsid w:val="00BE68D6"/>
    <w:rsid w:val="00BE76B2"/>
    <w:rsid w:val="00BE780C"/>
    <w:rsid w:val="00BF45A5"/>
    <w:rsid w:val="00BF693B"/>
    <w:rsid w:val="00C00554"/>
    <w:rsid w:val="00C01D09"/>
    <w:rsid w:val="00C045FE"/>
    <w:rsid w:val="00C047C7"/>
    <w:rsid w:val="00C04BE6"/>
    <w:rsid w:val="00C04C4D"/>
    <w:rsid w:val="00C068BD"/>
    <w:rsid w:val="00C0798D"/>
    <w:rsid w:val="00C07B11"/>
    <w:rsid w:val="00C12614"/>
    <w:rsid w:val="00C12F5D"/>
    <w:rsid w:val="00C143E1"/>
    <w:rsid w:val="00C17404"/>
    <w:rsid w:val="00C2258C"/>
    <w:rsid w:val="00C22B39"/>
    <w:rsid w:val="00C23411"/>
    <w:rsid w:val="00C23A0E"/>
    <w:rsid w:val="00C23B51"/>
    <w:rsid w:val="00C240E4"/>
    <w:rsid w:val="00C304EC"/>
    <w:rsid w:val="00C30CBC"/>
    <w:rsid w:val="00C30D06"/>
    <w:rsid w:val="00C30E38"/>
    <w:rsid w:val="00C31AC2"/>
    <w:rsid w:val="00C31F3C"/>
    <w:rsid w:val="00C322A3"/>
    <w:rsid w:val="00C322F1"/>
    <w:rsid w:val="00C33A8F"/>
    <w:rsid w:val="00C33C66"/>
    <w:rsid w:val="00C341D5"/>
    <w:rsid w:val="00C373DF"/>
    <w:rsid w:val="00C405B1"/>
    <w:rsid w:val="00C42B61"/>
    <w:rsid w:val="00C42E13"/>
    <w:rsid w:val="00C47023"/>
    <w:rsid w:val="00C47EC5"/>
    <w:rsid w:val="00C50041"/>
    <w:rsid w:val="00C52784"/>
    <w:rsid w:val="00C52AFB"/>
    <w:rsid w:val="00C53F0E"/>
    <w:rsid w:val="00C5667D"/>
    <w:rsid w:val="00C56EB2"/>
    <w:rsid w:val="00C5768E"/>
    <w:rsid w:val="00C6151A"/>
    <w:rsid w:val="00C61B10"/>
    <w:rsid w:val="00C6233C"/>
    <w:rsid w:val="00C74EE3"/>
    <w:rsid w:val="00C773AA"/>
    <w:rsid w:val="00C77C75"/>
    <w:rsid w:val="00C81815"/>
    <w:rsid w:val="00C81C6B"/>
    <w:rsid w:val="00C81F12"/>
    <w:rsid w:val="00C82EFF"/>
    <w:rsid w:val="00C8617C"/>
    <w:rsid w:val="00C8731E"/>
    <w:rsid w:val="00C87737"/>
    <w:rsid w:val="00C87BFC"/>
    <w:rsid w:val="00C934D7"/>
    <w:rsid w:val="00C94B6F"/>
    <w:rsid w:val="00C96432"/>
    <w:rsid w:val="00CA0C8A"/>
    <w:rsid w:val="00CA13E3"/>
    <w:rsid w:val="00CA2176"/>
    <w:rsid w:val="00CA295A"/>
    <w:rsid w:val="00CA3671"/>
    <w:rsid w:val="00CA3C75"/>
    <w:rsid w:val="00CA4390"/>
    <w:rsid w:val="00CB0CCE"/>
    <w:rsid w:val="00CB11A6"/>
    <w:rsid w:val="00CB1AF9"/>
    <w:rsid w:val="00CB2357"/>
    <w:rsid w:val="00CB43FA"/>
    <w:rsid w:val="00CB5024"/>
    <w:rsid w:val="00CB5C82"/>
    <w:rsid w:val="00CB7C6D"/>
    <w:rsid w:val="00CC1C8E"/>
    <w:rsid w:val="00CC7CCB"/>
    <w:rsid w:val="00CD0EC0"/>
    <w:rsid w:val="00CD1CC4"/>
    <w:rsid w:val="00CD36F4"/>
    <w:rsid w:val="00CD4A08"/>
    <w:rsid w:val="00CD4B0A"/>
    <w:rsid w:val="00CD4FB8"/>
    <w:rsid w:val="00CD55FC"/>
    <w:rsid w:val="00CE11B8"/>
    <w:rsid w:val="00CE1873"/>
    <w:rsid w:val="00CE1A69"/>
    <w:rsid w:val="00CE3C80"/>
    <w:rsid w:val="00CE3E29"/>
    <w:rsid w:val="00CE4EAD"/>
    <w:rsid w:val="00CE5905"/>
    <w:rsid w:val="00CE59F0"/>
    <w:rsid w:val="00CE661E"/>
    <w:rsid w:val="00CE67CF"/>
    <w:rsid w:val="00CF1937"/>
    <w:rsid w:val="00CF1E51"/>
    <w:rsid w:val="00CF5F46"/>
    <w:rsid w:val="00CF72ED"/>
    <w:rsid w:val="00CF7624"/>
    <w:rsid w:val="00CF77DB"/>
    <w:rsid w:val="00D01A8C"/>
    <w:rsid w:val="00D02D8D"/>
    <w:rsid w:val="00D03110"/>
    <w:rsid w:val="00D03243"/>
    <w:rsid w:val="00D06FF2"/>
    <w:rsid w:val="00D072CD"/>
    <w:rsid w:val="00D073F2"/>
    <w:rsid w:val="00D10D8F"/>
    <w:rsid w:val="00D12F44"/>
    <w:rsid w:val="00D13522"/>
    <w:rsid w:val="00D139E5"/>
    <w:rsid w:val="00D13A78"/>
    <w:rsid w:val="00D1757A"/>
    <w:rsid w:val="00D17BC0"/>
    <w:rsid w:val="00D2093B"/>
    <w:rsid w:val="00D21D18"/>
    <w:rsid w:val="00D232B0"/>
    <w:rsid w:val="00D240E8"/>
    <w:rsid w:val="00D267CD"/>
    <w:rsid w:val="00D329B4"/>
    <w:rsid w:val="00D3330F"/>
    <w:rsid w:val="00D33433"/>
    <w:rsid w:val="00D35151"/>
    <w:rsid w:val="00D372CB"/>
    <w:rsid w:val="00D41495"/>
    <w:rsid w:val="00D43E84"/>
    <w:rsid w:val="00D4675C"/>
    <w:rsid w:val="00D47BC3"/>
    <w:rsid w:val="00D54B17"/>
    <w:rsid w:val="00D56272"/>
    <w:rsid w:val="00D6203F"/>
    <w:rsid w:val="00D6262B"/>
    <w:rsid w:val="00D6265B"/>
    <w:rsid w:val="00D62F48"/>
    <w:rsid w:val="00D6326B"/>
    <w:rsid w:val="00D63E88"/>
    <w:rsid w:val="00D66935"/>
    <w:rsid w:val="00D70E26"/>
    <w:rsid w:val="00D726B7"/>
    <w:rsid w:val="00D765B9"/>
    <w:rsid w:val="00D80C08"/>
    <w:rsid w:val="00D81DCE"/>
    <w:rsid w:val="00D866F9"/>
    <w:rsid w:val="00D86780"/>
    <w:rsid w:val="00D870A9"/>
    <w:rsid w:val="00D90584"/>
    <w:rsid w:val="00D9239C"/>
    <w:rsid w:val="00D92C00"/>
    <w:rsid w:val="00D92C66"/>
    <w:rsid w:val="00D96C6A"/>
    <w:rsid w:val="00DA14E9"/>
    <w:rsid w:val="00DA1A4A"/>
    <w:rsid w:val="00DA2A02"/>
    <w:rsid w:val="00DA52A5"/>
    <w:rsid w:val="00DA5DD4"/>
    <w:rsid w:val="00DA7822"/>
    <w:rsid w:val="00DB0D15"/>
    <w:rsid w:val="00DB27D2"/>
    <w:rsid w:val="00DB5A8D"/>
    <w:rsid w:val="00DB69F4"/>
    <w:rsid w:val="00DB6DD4"/>
    <w:rsid w:val="00DB6F83"/>
    <w:rsid w:val="00DB7D70"/>
    <w:rsid w:val="00DC1FAB"/>
    <w:rsid w:val="00DC30A2"/>
    <w:rsid w:val="00DC3BA2"/>
    <w:rsid w:val="00DC5E21"/>
    <w:rsid w:val="00DD157E"/>
    <w:rsid w:val="00DD2E3E"/>
    <w:rsid w:val="00DD4150"/>
    <w:rsid w:val="00DD55C3"/>
    <w:rsid w:val="00DD63C7"/>
    <w:rsid w:val="00DD6944"/>
    <w:rsid w:val="00DE09F2"/>
    <w:rsid w:val="00DE0D07"/>
    <w:rsid w:val="00DE4A93"/>
    <w:rsid w:val="00DE508C"/>
    <w:rsid w:val="00DE55D7"/>
    <w:rsid w:val="00DE5DF0"/>
    <w:rsid w:val="00DF2E7C"/>
    <w:rsid w:val="00DF4A0D"/>
    <w:rsid w:val="00DF703A"/>
    <w:rsid w:val="00E0123F"/>
    <w:rsid w:val="00E0636D"/>
    <w:rsid w:val="00E07418"/>
    <w:rsid w:val="00E1024B"/>
    <w:rsid w:val="00E11671"/>
    <w:rsid w:val="00E12356"/>
    <w:rsid w:val="00E1614E"/>
    <w:rsid w:val="00E16185"/>
    <w:rsid w:val="00E16F04"/>
    <w:rsid w:val="00E21E82"/>
    <w:rsid w:val="00E22788"/>
    <w:rsid w:val="00E22AAD"/>
    <w:rsid w:val="00E2443F"/>
    <w:rsid w:val="00E24ACA"/>
    <w:rsid w:val="00E27425"/>
    <w:rsid w:val="00E27C8B"/>
    <w:rsid w:val="00E30578"/>
    <w:rsid w:val="00E34F86"/>
    <w:rsid w:val="00E36AC9"/>
    <w:rsid w:val="00E3757D"/>
    <w:rsid w:val="00E37D1A"/>
    <w:rsid w:val="00E37E62"/>
    <w:rsid w:val="00E4398B"/>
    <w:rsid w:val="00E45D21"/>
    <w:rsid w:val="00E472AB"/>
    <w:rsid w:val="00E51180"/>
    <w:rsid w:val="00E51AD0"/>
    <w:rsid w:val="00E547F3"/>
    <w:rsid w:val="00E5563F"/>
    <w:rsid w:val="00E55733"/>
    <w:rsid w:val="00E55F38"/>
    <w:rsid w:val="00E56439"/>
    <w:rsid w:val="00E577CB"/>
    <w:rsid w:val="00E57C4A"/>
    <w:rsid w:val="00E60954"/>
    <w:rsid w:val="00E621AA"/>
    <w:rsid w:val="00E62927"/>
    <w:rsid w:val="00E62AE3"/>
    <w:rsid w:val="00E65926"/>
    <w:rsid w:val="00E67EAC"/>
    <w:rsid w:val="00E70ECD"/>
    <w:rsid w:val="00E71CD6"/>
    <w:rsid w:val="00E729E5"/>
    <w:rsid w:val="00E737C7"/>
    <w:rsid w:val="00E7558A"/>
    <w:rsid w:val="00E75BCB"/>
    <w:rsid w:val="00E76853"/>
    <w:rsid w:val="00E775E8"/>
    <w:rsid w:val="00E7770A"/>
    <w:rsid w:val="00E80931"/>
    <w:rsid w:val="00E8146F"/>
    <w:rsid w:val="00E8162C"/>
    <w:rsid w:val="00E816CC"/>
    <w:rsid w:val="00E81AC9"/>
    <w:rsid w:val="00E828A8"/>
    <w:rsid w:val="00E82E25"/>
    <w:rsid w:val="00E83F8F"/>
    <w:rsid w:val="00E870ED"/>
    <w:rsid w:val="00E926AB"/>
    <w:rsid w:val="00E92DDD"/>
    <w:rsid w:val="00E93328"/>
    <w:rsid w:val="00E940F2"/>
    <w:rsid w:val="00E95C6F"/>
    <w:rsid w:val="00E962EC"/>
    <w:rsid w:val="00E97808"/>
    <w:rsid w:val="00EA15B1"/>
    <w:rsid w:val="00EA1D68"/>
    <w:rsid w:val="00EA297A"/>
    <w:rsid w:val="00EA537B"/>
    <w:rsid w:val="00EA6A6A"/>
    <w:rsid w:val="00EA6E59"/>
    <w:rsid w:val="00EA7112"/>
    <w:rsid w:val="00EB1124"/>
    <w:rsid w:val="00EB167C"/>
    <w:rsid w:val="00EB42EE"/>
    <w:rsid w:val="00EB43EC"/>
    <w:rsid w:val="00EB4C55"/>
    <w:rsid w:val="00EB6D48"/>
    <w:rsid w:val="00EB7675"/>
    <w:rsid w:val="00EB7717"/>
    <w:rsid w:val="00EC0566"/>
    <w:rsid w:val="00EC3E26"/>
    <w:rsid w:val="00EC45D9"/>
    <w:rsid w:val="00EC61A6"/>
    <w:rsid w:val="00EC735F"/>
    <w:rsid w:val="00EC78BD"/>
    <w:rsid w:val="00EC7A17"/>
    <w:rsid w:val="00EC7BA7"/>
    <w:rsid w:val="00ECF1DD"/>
    <w:rsid w:val="00ED16F0"/>
    <w:rsid w:val="00ED2F36"/>
    <w:rsid w:val="00ED386E"/>
    <w:rsid w:val="00ED3D6B"/>
    <w:rsid w:val="00ED554D"/>
    <w:rsid w:val="00ED6BB5"/>
    <w:rsid w:val="00ED70D0"/>
    <w:rsid w:val="00ED7867"/>
    <w:rsid w:val="00ED7A4C"/>
    <w:rsid w:val="00EE03FB"/>
    <w:rsid w:val="00EE0F30"/>
    <w:rsid w:val="00EE2436"/>
    <w:rsid w:val="00EE2BB9"/>
    <w:rsid w:val="00EE3FAF"/>
    <w:rsid w:val="00EE4869"/>
    <w:rsid w:val="00EE504A"/>
    <w:rsid w:val="00EE55A6"/>
    <w:rsid w:val="00EF2A43"/>
    <w:rsid w:val="00EF2C47"/>
    <w:rsid w:val="00EF3280"/>
    <w:rsid w:val="00F00C60"/>
    <w:rsid w:val="00F013AD"/>
    <w:rsid w:val="00F0395D"/>
    <w:rsid w:val="00F03BD8"/>
    <w:rsid w:val="00F066FC"/>
    <w:rsid w:val="00F068EA"/>
    <w:rsid w:val="00F10A09"/>
    <w:rsid w:val="00F14693"/>
    <w:rsid w:val="00F155A0"/>
    <w:rsid w:val="00F163F0"/>
    <w:rsid w:val="00F167D6"/>
    <w:rsid w:val="00F21B85"/>
    <w:rsid w:val="00F22826"/>
    <w:rsid w:val="00F22EC1"/>
    <w:rsid w:val="00F23F1B"/>
    <w:rsid w:val="00F23FED"/>
    <w:rsid w:val="00F25D93"/>
    <w:rsid w:val="00F30AB9"/>
    <w:rsid w:val="00F3384A"/>
    <w:rsid w:val="00F34EAB"/>
    <w:rsid w:val="00F35CCC"/>
    <w:rsid w:val="00F37E09"/>
    <w:rsid w:val="00F40CC3"/>
    <w:rsid w:val="00F41194"/>
    <w:rsid w:val="00F42367"/>
    <w:rsid w:val="00F42916"/>
    <w:rsid w:val="00F429AA"/>
    <w:rsid w:val="00F4341E"/>
    <w:rsid w:val="00F44169"/>
    <w:rsid w:val="00F44646"/>
    <w:rsid w:val="00F44F8B"/>
    <w:rsid w:val="00F450D0"/>
    <w:rsid w:val="00F45195"/>
    <w:rsid w:val="00F471D6"/>
    <w:rsid w:val="00F47F28"/>
    <w:rsid w:val="00F5576C"/>
    <w:rsid w:val="00F5597C"/>
    <w:rsid w:val="00F562EE"/>
    <w:rsid w:val="00F56616"/>
    <w:rsid w:val="00F574D1"/>
    <w:rsid w:val="00F61C51"/>
    <w:rsid w:val="00F62ADA"/>
    <w:rsid w:val="00F65097"/>
    <w:rsid w:val="00F65C2E"/>
    <w:rsid w:val="00F6781C"/>
    <w:rsid w:val="00F70FFA"/>
    <w:rsid w:val="00F71B58"/>
    <w:rsid w:val="00F75A2A"/>
    <w:rsid w:val="00F7682E"/>
    <w:rsid w:val="00F76FA5"/>
    <w:rsid w:val="00F77E2A"/>
    <w:rsid w:val="00F77FAF"/>
    <w:rsid w:val="00F809D5"/>
    <w:rsid w:val="00F81271"/>
    <w:rsid w:val="00F818FC"/>
    <w:rsid w:val="00F82C75"/>
    <w:rsid w:val="00F84830"/>
    <w:rsid w:val="00F876EE"/>
    <w:rsid w:val="00F90D3C"/>
    <w:rsid w:val="00F94DEF"/>
    <w:rsid w:val="00F94EA2"/>
    <w:rsid w:val="00F95199"/>
    <w:rsid w:val="00F961AD"/>
    <w:rsid w:val="00F9634E"/>
    <w:rsid w:val="00F96B7E"/>
    <w:rsid w:val="00FA0F55"/>
    <w:rsid w:val="00FA11C8"/>
    <w:rsid w:val="00FA233E"/>
    <w:rsid w:val="00FA2A99"/>
    <w:rsid w:val="00FA575E"/>
    <w:rsid w:val="00FA6563"/>
    <w:rsid w:val="00FB1359"/>
    <w:rsid w:val="00FB36A9"/>
    <w:rsid w:val="00FB52DD"/>
    <w:rsid w:val="00FB5C66"/>
    <w:rsid w:val="00FB76C6"/>
    <w:rsid w:val="00FC00E2"/>
    <w:rsid w:val="00FC29D9"/>
    <w:rsid w:val="00FC2A8D"/>
    <w:rsid w:val="00FC3644"/>
    <w:rsid w:val="00FC60DA"/>
    <w:rsid w:val="00FC7E0F"/>
    <w:rsid w:val="00FC7E18"/>
    <w:rsid w:val="00FD015B"/>
    <w:rsid w:val="00FD017E"/>
    <w:rsid w:val="00FD5139"/>
    <w:rsid w:val="00FD5A1F"/>
    <w:rsid w:val="00FE03E1"/>
    <w:rsid w:val="00FE27BA"/>
    <w:rsid w:val="00FF0B20"/>
    <w:rsid w:val="00FF2359"/>
    <w:rsid w:val="00FF28F0"/>
    <w:rsid w:val="00FF2B4D"/>
    <w:rsid w:val="00FF3B0C"/>
    <w:rsid w:val="00FF405E"/>
    <w:rsid w:val="00FF419B"/>
    <w:rsid w:val="00FF59BD"/>
    <w:rsid w:val="00FF5F8A"/>
    <w:rsid w:val="00FF61C9"/>
    <w:rsid w:val="00FF7EA1"/>
    <w:rsid w:val="0337EA10"/>
    <w:rsid w:val="052C8767"/>
    <w:rsid w:val="0ADB65FF"/>
    <w:rsid w:val="1431D5F9"/>
    <w:rsid w:val="1C889F65"/>
    <w:rsid w:val="23710BC5"/>
    <w:rsid w:val="2845DB69"/>
    <w:rsid w:val="295057F0"/>
    <w:rsid w:val="326CBE15"/>
    <w:rsid w:val="34BAF5A3"/>
    <w:rsid w:val="37BB0419"/>
    <w:rsid w:val="3A22F87F"/>
    <w:rsid w:val="3E72D0F7"/>
    <w:rsid w:val="3FF6751A"/>
    <w:rsid w:val="4C0276B0"/>
    <w:rsid w:val="4D426026"/>
    <w:rsid w:val="510785A8"/>
    <w:rsid w:val="51115DA5"/>
    <w:rsid w:val="5444423F"/>
    <w:rsid w:val="54FDDB1B"/>
    <w:rsid w:val="568EA25B"/>
    <w:rsid w:val="581057B8"/>
    <w:rsid w:val="5B4A0524"/>
    <w:rsid w:val="60452C24"/>
    <w:rsid w:val="614186E7"/>
    <w:rsid w:val="61570A8A"/>
    <w:rsid w:val="675A9447"/>
    <w:rsid w:val="737FA353"/>
    <w:rsid w:val="73FD7E00"/>
    <w:rsid w:val="754D5E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F46BA"/>
  <w15:docId w15:val="{05145211-E1AF-4864-ACBB-150BC7632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A4C"/>
    <w:pPr>
      <w:spacing w:after="120" w:line="264" w:lineRule="auto"/>
    </w:pPr>
  </w:style>
  <w:style w:type="paragraph" w:styleId="Heading1">
    <w:name w:val="heading 1"/>
    <w:basedOn w:val="Normal"/>
    <w:next w:val="Normal"/>
    <w:link w:val="Heading1Char"/>
    <w:uiPriority w:val="9"/>
    <w:qFormat/>
    <w:rsid w:val="00ED7A4C"/>
    <w:pPr>
      <w:keepNext/>
      <w:keepLines/>
      <w:spacing w:before="320" w:after="0" w:line="240" w:lineRule="auto"/>
      <w:outlineLvl w:val="0"/>
    </w:pPr>
    <w:rPr>
      <w:rFonts w:ascii="Calibri Light" w:eastAsia="SimSun" w:hAnsi="Calibri Light"/>
      <w:color w:val="2E74B5"/>
      <w:sz w:val="32"/>
      <w:szCs w:val="32"/>
    </w:rPr>
  </w:style>
  <w:style w:type="paragraph" w:styleId="Heading2">
    <w:name w:val="heading 2"/>
    <w:basedOn w:val="Normal"/>
    <w:next w:val="Normal"/>
    <w:link w:val="Heading2Char"/>
    <w:uiPriority w:val="9"/>
    <w:unhideWhenUsed/>
    <w:qFormat/>
    <w:rsid w:val="00ED7A4C"/>
    <w:pPr>
      <w:keepNext/>
      <w:keepLines/>
      <w:spacing w:before="80" w:after="0" w:line="240" w:lineRule="auto"/>
      <w:outlineLvl w:val="1"/>
    </w:pPr>
    <w:rPr>
      <w:rFonts w:ascii="Calibri Light" w:eastAsia="SimSun" w:hAnsi="Calibri Light"/>
      <w:color w:val="404040"/>
      <w:sz w:val="28"/>
      <w:szCs w:val="28"/>
    </w:rPr>
  </w:style>
  <w:style w:type="paragraph" w:styleId="Heading3">
    <w:name w:val="heading 3"/>
    <w:basedOn w:val="Normal"/>
    <w:next w:val="Normal"/>
    <w:link w:val="Heading3Char"/>
    <w:uiPriority w:val="9"/>
    <w:semiHidden/>
    <w:unhideWhenUsed/>
    <w:qFormat/>
    <w:rsid w:val="00ED7A4C"/>
    <w:pPr>
      <w:keepNext/>
      <w:keepLines/>
      <w:spacing w:before="40" w:after="0" w:line="240" w:lineRule="auto"/>
      <w:outlineLvl w:val="2"/>
    </w:pPr>
    <w:rPr>
      <w:rFonts w:ascii="Calibri Light" w:eastAsia="SimSun" w:hAnsi="Calibri Light"/>
      <w:color w:val="44546A"/>
      <w:sz w:val="24"/>
      <w:szCs w:val="24"/>
    </w:rPr>
  </w:style>
  <w:style w:type="paragraph" w:styleId="Heading4">
    <w:name w:val="heading 4"/>
    <w:basedOn w:val="Normal"/>
    <w:next w:val="Normal"/>
    <w:link w:val="Heading4Char"/>
    <w:uiPriority w:val="9"/>
    <w:semiHidden/>
    <w:unhideWhenUsed/>
    <w:qFormat/>
    <w:rsid w:val="00ED7A4C"/>
    <w:pPr>
      <w:keepNext/>
      <w:keepLines/>
      <w:spacing w:before="40" w:after="0"/>
      <w:outlineLvl w:val="3"/>
    </w:pPr>
    <w:rPr>
      <w:rFonts w:ascii="Calibri Light" w:eastAsia="SimSun" w:hAnsi="Calibri Light"/>
      <w:sz w:val="22"/>
      <w:szCs w:val="22"/>
    </w:rPr>
  </w:style>
  <w:style w:type="paragraph" w:styleId="Heading5">
    <w:name w:val="heading 5"/>
    <w:basedOn w:val="Normal"/>
    <w:next w:val="Normal"/>
    <w:link w:val="Heading5Char"/>
    <w:uiPriority w:val="9"/>
    <w:semiHidden/>
    <w:unhideWhenUsed/>
    <w:qFormat/>
    <w:rsid w:val="00ED7A4C"/>
    <w:pPr>
      <w:keepNext/>
      <w:keepLines/>
      <w:spacing w:before="40" w:after="0"/>
      <w:outlineLvl w:val="4"/>
    </w:pPr>
    <w:rPr>
      <w:rFonts w:ascii="Calibri Light" w:eastAsia="SimSun" w:hAnsi="Calibri Light"/>
      <w:color w:val="44546A"/>
      <w:sz w:val="22"/>
      <w:szCs w:val="22"/>
    </w:rPr>
  </w:style>
  <w:style w:type="paragraph" w:styleId="Heading6">
    <w:name w:val="heading 6"/>
    <w:basedOn w:val="Normal"/>
    <w:next w:val="Normal"/>
    <w:link w:val="Heading6Char"/>
    <w:uiPriority w:val="9"/>
    <w:semiHidden/>
    <w:unhideWhenUsed/>
    <w:qFormat/>
    <w:rsid w:val="00ED7A4C"/>
    <w:pPr>
      <w:keepNext/>
      <w:keepLines/>
      <w:spacing w:before="40" w:after="0"/>
      <w:outlineLvl w:val="5"/>
    </w:pPr>
    <w:rPr>
      <w:rFonts w:ascii="Calibri Light" w:eastAsia="SimSun" w:hAnsi="Calibri Light"/>
      <w:i/>
      <w:iCs/>
      <w:color w:val="44546A"/>
      <w:sz w:val="21"/>
      <w:szCs w:val="21"/>
    </w:rPr>
  </w:style>
  <w:style w:type="paragraph" w:styleId="Heading7">
    <w:name w:val="heading 7"/>
    <w:basedOn w:val="Normal"/>
    <w:next w:val="Normal"/>
    <w:link w:val="Heading7Char"/>
    <w:uiPriority w:val="9"/>
    <w:semiHidden/>
    <w:unhideWhenUsed/>
    <w:qFormat/>
    <w:rsid w:val="00ED7A4C"/>
    <w:pPr>
      <w:keepNext/>
      <w:keepLines/>
      <w:spacing w:before="40" w:after="0"/>
      <w:outlineLvl w:val="6"/>
    </w:pPr>
    <w:rPr>
      <w:rFonts w:ascii="Calibri Light" w:eastAsia="SimSun" w:hAnsi="Calibri Light"/>
      <w:i/>
      <w:iCs/>
      <w:color w:val="1F4E79"/>
      <w:sz w:val="21"/>
      <w:szCs w:val="21"/>
    </w:rPr>
  </w:style>
  <w:style w:type="paragraph" w:styleId="Heading8">
    <w:name w:val="heading 8"/>
    <w:basedOn w:val="Normal"/>
    <w:next w:val="Normal"/>
    <w:link w:val="Heading8Char"/>
    <w:uiPriority w:val="9"/>
    <w:semiHidden/>
    <w:unhideWhenUsed/>
    <w:qFormat/>
    <w:rsid w:val="00ED7A4C"/>
    <w:pPr>
      <w:keepNext/>
      <w:keepLines/>
      <w:spacing w:before="40" w:after="0"/>
      <w:outlineLvl w:val="7"/>
    </w:pPr>
    <w:rPr>
      <w:rFonts w:ascii="Calibri Light" w:eastAsia="SimSun" w:hAnsi="Calibri Light"/>
      <w:b/>
      <w:bCs/>
      <w:color w:val="44546A"/>
    </w:rPr>
  </w:style>
  <w:style w:type="paragraph" w:styleId="Heading9">
    <w:name w:val="heading 9"/>
    <w:basedOn w:val="Normal"/>
    <w:next w:val="Normal"/>
    <w:link w:val="Heading9Char"/>
    <w:uiPriority w:val="9"/>
    <w:semiHidden/>
    <w:unhideWhenUsed/>
    <w:qFormat/>
    <w:rsid w:val="00ED7A4C"/>
    <w:pPr>
      <w:keepNext/>
      <w:keepLines/>
      <w:spacing w:before="40" w:after="0"/>
      <w:outlineLvl w:val="8"/>
    </w:pPr>
    <w:rPr>
      <w:rFonts w:ascii="Calibri Light" w:eastAsia="SimSun" w:hAnsi="Calibri Light"/>
      <w:b/>
      <w:bCs/>
      <w:i/>
      <w:iCs/>
      <w:color w:val="44546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D7A4C"/>
    <w:pPr>
      <w:spacing w:after="0" w:line="240" w:lineRule="auto"/>
      <w:contextualSpacing/>
    </w:pPr>
    <w:rPr>
      <w:rFonts w:ascii="Calibri Light" w:eastAsia="SimSun" w:hAnsi="Calibri Light"/>
      <w:color w:val="5B9BD5"/>
      <w:spacing w:val="-10"/>
      <w:sz w:val="56"/>
      <w:szCs w:val="56"/>
    </w:rPr>
  </w:style>
  <w:style w:type="paragraph" w:styleId="Subtitle">
    <w:name w:val="Subtitle"/>
    <w:basedOn w:val="Normal"/>
    <w:next w:val="Normal"/>
    <w:link w:val="SubtitleChar"/>
    <w:uiPriority w:val="11"/>
    <w:qFormat/>
    <w:rsid w:val="00ED7A4C"/>
    <w:pPr>
      <w:numPr>
        <w:ilvl w:val="1"/>
      </w:numPr>
      <w:spacing w:line="240" w:lineRule="auto"/>
    </w:pPr>
    <w:rPr>
      <w:rFonts w:ascii="Calibri Light" w:eastAsia="SimSun" w:hAnsi="Calibri Light"/>
      <w:sz w:val="24"/>
      <w:szCs w:val="24"/>
    </w:rPr>
  </w:style>
  <w:style w:type="table" w:customStyle="1" w:styleId="19">
    <w:name w:val="19"/>
    <w:basedOn w:val="TableNormal"/>
    <w:rsid w:val="00AC20E5"/>
    <w:tblPr>
      <w:tblStyleRowBandSize w:val="1"/>
      <w:tblStyleColBandSize w:val="1"/>
      <w:tblInd w:w="0" w:type="dxa"/>
      <w:tblCellMar>
        <w:top w:w="15" w:type="dxa"/>
        <w:left w:w="15" w:type="dxa"/>
        <w:bottom w:w="15" w:type="dxa"/>
        <w:right w:w="15" w:type="dxa"/>
      </w:tblCellMar>
    </w:tblPr>
  </w:style>
  <w:style w:type="table" w:customStyle="1" w:styleId="18">
    <w:name w:val="18"/>
    <w:basedOn w:val="TableNormal"/>
    <w:rsid w:val="00AC20E5"/>
    <w:tblPr>
      <w:tblStyleRowBandSize w:val="1"/>
      <w:tblStyleColBandSize w:val="1"/>
      <w:tblInd w:w="0" w:type="dxa"/>
      <w:tblCellMar>
        <w:top w:w="0" w:type="dxa"/>
        <w:left w:w="115" w:type="dxa"/>
        <w:bottom w:w="0" w:type="dxa"/>
        <w:right w:w="115" w:type="dxa"/>
      </w:tblCellMar>
    </w:tblPr>
  </w:style>
  <w:style w:type="table" w:customStyle="1" w:styleId="17">
    <w:name w:val="17"/>
    <w:basedOn w:val="TableNormal"/>
    <w:rsid w:val="00AC20E5"/>
    <w:tblPr>
      <w:tblStyleRowBandSize w:val="1"/>
      <w:tblStyleColBandSize w:val="1"/>
      <w:tblInd w:w="0" w:type="dxa"/>
      <w:tblCellMar>
        <w:top w:w="0" w:type="dxa"/>
        <w:left w:w="115" w:type="dxa"/>
        <w:bottom w:w="0" w:type="dxa"/>
        <w:right w:w="115" w:type="dxa"/>
      </w:tblCellMar>
    </w:tblPr>
  </w:style>
  <w:style w:type="table" w:customStyle="1" w:styleId="16">
    <w:name w:val="16"/>
    <w:basedOn w:val="TableNormal"/>
    <w:rsid w:val="00AC20E5"/>
    <w:tblPr>
      <w:tblStyleRowBandSize w:val="1"/>
      <w:tblStyleColBandSize w:val="1"/>
      <w:tblInd w:w="0" w:type="dxa"/>
      <w:tblCellMar>
        <w:top w:w="0" w:type="dxa"/>
        <w:left w:w="115" w:type="dxa"/>
        <w:bottom w:w="0" w:type="dxa"/>
        <w:right w:w="115" w:type="dxa"/>
      </w:tblCellMar>
    </w:tblPr>
  </w:style>
  <w:style w:type="table" w:customStyle="1" w:styleId="15">
    <w:name w:val="15"/>
    <w:basedOn w:val="TableNormal"/>
    <w:rsid w:val="00AC20E5"/>
    <w:tblPr>
      <w:tblStyleRowBandSize w:val="1"/>
      <w:tblStyleColBandSize w:val="1"/>
      <w:tblInd w:w="0" w:type="dxa"/>
      <w:tblCellMar>
        <w:top w:w="0" w:type="dxa"/>
        <w:left w:w="115" w:type="dxa"/>
        <w:bottom w:w="0" w:type="dxa"/>
        <w:right w:w="115" w:type="dxa"/>
      </w:tblCellMar>
    </w:tblPr>
  </w:style>
  <w:style w:type="table" w:customStyle="1" w:styleId="14">
    <w:name w:val="14"/>
    <w:basedOn w:val="TableNormal"/>
    <w:rsid w:val="00AC20E5"/>
    <w:tblPr>
      <w:tblStyleRowBandSize w:val="1"/>
      <w:tblStyleColBandSize w:val="1"/>
      <w:tblInd w:w="0" w:type="dxa"/>
      <w:tblCellMar>
        <w:top w:w="0" w:type="dxa"/>
        <w:left w:w="115" w:type="dxa"/>
        <w:bottom w:w="0" w:type="dxa"/>
        <w:right w:w="115" w:type="dxa"/>
      </w:tblCellMar>
    </w:tblPr>
  </w:style>
  <w:style w:type="table" w:customStyle="1" w:styleId="13">
    <w:name w:val="13"/>
    <w:basedOn w:val="TableNormal"/>
    <w:rsid w:val="00AC20E5"/>
    <w:tblPr>
      <w:tblStyleRowBandSize w:val="1"/>
      <w:tblStyleColBandSize w:val="1"/>
      <w:tblInd w:w="0" w:type="dxa"/>
      <w:tblCellMar>
        <w:top w:w="0" w:type="dxa"/>
        <w:left w:w="115" w:type="dxa"/>
        <w:bottom w:w="0" w:type="dxa"/>
        <w:right w:w="115" w:type="dxa"/>
      </w:tblCellMar>
    </w:tblPr>
  </w:style>
  <w:style w:type="table" w:customStyle="1" w:styleId="12">
    <w:name w:val="12"/>
    <w:basedOn w:val="TableNormal"/>
    <w:rsid w:val="00AC20E5"/>
    <w:tblPr>
      <w:tblStyleRowBandSize w:val="1"/>
      <w:tblStyleColBandSize w:val="1"/>
      <w:tblInd w:w="0" w:type="dxa"/>
      <w:tblCellMar>
        <w:top w:w="0" w:type="dxa"/>
        <w:left w:w="115" w:type="dxa"/>
        <w:bottom w:w="0" w:type="dxa"/>
        <w:right w:w="115" w:type="dxa"/>
      </w:tblCellMar>
    </w:tblPr>
  </w:style>
  <w:style w:type="table" w:customStyle="1" w:styleId="11">
    <w:name w:val="11"/>
    <w:basedOn w:val="TableNormal"/>
    <w:rsid w:val="00AC20E5"/>
    <w:tblPr>
      <w:tblStyleRowBandSize w:val="1"/>
      <w:tblStyleColBandSize w:val="1"/>
      <w:tblInd w:w="0" w:type="dxa"/>
      <w:tblCellMar>
        <w:top w:w="0" w:type="dxa"/>
        <w:left w:w="115" w:type="dxa"/>
        <w:bottom w:w="0" w:type="dxa"/>
        <w:right w:w="115" w:type="dxa"/>
      </w:tblCellMar>
    </w:tblPr>
  </w:style>
  <w:style w:type="table" w:customStyle="1" w:styleId="10">
    <w:name w:val="10"/>
    <w:basedOn w:val="TableNormal"/>
    <w:rsid w:val="00AC20E5"/>
    <w:tblPr>
      <w:tblStyleRowBandSize w:val="1"/>
      <w:tblStyleColBandSize w:val="1"/>
      <w:tblInd w:w="0" w:type="dxa"/>
      <w:tblCellMar>
        <w:top w:w="0" w:type="dxa"/>
        <w:left w:w="115" w:type="dxa"/>
        <w:bottom w:w="0" w:type="dxa"/>
        <w:right w:w="115" w:type="dxa"/>
      </w:tblCellMar>
    </w:tblPr>
  </w:style>
  <w:style w:type="table" w:customStyle="1" w:styleId="9">
    <w:name w:val="9"/>
    <w:basedOn w:val="TableNormal"/>
    <w:rsid w:val="00AC20E5"/>
    <w:tblPr>
      <w:tblStyleRowBandSize w:val="1"/>
      <w:tblStyleColBandSize w:val="1"/>
      <w:tblInd w:w="0" w:type="dxa"/>
      <w:tblCellMar>
        <w:top w:w="0" w:type="dxa"/>
        <w:left w:w="115" w:type="dxa"/>
        <w:bottom w:w="0" w:type="dxa"/>
        <w:right w:w="115" w:type="dxa"/>
      </w:tblCellMar>
    </w:tblPr>
  </w:style>
  <w:style w:type="table" w:customStyle="1" w:styleId="8">
    <w:name w:val="8"/>
    <w:basedOn w:val="TableNormal"/>
    <w:rsid w:val="00AC20E5"/>
    <w:tblPr>
      <w:tblStyleRowBandSize w:val="1"/>
      <w:tblStyleColBandSize w:val="1"/>
      <w:tblInd w:w="0" w:type="dxa"/>
      <w:tblCellMar>
        <w:top w:w="0" w:type="dxa"/>
        <w:left w:w="115" w:type="dxa"/>
        <w:bottom w:w="0" w:type="dxa"/>
        <w:right w:w="115" w:type="dxa"/>
      </w:tblCellMar>
    </w:tblPr>
  </w:style>
  <w:style w:type="table" w:customStyle="1" w:styleId="7">
    <w:name w:val="7"/>
    <w:basedOn w:val="TableNormal"/>
    <w:rsid w:val="00AC20E5"/>
    <w:tblPr>
      <w:tblStyleRowBandSize w:val="1"/>
      <w:tblStyleColBandSize w:val="1"/>
      <w:tblInd w:w="0" w:type="dxa"/>
      <w:tblCellMar>
        <w:top w:w="0" w:type="dxa"/>
        <w:left w:w="115" w:type="dxa"/>
        <w:bottom w:w="0" w:type="dxa"/>
        <w:right w:w="115" w:type="dxa"/>
      </w:tblCellMar>
    </w:tblPr>
  </w:style>
  <w:style w:type="table" w:customStyle="1" w:styleId="6">
    <w:name w:val="6"/>
    <w:basedOn w:val="TableNormal"/>
    <w:rsid w:val="00AC20E5"/>
    <w:tblPr>
      <w:tblStyleRowBandSize w:val="1"/>
      <w:tblStyleColBandSize w:val="1"/>
      <w:tblInd w:w="0" w:type="dxa"/>
      <w:tblCellMar>
        <w:top w:w="0" w:type="dxa"/>
        <w:left w:w="115" w:type="dxa"/>
        <w:bottom w:w="0" w:type="dxa"/>
        <w:right w:w="115" w:type="dxa"/>
      </w:tblCellMar>
    </w:tblPr>
  </w:style>
  <w:style w:type="table" w:customStyle="1" w:styleId="5">
    <w:name w:val="5"/>
    <w:basedOn w:val="TableNormal"/>
    <w:rsid w:val="00AC20E5"/>
    <w:tblPr>
      <w:tblStyleRowBandSize w:val="1"/>
      <w:tblStyleColBandSize w:val="1"/>
      <w:tblInd w:w="0" w:type="dxa"/>
      <w:tblCellMar>
        <w:top w:w="0" w:type="dxa"/>
        <w:left w:w="115" w:type="dxa"/>
        <w:bottom w:w="0" w:type="dxa"/>
        <w:right w:w="115" w:type="dxa"/>
      </w:tblCellMar>
    </w:tblPr>
  </w:style>
  <w:style w:type="table" w:customStyle="1" w:styleId="4">
    <w:name w:val="4"/>
    <w:basedOn w:val="TableNormal"/>
    <w:rsid w:val="00AC20E5"/>
    <w:tblPr>
      <w:tblStyleRowBandSize w:val="1"/>
      <w:tblStyleColBandSize w:val="1"/>
      <w:tblInd w:w="0" w:type="dxa"/>
      <w:tblCellMar>
        <w:top w:w="0" w:type="dxa"/>
        <w:left w:w="115" w:type="dxa"/>
        <w:bottom w:w="0" w:type="dxa"/>
        <w:right w:w="115" w:type="dxa"/>
      </w:tblCellMar>
    </w:tblPr>
  </w:style>
  <w:style w:type="table" w:customStyle="1" w:styleId="3">
    <w:name w:val="3"/>
    <w:basedOn w:val="TableNormal"/>
    <w:rsid w:val="00AC20E5"/>
    <w:tblPr>
      <w:tblStyleRowBandSize w:val="1"/>
      <w:tblStyleColBandSize w:val="1"/>
      <w:tblInd w:w="0" w:type="dxa"/>
      <w:tblCellMar>
        <w:top w:w="0" w:type="dxa"/>
        <w:left w:w="115" w:type="dxa"/>
        <w:bottom w:w="0" w:type="dxa"/>
        <w:right w:w="115" w:type="dxa"/>
      </w:tblCellMar>
    </w:tblPr>
  </w:style>
  <w:style w:type="table" w:customStyle="1" w:styleId="2">
    <w:name w:val="2"/>
    <w:basedOn w:val="TableNormal"/>
    <w:rsid w:val="00AC20E5"/>
    <w:tblPr>
      <w:tblStyleRowBandSize w:val="1"/>
      <w:tblStyleColBandSize w:val="1"/>
      <w:tblInd w:w="0" w:type="dxa"/>
      <w:tblCellMar>
        <w:top w:w="0" w:type="dxa"/>
        <w:left w:w="115" w:type="dxa"/>
        <w:bottom w:w="0" w:type="dxa"/>
        <w:right w:w="115" w:type="dxa"/>
      </w:tblCellMar>
    </w:tblPr>
  </w:style>
  <w:style w:type="table" w:customStyle="1" w:styleId="1">
    <w:name w:val="1"/>
    <w:basedOn w:val="TableNormal"/>
    <w:rsid w:val="00AC20E5"/>
    <w:tblPr>
      <w:tblStyleRowBandSize w:val="1"/>
      <w:tblStyleColBandSize w:val="1"/>
      <w:tblInd w:w="0" w:type="dxa"/>
      <w:tblCellMar>
        <w:top w:w="15" w:type="dxa"/>
        <w:left w:w="15" w:type="dxa"/>
        <w:bottom w:w="15" w:type="dxa"/>
        <w:right w:w="15" w:type="dxa"/>
      </w:tblCellMar>
    </w:tblPr>
  </w:style>
  <w:style w:type="paragraph" w:styleId="CommentText">
    <w:name w:val="annotation text"/>
    <w:basedOn w:val="Normal"/>
    <w:link w:val="CommentTextChar"/>
    <w:uiPriority w:val="99"/>
    <w:semiHidden/>
    <w:unhideWhenUsed/>
    <w:rsid w:val="00AC20E5"/>
    <w:pPr>
      <w:spacing w:line="240" w:lineRule="auto"/>
    </w:pPr>
  </w:style>
  <w:style w:type="character" w:customStyle="1" w:styleId="CommentTextChar">
    <w:name w:val="Comment Text Char"/>
    <w:link w:val="CommentText"/>
    <w:uiPriority w:val="99"/>
    <w:semiHidden/>
    <w:rsid w:val="00AC20E5"/>
    <w:rPr>
      <w:sz w:val="20"/>
      <w:szCs w:val="20"/>
    </w:rPr>
  </w:style>
  <w:style w:type="character" w:styleId="CommentReference">
    <w:name w:val="annotation reference"/>
    <w:uiPriority w:val="99"/>
    <w:semiHidden/>
    <w:unhideWhenUsed/>
    <w:rsid w:val="00AC20E5"/>
    <w:rPr>
      <w:sz w:val="16"/>
      <w:szCs w:val="16"/>
    </w:rPr>
  </w:style>
  <w:style w:type="paragraph" w:styleId="BalloonText">
    <w:name w:val="Balloon Text"/>
    <w:basedOn w:val="Normal"/>
    <w:link w:val="BalloonTextChar"/>
    <w:uiPriority w:val="99"/>
    <w:semiHidden/>
    <w:unhideWhenUsed/>
    <w:rsid w:val="00CF77D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F77D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F77DB"/>
    <w:rPr>
      <w:b/>
      <w:bCs/>
    </w:rPr>
  </w:style>
  <w:style w:type="character" w:customStyle="1" w:styleId="CommentSubjectChar">
    <w:name w:val="Comment Subject Char"/>
    <w:link w:val="CommentSubject"/>
    <w:uiPriority w:val="99"/>
    <w:semiHidden/>
    <w:rsid w:val="00CF77DB"/>
    <w:rPr>
      <w:b/>
      <w:bCs/>
      <w:sz w:val="20"/>
      <w:szCs w:val="20"/>
    </w:rPr>
  </w:style>
  <w:style w:type="paragraph" w:styleId="ListParagraph">
    <w:name w:val="List Paragraph"/>
    <w:basedOn w:val="Normal"/>
    <w:uiPriority w:val="34"/>
    <w:qFormat/>
    <w:rsid w:val="002237E3"/>
    <w:pPr>
      <w:ind w:left="720"/>
      <w:contextualSpacing/>
    </w:pPr>
  </w:style>
  <w:style w:type="paragraph" w:customStyle="1" w:styleId="LightGrid-Accent31">
    <w:name w:val="Light Grid - Accent 31"/>
    <w:basedOn w:val="Normal"/>
    <w:uiPriority w:val="34"/>
    <w:rsid w:val="008E42DA"/>
    <w:pPr>
      <w:ind w:left="720"/>
      <w:contextualSpacing/>
    </w:pPr>
    <w:rPr>
      <w:lang w:val="en-GB"/>
    </w:rPr>
  </w:style>
  <w:style w:type="paragraph" w:styleId="Header">
    <w:name w:val="header"/>
    <w:basedOn w:val="Normal"/>
    <w:link w:val="HeaderChar"/>
    <w:uiPriority w:val="99"/>
    <w:unhideWhenUsed/>
    <w:rsid w:val="00284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D64"/>
  </w:style>
  <w:style w:type="paragraph" w:styleId="Footer">
    <w:name w:val="footer"/>
    <w:basedOn w:val="Normal"/>
    <w:link w:val="FooterChar"/>
    <w:uiPriority w:val="99"/>
    <w:unhideWhenUsed/>
    <w:rsid w:val="00284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D64"/>
  </w:style>
  <w:style w:type="character" w:styleId="Hyperlink">
    <w:name w:val="Hyperlink"/>
    <w:uiPriority w:val="99"/>
    <w:unhideWhenUsed/>
    <w:rsid w:val="00BB48A4"/>
    <w:rPr>
      <w:color w:val="0563C1"/>
      <w:u w:val="single"/>
    </w:rPr>
  </w:style>
  <w:style w:type="character" w:customStyle="1" w:styleId="UnresolvedMention1">
    <w:name w:val="Unresolved Mention1"/>
    <w:uiPriority w:val="99"/>
    <w:semiHidden/>
    <w:unhideWhenUsed/>
    <w:rsid w:val="00BB48A4"/>
    <w:rPr>
      <w:color w:val="605E5C"/>
      <w:shd w:val="clear" w:color="auto" w:fill="E1DFDD"/>
    </w:rPr>
  </w:style>
  <w:style w:type="character" w:customStyle="1" w:styleId="Heading1Char">
    <w:name w:val="Heading 1 Char"/>
    <w:link w:val="Heading1"/>
    <w:uiPriority w:val="9"/>
    <w:rsid w:val="00ED7A4C"/>
    <w:rPr>
      <w:rFonts w:ascii="Calibri Light" w:eastAsia="SimSun" w:hAnsi="Calibri Light" w:cs="Times New Roman"/>
      <w:color w:val="2E74B5"/>
      <w:sz w:val="32"/>
      <w:szCs w:val="32"/>
    </w:rPr>
  </w:style>
  <w:style w:type="character" w:customStyle="1" w:styleId="Heading2Char">
    <w:name w:val="Heading 2 Char"/>
    <w:link w:val="Heading2"/>
    <w:uiPriority w:val="9"/>
    <w:rsid w:val="00ED7A4C"/>
    <w:rPr>
      <w:rFonts w:ascii="Calibri Light" w:eastAsia="SimSun" w:hAnsi="Calibri Light" w:cs="Times New Roman"/>
      <w:color w:val="404040"/>
      <w:sz w:val="28"/>
      <w:szCs w:val="28"/>
    </w:rPr>
  </w:style>
  <w:style w:type="character" w:customStyle="1" w:styleId="Heading3Char">
    <w:name w:val="Heading 3 Char"/>
    <w:link w:val="Heading3"/>
    <w:uiPriority w:val="9"/>
    <w:semiHidden/>
    <w:rsid w:val="00ED7A4C"/>
    <w:rPr>
      <w:rFonts w:ascii="Calibri Light" w:eastAsia="SimSun" w:hAnsi="Calibri Light" w:cs="Times New Roman"/>
      <w:color w:val="44546A"/>
      <w:sz w:val="24"/>
      <w:szCs w:val="24"/>
    </w:rPr>
  </w:style>
  <w:style w:type="character" w:customStyle="1" w:styleId="Heading4Char">
    <w:name w:val="Heading 4 Char"/>
    <w:link w:val="Heading4"/>
    <w:uiPriority w:val="9"/>
    <w:semiHidden/>
    <w:rsid w:val="00ED7A4C"/>
    <w:rPr>
      <w:rFonts w:ascii="Calibri Light" w:eastAsia="SimSun" w:hAnsi="Calibri Light" w:cs="Times New Roman"/>
      <w:sz w:val="22"/>
      <w:szCs w:val="22"/>
    </w:rPr>
  </w:style>
  <w:style w:type="character" w:customStyle="1" w:styleId="Heading5Char">
    <w:name w:val="Heading 5 Char"/>
    <w:link w:val="Heading5"/>
    <w:uiPriority w:val="9"/>
    <w:semiHidden/>
    <w:rsid w:val="00ED7A4C"/>
    <w:rPr>
      <w:rFonts w:ascii="Calibri Light" w:eastAsia="SimSun" w:hAnsi="Calibri Light" w:cs="Times New Roman"/>
      <w:color w:val="44546A"/>
      <w:sz w:val="22"/>
      <w:szCs w:val="22"/>
    </w:rPr>
  </w:style>
  <w:style w:type="character" w:customStyle="1" w:styleId="Heading6Char">
    <w:name w:val="Heading 6 Char"/>
    <w:link w:val="Heading6"/>
    <w:uiPriority w:val="9"/>
    <w:semiHidden/>
    <w:rsid w:val="00ED7A4C"/>
    <w:rPr>
      <w:rFonts w:ascii="Calibri Light" w:eastAsia="SimSun" w:hAnsi="Calibri Light" w:cs="Times New Roman"/>
      <w:i/>
      <w:iCs/>
      <w:color w:val="44546A"/>
      <w:sz w:val="21"/>
      <w:szCs w:val="21"/>
    </w:rPr>
  </w:style>
  <w:style w:type="character" w:customStyle="1" w:styleId="Heading7Char">
    <w:name w:val="Heading 7 Char"/>
    <w:link w:val="Heading7"/>
    <w:uiPriority w:val="9"/>
    <w:semiHidden/>
    <w:rsid w:val="00ED7A4C"/>
    <w:rPr>
      <w:rFonts w:ascii="Calibri Light" w:eastAsia="SimSun" w:hAnsi="Calibri Light" w:cs="Times New Roman"/>
      <w:i/>
      <w:iCs/>
      <w:color w:val="1F4E79"/>
      <w:sz w:val="21"/>
      <w:szCs w:val="21"/>
    </w:rPr>
  </w:style>
  <w:style w:type="character" w:customStyle="1" w:styleId="Heading8Char">
    <w:name w:val="Heading 8 Char"/>
    <w:link w:val="Heading8"/>
    <w:uiPriority w:val="9"/>
    <w:semiHidden/>
    <w:rsid w:val="00ED7A4C"/>
    <w:rPr>
      <w:rFonts w:ascii="Calibri Light" w:eastAsia="SimSun" w:hAnsi="Calibri Light" w:cs="Times New Roman"/>
      <w:b/>
      <w:bCs/>
      <w:color w:val="44546A"/>
    </w:rPr>
  </w:style>
  <w:style w:type="character" w:customStyle="1" w:styleId="Heading9Char">
    <w:name w:val="Heading 9 Char"/>
    <w:link w:val="Heading9"/>
    <w:uiPriority w:val="9"/>
    <w:semiHidden/>
    <w:rsid w:val="00ED7A4C"/>
    <w:rPr>
      <w:rFonts w:ascii="Calibri Light" w:eastAsia="SimSun" w:hAnsi="Calibri Light" w:cs="Times New Roman"/>
      <w:b/>
      <w:bCs/>
      <w:i/>
      <w:iCs/>
      <w:color w:val="44546A"/>
    </w:rPr>
  </w:style>
  <w:style w:type="paragraph" w:styleId="Caption">
    <w:name w:val="caption"/>
    <w:basedOn w:val="Normal"/>
    <w:next w:val="Normal"/>
    <w:uiPriority w:val="35"/>
    <w:semiHidden/>
    <w:unhideWhenUsed/>
    <w:qFormat/>
    <w:rsid w:val="00ED7A4C"/>
    <w:pPr>
      <w:spacing w:line="240" w:lineRule="auto"/>
    </w:pPr>
    <w:rPr>
      <w:b/>
      <w:bCs/>
      <w:smallCaps/>
      <w:color w:val="595959"/>
      <w:spacing w:val="6"/>
    </w:rPr>
  </w:style>
  <w:style w:type="character" w:customStyle="1" w:styleId="TitleChar">
    <w:name w:val="Title Char"/>
    <w:link w:val="Title"/>
    <w:uiPriority w:val="10"/>
    <w:rsid w:val="00ED7A4C"/>
    <w:rPr>
      <w:rFonts w:ascii="Calibri Light" w:eastAsia="SimSun" w:hAnsi="Calibri Light" w:cs="Times New Roman"/>
      <w:color w:val="5B9BD5"/>
      <w:spacing w:val="-10"/>
      <w:sz w:val="56"/>
      <w:szCs w:val="56"/>
    </w:rPr>
  </w:style>
  <w:style w:type="character" w:customStyle="1" w:styleId="SubtitleChar">
    <w:name w:val="Subtitle Char"/>
    <w:link w:val="Subtitle"/>
    <w:uiPriority w:val="11"/>
    <w:rsid w:val="00ED7A4C"/>
    <w:rPr>
      <w:rFonts w:ascii="Calibri Light" w:eastAsia="SimSun" w:hAnsi="Calibri Light" w:cs="Times New Roman"/>
      <w:sz w:val="24"/>
      <w:szCs w:val="24"/>
    </w:rPr>
  </w:style>
  <w:style w:type="character" w:styleId="Strong">
    <w:name w:val="Strong"/>
    <w:uiPriority w:val="22"/>
    <w:qFormat/>
    <w:rsid w:val="00ED7A4C"/>
    <w:rPr>
      <w:b/>
      <w:bCs/>
    </w:rPr>
  </w:style>
  <w:style w:type="character" w:styleId="Emphasis">
    <w:name w:val="Emphasis"/>
    <w:uiPriority w:val="20"/>
    <w:qFormat/>
    <w:rsid w:val="00ED7A4C"/>
    <w:rPr>
      <w:i/>
      <w:iCs/>
    </w:rPr>
  </w:style>
  <w:style w:type="paragraph" w:styleId="NoSpacing">
    <w:name w:val="No Spacing"/>
    <w:uiPriority w:val="1"/>
    <w:qFormat/>
    <w:rsid w:val="00ED7A4C"/>
  </w:style>
  <w:style w:type="paragraph" w:styleId="Quote">
    <w:name w:val="Quote"/>
    <w:basedOn w:val="Normal"/>
    <w:next w:val="Normal"/>
    <w:link w:val="QuoteChar"/>
    <w:uiPriority w:val="29"/>
    <w:qFormat/>
    <w:rsid w:val="00ED7A4C"/>
    <w:pPr>
      <w:spacing w:before="160"/>
      <w:ind w:left="720" w:right="720"/>
    </w:pPr>
    <w:rPr>
      <w:i/>
      <w:iCs/>
      <w:color w:val="404040"/>
    </w:rPr>
  </w:style>
  <w:style w:type="character" w:customStyle="1" w:styleId="QuoteChar">
    <w:name w:val="Quote Char"/>
    <w:link w:val="Quote"/>
    <w:uiPriority w:val="29"/>
    <w:rsid w:val="00ED7A4C"/>
    <w:rPr>
      <w:i/>
      <w:iCs/>
      <w:color w:val="404040"/>
    </w:rPr>
  </w:style>
  <w:style w:type="paragraph" w:styleId="IntenseQuote">
    <w:name w:val="Intense Quote"/>
    <w:basedOn w:val="Normal"/>
    <w:next w:val="Normal"/>
    <w:link w:val="IntenseQuoteChar"/>
    <w:uiPriority w:val="30"/>
    <w:qFormat/>
    <w:rsid w:val="00ED7A4C"/>
    <w:pPr>
      <w:pBdr>
        <w:left w:val="single" w:sz="18" w:space="12" w:color="5B9BD5"/>
      </w:pBdr>
      <w:spacing w:before="100" w:beforeAutospacing="1" w:line="300" w:lineRule="auto"/>
      <w:ind w:left="1224" w:right="1224"/>
    </w:pPr>
    <w:rPr>
      <w:rFonts w:ascii="Calibri Light" w:eastAsia="SimSun" w:hAnsi="Calibri Light"/>
      <w:color w:val="5B9BD5"/>
      <w:sz w:val="28"/>
      <w:szCs w:val="28"/>
    </w:rPr>
  </w:style>
  <w:style w:type="character" w:customStyle="1" w:styleId="IntenseQuoteChar">
    <w:name w:val="Intense Quote Char"/>
    <w:link w:val="IntenseQuote"/>
    <w:uiPriority w:val="30"/>
    <w:rsid w:val="00ED7A4C"/>
    <w:rPr>
      <w:rFonts w:ascii="Calibri Light" w:eastAsia="SimSun" w:hAnsi="Calibri Light" w:cs="Times New Roman"/>
      <w:color w:val="5B9BD5"/>
      <w:sz w:val="28"/>
      <w:szCs w:val="28"/>
    </w:rPr>
  </w:style>
  <w:style w:type="character" w:styleId="SubtleEmphasis">
    <w:name w:val="Subtle Emphasis"/>
    <w:uiPriority w:val="19"/>
    <w:qFormat/>
    <w:rsid w:val="00ED7A4C"/>
    <w:rPr>
      <w:i/>
      <w:iCs/>
      <w:color w:val="404040"/>
    </w:rPr>
  </w:style>
  <w:style w:type="character" w:styleId="IntenseEmphasis">
    <w:name w:val="Intense Emphasis"/>
    <w:uiPriority w:val="21"/>
    <w:qFormat/>
    <w:rsid w:val="00ED7A4C"/>
    <w:rPr>
      <w:b/>
      <w:bCs/>
      <w:i/>
      <w:iCs/>
    </w:rPr>
  </w:style>
  <w:style w:type="character" w:styleId="SubtleReference">
    <w:name w:val="Subtle Reference"/>
    <w:uiPriority w:val="31"/>
    <w:qFormat/>
    <w:rsid w:val="00ED7A4C"/>
    <w:rPr>
      <w:smallCaps/>
      <w:color w:val="404040"/>
      <w:u w:val="single" w:color="7F7F7F"/>
    </w:rPr>
  </w:style>
  <w:style w:type="character" w:styleId="IntenseReference">
    <w:name w:val="Intense Reference"/>
    <w:uiPriority w:val="32"/>
    <w:qFormat/>
    <w:rsid w:val="00ED7A4C"/>
    <w:rPr>
      <w:b/>
      <w:bCs/>
      <w:smallCaps/>
      <w:spacing w:val="5"/>
      <w:u w:val="single"/>
    </w:rPr>
  </w:style>
  <w:style w:type="character" w:styleId="BookTitle">
    <w:name w:val="Book Title"/>
    <w:uiPriority w:val="33"/>
    <w:qFormat/>
    <w:rsid w:val="00ED7A4C"/>
    <w:rPr>
      <w:b/>
      <w:bCs/>
      <w:smallCaps/>
    </w:rPr>
  </w:style>
  <w:style w:type="paragraph" w:styleId="TOCHeading">
    <w:name w:val="TOC Heading"/>
    <w:basedOn w:val="Heading1"/>
    <w:next w:val="Normal"/>
    <w:uiPriority w:val="39"/>
    <w:semiHidden/>
    <w:unhideWhenUsed/>
    <w:qFormat/>
    <w:rsid w:val="00ED7A4C"/>
    <w:pPr>
      <w:outlineLvl w:val="9"/>
    </w:pPr>
  </w:style>
  <w:style w:type="paragraph" w:customStyle="1" w:styleId="NAPHeading">
    <w:name w:val="NAP Heading"/>
    <w:basedOn w:val="Heading1"/>
    <w:link w:val="NAPHeadingChar"/>
    <w:autoRedefine/>
    <w:qFormat/>
    <w:rsid w:val="006057F1"/>
    <w:pPr>
      <w:numPr>
        <w:numId w:val="16"/>
      </w:numPr>
    </w:pPr>
    <w:rPr>
      <w:rFonts w:ascii="Candara" w:hAnsi="Candara"/>
    </w:rPr>
  </w:style>
  <w:style w:type="paragraph" w:customStyle="1" w:styleId="NAP">
    <w:name w:val="NAP"/>
    <w:basedOn w:val="Subtitle"/>
    <w:link w:val="NAPChar"/>
    <w:autoRedefine/>
    <w:qFormat/>
    <w:rsid w:val="007479C6"/>
    <w:rPr>
      <w:rFonts w:ascii="Candara" w:hAnsi="Candara"/>
      <w:color w:val="0070C0"/>
      <w:sz w:val="32"/>
    </w:rPr>
  </w:style>
  <w:style w:type="character" w:customStyle="1" w:styleId="NAPHeadingChar">
    <w:name w:val="NAP Heading Char"/>
    <w:link w:val="NAPHeading"/>
    <w:rsid w:val="006057F1"/>
    <w:rPr>
      <w:rFonts w:ascii="Candara" w:eastAsia="SimSun" w:hAnsi="Candara"/>
      <w:color w:val="2E74B5"/>
      <w:sz w:val="32"/>
      <w:szCs w:val="32"/>
    </w:rPr>
  </w:style>
  <w:style w:type="paragraph" w:customStyle="1" w:styleId="NAPHeading2">
    <w:name w:val="NAP Heading 2"/>
    <w:basedOn w:val="Heading2"/>
    <w:link w:val="NAPHeading2Char"/>
    <w:qFormat/>
    <w:rsid w:val="00CB1AF9"/>
    <w:rPr>
      <w:rFonts w:ascii="Candara" w:hAnsi="Candara"/>
      <w:color w:val="0070C0"/>
      <w:sz w:val="24"/>
      <w:szCs w:val="24"/>
    </w:rPr>
  </w:style>
  <w:style w:type="character" w:customStyle="1" w:styleId="NAPChar">
    <w:name w:val="NAP Char"/>
    <w:link w:val="NAP"/>
    <w:rsid w:val="007479C6"/>
    <w:rPr>
      <w:rFonts w:ascii="Candara" w:eastAsia="SimSun" w:hAnsi="Candara" w:cs="Times New Roman"/>
      <w:color w:val="0070C0"/>
      <w:sz w:val="32"/>
      <w:szCs w:val="24"/>
    </w:rPr>
  </w:style>
  <w:style w:type="character" w:customStyle="1" w:styleId="NAPHeading2Char">
    <w:name w:val="NAP Heading 2 Char"/>
    <w:link w:val="NAPHeading2"/>
    <w:rsid w:val="00CB1AF9"/>
    <w:rPr>
      <w:rFonts w:ascii="Candara" w:eastAsia="SimSun" w:hAnsi="Candara" w:cs="Times New Roman"/>
      <w:color w:val="0070C0"/>
      <w:sz w:val="24"/>
      <w:szCs w:val="24"/>
    </w:rPr>
  </w:style>
  <w:style w:type="paragraph" w:styleId="Revision">
    <w:name w:val="Revision"/>
    <w:hidden/>
    <w:uiPriority w:val="99"/>
    <w:semiHidden/>
    <w:rsid w:val="00445369"/>
  </w:style>
  <w:style w:type="table" w:styleId="TableGrid">
    <w:name w:val="Table Grid"/>
    <w:basedOn w:val="TableNormal"/>
    <w:uiPriority w:val="39"/>
    <w:rsid w:val="00FF59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083C77"/>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859306">
      <w:bodyDiv w:val="1"/>
      <w:marLeft w:val="0"/>
      <w:marRight w:val="0"/>
      <w:marTop w:val="0"/>
      <w:marBottom w:val="0"/>
      <w:divBdr>
        <w:top w:val="none" w:sz="0" w:space="0" w:color="auto"/>
        <w:left w:val="none" w:sz="0" w:space="0" w:color="auto"/>
        <w:bottom w:val="none" w:sz="0" w:space="0" w:color="auto"/>
        <w:right w:val="none" w:sz="0" w:space="0" w:color="auto"/>
      </w:divBdr>
    </w:div>
    <w:div w:id="1164708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nocopo.bpp.gov.ng/" TargetMode="External"/><Relationship Id="rId18" Type="http://schemas.openxmlformats.org/officeDocument/2006/relationships/hyperlink" Target="mailto:nakajemeli@yahoo.co.uk" TargetMode="External"/><Relationship Id="rId3" Type="http://schemas.openxmlformats.org/officeDocument/2006/relationships/styles" Target="styles.xml"/><Relationship Id="rId21" Type="http://schemas.openxmlformats.org/officeDocument/2006/relationships/hyperlink" Target="https://www.opengovpartnership.org/open-government-declaration"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dg@nitda.gov.n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Uabdullahi@nitda.gov.ng"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garbaabari@gmail.com08033143367" TargetMode="External"/><Relationship Id="rId23" Type="http://schemas.openxmlformats.org/officeDocument/2006/relationships/hyperlink" Target="mailto:benoguokolo@gmail.com" TargetMode="External"/><Relationship Id="rId10" Type="http://schemas.openxmlformats.org/officeDocument/2006/relationships/hyperlink" Target="https://www.orderpaper.ng/category/projects/constrack/" TargetMode="External"/><Relationship Id="rId19" Type="http://schemas.openxmlformats.org/officeDocument/2006/relationships/hyperlink" Target="mailto:nakajemeli@yahoo.co.uk" TargetMode="External"/><Relationship Id="rId4" Type="http://schemas.openxmlformats.org/officeDocument/2006/relationships/settings" Target="settings.xml"/><Relationship Id="rId9" Type="http://schemas.openxmlformats.org/officeDocument/2006/relationships/hyperlink" Target="http://www.pebec.report" TargetMode="External"/><Relationship Id="rId14" Type="http://schemas.openxmlformats.org/officeDocument/2006/relationships/hyperlink" Target="https://www.oecd.org/daf/ca/2016-SOEs-issues%20paper-Transparency-and-disclosure-measures.pdf" TargetMode="External"/><Relationship Id="rId22" Type="http://schemas.openxmlformats.org/officeDocument/2006/relationships/hyperlink" Target="mailto:ogpnigeria1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B542B-DF21-402E-90F8-A1C2CDCAE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87</Pages>
  <Words>27947</Words>
  <Characters>159300</Characters>
  <Application>Microsoft Office Word</Application>
  <DocSecurity>0</DocSecurity>
  <Lines>1327</Lines>
  <Paragraphs>373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186874</CharactersWithSpaces>
  <SharedDoc>false</SharedDoc>
  <HLinks>
    <vt:vector size="60" baseType="variant">
      <vt:variant>
        <vt:i4>6619249</vt:i4>
      </vt:variant>
      <vt:variant>
        <vt:i4>27</vt:i4>
      </vt:variant>
      <vt:variant>
        <vt:i4>0</vt:i4>
      </vt:variant>
      <vt:variant>
        <vt:i4>5</vt:i4>
      </vt:variant>
      <vt:variant>
        <vt:lpwstr>https://www.opengovpartnership.org/open-government-declaration</vt:lpwstr>
      </vt:variant>
      <vt:variant>
        <vt:lpwstr/>
      </vt:variant>
      <vt:variant>
        <vt:i4>7733264</vt:i4>
      </vt:variant>
      <vt:variant>
        <vt:i4>24</vt:i4>
      </vt:variant>
      <vt:variant>
        <vt:i4>0</vt:i4>
      </vt:variant>
      <vt:variant>
        <vt:i4>5</vt:i4>
      </vt:variant>
      <vt:variant>
        <vt:lpwstr>mailto:nakajemeli@yahoo.co.uk</vt:lpwstr>
      </vt:variant>
      <vt:variant>
        <vt:lpwstr/>
      </vt:variant>
      <vt:variant>
        <vt:i4>7733264</vt:i4>
      </vt:variant>
      <vt:variant>
        <vt:i4>21</vt:i4>
      </vt:variant>
      <vt:variant>
        <vt:i4>0</vt:i4>
      </vt:variant>
      <vt:variant>
        <vt:i4>5</vt:i4>
      </vt:variant>
      <vt:variant>
        <vt:lpwstr>mailto:nakajemeli@yahoo.co.uk</vt:lpwstr>
      </vt:variant>
      <vt:variant>
        <vt:lpwstr/>
      </vt:variant>
      <vt:variant>
        <vt:i4>4390953</vt:i4>
      </vt:variant>
      <vt:variant>
        <vt:i4>18</vt:i4>
      </vt:variant>
      <vt:variant>
        <vt:i4>0</vt:i4>
      </vt:variant>
      <vt:variant>
        <vt:i4>5</vt:i4>
      </vt:variant>
      <vt:variant>
        <vt:lpwstr>mailto:dg@nitda.gov.ng</vt:lpwstr>
      </vt:variant>
      <vt:variant>
        <vt:lpwstr/>
      </vt:variant>
      <vt:variant>
        <vt:i4>4259887</vt:i4>
      </vt:variant>
      <vt:variant>
        <vt:i4>15</vt:i4>
      </vt:variant>
      <vt:variant>
        <vt:i4>0</vt:i4>
      </vt:variant>
      <vt:variant>
        <vt:i4>5</vt:i4>
      </vt:variant>
      <vt:variant>
        <vt:lpwstr>mailto:Uabdullahi@nitda.gov.ng</vt:lpwstr>
      </vt:variant>
      <vt:variant>
        <vt:lpwstr/>
      </vt:variant>
      <vt:variant>
        <vt:i4>123</vt:i4>
      </vt:variant>
      <vt:variant>
        <vt:i4>12</vt:i4>
      </vt:variant>
      <vt:variant>
        <vt:i4>0</vt:i4>
      </vt:variant>
      <vt:variant>
        <vt:i4>5</vt:i4>
      </vt:variant>
      <vt:variant>
        <vt:lpwstr>mailto:garbaabari@gmail.com08033143367</vt:lpwstr>
      </vt:variant>
      <vt:variant>
        <vt:lpwstr/>
      </vt:variant>
      <vt:variant>
        <vt:i4>7929960</vt:i4>
      </vt:variant>
      <vt:variant>
        <vt:i4>9</vt:i4>
      </vt:variant>
      <vt:variant>
        <vt:i4>0</vt:i4>
      </vt:variant>
      <vt:variant>
        <vt:i4>5</vt:i4>
      </vt:variant>
      <vt:variant>
        <vt:lpwstr>https://www.oecd.org/daf/ca/2016-SOEs-issues paper-Transparency-and-disclosure-measures.pdf</vt:lpwstr>
      </vt:variant>
      <vt:variant>
        <vt:lpwstr/>
      </vt:variant>
      <vt:variant>
        <vt:i4>11</vt:i4>
      </vt:variant>
      <vt:variant>
        <vt:i4>6</vt:i4>
      </vt:variant>
      <vt:variant>
        <vt:i4>0</vt:i4>
      </vt:variant>
      <vt:variant>
        <vt:i4>5</vt:i4>
      </vt:variant>
      <vt:variant>
        <vt:lpwstr>http://nocopo.bpp.gov.ng/</vt:lpwstr>
      </vt:variant>
      <vt:variant>
        <vt:lpwstr/>
      </vt:variant>
      <vt:variant>
        <vt:i4>8192034</vt:i4>
      </vt:variant>
      <vt:variant>
        <vt:i4>3</vt:i4>
      </vt:variant>
      <vt:variant>
        <vt:i4>0</vt:i4>
      </vt:variant>
      <vt:variant>
        <vt:i4>5</vt:i4>
      </vt:variant>
      <vt:variant>
        <vt:lpwstr>https://www.orderpaper.ng/category/projects/constrack/</vt:lpwstr>
      </vt:variant>
      <vt:variant>
        <vt:lpwstr/>
      </vt:variant>
      <vt:variant>
        <vt:i4>327680</vt:i4>
      </vt:variant>
      <vt:variant>
        <vt:i4>0</vt:i4>
      </vt:variant>
      <vt:variant>
        <vt:i4>0</vt:i4>
      </vt:variant>
      <vt:variant>
        <vt:i4>5</vt:i4>
      </vt:variant>
      <vt:variant>
        <vt:lpwstr>http://www.pebec.report/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YETUNDE</dc:creator>
  <cp:keywords/>
  <dc:description/>
  <cp:lastModifiedBy>Dr Anne Nzeogu</cp:lastModifiedBy>
  <cp:revision>2</cp:revision>
  <cp:lastPrinted>2019-09-20T17:08:00Z</cp:lastPrinted>
  <dcterms:created xsi:type="dcterms:W3CDTF">2020-01-15T13:46:00Z</dcterms:created>
  <dcterms:modified xsi:type="dcterms:W3CDTF">2020-01-15T13:46:00Z</dcterms:modified>
</cp:coreProperties>
</file>