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141536250"/>
        <w:docPartObj>
          <w:docPartGallery w:val="Cover Pages"/>
          <w:docPartUnique/>
        </w:docPartObj>
      </w:sdtPr>
      <w:sdtEndPr>
        <w:rPr>
          <w:rFonts w:ascii="Rubik" w:hAnsi="Rubik" w:cs="Rubik"/>
          <w:b/>
          <w:sz w:val="26"/>
          <w:szCs w:val="26"/>
        </w:rPr>
      </w:sdtEndPr>
      <w:sdtContent>
        <w:p w14:paraId="1820D105" w14:textId="24588B7D" w:rsidR="00E70DC6" w:rsidRDefault="001B400C">
          <w:r>
            <w:rPr>
              <w:rFonts w:ascii="Rubik" w:hAnsi="Rubik" w:cs="Rubik"/>
              <w:b/>
              <w:noProof/>
              <w:sz w:val="26"/>
              <w:szCs w:val="26"/>
            </w:rPr>
            <w:drawing>
              <wp:anchor distT="0" distB="0" distL="114300" distR="114300" simplePos="0" relativeHeight="251675648" behindDoc="1" locked="0" layoutInCell="1" allowOverlap="1" wp14:anchorId="67DF856E" wp14:editId="0BBAB690">
                <wp:simplePos x="0" y="0"/>
                <wp:positionH relativeFrom="column">
                  <wp:posOffset>-888456</wp:posOffset>
                </wp:positionH>
                <wp:positionV relativeFrom="paragraph">
                  <wp:posOffset>-888365</wp:posOffset>
                </wp:positionV>
                <wp:extent cx="7772363" cy="10058400"/>
                <wp:effectExtent l="0" t="0" r="635" b="0"/>
                <wp:wrapNone/>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363" cy="10058400"/>
                        </a:xfrm>
                        <a:prstGeom prst="rect">
                          <a:avLst/>
                        </a:prstGeom>
                      </pic:spPr>
                    </pic:pic>
                  </a:graphicData>
                </a:graphic>
                <wp14:sizeRelH relativeFrom="page">
                  <wp14:pctWidth>0</wp14:pctWidth>
                </wp14:sizeRelH>
                <wp14:sizeRelV relativeFrom="page">
                  <wp14:pctHeight>0</wp14:pctHeight>
                </wp14:sizeRelV>
              </wp:anchor>
            </w:drawing>
          </w:r>
        </w:p>
        <w:p w14:paraId="6766A95C" w14:textId="7BEB5D4F" w:rsidR="00B401C4" w:rsidRDefault="001B400C">
          <w:pPr>
            <w:rPr>
              <w:rFonts w:ascii="Rubik" w:hAnsi="Rubik" w:cs="Rubik"/>
              <w:b/>
              <w:sz w:val="26"/>
              <w:szCs w:val="26"/>
            </w:rPr>
          </w:pPr>
          <w:r w:rsidRPr="001B7E0C">
            <w:rPr>
              <w:rFonts w:ascii="Proxima Nova" w:eastAsiaTheme="minorEastAsia" w:hAnsi="Proxima Nova"/>
              <w:noProof/>
              <w:color w:val="000000" w:themeColor="text1"/>
              <w:sz w:val="28"/>
              <w:szCs w:val="28"/>
              <w:lang w:eastAsia="zh-CN"/>
            </w:rPr>
            <mc:AlternateContent>
              <mc:Choice Requires="wps">
                <w:drawing>
                  <wp:anchor distT="0" distB="0" distL="114300" distR="114300" simplePos="0" relativeHeight="251674624" behindDoc="0" locked="0" layoutInCell="1" allowOverlap="1" wp14:anchorId="0E6A5E9D" wp14:editId="03365B55">
                    <wp:simplePos x="0" y="0"/>
                    <wp:positionH relativeFrom="page">
                      <wp:posOffset>1807845</wp:posOffset>
                    </wp:positionH>
                    <wp:positionV relativeFrom="page">
                      <wp:posOffset>5155656</wp:posOffset>
                    </wp:positionV>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08F18AC2" w14:textId="5F1110B1" w:rsidR="001B7E0C" w:rsidRPr="00964698" w:rsidRDefault="00BF6C24" w:rsidP="001B7E0C">
                                <w:pPr>
                                  <w:rPr>
                                    <w:rStyle w:val="SubtleEmphasis"/>
                                  </w:rPr>
                                </w:pPr>
                                <w:sdt>
                                  <w:sdtPr>
                                    <w:rPr>
                                      <w:rStyle w:val="SubtleEmphasis"/>
                                    </w:rPr>
                                    <w:alias w:val="Author"/>
                                    <w:id w:val="15524260"/>
                                    <w:dataBinding w:prefixMappings="xmlns:ns0='http://schemas.openxmlformats.org/package/2006/metadata/core-properties' xmlns:ns1='http://purl.org/dc/elements/1.1/'" w:xpath="/ns0:coreProperties[1]/ns1:creator[1]" w:storeItemID="{6C3C8BC8-F283-45AE-878A-BAB7291924A1}"/>
                                    <w:text/>
                                  </w:sdtPr>
                                  <w:sdtEndPr>
                                    <w:rPr>
                                      <w:rStyle w:val="SubtleEmphasis"/>
                                    </w:rPr>
                                  </w:sdtEndPr>
                                  <w:sdtContent>
                                    <w:r w:rsidR="001B7E0C" w:rsidRPr="00964698">
                                      <w:rPr>
                                        <w:rStyle w:val="SubtleEmphasis"/>
                                      </w:rPr>
                                      <w:t>Author(s) name(s)</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0E6A5E9D" id="_x0000_t202" coordsize="21600,21600" o:spt="202" path="m,l,21600r21600,l21600,xe">
                    <v:stroke joinstyle="miter"/>
                    <v:path gradientshapeok="t" o:connecttype="rect"/>
                  </v:shapetype>
                  <v:shape id="Text Box 465" o:spid="_x0000_s1026" type="#_x0000_t202" style="position:absolute;margin-left:142.35pt;margin-top:405.95pt;width:220.3pt;height:21.15pt;z-index:251674624;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l0INwIAAGMEAAAOAAAAZHJzL2Uyb0RvYy54bWysVE1v2zAMvQ/YfxB0X+xk+aoRp8haZBgQ&#13;&#10;tAWSomdFlmMDtqRJSuzs1+9JdtKg22nYRSb5KIrkI724b+uKnISxpZIpHQ5iSoTkKivlIaWvu/WX&#13;&#10;OSXWMZmxSkmR0rOw9H75+dOi0YkYqUJVmTAEQaRNGp3SwjmdRJHlhaiZHSgtJMBcmZo5qOYQZYY1&#13;&#10;iF5X0SiOp1GjTKaN4sJaWB87kC5D/DwX3D3nuRWOVClFbi6cJpx7f0bLBUsOhumi5H0a7B+yqFkp&#13;&#10;8eg11CNzjBxN+UeouuRGWZW7AVd1pPK85CLUgGqG8YdqtgXTItSC5lh9bZP9f2H50+nFkDJL6Xg6&#13;&#10;oUSyGiTtROvIN9USb0OHGm0TOG41XF0LAExf7BZGX3ibm9p/URIBjl6fr/314TiMo9ndbD4ExIGN&#13;&#10;pvNpHMJH77e1se67UDXxQkoN+AttZaeNdcgErhcX/5hU67KqAoeVJE1Kp18ncbhwRXCjkt5XhGno&#13;&#10;w/iKusy95Np925e5V9kZVRrVTYrVfF0ilQ2z7oUZjAayx7i7Zxx5pfCk6iVKCmV+/c3u/cEYUEoa&#13;&#10;jFpK7c8jM4KS6ocEl3fD8djPZlDGk9kIirlF9reIPNYPCtM8xGJpHkTv76qLmBtVv2ErVv5VQExy&#13;&#10;vJ3S/UV8cN0CYKu4WK2CE6ZRM7eRW819aN8w3+hd+8aM7tlw4PFJXYaSJR9I6Xz9TatXRwdqAmO+&#13;&#10;wV1XQZ9XMMmByH7r/Krc6sHr/d+w/A0AAP//AwBQSwMEFAAGAAgAAAAhALTYilzkAAAAEAEAAA8A&#13;&#10;AABkcnMvZG93bnJldi54bWxMT01PwzAMvSPxHyIjcWNpy8pC13RCm5BAnDaQELesNW21xClNtpV/&#13;&#10;jznBxZL9nt9HuZqcFSccQ+9JQzpLQCDVvump1fD2+nijQIRoqDHWE2r4xgCr6vKiNEXjz7TF0y62&#13;&#10;gkUoFEZDF+NQSBnqDp0JMz8gMfbpR2cir2Mrm9GcWdxZmSXJnXSmJ3bozIDrDuvD7ug0vKzlht59&#13;&#10;8nx4Mi1+Wcy3Sn1ofX01bZY8HpYgIk7x7wN+O3B+qDjY3h+pCcJqyNR8wVQNKk3vQTBjkeW3IPZ8&#13;&#10;yecZyKqU/4tUPwAAAP//AwBQSwECLQAUAAYACAAAACEAtoM4kv4AAADhAQAAEwAAAAAAAAAAAAAA&#13;&#10;AAAAAAAAW0NvbnRlbnRfVHlwZXNdLnhtbFBLAQItABQABgAIAAAAIQA4/SH/1gAAAJQBAAALAAAA&#13;&#10;AAAAAAAAAAAAAC8BAABfcmVscy8ucmVsc1BLAQItABQABgAIAAAAIQBfzl0INwIAAGMEAAAOAAAA&#13;&#10;AAAAAAAAAAAAAC4CAABkcnMvZTJvRG9jLnhtbFBLAQItABQABgAIAAAAIQC02Ipc5AAAABABAAAP&#13;&#10;AAAAAAAAAAAAAAAAAJEEAABkcnMvZG93bnJldi54bWxQSwUGAAAAAAQABADzAAAAogUAAAAA&#13;&#10;" filled="f" stroked="f" strokeweight=".5pt">
                    <v:textbox style="mso-fit-shape-to-text:t">
                      <w:txbxContent>
                        <w:p w14:paraId="08F18AC2" w14:textId="5F1110B1" w:rsidR="001B7E0C" w:rsidRPr="00964698" w:rsidRDefault="00006B9D" w:rsidP="001B7E0C">
                          <w:pPr>
                            <w:rPr>
                              <w:rStyle w:val="SubtleEmphasis"/>
                            </w:rPr>
                          </w:pPr>
                          <w:sdt>
                            <w:sdtPr>
                              <w:rPr>
                                <w:rStyle w:val="SubtleEmphasis"/>
                              </w:rPr>
                              <w:alias w:val="Author"/>
                              <w:id w:val="15524260"/>
                              <w:dataBinding w:prefixMappings="xmlns:ns0='http://schemas.openxmlformats.org/package/2006/metadata/core-properties' xmlns:ns1='http://purl.org/dc/elements/1.1/'" w:xpath="/ns0:coreProperties[1]/ns1:creator[1]" w:storeItemID="{6C3C8BC8-F283-45AE-878A-BAB7291924A1}"/>
                              <w:text/>
                            </w:sdtPr>
                            <w:sdtEndPr>
                              <w:rPr>
                                <w:rStyle w:val="SubtleEmphasis"/>
                              </w:rPr>
                            </w:sdtEndPr>
                            <w:sdtContent>
                              <w:r w:rsidR="001B7E0C" w:rsidRPr="00964698">
                                <w:rPr>
                                  <w:rStyle w:val="SubtleEmphasis"/>
                                </w:rPr>
                                <w:t>Author(s) name(s)</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71552" behindDoc="0" locked="0" layoutInCell="1" allowOverlap="1" wp14:anchorId="1DDB6214" wp14:editId="2BF1282A">
                    <wp:simplePos x="0" y="0"/>
                    <wp:positionH relativeFrom="page">
                      <wp:posOffset>1659255</wp:posOffset>
                    </wp:positionH>
                    <wp:positionV relativeFrom="page">
                      <wp:posOffset>2511516</wp:posOffset>
                    </wp:positionV>
                    <wp:extent cx="4639310" cy="289560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4639310" cy="2895600"/>
                            </a:xfrm>
                            <a:prstGeom prst="rect">
                              <a:avLst/>
                            </a:prstGeom>
                            <a:noFill/>
                            <a:ln w="6350">
                              <a:noFill/>
                            </a:ln>
                            <a:effectLst/>
                          </wps:spPr>
                          <wps:txbx>
                            <w:txbxContent>
                              <w:p w14:paraId="7EAFFA1D" w14:textId="77777777" w:rsidR="0088482A" w:rsidRPr="001B7E0C" w:rsidRDefault="0088482A" w:rsidP="001B7E0C">
                                <w:pPr>
                                  <w:pStyle w:val="Title"/>
                                  <w:rPr>
                                    <w:noProof/>
                                  </w:rPr>
                                </w:pPr>
                                <w:r w:rsidRPr="001B7E0C">
                                  <w:rPr>
                                    <w:rFonts w:hint="cs"/>
                                    <w:noProof/>
                                  </w:rPr>
                                  <w:t>Independent Reporting Mechanism</w:t>
                                </w:r>
                              </w:p>
                              <w:p w14:paraId="401B35AD" w14:textId="77777777" w:rsidR="0088482A" w:rsidRPr="001B7E0C" w:rsidRDefault="0088482A" w:rsidP="0088482A">
                                <w:pPr>
                                  <w:rPr>
                                    <w:rFonts w:ascii="Rubik" w:eastAsiaTheme="majorEastAsia" w:hAnsi="Rubik" w:cs="Rubik"/>
                                    <w:noProof/>
                                    <w:color w:val="000000" w:themeColor="text1"/>
                                    <w:sz w:val="52"/>
                                    <w:szCs w:val="72"/>
                                  </w:rPr>
                                </w:pPr>
                              </w:p>
                              <w:p w14:paraId="6EE71386" w14:textId="46B6C023" w:rsidR="0088482A" w:rsidRPr="00B1562C" w:rsidRDefault="00B1562C" w:rsidP="001B7E0C">
                                <w:pPr>
                                  <w:pStyle w:val="Subtitle"/>
                                  <w:rPr>
                                    <w:sz w:val="48"/>
                                    <w:szCs w:val="21"/>
                                  </w:rPr>
                                </w:pPr>
                                <w:r w:rsidRPr="00B1562C">
                                  <w:rPr>
                                    <w:sz w:val="48"/>
                                    <w:szCs w:val="21"/>
                                  </w:rPr>
                                  <w:t xml:space="preserve">Co-Creation Brief to Support the </w:t>
                                </w:r>
                                <w:r>
                                  <w:rPr>
                                    <w:sz w:val="48"/>
                                    <w:szCs w:val="21"/>
                                  </w:rPr>
                                  <w:t>Design</w:t>
                                </w:r>
                                <w:r w:rsidRPr="00B1562C">
                                  <w:rPr>
                                    <w:sz w:val="48"/>
                                    <w:szCs w:val="21"/>
                                  </w:rPr>
                                  <w:t xml:space="preserve"> of [</w:t>
                                </w:r>
                                <w:r w:rsidRPr="00B1562C">
                                  <w:rPr>
                                    <w:sz w:val="48"/>
                                    <w:szCs w:val="21"/>
                                    <w:highlight w:val="yellow"/>
                                  </w:rPr>
                                  <w:t>AP Calendar</w:t>
                                </w:r>
                                <w:r w:rsidRPr="00B1562C">
                                  <w:rPr>
                                    <w:sz w:val="48"/>
                                    <w:szCs w:val="21"/>
                                  </w:rPr>
                                  <w:t>] OGP Action Plan [</w:t>
                                </w:r>
                                <w:r w:rsidRPr="00B1562C">
                                  <w:rPr>
                                    <w:sz w:val="48"/>
                                    <w:szCs w:val="21"/>
                                    <w:highlight w:val="yellow"/>
                                  </w:rPr>
                                  <w:t>Date</w:t>
                                </w:r>
                                <w:r w:rsidRPr="00B1562C">
                                  <w:rPr>
                                    <w:sz w:val="48"/>
                                    <w:szCs w:val="21"/>
                                  </w:rPr>
                                  <w:t>]</w:t>
                                </w:r>
                              </w:p>
                              <w:p w14:paraId="31E4E82D" w14:textId="6D8BC53A" w:rsidR="0088482A" w:rsidRPr="001B7E0C" w:rsidRDefault="0088482A" w:rsidP="001B7E0C">
                                <w:pPr>
                                  <w:pStyle w:val="Subtitl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DDB6214" id="Text Box 470" o:spid="_x0000_s1027" type="#_x0000_t202" style="position:absolute;margin-left:130.65pt;margin-top:197.75pt;width:365.3pt;height:22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FbPOAIAAGsEAAAOAAAAZHJzL2Uyb0RvYy54bWysVE2P2jAQvVfqf7B8L+F7F0RY0V1RVUK7&#13;&#10;K0G1Z+M4ECnxuLYhob++zw6waNtT1YsZz0yeZ96bYfbQVCU7KusK0invdbqcKS0pK/Qu5T82yy/3&#13;&#10;nDkvdCZK0irlJ+X4w/zzp1ltpqpPeyozZRlAtJvWJuV77800SZzcq0q4DhmlEczJVsLjandJZkUN&#13;&#10;9KpM+t3uOKnJZsaSVM7B+9QG+Tzi57mS/iXPnfKsTDlq8/G08dyGM5nPxHRnhdkX8lyG+IcqKlFo&#13;&#10;PHqFehJesIMt/oCqCmnJUe47kqqE8ryQKvaAbnrdD92s98Ko2AvIceZKk/t/sPL5+GpZkaV8eAd+&#13;&#10;tKgg0kY1nn2lhgUfGKqNmyJxbZDqGwSg9MXv4AyNN7mtwi9aYogD63TlN8BJOIfjwWTQQ0gi1r+f&#13;&#10;jMbdiJ+8f26s898UVSwYKbcQMPIqjivnUQpSLynhNU3LoiyjiKVmdcrHg1E3fnCN4ItSh1wVx+EM&#13;&#10;E1pqSw+Wb7ZNJOHa1payE7q11E6MM3JZoKKVcP5VWIwIusDY+xcceUl4mc4WZ3uyv/7mD/lQDlHO&#13;&#10;aoxcyt3Pg7CKs/K7hqaT3nAIWB8vw9FdHxd7G9neRvSheiRMdQ8LZmQ0Q74vL2ZuqXrDdizCqwgJ&#13;&#10;LfF2yv3FfPTtImC7pFosYhKm0gi/0msjA3TgLfC9ad6ENWdRPPR8pstwiukHbdrcVp3FwVNeROEC&#13;&#10;zy2rUDFcMNFRz/P2hZW5vces9/+I+W8AAAD//wMAUEsDBBQABgAIAAAAIQACO8bS5QAAABABAAAP&#13;&#10;AAAAZHJzL2Rvd25yZXYueG1sTE/PS8MwFL4L/g/hCd5c2o6Otms6RmUIoofNXbylTdYWk5faZFv1&#13;&#10;r/d50suDj/f9LDezNeyiJz84FBAvImAaW6cG7AQc33YPGTAfJCppHGoBX9rDprq9KWWh3BX3+nII&#13;&#10;HSMT9IUU0IcwFpz7ttdW+oUbNdLv5CYrA8Gp42qSVzK3hidRtOJWDkgJvRx13ev243C2Ap7r3avc&#13;&#10;N4nNvk399HLajp/H91SI+7v5cU1nuwYW9Bz+FPC7gfpDRcUad0blmRGQrOIlUQUs8zQFRow8j3Ng&#13;&#10;jYAsjVPgVcn/D6l+AAAA//8DAFBLAQItABQABgAIAAAAIQC2gziS/gAAAOEBAAATAAAAAAAAAAAA&#13;&#10;AAAAAAAAAABbQ29udGVudF9UeXBlc10ueG1sUEsBAi0AFAAGAAgAAAAhADj9If/WAAAAlAEAAAsA&#13;&#10;AAAAAAAAAAAAAAAALwEAAF9yZWxzLy5yZWxzUEsBAi0AFAAGAAgAAAAhAIHUVs84AgAAawQAAA4A&#13;&#10;AAAAAAAAAAAAAAAALgIAAGRycy9lMm9Eb2MueG1sUEsBAi0AFAAGAAgAAAAhAAI7xtLlAAAAEAEA&#13;&#10;AA8AAAAAAAAAAAAAAAAAkgQAAGRycy9kb3ducmV2LnhtbFBLBQYAAAAABAAEAPMAAACkBQAAAAA=&#13;&#10;" filled="f" stroked="f" strokeweight=".5pt">
                    <v:textbox>
                      <w:txbxContent>
                        <w:p w14:paraId="7EAFFA1D" w14:textId="77777777" w:rsidR="0088482A" w:rsidRPr="001B7E0C" w:rsidRDefault="0088482A" w:rsidP="001B7E0C">
                          <w:pPr>
                            <w:pStyle w:val="Title"/>
                            <w:rPr>
                              <w:noProof/>
                            </w:rPr>
                          </w:pPr>
                          <w:r w:rsidRPr="001B7E0C">
                            <w:rPr>
                              <w:rFonts w:hint="cs"/>
                              <w:noProof/>
                            </w:rPr>
                            <w:t>Independent Reporting Mechanism</w:t>
                          </w:r>
                        </w:p>
                        <w:p w14:paraId="401B35AD" w14:textId="77777777" w:rsidR="0088482A" w:rsidRPr="001B7E0C" w:rsidRDefault="0088482A" w:rsidP="0088482A">
                          <w:pPr>
                            <w:rPr>
                              <w:rFonts w:ascii="Rubik" w:eastAsiaTheme="majorEastAsia" w:hAnsi="Rubik" w:cs="Rubik"/>
                              <w:noProof/>
                              <w:color w:val="000000" w:themeColor="text1"/>
                              <w:sz w:val="52"/>
                              <w:szCs w:val="72"/>
                            </w:rPr>
                          </w:pPr>
                        </w:p>
                        <w:p w14:paraId="6EE71386" w14:textId="46B6C023" w:rsidR="0088482A" w:rsidRPr="00B1562C" w:rsidRDefault="00B1562C" w:rsidP="001B7E0C">
                          <w:pPr>
                            <w:pStyle w:val="Subtitle"/>
                            <w:rPr>
                              <w:sz w:val="48"/>
                              <w:szCs w:val="21"/>
                            </w:rPr>
                          </w:pPr>
                          <w:r w:rsidRPr="00B1562C">
                            <w:rPr>
                              <w:sz w:val="48"/>
                              <w:szCs w:val="21"/>
                            </w:rPr>
                            <w:t xml:space="preserve">Co-Creation Brief to Support the </w:t>
                          </w:r>
                          <w:r>
                            <w:rPr>
                              <w:sz w:val="48"/>
                              <w:szCs w:val="21"/>
                            </w:rPr>
                            <w:t>Design</w:t>
                          </w:r>
                          <w:r w:rsidRPr="00B1562C">
                            <w:rPr>
                              <w:sz w:val="48"/>
                              <w:szCs w:val="21"/>
                            </w:rPr>
                            <w:t xml:space="preserve"> of [</w:t>
                          </w:r>
                          <w:r w:rsidRPr="00B1562C">
                            <w:rPr>
                              <w:sz w:val="48"/>
                              <w:szCs w:val="21"/>
                              <w:highlight w:val="yellow"/>
                            </w:rPr>
                            <w:t>AP Calendar</w:t>
                          </w:r>
                          <w:r w:rsidRPr="00B1562C">
                            <w:rPr>
                              <w:sz w:val="48"/>
                              <w:szCs w:val="21"/>
                            </w:rPr>
                            <w:t>] OGP Action Plan [</w:t>
                          </w:r>
                          <w:r w:rsidRPr="00B1562C">
                            <w:rPr>
                              <w:sz w:val="48"/>
                              <w:szCs w:val="21"/>
                              <w:highlight w:val="yellow"/>
                            </w:rPr>
                            <w:t>Date</w:t>
                          </w:r>
                          <w:r w:rsidRPr="00B1562C">
                            <w:rPr>
                              <w:sz w:val="48"/>
                              <w:szCs w:val="21"/>
                            </w:rPr>
                            <w:t>]</w:t>
                          </w:r>
                        </w:p>
                        <w:p w14:paraId="31E4E82D" w14:textId="6D8BC53A" w:rsidR="0088482A" w:rsidRPr="001B7E0C" w:rsidRDefault="0088482A" w:rsidP="001B7E0C">
                          <w:pPr>
                            <w:pStyle w:val="Subtitle"/>
                          </w:pPr>
                        </w:p>
                      </w:txbxContent>
                    </v:textbox>
                    <w10:wrap type="square" anchorx="page" anchory="page"/>
                  </v:shape>
                </w:pict>
              </mc:Fallback>
            </mc:AlternateContent>
          </w:r>
          <w:r w:rsidRPr="001B7E0C">
            <w:rPr>
              <w:rFonts w:ascii="Proxima Nova" w:eastAsiaTheme="minorEastAsia" w:hAnsi="Proxima Nova"/>
              <w:noProof/>
              <w:color w:val="0099FF"/>
              <w:sz w:val="28"/>
              <w:szCs w:val="28"/>
              <w:lang w:eastAsia="zh-CN"/>
            </w:rPr>
            <mc:AlternateContent>
              <mc:Choice Requires="wps">
                <w:drawing>
                  <wp:anchor distT="0" distB="0" distL="114300" distR="114300" simplePos="0" relativeHeight="251673600" behindDoc="0" locked="0" layoutInCell="1" allowOverlap="1" wp14:anchorId="7CA47BFB" wp14:editId="058A8EFF">
                    <wp:simplePos x="0" y="0"/>
                    <wp:positionH relativeFrom="page">
                      <wp:posOffset>1814830</wp:posOffset>
                    </wp:positionH>
                    <wp:positionV relativeFrom="page">
                      <wp:posOffset>5516971</wp:posOffset>
                    </wp:positionV>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0099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0C1512DB" id="Rectangle 469" o:spid="_x0000_s1026" style="position:absolute;margin-left:142.9pt;margin-top:434.4pt;width:226.45pt;height:9.35pt;z-index:251673600;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k7OmAIAAIkFAAAOAAAAZHJzL2Uyb0RvYy54bWysVMFu2zAMvQ/YPwi6r7aDpG2COkXQIsOA&#13;&#10;oi2aDj0rshQbkCVNUuJkXz9Sst2uK3YYloMiiuQj+Uzy6vrYKnIQzjdGl7Q4yykRmpuq0buSfn9e&#13;&#10;f7mkxAemK6aMFiU9CU+vl58/XXV2ISamNqoSjgCI9ovOlrQOwS6yzPNatMyfGSs0KKVxLQsgul1W&#13;&#10;OdYBequySZ6fZ51xlXWGC+/h9TYp6TLiSyl4eJDSi0BUSSG3EE8Xzy2e2fKKLXaO2brhfRrsH7Jo&#13;&#10;WaMh6Ah1ywIje9f8AdU23BlvZDjjps2MlA0XsQaopsjfVbOpmRWxFiDH25Em//9g+f3h0ZGmKun0&#13;&#10;fE6JZi18pCegjemdEgQfgaLO+gVYbuyj6yUPV6z3KF2L/1AJOUZaTyOt4hgIh8fJ5cVsXswo4aAr&#13;&#10;isuL6QxBs1dv63z4KkxL8FJSB/Ejm+xw50MyHUwwmDeqqdaNUlFwu+2NcuTA8BPn8/l63aP/ZqY0&#13;&#10;GmuDbgkRXzKsLNUSb+GkBNop/SQk0ILZx0xiQ4oxDuNc6FAkVc0qkcLPcvgN0bGF0SNWGgERWUL8&#13;&#10;EbsHGCwTyICdsuzt0VXEfh6d878llpxHjxjZ6DA6t4027iMABVX1kZP9QFKiBlnamuoETeNMmiZv&#13;&#10;+bqB73bHfHhkDsYHBg1WQniAQyrTldT0N0pq435+9I720NWgpaSDcSyp/7FnTlCivmno93kxneL8&#13;&#10;RmE6u5iA4N5qtm81et/eGGiHApaP5fGK9kENV+lM+wKbY4VRQcU0h9gl5cENwk1IawJ2DxerVTSD&#13;&#10;mbUs3OmN5QiOrGJfPh9fmLN98wZo+3szjC5bvOvhZIue2qz2wcgmNvgrrz3fMO+xcfrdhAvlrRyt&#13;&#10;Xjfo8hcAAAD//wMAUEsDBBQABgAIAAAAIQAIPWl14gAAABABAAAPAAAAZHJzL2Rvd25yZXYueG1s&#13;&#10;TI/LbsIwEEX3lfoP1lTqrjhQhVghDkKtYJGuCnyAiYckwo/INpD26ztdtZvRPO+cW60na9gNQxy8&#13;&#10;kzCfZcDQtV4PrpNwPGxfBLCYlNPKeIcSvjDCun58qFSp/d194m2fOkYiLpZKQp/SWHIe2x6tijM/&#13;&#10;oqPZ2QerEpWh4zqoO4lbwxdZtuRWDY4+9GrEtx7by/5qJezwEAy/bL+zPDa7c7tppo9jI+Xz0/S+&#13;&#10;orBZAUs4pb8L+PVA/FAT2MlfnY7MSFiInPiTBLEUlNBG8SoKYCfqiCIHXlf8v5H6BwAA//8DAFBL&#13;&#10;AQItABQABgAIAAAAIQC2gziS/gAAAOEBAAATAAAAAAAAAAAAAAAAAAAAAABbQ29udGVudF9UeXBl&#13;&#10;c10ueG1sUEsBAi0AFAAGAAgAAAAhADj9If/WAAAAlAEAAAsAAAAAAAAAAAAAAAAALwEAAF9yZWxz&#13;&#10;Ly5yZWxzUEsBAi0AFAAGAAgAAAAhANxOTs6YAgAAiQUAAA4AAAAAAAAAAAAAAAAALgIAAGRycy9l&#13;&#10;Mm9Eb2MueG1sUEsBAi0AFAAGAAgAAAAhAAg9aXXiAAAAEAEAAA8AAAAAAAAAAAAAAAAA8gQAAGRy&#13;&#10;cy9kb3ducmV2LnhtbFBLBQYAAAAABAAEAPMAAAABBgAAAAA=&#13;&#10;" fillcolor="#09f" stroked="f" strokeweight="1pt">
                    <w10:wrap anchorx="page" anchory="page"/>
                  </v:rect>
                </w:pict>
              </mc:Fallback>
            </mc:AlternateContent>
          </w:r>
          <w:r>
            <w:rPr>
              <w:noProof/>
            </w:rPr>
            <mc:AlternateContent>
              <mc:Choice Requires="wps">
                <w:drawing>
                  <wp:anchor distT="0" distB="0" distL="114300" distR="114300" simplePos="0" relativeHeight="251669504" behindDoc="0" locked="0" layoutInCell="1" allowOverlap="1" wp14:anchorId="46BB9EC2" wp14:editId="0F679890">
                    <wp:simplePos x="0" y="0"/>
                    <wp:positionH relativeFrom="page">
                      <wp:posOffset>1097280</wp:posOffset>
                    </wp:positionH>
                    <wp:positionV relativeFrom="page">
                      <wp:posOffset>1776548</wp:posOffset>
                    </wp:positionV>
                    <wp:extent cx="5765800" cy="4598125"/>
                    <wp:effectExtent l="0" t="0" r="12700" b="12065"/>
                    <wp:wrapNone/>
                    <wp:docPr id="468" name="Rectangle 468"/>
                    <wp:cNvGraphicFramePr/>
                    <a:graphic xmlns:a="http://schemas.openxmlformats.org/drawingml/2006/main">
                      <a:graphicData uri="http://schemas.microsoft.com/office/word/2010/wordprocessingShape">
                        <wps:wsp>
                          <wps:cNvSpPr/>
                          <wps:spPr>
                            <a:xfrm>
                              <a:off x="0" y="0"/>
                              <a:ext cx="5765800" cy="4598125"/>
                            </a:xfrm>
                            <a:prstGeom prst="rect">
                              <a:avLst/>
                            </a:prstGeom>
                            <a:solidFill>
                              <a:schemeClr val="bg1"/>
                            </a:solidFill>
                            <a:ln w="15875">
                              <a:solidFill>
                                <a:srgbClr val="0566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18776C" id="Rectangle 468" o:spid="_x0000_s1026" style="position:absolute;margin-left:86.4pt;margin-top:139.9pt;width:454pt;height:362.0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LslpgIAALwFAAAOAAAAZHJzL2Uyb0RvYy54bWysVE1v2zAMvQ/YfxB0X20HcZoEdYqgRYcB&#13;&#10;RVs0HXpWZCkWIEuapMTJfv0oyXY/scOwHBTRJB/JJ5IXl8dWogOzTmhV4eIsx4gpqmuhdhX++XTz&#13;&#10;bY6R80TVRGrFKnxiDl+uvn656MySTXSjZc0sAhDllp2pcOO9WWaZow1riTvThilQcm1b4kG0u6y2&#13;&#10;pAP0VmaTPJ9lnba1sZoy5+DrdVLiVcTnnFF/z7ljHskKQ24+njae23Bmqwuy3FliGkH7NMg/ZNES&#13;&#10;oSDoCHVNPEF7Kz5AtYJa7TT3Z1S3meZcUBZrgGqK/F01m4YYFmsBcpwZaXL/D5beHR4sEnWFpzN4&#13;&#10;KkVaeKRHoI2onWQofASKOuOWYLkxD7aXHFxDvUdu2/APlaBjpPU00sqOHlH4WJ7PynkO7FPQTcvF&#13;&#10;vJiUATV7cTfW+e9MtyhcKmwhgUgnOdw6n0wHkxDNaSnqGyFlFEKvsCtp0YHAK293RQ/+xkoq1EGD&#13;&#10;lvPzMiK/UTq7244AeTmbLRYfMSBdqSDrQEYqP978SbKQhlSPjAOTUPAkRXibF6GUKV8kVUNqltIt&#13;&#10;c/gNwQaPyE0EDMgcCh2xe4DBMoEM2Imp3j64sjgCo3P+t8SS8+gRI2vlR+dWKG0/A5BQVR852Q8k&#13;&#10;JWoCS1tdn6DPrE4D6Ay9EfDSt8T5B2Jh4qA7YIv4ezi41PBSur9h1Gj7+7PvwR4GAbQYdTDBFXa/&#13;&#10;9sQyjOQPBSOyKKbTMPJRmJbnExDsa832tUbt2ysN7VPAvjI0XoO9l8OVW90+w7JZh6igIopC7ApT&#13;&#10;bwfhyqfNAuuKsvU6msGYG+Jv1cbQAB5YDZ38dHwm1vTt7mFS7vQw7WT5ruuTbfBUer33mos4Ei+8&#13;&#10;9nzDioiN06+zsINey9HqZemu/gAAAP//AwBQSwMEFAAGAAgAAAAhAF7X1c3hAAAAEgEAAA8AAABk&#13;&#10;cnMvZG93bnJldi54bWxMT8lOwzAQvSPxD9YgcUHUJgiyNE6FQBy4sJRyn8bTJCK2o9hNw98zOcFl&#13;&#10;9J5m5i3lZra9mGgMnXcablYKBLnam841Gnafz9cZiBDRGey9Iw0/FGBTnZ+VWBh/ch80bWMjWMSF&#13;&#10;AjW0MQ6FlKFuyWJY+YEc7w5+tBiZjo00I55Y3PYyUepeWuwcO7Q40GNL9ff2aDW8YHZlZnOX7/D9&#13;&#10;kL3SLNOvt0nry4v5ac3jYQ0i0hz/PmDpwPmh4mB7f3QmiJ55mnD+qCFJcwbLhcoUo/2C1G0Osirl&#13;&#10;/yrVLwAAAP//AwBQSwECLQAUAAYACAAAACEAtoM4kv4AAADhAQAAEwAAAAAAAAAAAAAAAAAAAAAA&#13;&#10;W0NvbnRlbnRfVHlwZXNdLnhtbFBLAQItABQABgAIAAAAIQA4/SH/1gAAAJQBAAALAAAAAAAAAAAA&#13;&#10;AAAAAC8BAABfcmVscy8ucmVsc1BLAQItABQABgAIAAAAIQAweLslpgIAALwFAAAOAAAAAAAAAAAA&#13;&#10;AAAAAC4CAABkcnMvZTJvRG9jLnhtbFBLAQItABQABgAIAAAAIQBe19XN4QAAABIBAAAPAAAAAAAA&#13;&#10;AAAAAAAAAAAFAABkcnMvZG93bnJldi54bWxQSwUGAAAAAAQABADzAAAADgYAAAAA&#13;&#10;" fillcolor="white [3212]" strokecolor="#056699" strokeweight="1.25pt">
                    <w10:wrap anchorx="page" anchory="page"/>
                  </v:rect>
                </w:pict>
              </mc:Fallback>
            </mc:AlternateContent>
          </w:r>
          <w:r w:rsidR="00B401C4">
            <w:rPr>
              <w:rFonts w:ascii="Proxima Nova" w:eastAsiaTheme="minorEastAsia" w:hAnsi="Proxima Nova"/>
              <w:noProof/>
              <w:color w:val="000000" w:themeColor="text1"/>
              <w:sz w:val="28"/>
              <w:szCs w:val="28"/>
              <w:lang w:eastAsia="zh-CN"/>
            </w:rPr>
            <w:softHyphen/>
          </w:r>
          <w:r w:rsidR="00B401C4">
            <w:rPr>
              <w:rFonts w:ascii="Proxima Nova" w:eastAsiaTheme="minorEastAsia" w:hAnsi="Proxima Nova"/>
              <w:noProof/>
              <w:color w:val="000000" w:themeColor="text1"/>
              <w:sz w:val="28"/>
              <w:szCs w:val="28"/>
              <w:lang w:eastAsia="zh-CN"/>
            </w:rPr>
            <w:softHyphen/>
          </w:r>
          <w:r w:rsidR="00B401C4">
            <w:rPr>
              <w:rFonts w:ascii="Proxima Nova" w:eastAsiaTheme="minorEastAsia" w:hAnsi="Proxima Nova"/>
              <w:noProof/>
              <w:color w:val="000000" w:themeColor="text1"/>
              <w:sz w:val="28"/>
              <w:szCs w:val="28"/>
              <w:lang w:eastAsia="zh-CN"/>
            </w:rPr>
            <w:softHyphen/>
          </w:r>
          <w:r w:rsidR="00E70DC6">
            <w:rPr>
              <w:rFonts w:ascii="Rubik" w:hAnsi="Rubik" w:cs="Rubik"/>
              <w:b/>
              <w:sz w:val="26"/>
              <w:szCs w:val="26"/>
            </w:rPr>
            <w:br w:type="page"/>
          </w:r>
        </w:p>
        <w:p w14:paraId="3E688F88" w14:textId="5C429564" w:rsidR="00E70DC6" w:rsidRDefault="00BF6C24">
          <w:pPr>
            <w:rPr>
              <w:rFonts w:ascii="Rubik" w:eastAsiaTheme="majorEastAsia" w:hAnsi="Rubik" w:cs="Rubik"/>
              <w:color w:val="2F5496" w:themeColor="accent1" w:themeShade="BF"/>
              <w:sz w:val="26"/>
              <w:szCs w:val="26"/>
            </w:rPr>
          </w:pPr>
        </w:p>
      </w:sdtContent>
    </w:sdt>
    <w:p w14:paraId="5EED20E3" w14:textId="77777777" w:rsidR="00E70DC6" w:rsidRPr="006D08E8" w:rsidRDefault="00E70DC6" w:rsidP="00AD376C">
      <w:pPr>
        <w:shd w:val="clear" w:color="auto" w:fill="056699"/>
        <w:spacing w:after="300"/>
        <w:rPr>
          <w:rFonts w:ascii="Rubik" w:eastAsia="Gill Sans" w:hAnsi="Rubik" w:cs="Rubik"/>
          <w:b/>
          <w:color w:val="FFFFFF" w:themeColor="background1"/>
          <w:sz w:val="32"/>
          <w:szCs w:val="32"/>
        </w:rPr>
      </w:pPr>
      <w:r w:rsidRPr="006D08E8">
        <w:rPr>
          <w:rFonts w:ascii="Rubik" w:eastAsia="Gill Sans" w:hAnsi="Rubik" w:cs="Rubik" w:hint="cs"/>
          <w:b/>
          <w:color w:val="FFFFFF" w:themeColor="background1"/>
          <w:sz w:val="32"/>
          <w:szCs w:val="32"/>
        </w:rPr>
        <w:t>Introduction</w:t>
      </w:r>
    </w:p>
    <w:p w14:paraId="3A6C832F" w14:textId="77777777" w:rsidR="006D08E8" w:rsidRDefault="006D08E8" w:rsidP="006D08E8">
      <w:pPr>
        <w:spacing w:after="300"/>
        <w:rPr>
          <w:rFonts w:ascii="Proxima Nova" w:eastAsia="Gill Sans" w:hAnsi="Proxima Nova" w:cs="Gill Sans"/>
          <w:color w:val="000000" w:themeColor="text1"/>
          <w:sz w:val="22"/>
          <w:szCs w:val="22"/>
        </w:rPr>
      </w:pPr>
      <w:r w:rsidRPr="006D08E8">
        <w:rPr>
          <w:rFonts w:ascii="Proxima Nova" w:eastAsia="Gill Sans" w:hAnsi="Proxima Nova" w:cs="Gill Sans"/>
          <w:color w:val="000000" w:themeColor="text1"/>
          <w:sz w:val="22"/>
          <w:szCs w:val="22"/>
        </w:rPr>
        <w:t>This brief from the OGP's Independent Reporting Mechanism (IRM) serves to support the co-creation process and design of the forthcoming Action Plan and to strengthen the quality, ambition and feasibility of commitments. It provides an overview of the opportunities and challenges for open government in the country’s context and presents recommendations drawing on lessons and examples from comparative international experience, previous IRM reports and third-party data in the design and implementation of OGP commitments. This brief does not constitute an evaluation of a particular action plan and its purpose is to inform the planning process for co-creation based on collective and country specific IRM findings.</w:t>
      </w:r>
      <w:r>
        <w:rPr>
          <w:rFonts w:ascii="Proxima Nova" w:eastAsia="Gill Sans" w:hAnsi="Proxima Nova" w:cs="Gill Sans"/>
          <w:color w:val="000000" w:themeColor="text1"/>
          <w:sz w:val="22"/>
          <w:szCs w:val="22"/>
        </w:rPr>
        <w:t xml:space="preserve"> </w:t>
      </w:r>
    </w:p>
    <w:sdt>
      <w:sdtPr>
        <w:rPr>
          <w:rFonts w:ascii="Rubik" w:eastAsiaTheme="minorHAnsi" w:hAnsi="Rubik" w:cs="Rubik" w:hint="cs"/>
          <w:b w:val="0"/>
          <w:bCs w:val="0"/>
          <w:color w:val="auto"/>
          <w:sz w:val="32"/>
          <w:szCs w:val="32"/>
        </w:rPr>
        <w:id w:val="-1026936405"/>
        <w:docPartObj>
          <w:docPartGallery w:val="Table of Contents"/>
          <w:docPartUnique/>
        </w:docPartObj>
      </w:sdtPr>
      <w:sdtEndPr>
        <w:rPr>
          <w:rFonts w:asciiTheme="minorHAnsi" w:hAnsiTheme="minorHAnsi" w:cstheme="minorBidi" w:hint="default"/>
          <w:noProof/>
          <w:sz w:val="24"/>
          <w:szCs w:val="24"/>
        </w:rPr>
      </w:sdtEndPr>
      <w:sdtContent>
        <w:p w14:paraId="61F92302" w14:textId="28305626" w:rsidR="0051035F" w:rsidRPr="006D08E8" w:rsidRDefault="0051035F" w:rsidP="00E73888">
          <w:pPr>
            <w:pStyle w:val="TOCHeading"/>
            <w:shd w:val="clear" w:color="auto" w:fill="056699"/>
            <w:rPr>
              <w:rFonts w:ascii="Rubik" w:hAnsi="Rubik" w:cs="Rubik"/>
              <w:sz w:val="32"/>
              <w:szCs w:val="32"/>
            </w:rPr>
          </w:pPr>
          <w:r w:rsidRPr="006D08E8">
            <w:rPr>
              <w:rFonts w:ascii="Rubik" w:hAnsi="Rubik" w:cs="Rubik" w:hint="cs"/>
              <w:sz w:val="32"/>
              <w:szCs w:val="32"/>
            </w:rPr>
            <w:t>Table of Contents</w:t>
          </w:r>
        </w:p>
        <w:p w14:paraId="6A6141B7" w14:textId="4C78E942" w:rsidR="00030787" w:rsidRDefault="00021586">
          <w:pPr>
            <w:pStyle w:val="TOC1"/>
            <w:tabs>
              <w:tab w:val="right" w:leader="dot" w:pos="9350"/>
            </w:tabs>
            <w:rPr>
              <w:rFonts w:asciiTheme="minorHAnsi" w:eastAsiaTheme="minorEastAsia" w:hAnsiTheme="minorHAnsi"/>
              <w:bCs w:val="0"/>
              <w:iCs w:val="0"/>
              <w:noProof/>
              <w:sz w:val="24"/>
            </w:rPr>
          </w:pPr>
          <w:r>
            <w:rPr>
              <w:iCs w:val="0"/>
            </w:rPr>
            <w:fldChar w:fldCharType="begin"/>
          </w:r>
          <w:r>
            <w:rPr>
              <w:iCs w:val="0"/>
            </w:rPr>
            <w:instrText xml:space="preserve"> TOC \o "1-3" \h \z \u </w:instrText>
          </w:r>
          <w:r>
            <w:rPr>
              <w:iCs w:val="0"/>
            </w:rPr>
            <w:fldChar w:fldCharType="separate"/>
          </w:r>
          <w:hyperlink w:anchor="_Toc62661908" w:history="1">
            <w:r w:rsidR="00030787" w:rsidRPr="0051440F">
              <w:rPr>
                <w:rStyle w:val="Hyperlink"/>
                <w:rFonts w:cs="Rubik"/>
                <w:noProof/>
              </w:rPr>
              <w:t>Section I: Open Government in Context</w:t>
            </w:r>
            <w:r w:rsidR="00030787">
              <w:rPr>
                <w:noProof/>
                <w:webHidden/>
              </w:rPr>
              <w:tab/>
            </w:r>
            <w:r w:rsidR="00030787">
              <w:rPr>
                <w:noProof/>
                <w:webHidden/>
              </w:rPr>
              <w:fldChar w:fldCharType="begin"/>
            </w:r>
            <w:r w:rsidR="00030787">
              <w:rPr>
                <w:noProof/>
                <w:webHidden/>
              </w:rPr>
              <w:instrText xml:space="preserve"> PAGEREF _Toc62661908 \h </w:instrText>
            </w:r>
            <w:r w:rsidR="00030787">
              <w:rPr>
                <w:noProof/>
                <w:webHidden/>
              </w:rPr>
            </w:r>
            <w:r w:rsidR="00030787">
              <w:rPr>
                <w:noProof/>
                <w:webHidden/>
              </w:rPr>
              <w:fldChar w:fldCharType="separate"/>
            </w:r>
            <w:r w:rsidR="00030787">
              <w:rPr>
                <w:noProof/>
                <w:webHidden/>
              </w:rPr>
              <w:t>2</w:t>
            </w:r>
            <w:r w:rsidR="00030787">
              <w:rPr>
                <w:noProof/>
                <w:webHidden/>
              </w:rPr>
              <w:fldChar w:fldCharType="end"/>
            </w:r>
          </w:hyperlink>
        </w:p>
        <w:p w14:paraId="3022F4C7" w14:textId="1605D60F" w:rsidR="00030787" w:rsidRDefault="00BF6C24">
          <w:pPr>
            <w:pStyle w:val="TOC1"/>
            <w:tabs>
              <w:tab w:val="right" w:leader="dot" w:pos="9350"/>
            </w:tabs>
            <w:rPr>
              <w:rFonts w:asciiTheme="minorHAnsi" w:eastAsiaTheme="minorEastAsia" w:hAnsiTheme="minorHAnsi"/>
              <w:bCs w:val="0"/>
              <w:iCs w:val="0"/>
              <w:noProof/>
              <w:sz w:val="24"/>
            </w:rPr>
          </w:pPr>
          <w:hyperlink w:anchor="_Toc62661909" w:history="1">
            <w:r w:rsidR="00030787" w:rsidRPr="0051440F">
              <w:rPr>
                <w:rStyle w:val="Hyperlink"/>
                <w:rFonts w:cs="Rubik"/>
                <w:noProof/>
              </w:rPr>
              <w:t>Section II: Action Plan Co-Creation Process</w:t>
            </w:r>
            <w:r w:rsidR="00030787">
              <w:rPr>
                <w:noProof/>
                <w:webHidden/>
              </w:rPr>
              <w:tab/>
            </w:r>
            <w:r w:rsidR="00030787">
              <w:rPr>
                <w:noProof/>
                <w:webHidden/>
              </w:rPr>
              <w:fldChar w:fldCharType="begin"/>
            </w:r>
            <w:r w:rsidR="00030787">
              <w:rPr>
                <w:noProof/>
                <w:webHidden/>
              </w:rPr>
              <w:instrText xml:space="preserve"> PAGEREF _Toc62661909 \h </w:instrText>
            </w:r>
            <w:r w:rsidR="00030787">
              <w:rPr>
                <w:noProof/>
                <w:webHidden/>
              </w:rPr>
            </w:r>
            <w:r w:rsidR="00030787">
              <w:rPr>
                <w:noProof/>
                <w:webHidden/>
              </w:rPr>
              <w:fldChar w:fldCharType="separate"/>
            </w:r>
            <w:r w:rsidR="00030787">
              <w:rPr>
                <w:noProof/>
                <w:webHidden/>
              </w:rPr>
              <w:t>2</w:t>
            </w:r>
            <w:r w:rsidR="00030787">
              <w:rPr>
                <w:noProof/>
                <w:webHidden/>
              </w:rPr>
              <w:fldChar w:fldCharType="end"/>
            </w:r>
          </w:hyperlink>
        </w:p>
        <w:p w14:paraId="48155454" w14:textId="3E46DFE0" w:rsidR="00030787" w:rsidRDefault="00BF6C24">
          <w:pPr>
            <w:pStyle w:val="TOC1"/>
            <w:tabs>
              <w:tab w:val="right" w:leader="dot" w:pos="9350"/>
            </w:tabs>
            <w:rPr>
              <w:rFonts w:asciiTheme="minorHAnsi" w:eastAsiaTheme="minorEastAsia" w:hAnsiTheme="minorHAnsi"/>
              <w:bCs w:val="0"/>
              <w:iCs w:val="0"/>
              <w:noProof/>
              <w:sz w:val="24"/>
            </w:rPr>
          </w:pPr>
          <w:hyperlink w:anchor="_Toc62661910" w:history="1">
            <w:r w:rsidR="00030787" w:rsidRPr="0051440F">
              <w:rPr>
                <w:rStyle w:val="Hyperlink"/>
                <w:noProof/>
              </w:rPr>
              <w:t>Section III: Action Plan Design</w:t>
            </w:r>
            <w:r w:rsidR="00030787">
              <w:rPr>
                <w:noProof/>
                <w:webHidden/>
              </w:rPr>
              <w:tab/>
            </w:r>
            <w:r w:rsidR="00030787">
              <w:rPr>
                <w:noProof/>
                <w:webHidden/>
              </w:rPr>
              <w:fldChar w:fldCharType="begin"/>
            </w:r>
            <w:r w:rsidR="00030787">
              <w:rPr>
                <w:noProof/>
                <w:webHidden/>
              </w:rPr>
              <w:instrText xml:space="preserve"> PAGEREF _Toc62661910 \h </w:instrText>
            </w:r>
            <w:r w:rsidR="00030787">
              <w:rPr>
                <w:noProof/>
                <w:webHidden/>
              </w:rPr>
            </w:r>
            <w:r w:rsidR="00030787">
              <w:rPr>
                <w:noProof/>
                <w:webHidden/>
              </w:rPr>
              <w:fldChar w:fldCharType="separate"/>
            </w:r>
            <w:r w:rsidR="00030787">
              <w:rPr>
                <w:noProof/>
                <w:webHidden/>
              </w:rPr>
              <w:t>3</w:t>
            </w:r>
            <w:r w:rsidR="00030787">
              <w:rPr>
                <w:noProof/>
                <w:webHidden/>
              </w:rPr>
              <w:fldChar w:fldCharType="end"/>
            </w:r>
          </w:hyperlink>
        </w:p>
        <w:p w14:paraId="7550F2C7" w14:textId="63AC4181" w:rsidR="00030787" w:rsidRDefault="00BF6C24">
          <w:pPr>
            <w:pStyle w:val="TOC1"/>
            <w:tabs>
              <w:tab w:val="right" w:leader="dot" w:pos="9350"/>
            </w:tabs>
            <w:rPr>
              <w:rFonts w:asciiTheme="minorHAnsi" w:eastAsiaTheme="minorEastAsia" w:hAnsiTheme="minorHAnsi"/>
              <w:bCs w:val="0"/>
              <w:iCs w:val="0"/>
              <w:noProof/>
              <w:sz w:val="24"/>
            </w:rPr>
          </w:pPr>
          <w:hyperlink w:anchor="_Toc62661911" w:history="1">
            <w:r w:rsidR="00030787" w:rsidRPr="0051440F">
              <w:rPr>
                <w:rStyle w:val="Hyperlink"/>
                <w:noProof/>
              </w:rPr>
              <w:t>Section IV. Sources and Methods</w:t>
            </w:r>
            <w:r w:rsidR="00030787">
              <w:rPr>
                <w:noProof/>
                <w:webHidden/>
              </w:rPr>
              <w:tab/>
            </w:r>
            <w:r w:rsidR="00030787">
              <w:rPr>
                <w:noProof/>
                <w:webHidden/>
              </w:rPr>
              <w:fldChar w:fldCharType="begin"/>
            </w:r>
            <w:r w:rsidR="00030787">
              <w:rPr>
                <w:noProof/>
                <w:webHidden/>
              </w:rPr>
              <w:instrText xml:space="preserve"> PAGEREF _Toc62661911 \h </w:instrText>
            </w:r>
            <w:r w:rsidR="00030787">
              <w:rPr>
                <w:noProof/>
                <w:webHidden/>
              </w:rPr>
            </w:r>
            <w:r w:rsidR="00030787">
              <w:rPr>
                <w:noProof/>
                <w:webHidden/>
              </w:rPr>
              <w:fldChar w:fldCharType="separate"/>
            </w:r>
            <w:r w:rsidR="00030787">
              <w:rPr>
                <w:noProof/>
                <w:webHidden/>
              </w:rPr>
              <w:t>3</w:t>
            </w:r>
            <w:r w:rsidR="00030787">
              <w:rPr>
                <w:noProof/>
                <w:webHidden/>
              </w:rPr>
              <w:fldChar w:fldCharType="end"/>
            </w:r>
          </w:hyperlink>
        </w:p>
        <w:p w14:paraId="591C87FD" w14:textId="5BB3FDBD" w:rsidR="00D21830" w:rsidRPr="00274FDF" w:rsidRDefault="00021586" w:rsidP="00274FDF">
          <w:pPr>
            <w:sectPr w:rsidR="00D21830" w:rsidRPr="00274FDF" w:rsidSect="0069273E">
              <w:headerReference w:type="default" r:id="rId9"/>
              <w:footerReference w:type="even" r:id="rId10"/>
              <w:footerReference w:type="default" r:id="rId11"/>
              <w:pgSz w:w="12240" w:h="15840"/>
              <w:pgMar w:top="1440" w:right="1440" w:bottom="1440" w:left="1440" w:header="720" w:footer="720" w:gutter="0"/>
              <w:pgNumType w:start="0"/>
              <w:cols w:space="720"/>
              <w:titlePg/>
              <w:docGrid w:linePitch="326"/>
            </w:sectPr>
          </w:pPr>
          <w:r>
            <w:rPr>
              <w:rFonts w:ascii="Proxima Nova" w:hAnsi="Proxima Nova"/>
              <w:iCs/>
              <w:sz w:val="22"/>
            </w:rPr>
            <w:fldChar w:fldCharType="end"/>
          </w:r>
        </w:p>
      </w:sdtContent>
    </w:sdt>
    <w:p w14:paraId="521D166F" w14:textId="12F6EFE2" w:rsidR="00420066" w:rsidRPr="00AD376C" w:rsidRDefault="00420066" w:rsidP="00AD376C">
      <w:pPr>
        <w:pStyle w:val="Heading1"/>
        <w:shd w:val="clear" w:color="auto" w:fill="056699"/>
        <w:rPr>
          <w:rFonts w:cs="Rubik"/>
        </w:rPr>
      </w:pPr>
      <w:bookmarkStart w:id="0" w:name="_Toc62661908"/>
      <w:r w:rsidRPr="00AD376C">
        <w:rPr>
          <w:rFonts w:cs="Rubik" w:hint="cs"/>
        </w:rPr>
        <w:lastRenderedPageBreak/>
        <w:t xml:space="preserve">Section I: </w:t>
      </w:r>
      <w:r w:rsidR="006D08E8">
        <w:rPr>
          <w:rFonts w:cs="Rubik"/>
        </w:rPr>
        <w:t>Open Government in Context</w:t>
      </w:r>
      <w:bookmarkEnd w:id="0"/>
    </w:p>
    <w:p w14:paraId="2F394666" w14:textId="3AA6956D" w:rsidR="00420066" w:rsidRDefault="00420066" w:rsidP="00420066"/>
    <w:p w14:paraId="536E5A29" w14:textId="682A7076" w:rsidR="00E70DC6" w:rsidRDefault="00E70DC6"/>
    <w:p w14:paraId="7A3400EB" w14:textId="79998040" w:rsidR="006D08E8" w:rsidRPr="006D08E8" w:rsidRDefault="006D08E8" w:rsidP="006D08E8">
      <w:pPr>
        <w:rPr>
          <w:rFonts w:ascii="Proxima Nova" w:hAnsi="Proxima Nova"/>
          <w:sz w:val="22"/>
          <w:szCs w:val="22"/>
        </w:rPr>
      </w:pPr>
      <w:r w:rsidRPr="006D08E8">
        <w:rPr>
          <w:rFonts w:ascii="Proxima Nova" w:hAnsi="Proxima Nova"/>
          <w:i/>
          <w:iCs/>
          <w:sz w:val="22"/>
          <w:szCs w:val="22"/>
        </w:rPr>
        <w:t>(2 - 3 paragraphs max)</w:t>
      </w:r>
    </w:p>
    <w:p w14:paraId="3F2A1EEC" w14:textId="7113A5B7" w:rsidR="00513D97" w:rsidRDefault="006D08E8" w:rsidP="00B11F87">
      <w:pPr>
        <w:rPr>
          <w:rFonts w:ascii="Proxima Nova" w:hAnsi="Proxima Nova"/>
          <w:sz w:val="22"/>
          <w:szCs w:val="22"/>
        </w:rPr>
      </w:pPr>
      <w:r w:rsidRPr="006D08E8">
        <w:rPr>
          <w:rFonts w:ascii="Proxima Nova" w:hAnsi="Proxima Nova"/>
          <w:sz w:val="22"/>
          <w:szCs w:val="22"/>
        </w:rPr>
        <w:t>Highlight recent developments (positive or concerning) in the country relevant to open government policy and practice and/or OGP-relevant sectors that can be opportunities or challenges for future action plans (e.g., extractives, revenue collection, beneficial ownership transparency, electoral integrity), this may also include political shifts in power (</w:t>
      </w:r>
      <w:proofErr w:type="gramStart"/>
      <w:r w:rsidRPr="006D08E8">
        <w:rPr>
          <w:rFonts w:ascii="Proxima Nova" w:hAnsi="Proxima Nova"/>
          <w:sz w:val="22"/>
          <w:szCs w:val="22"/>
        </w:rPr>
        <w:t>e.g.</w:t>
      </w:r>
      <w:proofErr w:type="gramEnd"/>
      <w:r w:rsidRPr="006D08E8">
        <w:rPr>
          <w:rFonts w:ascii="Proxima Nova" w:hAnsi="Proxima Nova"/>
          <w:sz w:val="22"/>
          <w:szCs w:val="22"/>
        </w:rPr>
        <w:t xml:space="preserve"> elections). Provide up-to-date sources (</w:t>
      </w:r>
      <w:proofErr w:type="gramStart"/>
      <w:r w:rsidRPr="006D08E8">
        <w:rPr>
          <w:rFonts w:ascii="Proxima Nova" w:hAnsi="Proxima Nova"/>
          <w:sz w:val="22"/>
          <w:szCs w:val="22"/>
        </w:rPr>
        <w:t>e.g.</w:t>
      </w:r>
      <w:proofErr w:type="gramEnd"/>
      <w:r w:rsidRPr="006D08E8">
        <w:rPr>
          <w:rFonts w:ascii="Proxima Nova" w:hAnsi="Proxima Nova"/>
          <w:sz w:val="22"/>
          <w:szCs w:val="22"/>
        </w:rPr>
        <w:t xml:space="preserve"> independent analysis, media reports). This section should not be written as an evaluation of the country context, any opportunity or challenge highlighted in this section should be linked back to the scope of the forthcoming action plan.</w:t>
      </w:r>
    </w:p>
    <w:p w14:paraId="0DD8E72E" w14:textId="55298E46" w:rsidR="00083BD4" w:rsidRDefault="00083BD4" w:rsidP="00B11F87">
      <w:pPr>
        <w:rPr>
          <w:rFonts w:ascii="Proxima Nova" w:hAnsi="Proxima Nova"/>
          <w:sz w:val="22"/>
          <w:szCs w:val="22"/>
        </w:rPr>
      </w:pPr>
    </w:p>
    <w:p w14:paraId="364406F8" w14:textId="732F7399" w:rsidR="00083BD4" w:rsidRDefault="00083BD4" w:rsidP="00B11F87">
      <w:pPr>
        <w:rPr>
          <w:rFonts w:ascii="Proxima Nova" w:hAnsi="Proxima Nova"/>
          <w:sz w:val="22"/>
          <w:szCs w:val="22"/>
        </w:rPr>
      </w:pPr>
    </w:p>
    <w:p w14:paraId="7E72B575" w14:textId="37D8F51B" w:rsidR="00544A91" w:rsidRPr="00DF266B" w:rsidRDefault="00507CFF" w:rsidP="00DF266B">
      <w:pPr>
        <w:pStyle w:val="Heading1"/>
        <w:shd w:val="clear" w:color="auto" w:fill="056699"/>
        <w:rPr>
          <w:rFonts w:cs="Rubik"/>
        </w:rPr>
      </w:pPr>
      <w:bookmarkStart w:id="1" w:name="_Toc62661909"/>
      <w:r w:rsidRPr="00DF266B">
        <w:rPr>
          <w:rFonts w:cs="Rubik" w:hint="cs"/>
        </w:rPr>
        <w:t xml:space="preserve">Section II: </w:t>
      </w:r>
      <w:r w:rsidR="006D08E8">
        <w:rPr>
          <w:rFonts w:cs="Rubik"/>
        </w:rPr>
        <w:t>Action Plan Co-Creation Process</w:t>
      </w:r>
      <w:bookmarkEnd w:id="1"/>
    </w:p>
    <w:p w14:paraId="24DE6077" w14:textId="642135A6" w:rsidR="006D08E8" w:rsidRDefault="006D08E8" w:rsidP="0066527C">
      <w:pPr>
        <w:rPr>
          <w:rFonts w:ascii="Proxima Nova" w:hAnsi="Proxima Nova"/>
          <w:b/>
          <w:bCs/>
          <w:color w:val="000000" w:themeColor="text1"/>
          <w:sz w:val="22"/>
          <w:szCs w:val="22"/>
        </w:rPr>
      </w:pPr>
    </w:p>
    <w:p w14:paraId="3CF1590A" w14:textId="69140961" w:rsidR="006D08E8" w:rsidRDefault="006D08E8" w:rsidP="0066527C">
      <w:pPr>
        <w:rPr>
          <w:rFonts w:ascii="Proxima Nova" w:hAnsi="Proxima Nova"/>
          <w:b/>
          <w:bCs/>
          <w:color w:val="000000" w:themeColor="text1"/>
          <w:sz w:val="22"/>
          <w:szCs w:val="22"/>
        </w:rPr>
      </w:pPr>
      <w:r>
        <w:rPr>
          <w:rFonts w:ascii="Proxima Nova" w:hAnsi="Proxima Nova"/>
          <w:b/>
          <w:bCs/>
          <w:color w:val="000000" w:themeColor="text1"/>
          <w:sz w:val="22"/>
          <w:szCs w:val="22"/>
        </w:rPr>
        <w:t>THE RECORD SO FAR:</w:t>
      </w:r>
    </w:p>
    <w:p w14:paraId="40B8B38B" w14:textId="2DE891DA" w:rsidR="006D08E8" w:rsidRPr="006D08E8" w:rsidRDefault="006D08E8" w:rsidP="006D08E8">
      <w:pPr>
        <w:rPr>
          <w:rFonts w:ascii="Proxima Nova" w:hAnsi="Proxima Nova"/>
          <w:b/>
          <w:bCs/>
          <w:color w:val="000000" w:themeColor="text1"/>
          <w:sz w:val="22"/>
          <w:szCs w:val="22"/>
        </w:rPr>
      </w:pPr>
      <w:r w:rsidRPr="006D08E8">
        <w:rPr>
          <w:rFonts w:ascii="Proxima Nova" w:hAnsi="Proxima Nova"/>
          <w:b/>
          <w:bCs/>
          <w:color w:val="000000" w:themeColor="text1"/>
          <w:sz w:val="22"/>
          <w:szCs w:val="22"/>
          <w:highlight w:val="lightGray"/>
        </w:rPr>
        <w:t>Table 1. Snapshot of co-creation processes in [country]</w:t>
      </w:r>
    </w:p>
    <w:p w14:paraId="0C97A7B8" w14:textId="0CED0F3F" w:rsidR="006D08E8" w:rsidRDefault="00E27654" w:rsidP="0066527C">
      <w:pPr>
        <w:rPr>
          <w:rFonts w:ascii="Proxima Nova" w:hAnsi="Proxima Nova"/>
          <w:b/>
          <w:bCs/>
          <w:color w:val="000000" w:themeColor="text1"/>
          <w:sz w:val="22"/>
          <w:szCs w:val="22"/>
        </w:rPr>
      </w:pPr>
      <w:r>
        <w:rPr>
          <w:rFonts w:ascii="Gill Sans" w:eastAsia="Gill Sans" w:hAnsi="Gill Sans" w:cs="Gill Sans"/>
          <w:noProof/>
          <w:sz w:val="20"/>
          <w:szCs w:val="20"/>
        </w:rPr>
        <w:drawing>
          <wp:inline distT="114300" distB="114300" distL="114300" distR="114300" wp14:anchorId="7D6EA705" wp14:editId="190A616E">
            <wp:extent cx="2743200" cy="1701800"/>
            <wp:effectExtent l="0" t="0" r="0" b="0"/>
            <wp:docPr id="2"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12"/>
                    <a:srcRect/>
                    <a:stretch>
                      <a:fillRect/>
                    </a:stretch>
                  </pic:blipFill>
                  <pic:spPr>
                    <a:xfrm>
                      <a:off x="0" y="0"/>
                      <a:ext cx="2743200" cy="1701800"/>
                    </a:xfrm>
                    <a:prstGeom prst="rect">
                      <a:avLst/>
                    </a:prstGeom>
                    <a:ln/>
                  </pic:spPr>
                </pic:pic>
              </a:graphicData>
            </a:graphic>
          </wp:inline>
        </w:drawing>
      </w:r>
    </w:p>
    <w:p w14:paraId="28906D08" w14:textId="77777777" w:rsidR="006D08E8" w:rsidRPr="006D08E8" w:rsidRDefault="006D08E8" w:rsidP="006D08E8">
      <w:pPr>
        <w:rPr>
          <w:rFonts w:ascii="Proxima Nova" w:hAnsi="Proxima Nova"/>
          <w:i/>
          <w:iCs/>
          <w:color w:val="000000" w:themeColor="text1"/>
          <w:sz w:val="22"/>
          <w:szCs w:val="22"/>
        </w:rPr>
      </w:pPr>
      <w:r w:rsidRPr="006D08E8">
        <w:rPr>
          <w:rFonts w:ascii="Proxima Nova" w:hAnsi="Proxima Nova"/>
          <w:i/>
          <w:iCs/>
          <w:color w:val="000000" w:themeColor="text1"/>
          <w:sz w:val="22"/>
          <w:szCs w:val="22"/>
        </w:rPr>
        <w:t>(2-3 paragraph narrative)</w:t>
      </w:r>
    </w:p>
    <w:p w14:paraId="643C96D0" w14:textId="50693363" w:rsidR="006D08E8" w:rsidRDefault="006D08E8" w:rsidP="006D08E8">
      <w:pPr>
        <w:rPr>
          <w:rFonts w:ascii="Proxima Nova" w:hAnsi="Proxima Nova"/>
          <w:color w:val="000000" w:themeColor="text1"/>
          <w:sz w:val="22"/>
          <w:szCs w:val="22"/>
        </w:rPr>
      </w:pPr>
      <w:r w:rsidRPr="006D08E8">
        <w:rPr>
          <w:rFonts w:ascii="Proxima Nova" w:hAnsi="Proxima Nova"/>
          <w:color w:val="000000" w:themeColor="text1"/>
          <w:sz w:val="22"/>
          <w:szCs w:val="22"/>
        </w:rPr>
        <w:t xml:space="preserve">Briefly summarize the strengths and weaknesses of the evolution or maturity of OGP processes in the country. </w:t>
      </w:r>
      <w:proofErr w:type="gramStart"/>
      <w:r w:rsidRPr="006D08E8">
        <w:rPr>
          <w:rFonts w:ascii="Proxima Nova" w:hAnsi="Proxima Nova"/>
          <w:color w:val="000000" w:themeColor="text1"/>
          <w:sz w:val="22"/>
          <w:szCs w:val="22"/>
        </w:rPr>
        <w:t>e.g.</w:t>
      </w:r>
      <w:proofErr w:type="gramEnd"/>
      <w:r w:rsidRPr="006D08E8">
        <w:rPr>
          <w:rFonts w:ascii="Proxima Nova" w:hAnsi="Proxima Nova"/>
          <w:color w:val="000000" w:themeColor="text1"/>
          <w:sz w:val="22"/>
          <w:szCs w:val="22"/>
        </w:rPr>
        <w:t xml:space="preserve"> Has the MSF functionality improved, what is the direction over time in terms of inclusivity and of outreach to new stakeholders, and the breadth of actors engaged in proposing the commitments selected in Action Plans to date. For this section, draw on the existing IRM products (Action Plan review, previous IRM reports) and developments that have taken place since those were written. Very concisely answer the following:</w:t>
      </w:r>
    </w:p>
    <w:p w14:paraId="6EE5457D" w14:textId="6CA7B528" w:rsidR="006D08E8" w:rsidRDefault="006D08E8" w:rsidP="006D08E8">
      <w:pPr>
        <w:rPr>
          <w:rFonts w:ascii="Proxima Nova" w:hAnsi="Proxima Nova"/>
          <w:color w:val="000000" w:themeColor="text1"/>
          <w:sz w:val="22"/>
          <w:szCs w:val="22"/>
        </w:rPr>
      </w:pPr>
    </w:p>
    <w:p w14:paraId="4D2B5AF0" w14:textId="683C9051" w:rsidR="006D08E8" w:rsidRPr="006D08E8" w:rsidRDefault="006D08E8" w:rsidP="006D08E8">
      <w:pPr>
        <w:pStyle w:val="ListParagraph"/>
        <w:numPr>
          <w:ilvl w:val="0"/>
          <w:numId w:val="21"/>
        </w:numPr>
        <w:rPr>
          <w:rFonts w:ascii="Proxima Nova" w:hAnsi="Proxima Nova"/>
          <w:color w:val="000000" w:themeColor="text1"/>
          <w:sz w:val="22"/>
          <w:szCs w:val="22"/>
        </w:rPr>
      </w:pPr>
      <w:r w:rsidRPr="006D08E8">
        <w:rPr>
          <w:rFonts w:ascii="Proxima Nova" w:hAnsi="Proxima Nova"/>
          <w:color w:val="000000" w:themeColor="text1"/>
          <w:sz w:val="22"/>
          <w:szCs w:val="22"/>
        </w:rPr>
        <w:t>What have been the key obstacles or challenges in co-creation to date? How has the selection and finalization of the commitments progressed over time? Do CSOs and government have an equal voice at the table, and is there mutual confidence that they are partners in open government?</w:t>
      </w:r>
    </w:p>
    <w:p w14:paraId="134C84AE" w14:textId="77777777" w:rsidR="006D08E8" w:rsidRPr="006D08E8" w:rsidRDefault="006D08E8" w:rsidP="006D08E8">
      <w:pPr>
        <w:rPr>
          <w:rFonts w:ascii="Proxima Nova" w:hAnsi="Proxima Nova"/>
          <w:color w:val="000000" w:themeColor="text1"/>
          <w:sz w:val="22"/>
          <w:szCs w:val="22"/>
        </w:rPr>
      </w:pPr>
    </w:p>
    <w:p w14:paraId="78DDBD55" w14:textId="494A303B" w:rsidR="006D08E8" w:rsidRDefault="006D08E8" w:rsidP="006D08E8">
      <w:pPr>
        <w:pStyle w:val="ListParagraph"/>
        <w:numPr>
          <w:ilvl w:val="0"/>
          <w:numId w:val="21"/>
        </w:numPr>
        <w:rPr>
          <w:rFonts w:ascii="Proxima Nova" w:hAnsi="Proxima Nova"/>
          <w:color w:val="000000" w:themeColor="text1"/>
          <w:sz w:val="22"/>
          <w:szCs w:val="22"/>
        </w:rPr>
      </w:pPr>
      <w:r w:rsidRPr="006D08E8">
        <w:rPr>
          <w:rFonts w:ascii="Proxima Nova" w:hAnsi="Proxima Nova"/>
          <w:color w:val="000000" w:themeColor="text1"/>
          <w:sz w:val="22"/>
          <w:szCs w:val="22"/>
        </w:rPr>
        <w:t>Have the resources available been a constraint or not? What level of resources would stakeholders working on the co-creation process need, respectively the MSF, the government team and civil society (human resources and budget and skills-set)?</w:t>
      </w:r>
    </w:p>
    <w:p w14:paraId="4DD10ADD" w14:textId="651D397B" w:rsidR="006D08E8" w:rsidRPr="006D08E8" w:rsidRDefault="00B1562C" w:rsidP="006D08E8">
      <w:pPr>
        <w:pStyle w:val="ListParagraph"/>
        <w:rPr>
          <w:rFonts w:ascii="Proxima Nova" w:hAnsi="Proxima Nova"/>
          <w:color w:val="000000" w:themeColor="text1"/>
          <w:sz w:val="22"/>
          <w:szCs w:val="22"/>
        </w:rPr>
      </w:pPr>
      <w:r>
        <w:rPr>
          <w:rFonts w:ascii="Proxima Nova" w:hAnsi="Proxima Nova"/>
          <w:color w:val="000000" w:themeColor="text1"/>
          <w:sz w:val="22"/>
          <w:szCs w:val="22"/>
        </w:rPr>
        <w:softHyphen/>
      </w:r>
      <w:r>
        <w:rPr>
          <w:rFonts w:ascii="Proxima Nova" w:hAnsi="Proxima Nova"/>
          <w:color w:val="000000" w:themeColor="text1"/>
          <w:sz w:val="22"/>
          <w:szCs w:val="22"/>
        </w:rPr>
        <w:softHyphen/>
      </w:r>
      <w:r>
        <w:rPr>
          <w:rFonts w:ascii="Proxima Nova" w:hAnsi="Proxima Nova"/>
          <w:color w:val="000000" w:themeColor="text1"/>
          <w:sz w:val="22"/>
          <w:szCs w:val="22"/>
        </w:rPr>
        <w:softHyphen/>
      </w:r>
    </w:p>
    <w:p w14:paraId="3E293488" w14:textId="6E5B8D0C" w:rsidR="006D08E8" w:rsidRPr="006D08E8" w:rsidRDefault="006D08E8" w:rsidP="006D08E8">
      <w:pPr>
        <w:pStyle w:val="ListParagraph"/>
        <w:numPr>
          <w:ilvl w:val="0"/>
          <w:numId w:val="21"/>
        </w:numPr>
        <w:rPr>
          <w:rFonts w:ascii="Proxima Nova" w:hAnsi="Proxima Nova"/>
          <w:color w:val="000000" w:themeColor="text1"/>
          <w:sz w:val="22"/>
          <w:szCs w:val="22"/>
        </w:rPr>
      </w:pPr>
      <w:r w:rsidRPr="006D08E8">
        <w:rPr>
          <w:rFonts w:ascii="Proxima Nova" w:hAnsi="Proxima Nova"/>
          <w:color w:val="000000" w:themeColor="text1"/>
          <w:sz w:val="22"/>
          <w:szCs w:val="22"/>
        </w:rPr>
        <w:lastRenderedPageBreak/>
        <w:t>Have there been (positive or negative) changes in the level of public awareness of OGP, the</w:t>
      </w:r>
      <w:r>
        <w:rPr>
          <w:rFonts w:ascii="Proxima Nova" w:hAnsi="Proxima Nova"/>
          <w:color w:val="000000" w:themeColor="text1"/>
          <w:sz w:val="22"/>
          <w:szCs w:val="22"/>
        </w:rPr>
        <w:t xml:space="preserve"> </w:t>
      </w:r>
      <w:r w:rsidRPr="006D08E8">
        <w:rPr>
          <w:rFonts w:ascii="Proxima Nova" w:hAnsi="Proxima Nova"/>
          <w:color w:val="000000" w:themeColor="text1"/>
          <w:sz w:val="22"/>
          <w:szCs w:val="22"/>
        </w:rPr>
        <w:t>geographical and ethnic diversity of those engaged and in the approaches to co-creation (online, in-person</w:t>
      </w:r>
      <w:r>
        <w:rPr>
          <w:rFonts w:ascii="Proxima Nova" w:hAnsi="Proxima Nova"/>
          <w:color w:val="000000" w:themeColor="text1"/>
          <w:sz w:val="22"/>
          <w:szCs w:val="22"/>
        </w:rPr>
        <w:t>,</w:t>
      </w:r>
      <w:r w:rsidRPr="006D08E8">
        <w:rPr>
          <w:rFonts w:ascii="Proxima Nova" w:hAnsi="Proxima Nova"/>
          <w:color w:val="000000" w:themeColor="text1"/>
          <w:sz w:val="22"/>
          <w:szCs w:val="22"/>
        </w:rPr>
        <w:t xml:space="preserve"> etc</w:t>
      </w:r>
      <w:r>
        <w:rPr>
          <w:rFonts w:ascii="Proxima Nova" w:hAnsi="Proxima Nova"/>
          <w:color w:val="000000" w:themeColor="text1"/>
          <w:sz w:val="22"/>
          <w:szCs w:val="22"/>
        </w:rPr>
        <w:t>.</w:t>
      </w:r>
      <w:r w:rsidRPr="006D08E8">
        <w:rPr>
          <w:rFonts w:ascii="Proxima Nova" w:hAnsi="Proxima Nova"/>
          <w:color w:val="000000" w:themeColor="text1"/>
          <w:sz w:val="22"/>
          <w:szCs w:val="22"/>
        </w:rPr>
        <w:t>)?</w:t>
      </w:r>
    </w:p>
    <w:p w14:paraId="49E761F9" w14:textId="14FA7A19" w:rsidR="00B1562C" w:rsidRDefault="00B1562C" w:rsidP="0066527C">
      <w:pPr>
        <w:rPr>
          <w:rFonts w:ascii="Proxima Nova" w:hAnsi="Proxima Nova"/>
          <w:b/>
          <w:bCs/>
          <w:color w:val="000000" w:themeColor="text1"/>
          <w:sz w:val="22"/>
          <w:szCs w:val="22"/>
        </w:rPr>
      </w:pPr>
    </w:p>
    <w:p w14:paraId="682AC501" w14:textId="49795CA8" w:rsidR="001B400C" w:rsidRDefault="001B400C" w:rsidP="0066527C">
      <w:pPr>
        <w:rPr>
          <w:rFonts w:ascii="Proxima Nova" w:hAnsi="Proxima Nova"/>
          <w:b/>
          <w:bCs/>
          <w:color w:val="000000" w:themeColor="text1"/>
          <w:sz w:val="22"/>
          <w:szCs w:val="22"/>
        </w:rPr>
      </w:pPr>
    </w:p>
    <w:p w14:paraId="4FE482D4" w14:textId="0C7BEB24" w:rsidR="001B400C" w:rsidRDefault="001B400C" w:rsidP="0066527C">
      <w:pPr>
        <w:rPr>
          <w:rFonts w:ascii="Proxima Nova" w:hAnsi="Proxima Nova"/>
          <w:b/>
          <w:bCs/>
          <w:color w:val="000000" w:themeColor="text1"/>
          <w:sz w:val="22"/>
          <w:szCs w:val="22"/>
        </w:rPr>
      </w:pPr>
    </w:p>
    <w:p w14:paraId="08F87BAE" w14:textId="19C94F99" w:rsidR="001B400C" w:rsidRDefault="001B400C" w:rsidP="0066527C">
      <w:pPr>
        <w:rPr>
          <w:rFonts w:ascii="Proxima Nova" w:hAnsi="Proxima Nova"/>
          <w:b/>
          <w:bCs/>
          <w:color w:val="000000" w:themeColor="text1"/>
          <w:sz w:val="22"/>
          <w:szCs w:val="22"/>
        </w:rPr>
      </w:pPr>
    </w:p>
    <w:p w14:paraId="5AFF6CA2" w14:textId="77777777" w:rsidR="001B400C" w:rsidRDefault="001B400C" w:rsidP="0066527C">
      <w:pPr>
        <w:rPr>
          <w:rFonts w:ascii="Proxima Nova" w:hAnsi="Proxima Nova"/>
          <w:b/>
          <w:bCs/>
          <w:color w:val="000000" w:themeColor="text1"/>
          <w:sz w:val="22"/>
          <w:szCs w:val="22"/>
        </w:rPr>
      </w:pPr>
    </w:p>
    <w:p w14:paraId="7B410159" w14:textId="77777777" w:rsidR="001B400C" w:rsidRDefault="001B400C" w:rsidP="0066527C">
      <w:pPr>
        <w:rPr>
          <w:rFonts w:ascii="Proxima Nova" w:hAnsi="Proxima Nova"/>
          <w:b/>
          <w:bCs/>
          <w:color w:val="000000" w:themeColor="text1"/>
          <w:sz w:val="22"/>
          <w:szCs w:val="22"/>
        </w:rPr>
      </w:pPr>
    </w:p>
    <w:p w14:paraId="3997C364" w14:textId="5380D9E8" w:rsidR="00B1562C" w:rsidRPr="001B400C" w:rsidRDefault="00B1562C" w:rsidP="001B400C">
      <w:pPr>
        <w:shd w:val="clear" w:color="auto" w:fill="0099FF"/>
        <w:rPr>
          <w:rFonts w:ascii="Proxima Nova" w:hAnsi="Proxima Nova"/>
          <w:b/>
          <w:bCs/>
          <w:color w:val="FFFFFF" w:themeColor="background1"/>
          <w:sz w:val="28"/>
          <w:szCs w:val="28"/>
        </w:rPr>
      </w:pPr>
      <w:r w:rsidRPr="001B400C">
        <w:rPr>
          <w:rFonts w:ascii="Proxima Nova" w:hAnsi="Proxima Nova"/>
          <w:b/>
          <w:bCs/>
          <w:color w:val="FFFFFF" w:themeColor="background1"/>
          <w:sz w:val="28"/>
          <w:szCs w:val="28"/>
        </w:rPr>
        <w:t>RECOMMENDATIONS</w:t>
      </w:r>
    </w:p>
    <w:p w14:paraId="25441A99" w14:textId="274A0ED2" w:rsidR="00A8529F" w:rsidRDefault="00A8529F" w:rsidP="0066527C">
      <w:pPr>
        <w:rPr>
          <w:rFonts w:ascii="Proxima Nova" w:hAnsi="Proxima Nova"/>
          <w:color w:val="000000" w:themeColor="text1"/>
          <w:sz w:val="22"/>
          <w:szCs w:val="22"/>
        </w:rPr>
      </w:pPr>
    </w:p>
    <w:tbl>
      <w:tblPr>
        <w:tblStyle w:val="TableGrid"/>
        <w:tblW w:w="0" w:type="auto"/>
        <w:tblBorders>
          <w:top w:val="single" w:sz="8" w:space="0" w:color="D2D2D4"/>
          <w:left w:val="single" w:sz="8" w:space="0" w:color="D2D2D4"/>
          <w:bottom w:val="single" w:sz="8" w:space="0" w:color="D2D2D4"/>
          <w:right w:val="single" w:sz="8" w:space="0" w:color="D2D2D4"/>
          <w:insideH w:val="single" w:sz="8" w:space="0" w:color="D2D2D4"/>
          <w:insideV w:val="single" w:sz="8" w:space="0" w:color="D2D2D4"/>
        </w:tblBorders>
        <w:tblLook w:val="04A0" w:firstRow="1" w:lastRow="0" w:firstColumn="1" w:lastColumn="0" w:noHBand="0" w:noVBand="1"/>
      </w:tblPr>
      <w:tblGrid>
        <w:gridCol w:w="9340"/>
      </w:tblGrid>
      <w:tr w:rsidR="00B1562C" w:rsidRPr="000D093F" w14:paraId="564DF3FE" w14:textId="77777777" w:rsidTr="001860B9">
        <w:tc>
          <w:tcPr>
            <w:tcW w:w="9340" w:type="dxa"/>
            <w:shd w:val="clear" w:color="auto" w:fill="D2D2D4"/>
          </w:tcPr>
          <w:p w14:paraId="02ECED08" w14:textId="13F3580E" w:rsidR="00B1562C" w:rsidRPr="00B1562C" w:rsidRDefault="00B1562C" w:rsidP="001860B9">
            <w:pPr>
              <w:rPr>
                <w:rFonts w:ascii="Proxima Nova" w:hAnsi="Proxima Nova"/>
                <w:b/>
                <w:bCs/>
                <w:color w:val="056699"/>
                <w:sz w:val="22"/>
                <w:szCs w:val="22"/>
              </w:rPr>
            </w:pPr>
            <w:r w:rsidRPr="00B1562C">
              <w:rPr>
                <w:rFonts w:ascii="Proxima Nova" w:hAnsi="Proxima Nova"/>
                <w:b/>
                <w:bCs/>
                <w:color w:val="056699"/>
                <w:sz w:val="22"/>
                <w:szCs w:val="22"/>
              </w:rPr>
              <w:t xml:space="preserve">Recommendation </w:t>
            </w:r>
            <w:r>
              <w:rPr>
                <w:rFonts w:ascii="Proxima Nova" w:hAnsi="Proxima Nova"/>
                <w:b/>
                <w:bCs/>
                <w:color w:val="056699"/>
                <w:sz w:val="22"/>
                <w:szCs w:val="22"/>
              </w:rPr>
              <w:t>1</w:t>
            </w:r>
          </w:p>
        </w:tc>
      </w:tr>
      <w:tr w:rsidR="00B1562C" w:rsidRPr="006D08E8" w14:paraId="28ECA271" w14:textId="77777777" w:rsidTr="001860B9">
        <w:tc>
          <w:tcPr>
            <w:tcW w:w="9340" w:type="dxa"/>
          </w:tcPr>
          <w:p w14:paraId="155D48FB" w14:textId="77777777" w:rsidR="00B1562C" w:rsidRPr="0096459D" w:rsidRDefault="00B1562C" w:rsidP="00B1562C">
            <w:pPr>
              <w:rPr>
                <w:rFonts w:ascii="Proxima Nova" w:hAnsi="Proxima Nova"/>
                <w:color w:val="000000" w:themeColor="text1"/>
                <w:sz w:val="22"/>
                <w:szCs w:val="22"/>
              </w:rPr>
            </w:pPr>
            <w:r w:rsidRPr="00B1562C">
              <w:rPr>
                <w:rFonts w:ascii="Proxima Nova" w:hAnsi="Proxima Nova"/>
                <w:sz w:val="22"/>
                <w:szCs w:val="22"/>
              </w:rPr>
              <w:t xml:space="preserve"> </w:t>
            </w:r>
            <w:r w:rsidRPr="0096459D">
              <w:rPr>
                <w:rFonts w:ascii="Proxima Nova" w:hAnsi="Proxima Nova"/>
                <w:color w:val="000000" w:themeColor="text1"/>
                <w:sz w:val="22"/>
                <w:szCs w:val="22"/>
              </w:rPr>
              <w:t xml:space="preserve">Lead with a set of recommendations on the process, </w:t>
            </w:r>
            <w:proofErr w:type="gramStart"/>
            <w:r w:rsidRPr="0096459D">
              <w:rPr>
                <w:rFonts w:ascii="Proxima Nova" w:hAnsi="Proxima Nova"/>
                <w:color w:val="000000" w:themeColor="text1"/>
                <w:sz w:val="22"/>
                <w:szCs w:val="22"/>
              </w:rPr>
              <w:t>namely</w:t>
            </w:r>
            <w:proofErr w:type="gramEnd"/>
            <w:r w:rsidRPr="0096459D">
              <w:rPr>
                <w:rFonts w:ascii="Proxima Nova" w:hAnsi="Proxima Nova"/>
                <w:color w:val="000000" w:themeColor="text1"/>
                <w:sz w:val="22"/>
                <w:szCs w:val="22"/>
              </w:rPr>
              <w:t xml:space="preserve"> how to improve the inclusivity and effectiveness of the co-creation process with a view to securing wider ownership and inclusion, and to building trust between government and CSOs and earning trust in government among the wider population. The OGP Participation &amp;</w:t>
            </w:r>
          </w:p>
          <w:p w14:paraId="36C57597" w14:textId="77777777" w:rsidR="00B1562C" w:rsidRPr="0096459D" w:rsidRDefault="00B1562C" w:rsidP="00B1562C">
            <w:pPr>
              <w:rPr>
                <w:rFonts w:ascii="Proxima Nova" w:hAnsi="Proxima Nova"/>
                <w:color w:val="000000" w:themeColor="text1"/>
                <w:sz w:val="22"/>
                <w:szCs w:val="22"/>
              </w:rPr>
            </w:pPr>
            <w:r w:rsidRPr="0096459D">
              <w:rPr>
                <w:rFonts w:ascii="Proxima Nova" w:hAnsi="Proxima Nova"/>
                <w:color w:val="000000" w:themeColor="text1"/>
                <w:sz w:val="22"/>
                <w:szCs w:val="22"/>
              </w:rPr>
              <w:t>Co-Creation Standards could serve as the source of overall principles and standards underpinning the recommendations.</w:t>
            </w:r>
          </w:p>
          <w:p w14:paraId="503CE25E" w14:textId="77777777" w:rsidR="00B1562C" w:rsidRDefault="00B1562C" w:rsidP="00B1562C">
            <w:pPr>
              <w:rPr>
                <w:rFonts w:ascii="Proxima Nova" w:hAnsi="Proxima Nova"/>
                <w:color w:val="000000" w:themeColor="text1"/>
                <w:sz w:val="22"/>
                <w:szCs w:val="22"/>
              </w:rPr>
            </w:pPr>
            <w:r w:rsidRPr="0096459D">
              <w:rPr>
                <w:rFonts w:ascii="Proxima Nova" w:hAnsi="Proxima Nova"/>
                <w:color w:val="000000" w:themeColor="text1"/>
                <w:sz w:val="22"/>
                <w:szCs w:val="22"/>
              </w:rPr>
              <w:t>The recommendations should draw on IRM reports for the given country (Action Plan review, implementation or results reports), other OGP documents (</w:t>
            </w:r>
            <w:proofErr w:type="gramStart"/>
            <w:r w:rsidRPr="0096459D">
              <w:rPr>
                <w:rFonts w:ascii="Proxima Nova" w:hAnsi="Proxima Nova"/>
                <w:color w:val="000000" w:themeColor="text1"/>
                <w:sz w:val="22"/>
                <w:szCs w:val="22"/>
              </w:rPr>
              <w:t>e.g.</w:t>
            </w:r>
            <w:proofErr w:type="gramEnd"/>
            <w:r w:rsidRPr="0096459D">
              <w:rPr>
                <w:rFonts w:ascii="Proxima Nova" w:hAnsi="Proxima Nova"/>
                <w:color w:val="000000" w:themeColor="text1"/>
                <w:sz w:val="22"/>
                <w:szCs w:val="22"/>
              </w:rPr>
              <w:t xml:space="preserve"> country support reports), and also on examples that have proved effective in other countries, either in the OGP framework or otherwise (see sources in </w:t>
            </w:r>
            <w:r w:rsidRPr="0096459D">
              <w:rPr>
                <w:rFonts w:ascii="Proxima Nova" w:hAnsi="Proxima Nova"/>
                <w:i/>
                <w:color w:val="000000" w:themeColor="text1"/>
                <w:sz w:val="22"/>
                <w:szCs w:val="22"/>
              </w:rPr>
              <w:t>Sources and Methods</w:t>
            </w:r>
            <w:r w:rsidRPr="0096459D">
              <w:rPr>
                <w:rFonts w:ascii="Proxima Nova" w:hAnsi="Proxima Nova"/>
                <w:color w:val="000000" w:themeColor="text1"/>
                <w:sz w:val="22"/>
                <w:szCs w:val="22"/>
              </w:rPr>
              <w:t xml:space="preserve"> section). Sources for these examples should be stated, but the recommendations should not be limited by the sources and existing examples. They can and should be made country- and context-relevant, but should build on recommendations in prior IRM products, where relevant and applicable. Where appropriate, the recommendations can be separated to indicate the target user, </w:t>
            </w:r>
            <w:proofErr w:type="gramStart"/>
            <w:r w:rsidRPr="0096459D">
              <w:rPr>
                <w:rFonts w:ascii="Proxima Nova" w:hAnsi="Proxima Nova"/>
                <w:color w:val="000000" w:themeColor="text1"/>
                <w:sz w:val="22"/>
                <w:szCs w:val="22"/>
              </w:rPr>
              <w:t>e.g.</w:t>
            </w:r>
            <w:proofErr w:type="gramEnd"/>
            <w:r w:rsidRPr="0096459D">
              <w:rPr>
                <w:rFonts w:ascii="Proxima Nova" w:hAnsi="Proxima Nova"/>
                <w:color w:val="000000" w:themeColor="text1"/>
                <w:sz w:val="22"/>
                <w:szCs w:val="22"/>
              </w:rPr>
              <w:t xml:space="preserve"> as follows:</w:t>
            </w:r>
          </w:p>
          <w:p w14:paraId="4AC5190C" w14:textId="77777777" w:rsidR="00B1562C" w:rsidRPr="0096459D" w:rsidRDefault="00B1562C" w:rsidP="00B1562C">
            <w:pPr>
              <w:pStyle w:val="ListParagraph"/>
              <w:numPr>
                <w:ilvl w:val="0"/>
                <w:numId w:val="23"/>
              </w:numPr>
              <w:rPr>
                <w:rFonts w:ascii="Proxima Nova" w:hAnsi="Proxima Nova"/>
                <w:color w:val="000000" w:themeColor="text1"/>
                <w:sz w:val="22"/>
                <w:szCs w:val="22"/>
              </w:rPr>
            </w:pPr>
            <w:r w:rsidRPr="0096459D">
              <w:rPr>
                <w:rFonts w:ascii="Proxima Nova" w:hAnsi="Proxima Nova"/>
                <w:color w:val="000000" w:themeColor="text1"/>
                <w:sz w:val="22"/>
                <w:szCs w:val="22"/>
              </w:rPr>
              <w:t>(for government)</w:t>
            </w:r>
          </w:p>
          <w:p w14:paraId="065EC697" w14:textId="77777777" w:rsidR="00B1562C" w:rsidRPr="0096459D" w:rsidRDefault="00B1562C" w:rsidP="00B1562C">
            <w:pPr>
              <w:pStyle w:val="ListParagraph"/>
              <w:numPr>
                <w:ilvl w:val="0"/>
                <w:numId w:val="23"/>
              </w:numPr>
              <w:rPr>
                <w:rFonts w:ascii="Proxima Nova" w:hAnsi="Proxima Nova"/>
                <w:color w:val="000000" w:themeColor="text1"/>
                <w:sz w:val="22"/>
                <w:szCs w:val="22"/>
              </w:rPr>
            </w:pPr>
            <w:r w:rsidRPr="0096459D">
              <w:rPr>
                <w:rFonts w:ascii="Proxima Nova" w:hAnsi="Proxima Nova"/>
                <w:color w:val="000000" w:themeColor="text1"/>
                <w:sz w:val="22"/>
                <w:szCs w:val="22"/>
              </w:rPr>
              <w:t>(for CSOs)</w:t>
            </w:r>
          </w:p>
          <w:p w14:paraId="7CF5518A" w14:textId="77777777" w:rsidR="00B1562C" w:rsidRPr="0096459D" w:rsidRDefault="00B1562C" w:rsidP="00B1562C">
            <w:pPr>
              <w:pStyle w:val="ListParagraph"/>
              <w:numPr>
                <w:ilvl w:val="0"/>
                <w:numId w:val="23"/>
              </w:numPr>
              <w:rPr>
                <w:rFonts w:ascii="Proxima Nova" w:hAnsi="Proxima Nova"/>
                <w:color w:val="000000" w:themeColor="text1"/>
                <w:sz w:val="22"/>
                <w:szCs w:val="22"/>
              </w:rPr>
            </w:pPr>
            <w:r w:rsidRPr="0096459D">
              <w:rPr>
                <w:rFonts w:ascii="Proxima Nova" w:hAnsi="Proxima Nova"/>
                <w:color w:val="000000" w:themeColor="text1"/>
                <w:sz w:val="22"/>
                <w:szCs w:val="22"/>
              </w:rPr>
              <w:t>(for MSF as a whole).</w:t>
            </w:r>
          </w:p>
          <w:p w14:paraId="6A460E4C" w14:textId="77777777" w:rsidR="00B1562C" w:rsidRPr="0096459D" w:rsidRDefault="00B1562C" w:rsidP="00B1562C">
            <w:pPr>
              <w:rPr>
                <w:rFonts w:ascii="Proxima Nova" w:hAnsi="Proxima Nova"/>
                <w:color w:val="000000" w:themeColor="text1"/>
                <w:sz w:val="22"/>
                <w:szCs w:val="22"/>
              </w:rPr>
            </w:pPr>
          </w:p>
          <w:p w14:paraId="1C9F5A7F" w14:textId="77777777" w:rsidR="00B1562C" w:rsidRPr="0096459D" w:rsidRDefault="00B1562C" w:rsidP="00B1562C">
            <w:pPr>
              <w:rPr>
                <w:rFonts w:ascii="Proxima Nova" w:hAnsi="Proxima Nova"/>
                <w:i/>
                <w:color w:val="000000" w:themeColor="text1"/>
                <w:sz w:val="22"/>
                <w:szCs w:val="22"/>
              </w:rPr>
            </w:pPr>
            <w:r w:rsidRPr="0096459D">
              <w:rPr>
                <w:rFonts w:ascii="Proxima Nova" w:hAnsi="Proxima Nova"/>
                <w:i/>
                <w:color w:val="000000" w:themeColor="text1"/>
                <w:sz w:val="22"/>
                <w:szCs w:val="22"/>
              </w:rPr>
              <w:t>Support Measures:</w:t>
            </w:r>
          </w:p>
          <w:p w14:paraId="079637F0" w14:textId="285F684B" w:rsidR="00B1562C" w:rsidRPr="00B1562C" w:rsidRDefault="00B1562C" w:rsidP="00B1562C">
            <w:pPr>
              <w:rPr>
                <w:rFonts w:ascii="Proxima Nova" w:hAnsi="Proxima Nova"/>
                <w:sz w:val="22"/>
                <w:szCs w:val="22"/>
              </w:rPr>
            </w:pPr>
            <w:r w:rsidRPr="0096459D">
              <w:rPr>
                <w:rFonts w:ascii="Proxima Nova" w:hAnsi="Proxima Nova"/>
                <w:color w:val="000000" w:themeColor="text1"/>
                <w:sz w:val="22"/>
                <w:szCs w:val="22"/>
              </w:rPr>
              <w:t xml:space="preserve">For each recommendation, outline some of the ways that support can be secured for effective implementation of the recommendations, </w:t>
            </w:r>
            <w:proofErr w:type="gramStart"/>
            <w:r w:rsidRPr="0096459D">
              <w:rPr>
                <w:rFonts w:ascii="Proxima Nova" w:hAnsi="Proxima Nova"/>
                <w:color w:val="000000" w:themeColor="text1"/>
                <w:sz w:val="22"/>
                <w:szCs w:val="22"/>
              </w:rPr>
              <w:t>e.g.</w:t>
            </w:r>
            <w:proofErr w:type="gramEnd"/>
            <w:r w:rsidRPr="0096459D">
              <w:rPr>
                <w:rFonts w:ascii="Proxima Nova" w:hAnsi="Proxima Nova"/>
                <w:color w:val="000000" w:themeColor="text1"/>
                <w:sz w:val="22"/>
                <w:szCs w:val="22"/>
              </w:rPr>
              <w:t xml:space="preserve"> to increase ownership of the co-creation process, and describe how the support measures could be provided, and from whom (e.g. OGP Country Support team, suggestions for expert facilitators in co-creation, mentoring, study visits, the OGP Multi-Donor Trust Fund or other sources).  Such support measures should be identified in the knowledge that such support would have to be provided at short notice to be applicable in the forthcoming Action Plan co-creation timeline.</w:t>
            </w:r>
          </w:p>
        </w:tc>
      </w:tr>
    </w:tbl>
    <w:p w14:paraId="5F2754CC" w14:textId="77777777" w:rsidR="00B1562C" w:rsidRDefault="00B1562C" w:rsidP="0066527C">
      <w:pPr>
        <w:rPr>
          <w:rFonts w:ascii="Proxima Nova" w:hAnsi="Proxima Nova"/>
          <w:color w:val="000000" w:themeColor="text1"/>
          <w:sz w:val="22"/>
          <w:szCs w:val="22"/>
        </w:rPr>
      </w:pPr>
    </w:p>
    <w:p w14:paraId="07822820" w14:textId="77777777" w:rsidR="00B1562C" w:rsidRDefault="00B1562C" w:rsidP="0066527C">
      <w:pPr>
        <w:rPr>
          <w:rFonts w:ascii="Proxima Nova" w:hAnsi="Proxima Nova"/>
          <w:color w:val="000000" w:themeColor="text1"/>
          <w:sz w:val="22"/>
          <w:szCs w:val="22"/>
        </w:rPr>
      </w:pPr>
    </w:p>
    <w:tbl>
      <w:tblPr>
        <w:tblStyle w:val="TableGrid"/>
        <w:tblW w:w="0" w:type="auto"/>
        <w:tblBorders>
          <w:top w:val="single" w:sz="8" w:space="0" w:color="D2D2D4"/>
          <w:left w:val="single" w:sz="8" w:space="0" w:color="D2D2D4"/>
          <w:bottom w:val="single" w:sz="8" w:space="0" w:color="D2D2D4"/>
          <w:right w:val="single" w:sz="8" w:space="0" w:color="D2D2D4"/>
          <w:insideH w:val="single" w:sz="8" w:space="0" w:color="D2D2D4"/>
          <w:insideV w:val="single" w:sz="8" w:space="0" w:color="D2D2D4"/>
        </w:tblBorders>
        <w:tblLook w:val="04A0" w:firstRow="1" w:lastRow="0" w:firstColumn="1" w:lastColumn="0" w:noHBand="0" w:noVBand="1"/>
      </w:tblPr>
      <w:tblGrid>
        <w:gridCol w:w="9340"/>
      </w:tblGrid>
      <w:tr w:rsidR="00B1562C" w:rsidRPr="000D093F" w14:paraId="6B0AB8B4" w14:textId="77777777" w:rsidTr="001860B9">
        <w:tc>
          <w:tcPr>
            <w:tcW w:w="9340" w:type="dxa"/>
            <w:shd w:val="clear" w:color="auto" w:fill="D2D2D4"/>
          </w:tcPr>
          <w:p w14:paraId="61934D56" w14:textId="16D20DE7" w:rsidR="00B1562C" w:rsidRPr="00B1562C" w:rsidRDefault="00B1562C" w:rsidP="001860B9">
            <w:pPr>
              <w:rPr>
                <w:rFonts w:ascii="Proxima Nova" w:hAnsi="Proxima Nova"/>
                <w:b/>
                <w:bCs/>
                <w:color w:val="056699"/>
                <w:sz w:val="22"/>
                <w:szCs w:val="22"/>
              </w:rPr>
            </w:pPr>
            <w:r w:rsidRPr="00B1562C">
              <w:rPr>
                <w:rFonts w:ascii="Proxima Nova" w:hAnsi="Proxima Nova"/>
                <w:b/>
                <w:bCs/>
                <w:color w:val="056699"/>
                <w:sz w:val="22"/>
                <w:szCs w:val="22"/>
              </w:rPr>
              <w:t>Recommendation 2</w:t>
            </w:r>
          </w:p>
        </w:tc>
      </w:tr>
      <w:tr w:rsidR="00B1562C" w:rsidRPr="006D08E8" w14:paraId="548B6860" w14:textId="77777777" w:rsidTr="001860B9">
        <w:tc>
          <w:tcPr>
            <w:tcW w:w="9340" w:type="dxa"/>
          </w:tcPr>
          <w:p w14:paraId="6EB944A5" w14:textId="27927702" w:rsidR="00B1562C" w:rsidRPr="00B1562C" w:rsidRDefault="00B1562C" w:rsidP="00B1562C">
            <w:pPr>
              <w:rPr>
                <w:rFonts w:ascii="Proxima Nova" w:hAnsi="Proxima Nova"/>
                <w:sz w:val="22"/>
                <w:szCs w:val="22"/>
              </w:rPr>
            </w:pPr>
            <w:r w:rsidRPr="00B1562C">
              <w:rPr>
                <w:rFonts w:ascii="Proxima Nova" w:hAnsi="Proxima Nova"/>
                <w:sz w:val="22"/>
                <w:szCs w:val="22"/>
              </w:rPr>
              <w:t xml:space="preserve"> </w:t>
            </w:r>
          </w:p>
        </w:tc>
      </w:tr>
    </w:tbl>
    <w:p w14:paraId="715EA209" w14:textId="0BE02861" w:rsidR="00B1562C" w:rsidRDefault="00B1562C" w:rsidP="00B1562C">
      <w:pPr>
        <w:rPr>
          <w:rFonts w:ascii="Proxima Nova" w:hAnsi="Proxima Nova"/>
          <w:color w:val="000000" w:themeColor="text1"/>
          <w:sz w:val="22"/>
          <w:szCs w:val="22"/>
        </w:rPr>
      </w:pPr>
    </w:p>
    <w:tbl>
      <w:tblPr>
        <w:tblStyle w:val="TableGrid"/>
        <w:tblW w:w="0" w:type="auto"/>
        <w:tblBorders>
          <w:top w:val="single" w:sz="8" w:space="0" w:color="D2D2D4"/>
          <w:left w:val="single" w:sz="8" w:space="0" w:color="D2D2D4"/>
          <w:bottom w:val="single" w:sz="8" w:space="0" w:color="D2D2D4"/>
          <w:right w:val="single" w:sz="8" w:space="0" w:color="D2D2D4"/>
          <w:insideH w:val="single" w:sz="8" w:space="0" w:color="D2D2D4"/>
          <w:insideV w:val="single" w:sz="8" w:space="0" w:color="D2D2D4"/>
        </w:tblBorders>
        <w:tblLook w:val="04A0" w:firstRow="1" w:lastRow="0" w:firstColumn="1" w:lastColumn="0" w:noHBand="0" w:noVBand="1"/>
      </w:tblPr>
      <w:tblGrid>
        <w:gridCol w:w="9340"/>
      </w:tblGrid>
      <w:tr w:rsidR="00B1562C" w:rsidRPr="000D093F" w14:paraId="28DD5109" w14:textId="77777777" w:rsidTr="001860B9">
        <w:tc>
          <w:tcPr>
            <w:tcW w:w="9340" w:type="dxa"/>
            <w:shd w:val="clear" w:color="auto" w:fill="D2D2D4"/>
          </w:tcPr>
          <w:p w14:paraId="29CC9783" w14:textId="02518DF0" w:rsidR="00B1562C" w:rsidRPr="00B1562C" w:rsidRDefault="00B1562C" w:rsidP="001860B9">
            <w:pPr>
              <w:rPr>
                <w:rFonts w:ascii="Proxima Nova" w:hAnsi="Proxima Nova"/>
                <w:b/>
                <w:bCs/>
                <w:color w:val="056699"/>
                <w:sz w:val="22"/>
                <w:szCs w:val="22"/>
              </w:rPr>
            </w:pPr>
            <w:r w:rsidRPr="00B1562C">
              <w:rPr>
                <w:rFonts w:ascii="Proxima Nova" w:hAnsi="Proxima Nova"/>
                <w:b/>
                <w:bCs/>
                <w:color w:val="056699"/>
                <w:sz w:val="22"/>
                <w:szCs w:val="22"/>
              </w:rPr>
              <w:t>Recommendation 3</w:t>
            </w:r>
          </w:p>
        </w:tc>
      </w:tr>
      <w:tr w:rsidR="00B1562C" w:rsidRPr="006D08E8" w14:paraId="72B0D71C" w14:textId="77777777" w:rsidTr="001860B9">
        <w:tc>
          <w:tcPr>
            <w:tcW w:w="9340" w:type="dxa"/>
          </w:tcPr>
          <w:p w14:paraId="4D7A94F2" w14:textId="77777777" w:rsidR="00B1562C" w:rsidRPr="00B1562C" w:rsidRDefault="00B1562C" w:rsidP="001860B9">
            <w:pPr>
              <w:rPr>
                <w:rFonts w:ascii="Proxima Nova" w:hAnsi="Proxima Nova"/>
                <w:sz w:val="22"/>
                <w:szCs w:val="22"/>
              </w:rPr>
            </w:pPr>
            <w:r w:rsidRPr="00B1562C">
              <w:rPr>
                <w:rFonts w:ascii="Proxima Nova" w:hAnsi="Proxima Nova"/>
                <w:sz w:val="22"/>
                <w:szCs w:val="22"/>
              </w:rPr>
              <w:t xml:space="preserve"> </w:t>
            </w:r>
          </w:p>
        </w:tc>
      </w:tr>
    </w:tbl>
    <w:p w14:paraId="3179D427" w14:textId="77777777" w:rsidR="00B1562C" w:rsidRDefault="00B1562C" w:rsidP="00B1562C">
      <w:pPr>
        <w:rPr>
          <w:rFonts w:ascii="Proxima Nova" w:hAnsi="Proxima Nova"/>
          <w:color w:val="000000" w:themeColor="text1"/>
          <w:sz w:val="22"/>
          <w:szCs w:val="22"/>
        </w:rPr>
      </w:pPr>
    </w:p>
    <w:tbl>
      <w:tblPr>
        <w:tblStyle w:val="TableGrid"/>
        <w:tblW w:w="0" w:type="auto"/>
        <w:tblBorders>
          <w:top w:val="single" w:sz="8" w:space="0" w:color="D2D2D4"/>
          <w:left w:val="single" w:sz="8" w:space="0" w:color="D2D2D4"/>
          <w:bottom w:val="single" w:sz="8" w:space="0" w:color="D2D2D4"/>
          <w:right w:val="single" w:sz="8" w:space="0" w:color="D2D2D4"/>
          <w:insideH w:val="single" w:sz="8" w:space="0" w:color="D2D2D4"/>
          <w:insideV w:val="single" w:sz="8" w:space="0" w:color="D2D2D4"/>
        </w:tblBorders>
        <w:tblLook w:val="04A0" w:firstRow="1" w:lastRow="0" w:firstColumn="1" w:lastColumn="0" w:noHBand="0" w:noVBand="1"/>
      </w:tblPr>
      <w:tblGrid>
        <w:gridCol w:w="9340"/>
      </w:tblGrid>
      <w:tr w:rsidR="00B1562C" w:rsidRPr="000D093F" w14:paraId="70F9CDDE" w14:textId="77777777" w:rsidTr="001860B9">
        <w:tc>
          <w:tcPr>
            <w:tcW w:w="9340" w:type="dxa"/>
            <w:shd w:val="clear" w:color="auto" w:fill="D2D2D4"/>
          </w:tcPr>
          <w:p w14:paraId="0DBEEF95" w14:textId="081FB7A8" w:rsidR="00B1562C" w:rsidRPr="00B1562C" w:rsidRDefault="00B1562C" w:rsidP="001860B9">
            <w:pPr>
              <w:rPr>
                <w:rFonts w:ascii="Proxima Nova" w:hAnsi="Proxima Nova"/>
                <w:b/>
                <w:bCs/>
                <w:color w:val="056699"/>
                <w:sz w:val="22"/>
                <w:szCs w:val="22"/>
              </w:rPr>
            </w:pPr>
            <w:r w:rsidRPr="00B1562C">
              <w:rPr>
                <w:rFonts w:ascii="Proxima Nova" w:hAnsi="Proxima Nova"/>
                <w:b/>
                <w:bCs/>
                <w:color w:val="056699"/>
                <w:sz w:val="22"/>
                <w:szCs w:val="22"/>
              </w:rPr>
              <w:t>Recommendation 4</w:t>
            </w:r>
          </w:p>
        </w:tc>
      </w:tr>
      <w:tr w:rsidR="00B1562C" w:rsidRPr="006D08E8" w14:paraId="69BAC688" w14:textId="77777777" w:rsidTr="001860B9">
        <w:tc>
          <w:tcPr>
            <w:tcW w:w="9340" w:type="dxa"/>
          </w:tcPr>
          <w:p w14:paraId="3A5BAAF8" w14:textId="77777777" w:rsidR="00B1562C" w:rsidRPr="00B1562C" w:rsidRDefault="00B1562C" w:rsidP="001860B9">
            <w:pPr>
              <w:rPr>
                <w:rFonts w:ascii="Proxima Nova" w:hAnsi="Proxima Nova"/>
                <w:sz w:val="22"/>
                <w:szCs w:val="22"/>
              </w:rPr>
            </w:pPr>
            <w:r w:rsidRPr="00B1562C">
              <w:rPr>
                <w:rFonts w:ascii="Proxima Nova" w:hAnsi="Proxima Nova"/>
                <w:sz w:val="22"/>
                <w:szCs w:val="22"/>
              </w:rPr>
              <w:lastRenderedPageBreak/>
              <w:t xml:space="preserve"> </w:t>
            </w:r>
          </w:p>
        </w:tc>
      </w:tr>
    </w:tbl>
    <w:p w14:paraId="31DE691F" w14:textId="3C7391F8" w:rsidR="00A8529F" w:rsidRDefault="00A8529F" w:rsidP="0066527C">
      <w:pPr>
        <w:rPr>
          <w:rFonts w:ascii="Proxima Nova" w:hAnsi="Proxima Nova"/>
          <w:color w:val="000000" w:themeColor="text1"/>
          <w:sz w:val="22"/>
          <w:szCs w:val="22"/>
        </w:rPr>
      </w:pPr>
    </w:p>
    <w:p w14:paraId="30BDB04F" w14:textId="0FA74102" w:rsidR="00A8529F" w:rsidRDefault="00A8529F" w:rsidP="0066527C">
      <w:pPr>
        <w:rPr>
          <w:rFonts w:ascii="Proxima Nova" w:hAnsi="Proxima Nova"/>
          <w:color w:val="000000" w:themeColor="text1"/>
          <w:sz w:val="22"/>
          <w:szCs w:val="22"/>
        </w:rPr>
      </w:pPr>
    </w:p>
    <w:p w14:paraId="1E759364" w14:textId="1FA41682" w:rsidR="001B400C" w:rsidRDefault="001B400C" w:rsidP="0066527C">
      <w:pPr>
        <w:rPr>
          <w:rFonts w:ascii="Proxima Nova" w:hAnsi="Proxima Nova"/>
          <w:color w:val="000000" w:themeColor="text1"/>
          <w:sz w:val="22"/>
          <w:szCs w:val="22"/>
        </w:rPr>
      </w:pPr>
    </w:p>
    <w:p w14:paraId="75002F06" w14:textId="70B75145" w:rsidR="001B400C" w:rsidRDefault="001B400C" w:rsidP="0066527C">
      <w:pPr>
        <w:rPr>
          <w:rFonts w:ascii="Proxima Nova" w:hAnsi="Proxima Nova"/>
          <w:color w:val="000000" w:themeColor="text1"/>
          <w:sz w:val="22"/>
          <w:szCs w:val="22"/>
        </w:rPr>
      </w:pPr>
    </w:p>
    <w:p w14:paraId="43B5B7FB" w14:textId="77777777" w:rsidR="001B400C" w:rsidRDefault="001B400C" w:rsidP="0066527C">
      <w:pPr>
        <w:rPr>
          <w:rFonts w:ascii="Proxima Nova" w:hAnsi="Proxima Nova"/>
          <w:color w:val="000000" w:themeColor="text1"/>
          <w:sz w:val="22"/>
          <w:szCs w:val="22"/>
        </w:rPr>
      </w:pPr>
    </w:p>
    <w:p w14:paraId="7F7AED98" w14:textId="114BFF3F" w:rsidR="00DB150B" w:rsidRPr="00AD376C" w:rsidRDefault="00DB150B" w:rsidP="0068445B">
      <w:pPr>
        <w:pStyle w:val="Heading1"/>
        <w:shd w:val="clear" w:color="auto" w:fill="056699"/>
      </w:pPr>
      <w:bookmarkStart w:id="2" w:name="_Toc62661910"/>
      <w:r w:rsidRPr="00AD376C">
        <w:rPr>
          <w:rFonts w:hint="cs"/>
        </w:rPr>
        <w:t>Section II</w:t>
      </w:r>
      <w:r w:rsidR="008D3E07">
        <w:t xml:space="preserve">I: </w:t>
      </w:r>
      <w:r w:rsidR="006D08E8">
        <w:t>Action Plan Design</w:t>
      </w:r>
      <w:bookmarkEnd w:id="2"/>
    </w:p>
    <w:p w14:paraId="5B705508" w14:textId="2C5C747A" w:rsidR="00DB150B" w:rsidRDefault="00DB150B" w:rsidP="0066527C">
      <w:pPr>
        <w:rPr>
          <w:rFonts w:ascii="Proxima Nova" w:hAnsi="Proxima Nova"/>
          <w:color w:val="000000" w:themeColor="text1"/>
          <w:sz w:val="22"/>
          <w:szCs w:val="22"/>
        </w:rPr>
      </w:pPr>
    </w:p>
    <w:p w14:paraId="2DC4FCF0" w14:textId="197B50A1" w:rsidR="006D08E8" w:rsidRDefault="006D08E8" w:rsidP="002276D0">
      <w:pPr>
        <w:rPr>
          <w:rFonts w:ascii="Proxima Nova" w:hAnsi="Proxima Nova"/>
          <w:b/>
          <w:bCs/>
          <w:color w:val="000000" w:themeColor="text1"/>
          <w:sz w:val="22"/>
          <w:szCs w:val="22"/>
        </w:rPr>
      </w:pPr>
      <w:r>
        <w:rPr>
          <w:rFonts w:ascii="Proxima Nova" w:hAnsi="Proxima Nova"/>
          <w:b/>
          <w:bCs/>
          <w:color w:val="000000" w:themeColor="text1"/>
          <w:sz w:val="22"/>
          <w:szCs w:val="22"/>
        </w:rPr>
        <w:t>AREAS OF OPPORTUNITY FOR COMMITMENTS</w:t>
      </w:r>
    </w:p>
    <w:p w14:paraId="2AD0F25A" w14:textId="2CEE3393" w:rsidR="00B1562C" w:rsidRDefault="00B1562C" w:rsidP="002276D0">
      <w:pPr>
        <w:rPr>
          <w:rFonts w:ascii="Proxima Nova" w:hAnsi="Proxima Nova"/>
          <w:b/>
          <w:bCs/>
          <w:color w:val="000000" w:themeColor="text1"/>
          <w:sz w:val="22"/>
          <w:szCs w:val="22"/>
        </w:rPr>
      </w:pPr>
    </w:p>
    <w:p w14:paraId="502BCE5B" w14:textId="77777777" w:rsidR="00B1562C" w:rsidRPr="00B1562C" w:rsidRDefault="00B1562C" w:rsidP="00B1562C">
      <w:pPr>
        <w:rPr>
          <w:rFonts w:ascii="Proxima Nova" w:hAnsi="Proxima Nova"/>
          <w:i/>
          <w:color w:val="000000" w:themeColor="text1"/>
          <w:sz w:val="22"/>
          <w:szCs w:val="22"/>
        </w:rPr>
      </w:pPr>
      <w:r w:rsidRPr="00B1562C">
        <w:rPr>
          <w:rFonts w:ascii="Proxima Nova" w:hAnsi="Proxima Nova"/>
          <w:i/>
          <w:color w:val="000000" w:themeColor="text1"/>
          <w:sz w:val="22"/>
          <w:szCs w:val="22"/>
        </w:rPr>
        <w:t>(three or four paragraphs)</w:t>
      </w:r>
    </w:p>
    <w:p w14:paraId="3B985333" w14:textId="77777777" w:rsidR="00B1562C" w:rsidRPr="00B1562C" w:rsidRDefault="00B1562C" w:rsidP="00B1562C">
      <w:pPr>
        <w:rPr>
          <w:rFonts w:ascii="Proxima Nova" w:hAnsi="Proxima Nova"/>
          <w:color w:val="000000" w:themeColor="text1"/>
          <w:sz w:val="22"/>
          <w:szCs w:val="22"/>
        </w:rPr>
      </w:pPr>
    </w:p>
    <w:p w14:paraId="5DBC92B5" w14:textId="77777777" w:rsidR="00B1562C" w:rsidRPr="00B1562C" w:rsidRDefault="00B1562C" w:rsidP="00B1562C">
      <w:pPr>
        <w:rPr>
          <w:rFonts w:ascii="Proxima Nova" w:hAnsi="Proxima Nova"/>
          <w:color w:val="000000" w:themeColor="text1"/>
          <w:sz w:val="22"/>
          <w:szCs w:val="22"/>
        </w:rPr>
      </w:pPr>
      <w:r w:rsidRPr="00B1562C">
        <w:rPr>
          <w:rFonts w:ascii="Proxima Nova" w:hAnsi="Proxima Nova"/>
          <w:color w:val="000000" w:themeColor="text1"/>
          <w:sz w:val="22"/>
          <w:szCs w:val="22"/>
        </w:rPr>
        <w:t>Building on the context opportunities or challenges referenced in Section I of this brief, propose new areas for commitments or how the existing commitments can be built upon, continued, made more ambitious and impactful. Where applicable, include lessons/examples from commitments or OGP-related measures in other countries on similar policy areas/challenges, and reinforce this by referring to emerging or established standards and tools in good practice in open government.</w:t>
      </w:r>
    </w:p>
    <w:p w14:paraId="493D4FD1" w14:textId="77777777" w:rsidR="00B1562C" w:rsidRPr="006D08E8" w:rsidRDefault="00B1562C" w:rsidP="002276D0">
      <w:pPr>
        <w:rPr>
          <w:rFonts w:ascii="Proxima Nova" w:hAnsi="Proxima Nova"/>
          <w:b/>
          <w:bCs/>
          <w:color w:val="000000" w:themeColor="text1"/>
          <w:sz w:val="22"/>
          <w:szCs w:val="22"/>
        </w:rPr>
      </w:pPr>
    </w:p>
    <w:p w14:paraId="51594DBE" w14:textId="5B83A8FF" w:rsidR="009D660A" w:rsidRDefault="009D660A" w:rsidP="002276D0">
      <w:pPr>
        <w:rPr>
          <w:rFonts w:ascii="Proxima Nova" w:hAnsi="Proxima Nova"/>
          <w:color w:val="000000" w:themeColor="text1"/>
          <w:sz w:val="22"/>
          <w:szCs w:val="22"/>
        </w:rPr>
      </w:pPr>
    </w:p>
    <w:tbl>
      <w:tblPr>
        <w:tblStyle w:val="TableGrid"/>
        <w:tblW w:w="0" w:type="auto"/>
        <w:tblBorders>
          <w:top w:val="single" w:sz="8" w:space="0" w:color="D2D2D4"/>
          <w:left w:val="single" w:sz="8" w:space="0" w:color="D2D2D4"/>
          <w:bottom w:val="single" w:sz="8" w:space="0" w:color="D2D2D4"/>
          <w:right w:val="single" w:sz="8" w:space="0" w:color="D2D2D4"/>
          <w:insideH w:val="single" w:sz="8" w:space="0" w:color="D2D2D4"/>
          <w:insideV w:val="single" w:sz="8" w:space="0" w:color="D2D2D4"/>
        </w:tblBorders>
        <w:tblLook w:val="04A0" w:firstRow="1" w:lastRow="0" w:firstColumn="1" w:lastColumn="0" w:noHBand="0" w:noVBand="1"/>
      </w:tblPr>
      <w:tblGrid>
        <w:gridCol w:w="9340"/>
      </w:tblGrid>
      <w:tr w:rsidR="006D08E8" w:rsidRPr="00FF069D" w14:paraId="2DB09C73" w14:textId="77777777" w:rsidTr="001860B9">
        <w:tc>
          <w:tcPr>
            <w:tcW w:w="9340" w:type="dxa"/>
            <w:shd w:val="clear" w:color="auto" w:fill="D2D2D4"/>
          </w:tcPr>
          <w:p w14:paraId="77E8812D" w14:textId="26045510" w:rsidR="006D08E8" w:rsidRPr="000D093F" w:rsidRDefault="006D08E8" w:rsidP="001860B9">
            <w:pPr>
              <w:rPr>
                <w:rFonts w:ascii="Proxima Nova" w:hAnsi="Proxima Nova"/>
                <w:b/>
                <w:bCs/>
                <w:color w:val="000000" w:themeColor="text1"/>
                <w:sz w:val="22"/>
                <w:szCs w:val="22"/>
              </w:rPr>
            </w:pPr>
            <w:r>
              <w:rPr>
                <w:rFonts w:ascii="Proxima Nova" w:hAnsi="Proxima Nova"/>
                <w:b/>
                <w:bCs/>
                <w:color w:val="000000" w:themeColor="text1"/>
                <w:sz w:val="22"/>
                <w:szCs w:val="22"/>
              </w:rPr>
              <w:t xml:space="preserve">AREA 1. </w:t>
            </w:r>
            <w:proofErr w:type="gramStart"/>
            <w:r>
              <w:rPr>
                <w:rFonts w:ascii="Proxima Nova" w:hAnsi="Proxima Nova"/>
                <w:b/>
                <w:bCs/>
                <w:color w:val="000000" w:themeColor="text1"/>
                <w:sz w:val="22"/>
                <w:szCs w:val="22"/>
              </w:rPr>
              <w:t>e.g.</w:t>
            </w:r>
            <w:proofErr w:type="gramEnd"/>
            <w:r>
              <w:rPr>
                <w:rFonts w:ascii="Proxima Nova" w:hAnsi="Proxima Nova"/>
                <w:b/>
                <w:bCs/>
                <w:color w:val="000000" w:themeColor="text1"/>
                <w:sz w:val="22"/>
                <w:szCs w:val="22"/>
              </w:rPr>
              <w:t xml:space="preserve"> Beneficial Ownership Transparency</w:t>
            </w:r>
          </w:p>
        </w:tc>
      </w:tr>
      <w:tr w:rsidR="006D08E8" w:rsidRPr="0069273E" w14:paraId="60ADAE2E" w14:textId="77777777" w:rsidTr="001860B9">
        <w:tc>
          <w:tcPr>
            <w:tcW w:w="9340" w:type="dxa"/>
          </w:tcPr>
          <w:p w14:paraId="56E4C5C6" w14:textId="77777777" w:rsidR="006D08E8" w:rsidRPr="006D08E8" w:rsidRDefault="006D08E8" w:rsidP="006D08E8">
            <w:pPr>
              <w:pStyle w:val="ListParagraph"/>
              <w:numPr>
                <w:ilvl w:val="0"/>
                <w:numId w:val="19"/>
              </w:numPr>
              <w:rPr>
                <w:rFonts w:ascii="Proxima Nova" w:hAnsi="Proxima Nova" w:cs="AppleSystemUIFont"/>
                <w:sz w:val="22"/>
                <w:szCs w:val="22"/>
              </w:rPr>
            </w:pPr>
            <w:r w:rsidRPr="006D08E8">
              <w:rPr>
                <w:rFonts w:ascii="Proxima Nova" w:hAnsi="Proxima Nova" w:cs="AppleSystemUIFont"/>
                <w:sz w:val="22"/>
                <w:szCs w:val="22"/>
              </w:rPr>
              <w:t>Provide an overview of available resources to guide the development of commitments in this area:</w:t>
            </w:r>
          </w:p>
          <w:p w14:paraId="5ED2960C" w14:textId="46591E8F" w:rsidR="006D08E8" w:rsidRPr="006D08E8" w:rsidRDefault="00BF6C24" w:rsidP="006D08E8">
            <w:pPr>
              <w:pStyle w:val="ListParagraph"/>
              <w:numPr>
                <w:ilvl w:val="0"/>
                <w:numId w:val="19"/>
              </w:numPr>
              <w:rPr>
                <w:rFonts w:ascii="Proxima Nova" w:hAnsi="Proxima Nova" w:cs="AppleSystemUIFont"/>
                <w:sz w:val="22"/>
                <w:szCs w:val="22"/>
              </w:rPr>
            </w:pPr>
            <w:hyperlink r:id="rId13" w:anchor="recommendations" w:history="1">
              <w:r w:rsidR="006D08E8" w:rsidRPr="006D08E8">
                <w:rPr>
                  <w:rStyle w:val="Hyperlink"/>
                  <w:rFonts w:ascii="Proxima Nova" w:hAnsi="Proxima Nova" w:cs="AppleSystemUIFont"/>
                  <w:sz w:val="22"/>
                  <w:szCs w:val="22"/>
                </w:rPr>
                <w:t>OGP resources on BOT</w:t>
              </w:r>
            </w:hyperlink>
            <w:r w:rsidR="006D08E8" w:rsidRPr="006D08E8">
              <w:rPr>
                <w:rFonts w:ascii="Proxima Nova" w:hAnsi="Proxima Nova" w:cs="AppleSystemUIFont"/>
                <w:sz w:val="22"/>
                <w:szCs w:val="22"/>
              </w:rPr>
              <w:t xml:space="preserve"> </w:t>
            </w:r>
          </w:p>
          <w:p w14:paraId="21841A98" w14:textId="4A0BABAA" w:rsidR="006D08E8" w:rsidRPr="006D08E8" w:rsidRDefault="006D08E8" w:rsidP="006D08E8">
            <w:pPr>
              <w:pStyle w:val="ListParagraph"/>
              <w:numPr>
                <w:ilvl w:val="0"/>
                <w:numId w:val="19"/>
              </w:numPr>
              <w:rPr>
                <w:rFonts w:ascii="Proxima Nova" w:hAnsi="Proxima Nova" w:cs="AppleSystemUIFont"/>
                <w:sz w:val="22"/>
                <w:szCs w:val="22"/>
              </w:rPr>
            </w:pPr>
            <w:r w:rsidRPr="006D08E8">
              <w:rPr>
                <w:rFonts w:ascii="Proxima Nova" w:hAnsi="Proxima Nova" w:cs="AppleSystemUIFont"/>
                <w:sz w:val="22"/>
                <w:szCs w:val="22"/>
              </w:rPr>
              <w:t xml:space="preserve">Other OGP countries working on this policy area: </w:t>
            </w:r>
            <w:r>
              <w:rPr>
                <w:rFonts w:ascii="Proxima Nova" w:hAnsi="Proxima Nova" w:cs="AppleSystemUIFont"/>
                <w:sz w:val="22"/>
                <w:szCs w:val="22"/>
              </w:rPr>
              <w:t>[</w:t>
            </w:r>
            <w:r w:rsidRPr="006D08E8">
              <w:rPr>
                <w:rFonts w:ascii="Proxima Nova" w:hAnsi="Proxima Nova" w:cs="AppleSystemUIFont"/>
                <w:sz w:val="22"/>
                <w:szCs w:val="22"/>
                <w:highlight w:val="yellow"/>
              </w:rPr>
              <w:t>Chile, Nigeria etc</w:t>
            </w:r>
            <w:r>
              <w:rPr>
                <w:rFonts w:ascii="Proxima Nova" w:hAnsi="Proxima Nova" w:cs="AppleSystemUIFont"/>
                <w:sz w:val="22"/>
                <w:szCs w:val="22"/>
              </w:rPr>
              <w:t>.]</w:t>
            </w:r>
          </w:p>
          <w:p w14:paraId="2AE65092" w14:textId="5AB27E66" w:rsidR="006D08E8" w:rsidRPr="006D08E8" w:rsidRDefault="006D08E8" w:rsidP="006D08E8">
            <w:pPr>
              <w:pStyle w:val="ListParagraph"/>
              <w:numPr>
                <w:ilvl w:val="0"/>
                <w:numId w:val="19"/>
              </w:numPr>
              <w:rPr>
                <w:rFonts w:ascii="Proxima Nova" w:hAnsi="Proxima Nova"/>
                <w:sz w:val="22"/>
                <w:szCs w:val="22"/>
              </w:rPr>
            </w:pPr>
            <w:r w:rsidRPr="006D08E8">
              <w:rPr>
                <w:rFonts w:ascii="Proxima Nova" w:hAnsi="Proxima Nova"/>
                <w:sz w:val="22"/>
                <w:szCs w:val="22"/>
              </w:rPr>
              <w:t>Partners or experts that can provide technical support</w:t>
            </w:r>
            <w:r>
              <w:rPr>
                <w:rFonts w:ascii="Proxima Nova" w:hAnsi="Proxima Nova"/>
                <w:sz w:val="22"/>
                <w:szCs w:val="22"/>
              </w:rPr>
              <w:t xml:space="preserve">: </w:t>
            </w:r>
          </w:p>
        </w:tc>
      </w:tr>
      <w:tr w:rsidR="006D08E8" w14:paraId="54978869" w14:textId="77777777" w:rsidTr="001860B9">
        <w:tc>
          <w:tcPr>
            <w:tcW w:w="9340" w:type="dxa"/>
            <w:shd w:val="clear" w:color="auto" w:fill="FFFFFF" w:themeFill="background1"/>
          </w:tcPr>
          <w:p w14:paraId="01FFFCF2" w14:textId="77777777" w:rsidR="006D08E8" w:rsidRPr="000D093F" w:rsidRDefault="006D08E8" w:rsidP="001860B9">
            <w:pPr>
              <w:rPr>
                <w:rFonts w:ascii="Proxima Nova" w:hAnsi="Proxima Nova"/>
                <w:b/>
                <w:bCs/>
                <w:color w:val="000000" w:themeColor="text1"/>
                <w:sz w:val="22"/>
                <w:szCs w:val="22"/>
              </w:rPr>
            </w:pPr>
          </w:p>
        </w:tc>
      </w:tr>
      <w:tr w:rsidR="006D08E8" w14:paraId="74D55810" w14:textId="77777777" w:rsidTr="001860B9">
        <w:tc>
          <w:tcPr>
            <w:tcW w:w="9340" w:type="dxa"/>
            <w:shd w:val="clear" w:color="auto" w:fill="D2D2D4"/>
          </w:tcPr>
          <w:p w14:paraId="5458FC56" w14:textId="2A82D507" w:rsidR="006D08E8" w:rsidRPr="001D0C43" w:rsidRDefault="00030787" w:rsidP="001860B9">
            <w:pPr>
              <w:rPr>
                <w:rFonts w:ascii="Proxima Nova" w:hAnsi="Proxima Nova"/>
                <w:b/>
                <w:bCs/>
                <w:sz w:val="22"/>
                <w:szCs w:val="22"/>
              </w:rPr>
            </w:pPr>
            <w:r>
              <w:rPr>
                <w:rFonts w:ascii="Proxima Nova" w:hAnsi="Proxima Nova"/>
                <w:b/>
                <w:bCs/>
                <w:color w:val="000000" w:themeColor="text1"/>
                <w:sz w:val="22"/>
                <w:szCs w:val="22"/>
              </w:rPr>
              <w:t xml:space="preserve">AREA 2 </w:t>
            </w:r>
            <w:r w:rsidRPr="00030787">
              <w:rPr>
                <w:rFonts w:ascii="Proxima Nova" w:hAnsi="Proxima Nova"/>
                <w:b/>
                <w:bCs/>
                <w:color w:val="000000" w:themeColor="text1"/>
                <w:sz w:val="22"/>
                <w:szCs w:val="22"/>
              </w:rPr>
              <w:t>[</w:t>
            </w:r>
            <w:r w:rsidRPr="00030787">
              <w:rPr>
                <w:rFonts w:ascii="Proxima Nova" w:hAnsi="Proxima Nova"/>
                <w:b/>
                <w:bCs/>
                <w:color w:val="000000" w:themeColor="text1"/>
                <w:sz w:val="22"/>
                <w:szCs w:val="22"/>
                <w:highlight w:val="yellow"/>
              </w:rPr>
              <w:t>Policy Area</w:t>
            </w:r>
            <w:r w:rsidRPr="00030787">
              <w:rPr>
                <w:rFonts w:ascii="Proxima Nova" w:hAnsi="Proxima Nova"/>
                <w:b/>
                <w:bCs/>
                <w:color w:val="000000" w:themeColor="text1"/>
                <w:sz w:val="22"/>
                <w:szCs w:val="22"/>
              </w:rPr>
              <w:t>]</w:t>
            </w:r>
          </w:p>
        </w:tc>
      </w:tr>
      <w:tr w:rsidR="006D08E8" w14:paraId="403EEF24" w14:textId="77777777" w:rsidTr="001860B9">
        <w:tc>
          <w:tcPr>
            <w:tcW w:w="9340" w:type="dxa"/>
          </w:tcPr>
          <w:p w14:paraId="0231816D" w14:textId="143EC2DA" w:rsidR="006D08E8" w:rsidRPr="00A60524" w:rsidRDefault="006D08E8" w:rsidP="001860B9">
            <w:pPr>
              <w:pStyle w:val="ListParagraph"/>
              <w:numPr>
                <w:ilvl w:val="0"/>
                <w:numId w:val="19"/>
              </w:numPr>
              <w:rPr>
                <w:rFonts w:ascii="Proxima Nova" w:hAnsi="Proxima Nova"/>
                <w:sz w:val="22"/>
                <w:szCs w:val="22"/>
              </w:rPr>
            </w:pPr>
          </w:p>
        </w:tc>
      </w:tr>
      <w:tr w:rsidR="006D08E8" w14:paraId="5D885C90" w14:textId="77777777" w:rsidTr="001860B9">
        <w:tc>
          <w:tcPr>
            <w:tcW w:w="9340" w:type="dxa"/>
          </w:tcPr>
          <w:p w14:paraId="496908EE" w14:textId="77777777" w:rsidR="006D08E8" w:rsidRDefault="006D08E8" w:rsidP="001860B9">
            <w:pPr>
              <w:rPr>
                <w:rFonts w:ascii="Proxima Nova" w:hAnsi="Proxima Nova"/>
                <w:sz w:val="22"/>
                <w:szCs w:val="22"/>
              </w:rPr>
            </w:pPr>
          </w:p>
        </w:tc>
      </w:tr>
      <w:tr w:rsidR="006D08E8" w:rsidRPr="0069273E" w14:paraId="5696914A" w14:textId="77777777" w:rsidTr="001860B9">
        <w:tc>
          <w:tcPr>
            <w:tcW w:w="9340" w:type="dxa"/>
            <w:shd w:val="clear" w:color="auto" w:fill="D2D2D4"/>
          </w:tcPr>
          <w:p w14:paraId="5353F2CD" w14:textId="67787C20" w:rsidR="006D08E8" w:rsidRPr="0069273E" w:rsidRDefault="00030787" w:rsidP="001860B9">
            <w:pPr>
              <w:rPr>
                <w:rFonts w:ascii="Proxima Nova" w:hAnsi="Proxima Nova"/>
                <w:sz w:val="22"/>
                <w:szCs w:val="22"/>
              </w:rPr>
            </w:pPr>
            <w:r>
              <w:rPr>
                <w:rFonts w:ascii="Proxima Nova" w:hAnsi="Proxima Nova"/>
                <w:b/>
                <w:bCs/>
                <w:color w:val="000000" w:themeColor="text1"/>
                <w:sz w:val="22"/>
                <w:szCs w:val="22"/>
              </w:rPr>
              <w:t xml:space="preserve">AREA 3 </w:t>
            </w:r>
            <w:r w:rsidRPr="00030787">
              <w:rPr>
                <w:rFonts w:ascii="Proxima Nova" w:hAnsi="Proxima Nova"/>
                <w:b/>
                <w:bCs/>
                <w:color w:val="000000" w:themeColor="text1"/>
                <w:sz w:val="22"/>
                <w:szCs w:val="22"/>
              </w:rPr>
              <w:t>[</w:t>
            </w:r>
            <w:r w:rsidRPr="00030787">
              <w:rPr>
                <w:rFonts w:ascii="Proxima Nova" w:hAnsi="Proxima Nova"/>
                <w:b/>
                <w:bCs/>
                <w:color w:val="000000" w:themeColor="text1"/>
                <w:sz w:val="22"/>
                <w:szCs w:val="22"/>
                <w:highlight w:val="yellow"/>
              </w:rPr>
              <w:t>Policy Area</w:t>
            </w:r>
            <w:r w:rsidRPr="00030787">
              <w:rPr>
                <w:rFonts w:ascii="Proxima Nova" w:hAnsi="Proxima Nova"/>
                <w:b/>
                <w:bCs/>
                <w:color w:val="000000" w:themeColor="text1"/>
                <w:sz w:val="22"/>
                <w:szCs w:val="22"/>
              </w:rPr>
              <w:t>]</w:t>
            </w:r>
          </w:p>
        </w:tc>
      </w:tr>
      <w:tr w:rsidR="006D08E8" w:rsidRPr="0069273E" w14:paraId="0830F8E0" w14:textId="77777777" w:rsidTr="001860B9">
        <w:tc>
          <w:tcPr>
            <w:tcW w:w="9340" w:type="dxa"/>
          </w:tcPr>
          <w:p w14:paraId="4F1F8B54" w14:textId="46C5D5E6" w:rsidR="006D08E8" w:rsidRPr="00510385" w:rsidRDefault="006D08E8" w:rsidP="001860B9">
            <w:pPr>
              <w:pStyle w:val="ListParagraph"/>
              <w:numPr>
                <w:ilvl w:val="0"/>
                <w:numId w:val="19"/>
              </w:numPr>
              <w:rPr>
                <w:rFonts w:ascii="Proxima Nova" w:hAnsi="Proxima Nova"/>
                <w:b/>
                <w:bCs/>
                <w:color w:val="000000" w:themeColor="text1"/>
                <w:sz w:val="22"/>
                <w:szCs w:val="22"/>
              </w:rPr>
            </w:pPr>
          </w:p>
        </w:tc>
      </w:tr>
    </w:tbl>
    <w:p w14:paraId="64F72237" w14:textId="77777777" w:rsidR="006D08E8" w:rsidRDefault="006D08E8" w:rsidP="002276D0">
      <w:pPr>
        <w:rPr>
          <w:rFonts w:ascii="Proxima Nova" w:hAnsi="Proxima Nova"/>
          <w:color w:val="000000" w:themeColor="text1"/>
          <w:sz w:val="22"/>
          <w:szCs w:val="22"/>
        </w:rPr>
      </w:pPr>
    </w:p>
    <w:p w14:paraId="08BC74C3" w14:textId="07DDBC88" w:rsidR="000B12E4" w:rsidRDefault="000B12E4" w:rsidP="002276D0">
      <w:pPr>
        <w:rPr>
          <w:rFonts w:ascii="Proxima Nova" w:hAnsi="Proxima Nova"/>
          <w:color w:val="000000" w:themeColor="text1"/>
          <w:sz w:val="22"/>
          <w:szCs w:val="22"/>
        </w:rPr>
      </w:pPr>
    </w:p>
    <w:p w14:paraId="609650FF" w14:textId="01AE2B32" w:rsidR="001B400C" w:rsidRDefault="001B400C" w:rsidP="002276D0">
      <w:pPr>
        <w:rPr>
          <w:rFonts w:ascii="Proxima Nova" w:hAnsi="Proxima Nova"/>
          <w:color w:val="000000" w:themeColor="text1"/>
          <w:sz w:val="22"/>
          <w:szCs w:val="22"/>
        </w:rPr>
      </w:pPr>
    </w:p>
    <w:p w14:paraId="11BBC780" w14:textId="6BE14507" w:rsidR="001B400C" w:rsidRDefault="001B400C" w:rsidP="002276D0">
      <w:pPr>
        <w:rPr>
          <w:rFonts w:ascii="Proxima Nova" w:hAnsi="Proxima Nova"/>
          <w:color w:val="000000" w:themeColor="text1"/>
          <w:sz w:val="22"/>
          <w:szCs w:val="22"/>
        </w:rPr>
      </w:pPr>
    </w:p>
    <w:p w14:paraId="3C2211FB" w14:textId="0218AE84" w:rsidR="001B400C" w:rsidRDefault="001B400C" w:rsidP="002276D0">
      <w:pPr>
        <w:rPr>
          <w:rFonts w:ascii="Proxima Nova" w:hAnsi="Proxima Nova"/>
          <w:color w:val="000000" w:themeColor="text1"/>
          <w:sz w:val="22"/>
          <w:szCs w:val="22"/>
        </w:rPr>
      </w:pPr>
    </w:p>
    <w:p w14:paraId="07EBB9C0" w14:textId="7941AC47" w:rsidR="001B400C" w:rsidRDefault="001B400C" w:rsidP="002276D0">
      <w:pPr>
        <w:rPr>
          <w:rFonts w:ascii="Proxima Nova" w:hAnsi="Proxima Nova"/>
          <w:color w:val="000000" w:themeColor="text1"/>
          <w:sz w:val="22"/>
          <w:szCs w:val="22"/>
        </w:rPr>
      </w:pPr>
    </w:p>
    <w:p w14:paraId="677B1319" w14:textId="7798859D" w:rsidR="001B400C" w:rsidRDefault="001B400C" w:rsidP="002276D0">
      <w:pPr>
        <w:rPr>
          <w:rFonts w:ascii="Proxima Nova" w:hAnsi="Proxima Nova"/>
          <w:color w:val="000000" w:themeColor="text1"/>
          <w:sz w:val="22"/>
          <w:szCs w:val="22"/>
        </w:rPr>
      </w:pPr>
    </w:p>
    <w:p w14:paraId="314AC894" w14:textId="1CFDA903" w:rsidR="001B400C" w:rsidRDefault="001B400C" w:rsidP="002276D0">
      <w:pPr>
        <w:rPr>
          <w:rFonts w:ascii="Proxima Nova" w:hAnsi="Proxima Nova"/>
          <w:color w:val="000000" w:themeColor="text1"/>
          <w:sz w:val="22"/>
          <w:szCs w:val="22"/>
        </w:rPr>
      </w:pPr>
    </w:p>
    <w:p w14:paraId="4A49AA5C" w14:textId="07197633" w:rsidR="001B400C" w:rsidRDefault="001B400C" w:rsidP="002276D0">
      <w:pPr>
        <w:rPr>
          <w:rFonts w:ascii="Proxima Nova" w:hAnsi="Proxima Nova"/>
          <w:color w:val="000000" w:themeColor="text1"/>
          <w:sz w:val="22"/>
          <w:szCs w:val="22"/>
        </w:rPr>
      </w:pPr>
    </w:p>
    <w:p w14:paraId="76D82FC8" w14:textId="5EAE00C5" w:rsidR="001B400C" w:rsidRDefault="001B400C" w:rsidP="002276D0">
      <w:pPr>
        <w:rPr>
          <w:rFonts w:ascii="Proxima Nova" w:hAnsi="Proxima Nova"/>
          <w:color w:val="000000" w:themeColor="text1"/>
          <w:sz w:val="22"/>
          <w:szCs w:val="22"/>
        </w:rPr>
      </w:pPr>
    </w:p>
    <w:p w14:paraId="54605BCF" w14:textId="0FAEF0AA" w:rsidR="001B400C" w:rsidRDefault="001B400C" w:rsidP="002276D0">
      <w:pPr>
        <w:rPr>
          <w:rFonts w:ascii="Proxima Nova" w:hAnsi="Proxima Nova"/>
          <w:color w:val="000000" w:themeColor="text1"/>
          <w:sz w:val="22"/>
          <w:szCs w:val="22"/>
        </w:rPr>
      </w:pPr>
    </w:p>
    <w:p w14:paraId="455362C7" w14:textId="2B014EE6" w:rsidR="001B400C" w:rsidRDefault="001B400C" w:rsidP="002276D0">
      <w:pPr>
        <w:rPr>
          <w:rFonts w:ascii="Proxima Nova" w:hAnsi="Proxima Nova"/>
          <w:color w:val="000000" w:themeColor="text1"/>
          <w:sz w:val="22"/>
          <w:szCs w:val="22"/>
        </w:rPr>
      </w:pPr>
    </w:p>
    <w:p w14:paraId="6C3CA8E4" w14:textId="6E281CC6" w:rsidR="001B400C" w:rsidRDefault="001B400C" w:rsidP="002276D0">
      <w:pPr>
        <w:rPr>
          <w:rFonts w:ascii="Proxima Nova" w:hAnsi="Proxima Nova"/>
          <w:color w:val="000000" w:themeColor="text1"/>
          <w:sz w:val="22"/>
          <w:szCs w:val="22"/>
        </w:rPr>
      </w:pPr>
    </w:p>
    <w:p w14:paraId="13E4D224" w14:textId="4C5E6C72" w:rsidR="001B400C" w:rsidRDefault="001B400C" w:rsidP="002276D0">
      <w:pPr>
        <w:rPr>
          <w:rFonts w:ascii="Proxima Nova" w:hAnsi="Proxima Nova"/>
          <w:color w:val="000000" w:themeColor="text1"/>
          <w:sz w:val="22"/>
          <w:szCs w:val="22"/>
        </w:rPr>
      </w:pPr>
    </w:p>
    <w:p w14:paraId="5D73222F" w14:textId="24F35DEF" w:rsidR="001B400C" w:rsidRDefault="001B400C" w:rsidP="002276D0">
      <w:pPr>
        <w:rPr>
          <w:rFonts w:ascii="Proxima Nova" w:hAnsi="Proxima Nova"/>
          <w:color w:val="000000" w:themeColor="text1"/>
          <w:sz w:val="22"/>
          <w:szCs w:val="22"/>
        </w:rPr>
      </w:pPr>
    </w:p>
    <w:p w14:paraId="27677324" w14:textId="46B8F356" w:rsidR="001B400C" w:rsidRDefault="001B400C" w:rsidP="002276D0">
      <w:pPr>
        <w:rPr>
          <w:rFonts w:ascii="Proxima Nova" w:hAnsi="Proxima Nova"/>
          <w:color w:val="000000" w:themeColor="text1"/>
          <w:sz w:val="22"/>
          <w:szCs w:val="22"/>
        </w:rPr>
      </w:pPr>
    </w:p>
    <w:p w14:paraId="44A832D7" w14:textId="03B345C4" w:rsidR="001B400C" w:rsidRDefault="001B400C" w:rsidP="002276D0">
      <w:pPr>
        <w:rPr>
          <w:rFonts w:ascii="Proxima Nova" w:hAnsi="Proxima Nova"/>
          <w:color w:val="000000" w:themeColor="text1"/>
          <w:sz w:val="22"/>
          <w:szCs w:val="22"/>
        </w:rPr>
      </w:pPr>
    </w:p>
    <w:p w14:paraId="0F8813A6" w14:textId="7266778E" w:rsidR="001B400C" w:rsidRDefault="001B400C" w:rsidP="002276D0">
      <w:pPr>
        <w:rPr>
          <w:rFonts w:ascii="Proxima Nova" w:hAnsi="Proxima Nova"/>
          <w:color w:val="000000" w:themeColor="text1"/>
          <w:sz w:val="22"/>
          <w:szCs w:val="22"/>
        </w:rPr>
      </w:pPr>
    </w:p>
    <w:p w14:paraId="600581E3" w14:textId="4E54D2AE" w:rsidR="001B400C" w:rsidRDefault="001B400C" w:rsidP="002276D0">
      <w:pPr>
        <w:rPr>
          <w:rFonts w:ascii="Proxima Nova" w:hAnsi="Proxima Nova"/>
          <w:color w:val="000000" w:themeColor="text1"/>
          <w:sz w:val="22"/>
          <w:szCs w:val="22"/>
        </w:rPr>
      </w:pPr>
    </w:p>
    <w:p w14:paraId="272348A9" w14:textId="77777777" w:rsidR="001B400C" w:rsidRDefault="001B400C" w:rsidP="002276D0">
      <w:pPr>
        <w:rPr>
          <w:rFonts w:ascii="Proxima Nova" w:hAnsi="Proxima Nova"/>
          <w:color w:val="000000" w:themeColor="text1"/>
          <w:sz w:val="22"/>
          <w:szCs w:val="22"/>
        </w:rPr>
      </w:pPr>
    </w:p>
    <w:p w14:paraId="3989E108" w14:textId="798AD116" w:rsidR="000B12E4" w:rsidRDefault="000B12E4" w:rsidP="002276D0">
      <w:pPr>
        <w:rPr>
          <w:rFonts w:ascii="Proxima Nova" w:hAnsi="Proxima Nova"/>
          <w:color w:val="000000" w:themeColor="text1"/>
          <w:sz w:val="22"/>
          <w:szCs w:val="22"/>
        </w:rPr>
      </w:pPr>
    </w:p>
    <w:p w14:paraId="5E23E6DC" w14:textId="7A8EDF98" w:rsidR="000B12E4" w:rsidRPr="000B12E4" w:rsidRDefault="000B12E4" w:rsidP="0068445B">
      <w:pPr>
        <w:pStyle w:val="Heading1"/>
        <w:shd w:val="clear" w:color="auto" w:fill="056699"/>
      </w:pPr>
      <w:bookmarkStart w:id="3" w:name="_Toc62661911"/>
      <w:r w:rsidRPr="000B12E4">
        <w:rPr>
          <w:rFonts w:hint="cs"/>
        </w:rPr>
        <w:t xml:space="preserve">Section IV. </w:t>
      </w:r>
      <w:r w:rsidR="00030787">
        <w:t>Sources and Methods</w:t>
      </w:r>
      <w:bookmarkEnd w:id="3"/>
    </w:p>
    <w:p w14:paraId="225C6BD4" w14:textId="77777777" w:rsidR="000B12E4" w:rsidRPr="000B12E4" w:rsidRDefault="000B12E4" w:rsidP="000B12E4">
      <w:pPr>
        <w:rPr>
          <w:rFonts w:ascii="Proxima Nova" w:hAnsi="Proxima Nova"/>
          <w:color w:val="000000" w:themeColor="text1"/>
          <w:sz w:val="22"/>
          <w:szCs w:val="22"/>
        </w:rPr>
      </w:pPr>
    </w:p>
    <w:p w14:paraId="078D9131" w14:textId="4E554852" w:rsidR="00B1562C" w:rsidRPr="00B1562C" w:rsidRDefault="00B1562C" w:rsidP="00B1562C">
      <w:pPr>
        <w:rPr>
          <w:rFonts w:ascii="Proxima Nova" w:hAnsi="Proxima Nova"/>
          <w:color w:val="000000" w:themeColor="text1"/>
          <w:sz w:val="22"/>
          <w:szCs w:val="22"/>
        </w:rPr>
      </w:pPr>
      <w:r w:rsidRPr="00B1562C">
        <w:rPr>
          <w:rFonts w:ascii="Proxima Nova" w:hAnsi="Proxima Nova"/>
          <w:color w:val="000000" w:themeColor="text1"/>
          <w:sz w:val="22"/>
          <w:szCs w:val="22"/>
        </w:rPr>
        <w:t xml:space="preserve">The Co-Creation Brief draws on the results of the research in the prior IRM reports (Action Plan review, implementation/results reports), and draws recommendations from the data and conclusions of those reports. The Brief also draws on other sources (such as those outlined below) to ensure that the recommendations provided are </w:t>
      </w:r>
      <w:proofErr w:type="gramStart"/>
      <w:r w:rsidRPr="00B1562C">
        <w:rPr>
          <w:rFonts w:ascii="Proxima Nova" w:hAnsi="Proxima Nova"/>
          <w:color w:val="000000" w:themeColor="text1"/>
          <w:sz w:val="22"/>
          <w:szCs w:val="22"/>
        </w:rPr>
        <w:t>up-to-date</w:t>
      </w:r>
      <w:proofErr w:type="gramEnd"/>
      <w:r w:rsidRPr="00B1562C">
        <w:rPr>
          <w:rFonts w:ascii="Proxima Nova" w:hAnsi="Proxima Nova"/>
          <w:color w:val="000000" w:themeColor="text1"/>
          <w:sz w:val="22"/>
          <w:szCs w:val="22"/>
        </w:rPr>
        <w:t xml:space="preserve"> in the light of developments since those IRM reports were written, and to enrich the recommendations by drawing on comparative international experience in the design and implementation of OGP Action Plan commitments, and other context-relevant practice in the field of open government. The Co-Creation Brief has been reviewed by IRM senior staff for consistency, accuracy, and with a view to </w:t>
      </w:r>
      <w:r w:rsidR="008B15D6" w:rsidRPr="00B1562C">
        <w:rPr>
          <w:rFonts w:ascii="Proxima Nova" w:hAnsi="Proxima Nova"/>
          <w:color w:val="000000" w:themeColor="text1"/>
          <w:sz w:val="22"/>
          <w:szCs w:val="22"/>
        </w:rPr>
        <w:t>maximizing</w:t>
      </w:r>
      <w:r w:rsidRPr="00B1562C">
        <w:rPr>
          <w:rFonts w:ascii="Proxima Nova" w:hAnsi="Proxima Nova"/>
          <w:color w:val="000000" w:themeColor="text1"/>
          <w:sz w:val="22"/>
          <w:szCs w:val="22"/>
        </w:rPr>
        <w:t xml:space="preserve"> the context-relevance and actionability of the recommendations. Where appropriate, the briefs are also reviewed by external reviewers or members of the IRM International Experts Panel (IEP).</w:t>
      </w:r>
    </w:p>
    <w:p w14:paraId="5D07C1F1" w14:textId="77777777" w:rsidR="00B1562C" w:rsidRPr="00B1562C" w:rsidRDefault="00B1562C" w:rsidP="00B1562C">
      <w:pPr>
        <w:rPr>
          <w:rFonts w:ascii="Proxima Nova" w:hAnsi="Proxima Nova"/>
          <w:color w:val="000000" w:themeColor="text1"/>
          <w:sz w:val="22"/>
          <w:szCs w:val="22"/>
        </w:rPr>
      </w:pPr>
    </w:p>
    <w:p w14:paraId="0DA81CC9" w14:textId="77777777" w:rsidR="00B1562C" w:rsidRPr="00B1562C" w:rsidRDefault="00B1562C" w:rsidP="00B1562C">
      <w:pPr>
        <w:rPr>
          <w:rFonts w:ascii="Proxima Nova" w:hAnsi="Proxima Nova"/>
          <w:color w:val="000000" w:themeColor="text1"/>
          <w:sz w:val="22"/>
          <w:szCs w:val="22"/>
        </w:rPr>
      </w:pPr>
      <w:r w:rsidRPr="00B1562C">
        <w:rPr>
          <w:rFonts w:ascii="Proxima Nova" w:hAnsi="Proxima Nova"/>
          <w:color w:val="000000" w:themeColor="text1"/>
          <w:sz w:val="22"/>
          <w:szCs w:val="22"/>
        </w:rPr>
        <w:t>The sources used are as follows (</w:t>
      </w:r>
      <w:r w:rsidRPr="00B1562C">
        <w:rPr>
          <w:rFonts w:ascii="Proxima Nova" w:hAnsi="Proxima Nova"/>
          <w:color w:val="000000" w:themeColor="text1"/>
          <w:sz w:val="22"/>
          <w:szCs w:val="22"/>
          <w:highlight w:val="yellow"/>
        </w:rPr>
        <w:t>replace the following with the actual sources and provide URL links as available</w:t>
      </w:r>
      <w:r w:rsidRPr="00B1562C">
        <w:rPr>
          <w:rFonts w:ascii="Proxima Nova" w:hAnsi="Proxima Nova"/>
          <w:color w:val="000000" w:themeColor="text1"/>
          <w:sz w:val="22"/>
          <w:szCs w:val="22"/>
        </w:rPr>
        <w:t xml:space="preserve">): </w:t>
      </w:r>
      <w:r w:rsidRPr="00B1562C">
        <w:rPr>
          <w:rFonts w:ascii="Proxima Nova" w:hAnsi="Proxima Nova"/>
          <w:color w:val="000000" w:themeColor="text1"/>
          <w:sz w:val="22"/>
          <w:szCs w:val="22"/>
        </w:rPr>
        <w:tab/>
      </w:r>
    </w:p>
    <w:p w14:paraId="05650385" w14:textId="5AD760F3" w:rsidR="00B1562C" w:rsidRPr="00B1562C" w:rsidRDefault="00B1562C" w:rsidP="00B1562C">
      <w:pPr>
        <w:pStyle w:val="ListParagraph"/>
        <w:numPr>
          <w:ilvl w:val="0"/>
          <w:numId w:val="19"/>
        </w:numPr>
        <w:rPr>
          <w:rFonts w:ascii="Proxima Nova" w:hAnsi="Proxima Nova"/>
          <w:color w:val="000000" w:themeColor="text1"/>
          <w:sz w:val="22"/>
          <w:szCs w:val="22"/>
        </w:rPr>
      </w:pPr>
      <w:r w:rsidRPr="00B1562C">
        <w:rPr>
          <w:rFonts w:ascii="Proxima Nova" w:hAnsi="Proxima Nova"/>
          <w:color w:val="000000" w:themeColor="text1"/>
          <w:sz w:val="22"/>
          <w:szCs w:val="22"/>
        </w:rPr>
        <w:t>previous IRM findings (current or previous-format IRM reports) for the respective country</w:t>
      </w:r>
    </w:p>
    <w:p w14:paraId="0F44B726" w14:textId="40B32873" w:rsidR="00B1562C" w:rsidRPr="00B1562C" w:rsidRDefault="00B1562C" w:rsidP="00B1562C">
      <w:pPr>
        <w:pStyle w:val="ListParagraph"/>
        <w:numPr>
          <w:ilvl w:val="0"/>
          <w:numId w:val="19"/>
        </w:numPr>
        <w:rPr>
          <w:rFonts w:ascii="Proxima Nova" w:hAnsi="Proxima Nova"/>
          <w:color w:val="000000" w:themeColor="text1"/>
          <w:sz w:val="22"/>
          <w:szCs w:val="22"/>
        </w:rPr>
      </w:pPr>
      <w:r w:rsidRPr="00B1562C">
        <w:rPr>
          <w:rFonts w:ascii="Proxima Nova" w:hAnsi="Proxima Nova"/>
          <w:color w:val="000000" w:themeColor="text1"/>
          <w:sz w:val="22"/>
          <w:szCs w:val="22"/>
        </w:rPr>
        <w:t xml:space="preserve">other OGP findings/reports, </w:t>
      </w:r>
      <w:proofErr w:type="gramStart"/>
      <w:r w:rsidRPr="00B1562C">
        <w:rPr>
          <w:rFonts w:ascii="Proxima Nova" w:hAnsi="Proxima Nova"/>
          <w:color w:val="000000" w:themeColor="text1"/>
          <w:sz w:val="22"/>
          <w:szCs w:val="22"/>
        </w:rPr>
        <w:t>e.g.</w:t>
      </w:r>
      <w:proofErr w:type="gramEnd"/>
      <w:r w:rsidRPr="00B1562C">
        <w:rPr>
          <w:rFonts w:ascii="Proxima Nova" w:hAnsi="Proxima Nova"/>
          <w:color w:val="000000" w:themeColor="text1"/>
          <w:sz w:val="22"/>
          <w:szCs w:val="22"/>
        </w:rPr>
        <w:t xml:space="preserve"> country support team, Global Report, studies on co-creation </w:t>
      </w:r>
    </w:p>
    <w:p w14:paraId="5A32D843" w14:textId="5698FA1A" w:rsidR="00B1562C" w:rsidRPr="00B1562C" w:rsidRDefault="00B1562C" w:rsidP="00B1562C">
      <w:pPr>
        <w:pStyle w:val="ListParagraph"/>
        <w:numPr>
          <w:ilvl w:val="0"/>
          <w:numId w:val="19"/>
        </w:numPr>
        <w:rPr>
          <w:rFonts w:ascii="Proxima Nova" w:hAnsi="Proxima Nova"/>
          <w:color w:val="000000" w:themeColor="text1"/>
          <w:sz w:val="22"/>
          <w:szCs w:val="22"/>
        </w:rPr>
      </w:pPr>
      <w:r w:rsidRPr="00B1562C">
        <w:rPr>
          <w:rFonts w:ascii="Proxima Nova" w:hAnsi="Proxima Nova"/>
          <w:color w:val="000000" w:themeColor="text1"/>
          <w:sz w:val="22"/>
          <w:szCs w:val="22"/>
        </w:rPr>
        <w:t xml:space="preserve">interviews with </w:t>
      </w:r>
      <w:proofErr w:type="spellStart"/>
      <w:r w:rsidRPr="00B1562C">
        <w:rPr>
          <w:rFonts w:ascii="Proxima Nova" w:hAnsi="Proxima Nova"/>
          <w:color w:val="000000" w:themeColor="text1"/>
          <w:sz w:val="22"/>
          <w:szCs w:val="22"/>
        </w:rPr>
        <w:t>PoCs</w:t>
      </w:r>
      <w:proofErr w:type="spellEnd"/>
      <w:r w:rsidRPr="00B1562C">
        <w:rPr>
          <w:rFonts w:ascii="Proxima Nova" w:hAnsi="Proxima Nova"/>
          <w:color w:val="000000" w:themeColor="text1"/>
          <w:sz w:val="22"/>
          <w:szCs w:val="22"/>
        </w:rPr>
        <w:t>, IRM country researcher, country support team, independent country analysts, analysts or practitioners on appropriate OGP topics/sectors</w:t>
      </w:r>
    </w:p>
    <w:p w14:paraId="6B9F69AA" w14:textId="636E9595" w:rsidR="00B1562C" w:rsidRPr="00B1562C" w:rsidRDefault="00B1562C" w:rsidP="00B1562C">
      <w:pPr>
        <w:pStyle w:val="ListParagraph"/>
        <w:numPr>
          <w:ilvl w:val="0"/>
          <w:numId w:val="19"/>
        </w:numPr>
        <w:rPr>
          <w:rFonts w:ascii="Proxima Nova" w:hAnsi="Proxima Nova"/>
          <w:color w:val="000000" w:themeColor="text1"/>
          <w:sz w:val="22"/>
          <w:szCs w:val="22"/>
        </w:rPr>
      </w:pPr>
      <w:r w:rsidRPr="00B1562C">
        <w:rPr>
          <w:rFonts w:ascii="Proxima Nova" w:hAnsi="Proxima Nova"/>
          <w:color w:val="000000" w:themeColor="text1"/>
          <w:sz w:val="22"/>
          <w:szCs w:val="22"/>
        </w:rPr>
        <w:t>Co-Creation toolkit</w:t>
      </w:r>
    </w:p>
    <w:p w14:paraId="5DA58B1A" w14:textId="2CD48332" w:rsidR="00B1562C" w:rsidRPr="00B1562C" w:rsidRDefault="00B1562C" w:rsidP="00B1562C">
      <w:pPr>
        <w:pStyle w:val="ListParagraph"/>
        <w:numPr>
          <w:ilvl w:val="0"/>
          <w:numId w:val="19"/>
        </w:numPr>
        <w:rPr>
          <w:rFonts w:ascii="Proxima Nova" w:hAnsi="Proxima Nova"/>
          <w:color w:val="000000" w:themeColor="text1"/>
          <w:sz w:val="22"/>
          <w:szCs w:val="22"/>
        </w:rPr>
      </w:pPr>
      <w:r w:rsidRPr="00B1562C">
        <w:rPr>
          <w:rFonts w:ascii="Proxima Nova" w:hAnsi="Proxima Nova"/>
          <w:color w:val="000000" w:themeColor="text1"/>
          <w:sz w:val="22"/>
          <w:szCs w:val="22"/>
        </w:rPr>
        <w:t>OGP IRM and other OGP reports on other countries, clusters of commitments or other international comparative studies on OGP commitment implementation</w:t>
      </w:r>
    </w:p>
    <w:p w14:paraId="32D65776" w14:textId="4797B320" w:rsidR="00B1562C" w:rsidRPr="00B1562C" w:rsidRDefault="00B1562C" w:rsidP="00B1562C">
      <w:pPr>
        <w:pStyle w:val="ListParagraph"/>
        <w:numPr>
          <w:ilvl w:val="0"/>
          <w:numId w:val="19"/>
        </w:numPr>
        <w:rPr>
          <w:rFonts w:ascii="Proxima Nova" w:hAnsi="Proxima Nova"/>
          <w:color w:val="000000" w:themeColor="text1"/>
          <w:sz w:val="22"/>
          <w:szCs w:val="22"/>
        </w:rPr>
      </w:pPr>
      <w:r w:rsidRPr="00B1562C">
        <w:rPr>
          <w:rFonts w:ascii="Proxima Nova" w:hAnsi="Proxima Nova"/>
          <w:color w:val="000000" w:themeColor="text1"/>
          <w:sz w:val="22"/>
          <w:szCs w:val="22"/>
        </w:rPr>
        <w:t>other independent, third-party analysis</w:t>
      </w:r>
    </w:p>
    <w:p w14:paraId="0E144C83" w14:textId="3BC7F530" w:rsidR="00C362D2" w:rsidRDefault="00C362D2" w:rsidP="00E02C78">
      <w:pPr>
        <w:rPr>
          <w:rFonts w:ascii="Proxima Nova" w:hAnsi="Proxima Nova"/>
          <w:color w:val="000000" w:themeColor="text1"/>
          <w:sz w:val="22"/>
          <w:szCs w:val="22"/>
        </w:rPr>
      </w:pPr>
    </w:p>
    <w:sectPr w:rsidR="00C362D2" w:rsidSect="006927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EA257E" w14:textId="77777777" w:rsidR="00BF6C24" w:rsidRDefault="00BF6C24" w:rsidP="00E70DC6">
      <w:r>
        <w:separator/>
      </w:r>
    </w:p>
  </w:endnote>
  <w:endnote w:type="continuationSeparator" w:id="0">
    <w:p w14:paraId="6820280C" w14:textId="77777777" w:rsidR="00BF6C24" w:rsidRDefault="00BF6C24" w:rsidP="00E70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B0E9CB02-8C41-6144-A99A-FC6BAACCA808}"/>
  </w:font>
  <w:font w:name="Times New Roman">
    <w:panose1 w:val="02020603050405020304"/>
    <w:charset w:val="00"/>
    <w:family w:val="roman"/>
    <w:pitch w:val="variable"/>
    <w:sig w:usb0="E0002EFF" w:usb1="C000785B" w:usb2="00000009" w:usb3="00000000" w:csb0="000001FF" w:csb1="00000000"/>
    <w:embedRegular r:id="rId2" w:fontKey="{F9C0B6A9-4C88-374E-906F-A15BFA59DF38}"/>
    <w:embedBold r:id="rId3" w:fontKey="{DBB064BF-5918-C042-BA5E-6A97AC072BA1}"/>
    <w:embedItalic r:id="rId4" w:fontKey="{CA7E6E5A-F8FE-B443-8314-F8A3036A7A9B}"/>
    <w:embedBoldItalic r:id="rId5" w:fontKey="{4B76E600-E469-F54C-902D-06B5A93D7CE1}"/>
  </w:font>
  <w:font w:name="Courier New">
    <w:panose1 w:val="02070309020205020404"/>
    <w:charset w:val="00"/>
    <w:family w:val="modern"/>
    <w:pitch w:val="fixed"/>
    <w:sig w:usb0="E0002AFF" w:usb1="C0007843" w:usb2="00000009" w:usb3="00000000" w:csb0="000001FF" w:csb1="00000000"/>
    <w:embedRegular r:id="rId6" w:fontKey="{E30EF80F-8CD8-1442-919C-10A569DFDFCC}"/>
  </w:font>
  <w:font w:name="Wingdings">
    <w:panose1 w:val="05000000000000000000"/>
    <w:charset w:val="4D"/>
    <w:family w:val="decorative"/>
    <w:pitch w:val="variable"/>
    <w:sig w:usb0="00000003" w:usb1="10000000" w:usb2="00000000" w:usb3="00000000" w:csb0="80000001" w:csb1="00000000"/>
    <w:embedRegular r:id="rId7" w:fontKey="{79A7D02D-6DE1-FD4F-A044-A8951C63F411}"/>
  </w:font>
  <w:font w:name="Calibri">
    <w:panose1 w:val="020F0502020204030204"/>
    <w:charset w:val="00"/>
    <w:family w:val="swiss"/>
    <w:pitch w:val="variable"/>
    <w:sig w:usb0="E0002AFF" w:usb1="C000247B" w:usb2="00000009" w:usb3="00000000" w:csb0="000001FF" w:csb1="00000000"/>
    <w:embedRegular r:id="rId8" w:fontKey="{1C2B496B-9AD7-574F-A4F3-5D6449491874}"/>
    <w:embedBold r:id="rId9" w:fontKey="{AA9741BA-BA92-B54E-B4CE-F0C3A759289D}"/>
    <w:embedItalic r:id="rId10" w:fontKey="{83B26CCA-403E-1D48-9304-A9E59712975B}"/>
  </w:font>
  <w:font w:name="Rubik">
    <w:altName w:val="Arial"/>
    <w:panose1 w:val="020B0604020202020204"/>
    <w:charset w:val="B1"/>
    <w:family w:val="auto"/>
    <w:pitch w:val="variable"/>
    <w:sig w:usb0="00000A07" w:usb1="40000001" w:usb2="00000000" w:usb3="00000000" w:csb0="000000B7" w:csb1="00000000"/>
    <w:embedRegular r:id="rId11" w:fontKey="{F90C2AB2-DA48-B944-92CA-F84F531F3CAB}"/>
    <w:embedBold r:id="rId12" w:fontKey="{76E8A7A4-E889-5E44-9311-0D816124C261}"/>
    <w:embedBoldItalic r:id="rId13" w:fontKey="{E0E7F83B-9730-CF41-9336-733CE4616CC8}"/>
  </w:font>
  <w:font w:name="Calibri Light">
    <w:panose1 w:val="020F0302020204030204"/>
    <w:charset w:val="00"/>
    <w:family w:val="swiss"/>
    <w:pitch w:val="variable"/>
    <w:sig w:usb0="E0002AFF" w:usb1="C000247B" w:usb2="00000009" w:usb3="00000000" w:csb0="000001FF" w:csb1="00000000"/>
    <w:embedRegular r:id="rId14" w:fontKey="{0825AC60-300E-2646-8C32-B14A3C00BED3}"/>
    <w:embedBold r:id="rId15" w:fontKey="{5E4FC8E4-9232-9049-B87E-EA4339269DFE}"/>
  </w:font>
  <w:font w:name="Proxima Nova">
    <w:altName w:val="Tahoma"/>
    <w:panose1 w:val="020B0604020202020204"/>
    <w:charset w:val="00"/>
    <w:family w:val="auto"/>
    <w:notTrueType/>
    <w:pitch w:val="variable"/>
    <w:sig w:usb0="20000287" w:usb1="00000001" w:usb2="00000000" w:usb3="00000000" w:csb0="0000019F" w:csb1="00000000"/>
  </w:font>
  <w:font w:name="Gill Sans">
    <w:altName w:val="﷽﷽﷽﷽﷽﷽﷽﷽s"/>
    <w:panose1 w:val="020B0502020104020203"/>
    <w:charset w:val="B1"/>
    <w:family w:val="swiss"/>
    <w:pitch w:val="variable"/>
    <w:sig w:usb0="80000A67" w:usb1="00000000" w:usb2="00000000" w:usb3="00000000" w:csb0="000001F7" w:csb1="00000000"/>
  </w:font>
  <w:font w:name="AppleSystemUIFont">
    <w:altName w:val="Calibri"/>
    <w:panose1 w:val="020B06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DCAA94" w14:textId="77777777" w:rsidR="00E70DC6" w:rsidRDefault="00E70DC6">
    <w:pPr>
      <w:pBdr>
        <w:top w:val="nil"/>
        <w:left w:val="nil"/>
        <w:bottom w:val="nil"/>
        <w:right w:val="nil"/>
        <w:between w:val="nil"/>
      </w:pBdr>
      <w:tabs>
        <w:tab w:val="center" w:pos="4680"/>
        <w:tab w:val="right" w:pos="9360"/>
      </w:tabs>
      <w:jc w:val="right"/>
      <w:rPr>
        <w:color w:val="000000"/>
      </w:rPr>
    </w:pPr>
  </w:p>
  <w:p w14:paraId="3D88BB38" w14:textId="77777777" w:rsidR="00E70DC6" w:rsidRDefault="00E70DC6">
    <w:pPr>
      <w:pBdr>
        <w:top w:val="nil"/>
        <w:left w:val="nil"/>
        <w:bottom w:val="nil"/>
        <w:right w:val="nil"/>
        <w:between w:val="nil"/>
      </w:pBdr>
      <w:tabs>
        <w:tab w:val="center" w:pos="4680"/>
        <w:tab w:val="right" w:pos="9360"/>
      </w:tabs>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7DB90" w14:textId="1B6A5ECE" w:rsidR="00E70DC6" w:rsidRDefault="00420066">
    <w:pPr>
      <w:pBdr>
        <w:top w:val="nil"/>
        <w:left w:val="nil"/>
        <w:bottom w:val="nil"/>
        <w:right w:val="nil"/>
        <w:between w:val="nil"/>
      </w:pBdr>
      <w:tabs>
        <w:tab w:val="center" w:pos="4680"/>
        <w:tab w:val="right" w:pos="9360"/>
      </w:tabs>
      <w:ind w:right="360"/>
      <w:rPr>
        <w:color w:val="000000"/>
      </w:rPr>
    </w:pPr>
    <w:r>
      <w:rPr>
        <w:rFonts w:ascii="Rubik" w:hAnsi="Rubik" w:cs="Rubik"/>
        <w:b/>
        <w:noProof/>
        <w:sz w:val="26"/>
        <w:szCs w:val="26"/>
      </w:rPr>
      <w:drawing>
        <wp:anchor distT="0" distB="0" distL="114300" distR="114300" simplePos="0" relativeHeight="251659264" behindDoc="0" locked="0" layoutInCell="1" allowOverlap="1" wp14:anchorId="5AC3D36F" wp14:editId="09748396">
          <wp:simplePos x="0" y="0"/>
          <wp:positionH relativeFrom="column">
            <wp:posOffset>6082665</wp:posOffset>
          </wp:positionH>
          <wp:positionV relativeFrom="paragraph">
            <wp:posOffset>-416763</wp:posOffset>
          </wp:positionV>
          <wp:extent cx="717987" cy="998203"/>
          <wp:effectExtent l="0" t="0" r="0" b="5715"/>
          <wp:wrapNone/>
          <wp:docPr id="5" name="Picture 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17987" cy="99820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70074D" w14:textId="77777777" w:rsidR="00BF6C24" w:rsidRDefault="00BF6C24" w:rsidP="00E70DC6">
      <w:r>
        <w:separator/>
      </w:r>
    </w:p>
  </w:footnote>
  <w:footnote w:type="continuationSeparator" w:id="0">
    <w:p w14:paraId="4AD710E9" w14:textId="77777777" w:rsidR="00BF6C24" w:rsidRDefault="00BF6C24" w:rsidP="00E70D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B1C41" w14:textId="24D53BDD" w:rsidR="00420066" w:rsidRPr="00420066" w:rsidRDefault="00420066" w:rsidP="00420066">
    <w:pPr>
      <w:pStyle w:val="Heading2"/>
      <w:rPr>
        <w:rFonts w:ascii="Proxima Nova" w:hAnsi="Proxima Nova" w:cs="Rubik"/>
        <w:bCs/>
        <w:color w:val="808080" w:themeColor="background1" w:themeShade="80"/>
        <w:sz w:val="22"/>
        <w:szCs w:val="22"/>
      </w:rPr>
    </w:pPr>
    <w:r w:rsidRPr="00420066">
      <w:rPr>
        <w:rFonts w:ascii="Proxima Nova" w:hAnsi="Proxima Nova" w:cs="Rubik"/>
        <w:bCs/>
        <w:color w:val="808080" w:themeColor="background1" w:themeShade="80"/>
        <w:sz w:val="22"/>
        <w:szCs w:val="22"/>
      </w:rPr>
      <w:t xml:space="preserve">IRM </w:t>
    </w:r>
    <w:r w:rsidR="006D08E8">
      <w:rPr>
        <w:rFonts w:ascii="Proxima Nova" w:hAnsi="Proxima Nova" w:cs="Rubik"/>
        <w:bCs/>
        <w:color w:val="808080" w:themeColor="background1" w:themeShade="80"/>
        <w:sz w:val="22"/>
        <w:szCs w:val="22"/>
      </w:rPr>
      <w:t>Co-Creation Brief to Support Design of</w:t>
    </w:r>
    <w:r w:rsidRPr="00420066">
      <w:rPr>
        <w:rFonts w:ascii="Proxima Nova" w:hAnsi="Proxima Nova" w:cs="Rubik"/>
        <w:bCs/>
        <w:color w:val="808080" w:themeColor="background1" w:themeShade="80"/>
        <w:sz w:val="22"/>
        <w:szCs w:val="22"/>
      </w:rPr>
      <w:t xml:space="preserve">: </w:t>
    </w:r>
    <w:r w:rsidR="00F02DDF">
      <w:rPr>
        <w:rFonts w:ascii="Proxima Nova" w:hAnsi="Proxima Nova" w:cs="Rubik"/>
        <w:bCs/>
        <w:color w:val="808080" w:themeColor="background1" w:themeShade="80"/>
        <w:sz w:val="22"/>
        <w:szCs w:val="22"/>
      </w:rPr>
      <w:t>[</w:t>
    </w:r>
    <w:r w:rsidR="006D08E8">
      <w:rPr>
        <w:rFonts w:ascii="Proxima Nova" w:hAnsi="Proxima Nova" w:cs="Rubik"/>
        <w:bCs/>
        <w:color w:val="808080" w:themeColor="background1" w:themeShade="80"/>
        <w:sz w:val="22"/>
        <w:szCs w:val="22"/>
        <w:highlight w:val="yellow"/>
      </w:rPr>
      <w:t>AP calendar</w:t>
    </w:r>
    <w:r w:rsidR="00F02DDF">
      <w:rPr>
        <w:rFonts w:ascii="Proxima Nova" w:hAnsi="Proxima Nova" w:cs="Rubik"/>
        <w:bCs/>
        <w:color w:val="808080" w:themeColor="background1" w:themeShade="80"/>
        <w:sz w:val="22"/>
        <w:szCs w:val="22"/>
      </w:rPr>
      <w:t>]</w:t>
    </w:r>
    <w:r w:rsidRPr="00420066">
      <w:rPr>
        <w:rFonts w:ascii="Proxima Nova" w:hAnsi="Proxima Nova" w:cs="Rubik"/>
        <w:bCs/>
        <w:color w:val="808080" w:themeColor="background1" w:themeShade="80"/>
        <w:sz w:val="22"/>
        <w:szCs w:val="22"/>
      </w:rPr>
      <w:t xml:space="preserve"> </w:t>
    </w:r>
    <w:r w:rsidR="006D08E8">
      <w:rPr>
        <w:rFonts w:ascii="Proxima Nova" w:hAnsi="Proxima Nova" w:cs="Rubik"/>
        <w:bCs/>
        <w:color w:val="808080" w:themeColor="background1" w:themeShade="80"/>
        <w:sz w:val="22"/>
        <w:szCs w:val="22"/>
      </w:rPr>
      <w:t xml:space="preserve">OGP Action Plan </w:t>
    </w:r>
    <w:r w:rsidR="00F02DDF">
      <w:rPr>
        <w:rFonts w:ascii="Proxima Nova" w:hAnsi="Proxima Nova" w:cs="Rubik"/>
        <w:bCs/>
        <w:color w:val="808080" w:themeColor="background1" w:themeShade="80"/>
        <w:sz w:val="22"/>
        <w:szCs w:val="22"/>
      </w:rPr>
      <w:t>[</w:t>
    </w:r>
    <w:r w:rsidR="006D08E8" w:rsidRPr="006D08E8">
      <w:rPr>
        <w:rFonts w:ascii="Proxima Nova" w:hAnsi="Proxima Nova" w:cs="Rubik"/>
        <w:bCs/>
        <w:color w:val="808080" w:themeColor="background1" w:themeShade="80"/>
        <w:sz w:val="22"/>
        <w:szCs w:val="22"/>
        <w:highlight w:val="yellow"/>
      </w:rPr>
      <w:t>date of publication</w:t>
    </w:r>
    <w:r w:rsidR="00F02DDF">
      <w:rPr>
        <w:rFonts w:ascii="Proxima Nova" w:hAnsi="Proxima Nova" w:cs="Rubik"/>
        <w:bCs/>
        <w:color w:val="808080" w:themeColor="background1" w:themeShade="80"/>
        <w:sz w:val="22"/>
        <w:szCs w:val="22"/>
      </w:rPr>
      <w:t>]</w:t>
    </w:r>
  </w:p>
  <w:p w14:paraId="1146168E" w14:textId="77777777" w:rsidR="00420066" w:rsidRDefault="004200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B3F13"/>
    <w:multiLevelType w:val="hybridMultilevel"/>
    <w:tmpl w:val="D4BA7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E3BA8"/>
    <w:multiLevelType w:val="hybridMultilevel"/>
    <w:tmpl w:val="D7323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A363A"/>
    <w:multiLevelType w:val="hybridMultilevel"/>
    <w:tmpl w:val="437EA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786F95"/>
    <w:multiLevelType w:val="hybridMultilevel"/>
    <w:tmpl w:val="07EA1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5F7F56"/>
    <w:multiLevelType w:val="hybridMultilevel"/>
    <w:tmpl w:val="918C4EC4"/>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5" w15:restartNumberingAfterBreak="0">
    <w:nsid w:val="23EB358B"/>
    <w:multiLevelType w:val="hybridMultilevel"/>
    <w:tmpl w:val="B282B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CC4877"/>
    <w:multiLevelType w:val="hybridMultilevel"/>
    <w:tmpl w:val="96B8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D148D2"/>
    <w:multiLevelType w:val="multilevel"/>
    <w:tmpl w:val="AD7278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FA0123B"/>
    <w:multiLevelType w:val="hybridMultilevel"/>
    <w:tmpl w:val="6D14FB6A"/>
    <w:lvl w:ilvl="0" w:tplc="7922AF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2943F5"/>
    <w:multiLevelType w:val="hybridMultilevel"/>
    <w:tmpl w:val="87E03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1A2F4F"/>
    <w:multiLevelType w:val="hybridMultilevel"/>
    <w:tmpl w:val="533A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B63BC8"/>
    <w:multiLevelType w:val="hybridMultilevel"/>
    <w:tmpl w:val="46D4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C55675"/>
    <w:multiLevelType w:val="hybridMultilevel"/>
    <w:tmpl w:val="28886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5C55A9"/>
    <w:multiLevelType w:val="hybridMultilevel"/>
    <w:tmpl w:val="DFAED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DD1B3E"/>
    <w:multiLevelType w:val="hybridMultilevel"/>
    <w:tmpl w:val="A54A9EA2"/>
    <w:lvl w:ilvl="0" w:tplc="9878AA7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446E58"/>
    <w:multiLevelType w:val="hybridMultilevel"/>
    <w:tmpl w:val="71B6C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9C1C80"/>
    <w:multiLevelType w:val="hybridMultilevel"/>
    <w:tmpl w:val="33187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7B1BF6"/>
    <w:multiLevelType w:val="multilevel"/>
    <w:tmpl w:val="CCAA40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6BAD09A7"/>
    <w:multiLevelType w:val="hybridMultilevel"/>
    <w:tmpl w:val="FE52528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B462F6"/>
    <w:multiLevelType w:val="hybridMultilevel"/>
    <w:tmpl w:val="99FE3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37029E"/>
    <w:multiLevelType w:val="multilevel"/>
    <w:tmpl w:val="1EECAE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678281F"/>
    <w:multiLevelType w:val="hybridMultilevel"/>
    <w:tmpl w:val="CD0E1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A95F1C"/>
    <w:multiLevelType w:val="hybridMultilevel"/>
    <w:tmpl w:val="F00A3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9"/>
  </w:num>
  <w:num w:numId="4">
    <w:abstractNumId w:val="0"/>
  </w:num>
  <w:num w:numId="5">
    <w:abstractNumId w:val="11"/>
  </w:num>
  <w:num w:numId="6">
    <w:abstractNumId w:val="8"/>
  </w:num>
  <w:num w:numId="7">
    <w:abstractNumId w:val="14"/>
  </w:num>
  <w:num w:numId="8">
    <w:abstractNumId w:val="13"/>
  </w:num>
  <w:num w:numId="9">
    <w:abstractNumId w:val="10"/>
  </w:num>
  <w:num w:numId="10">
    <w:abstractNumId w:val="1"/>
  </w:num>
  <w:num w:numId="11">
    <w:abstractNumId w:val="16"/>
  </w:num>
  <w:num w:numId="12">
    <w:abstractNumId w:val="5"/>
  </w:num>
  <w:num w:numId="13">
    <w:abstractNumId w:val="7"/>
  </w:num>
  <w:num w:numId="14">
    <w:abstractNumId w:val="18"/>
  </w:num>
  <w:num w:numId="15">
    <w:abstractNumId w:val="4"/>
  </w:num>
  <w:num w:numId="16">
    <w:abstractNumId w:val="15"/>
  </w:num>
  <w:num w:numId="17">
    <w:abstractNumId w:val="22"/>
  </w:num>
  <w:num w:numId="18">
    <w:abstractNumId w:val="12"/>
  </w:num>
  <w:num w:numId="19">
    <w:abstractNumId w:val="2"/>
  </w:num>
  <w:num w:numId="20">
    <w:abstractNumId w:val="19"/>
  </w:num>
  <w:num w:numId="21">
    <w:abstractNumId w:val="21"/>
  </w:num>
  <w:num w:numId="22">
    <w:abstractNumId w:val="17"/>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DC6"/>
    <w:rsid w:val="00006B9D"/>
    <w:rsid w:val="00021586"/>
    <w:rsid w:val="00030787"/>
    <w:rsid w:val="00083BD4"/>
    <w:rsid w:val="00084D84"/>
    <w:rsid w:val="000B12E4"/>
    <w:rsid w:val="000D093F"/>
    <w:rsid w:val="000F7963"/>
    <w:rsid w:val="0010303F"/>
    <w:rsid w:val="00185BEC"/>
    <w:rsid w:val="001910E9"/>
    <w:rsid w:val="00191CB4"/>
    <w:rsid w:val="00194A2E"/>
    <w:rsid w:val="001B400C"/>
    <w:rsid w:val="001B7E0C"/>
    <w:rsid w:val="001D0C43"/>
    <w:rsid w:val="001E7829"/>
    <w:rsid w:val="001F169E"/>
    <w:rsid w:val="002276D0"/>
    <w:rsid w:val="00274FDF"/>
    <w:rsid w:val="002E1625"/>
    <w:rsid w:val="002F0571"/>
    <w:rsid w:val="002F05AA"/>
    <w:rsid w:val="004134FC"/>
    <w:rsid w:val="00420066"/>
    <w:rsid w:val="0045356B"/>
    <w:rsid w:val="004620F0"/>
    <w:rsid w:val="004F3F47"/>
    <w:rsid w:val="00502616"/>
    <w:rsid w:val="00507CFF"/>
    <w:rsid w:val="0051035F"/>
    <w:rsid w:val="00510385"/>
    <w:rsid w:val="00513D97"/>
    <w:rsid w:val="00544A91"/>
    <w:rsid w:val="0058367F"/>
    <w:rsid w:val="005F600A"/>
    <w:rsid w:val="0060108F"/>
    <w:rsid w:val="0060392D"/>
    <w:rsid w:val="006374E9"/>
    <w:rsid w:val="0066527C"/>
    <w:rsid w:val="0068445B"/>
    <w:rsid w:val="0069273E"/>
    <w:rsid w:val="006D08E8"/>
    <w:rsid w:val="00703920"/>
    <w:rsid w:val="00710A60"/>
    <w:rsid w:val="00713241"/>
    <w:rsid w:val="00723795"/>
    <w:rsid w:val="0076182E"/>
    <w:rsid w:val="00773DAA"/>
    <w:rsid w:val="00785440"/>
    <w:rsid w:val="007B305A"/>
    <w:rsid w:val="007D0CF1"/>
    <w:rsid w:val="007D34CB"/>
    <w:rsid w:val="007D61E4"/>
    <w:rsid w:val="00810898"/>
    <w:rsid w:val="0085495E"/>
    <w:rsid w:val="008728BC"/>
    <w:rsid w:val="00883B05"/>
    <w:rsid w:val="0088482A"/>
    <w:rsid w:val="008B15D6"/>
    <w:rsid w:val="008D3E07"/>
    <w:rsid w:val="008D3F25"/>
    <w:rsid w:val="008F009E"/>
    <w:rsid w:val="008F3523"/>
    <w:rsid w:val="009461A7"/>
    <w:rsid w:val="0096459D"/>
    <w:rsid w:val="00964698"/>
    <w:rsid w:val="009D660A"/>
    <w:rsid w:val="009F6622"/>
    <w:rsid w:val="00A169E8"/>
    <w:rsid w:val="00A60524"/>
    <w:rsid w:val="00A8529F"/>
    <w:rsid w:val="00AD376C"/>
    <w:rsid w:val="00B01A87"/>
    <w:rsid w:val="00B11F87"/>
    <w:rsid w:val="00B1562C"/>
    <w:rsid w:val="00B401C4"/>
    <w:rsid w:val="00B46486"/>
    <w:rsid w:val="00B57D1D"/>
    <w:rsid w:val="00B81918"/>
    <w:rsid w:val="00B87CD7"/>
    <w:rsid w:val="00BC75FA"/>
    <w:rsid w:val="00BD2B79"/>
    <w:rsid w:val="00BF6C24"/>
    <w:rsid w:val="00C362D2"/>
    <w:rsid w:val="00C51D38"/>
    <w:rsid w:val="00C61757"/>
    <w:rsid w:val="00CE79BE"/>
    <w:rsid w:val="00D21830"/>
    <w:rsid w:val="00DA2B26"/>
    <w:rsid w:val="00DB150B"/>
    <w:rsid w:val="00DF266B"/>
    <w:rsid w:val="00DF3217"/>
    <w:rsid w:val="00E02C78"/>
    <w:rsid w:val="00E27654"/>
    <w:rsid w:val="00E60632"/>
    <w:rsid w:val="00E70DC6"/>
    <w:rsid w:val="00E73888"/>
    <w:rsid w:val="00F02DDF"/>
    <w:rsid w:val="00F16597"/>
    <w:rsid w:val="00F603A7"/>
    <w:rsid w:val="00F65CF1"/>
    <w:rsid w:val="00F72FFE"/>
    <w:rsid w:val="00FA1B38"/>
    <w:rsid w:val="00FC14F6"/>
    <w:rsid w:val="00FF069D"/>
    <w:rsid w:val="00FF6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02D90"/>
  <w15:chartTrackingRefBased/>
  <w15:docId w15:val="{66DAC4E6-C9E1-F446-9EAA-F03D2492C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8445B"/>
    <w:pPr>
      <w:keepNext/>
      <w:keepLines/>
      <w:spacing w:before="240"/>
      <w:outlineLvl w:val="0"/>
    </w:pPr>
    <w:rPr>
      <w:rFonts w:ascii="Rubik" w:eastAsiaTheme="majorEastAsia" w:hAnsi="Rubik" w:cstheme="majorBidi"/>
      <w:b/>
      <w:color w:val="FFFFFF" w:themeColor="background1"/>
      <w:sz w:val="32"/>
      <w:szCs w:val="32"/>
    </w:rPr>
  </w:style>
  <w:style w:type="paragraph" w:styleId="Heading2">
    <w:name w:val="heading 2"/>
    <w:basedOn w:val="Normal"/>
    <w:next w:val="Normal"/>
    <w:link w:val="Heading2Char"/>
    <w:uiPriority w:val="9"/>
    <w:unhideWhenUsed/>
    <w:qFormat/>
    <w:rsid w:val="00E70DC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45B"/>
    <w:rPr>
      <w:rFonts w:ascii="Rubik" w:eastAsiaTheme="majorEastAsia" w:hAnsi="Rubik" w:cstheme="majorBidi"/>
      <w:b/>
      <w:color w:val="FFFFFF" w:themeColor="background1"/>
      <w:sz w:val="32"/>
      <w:szCs w:val="32"/>
    </w:rPr>
  </w:style>
  <w:style w:type="character" w:styleId="FootnoteReference">
    <w:name w:val="footnote reference"/>
    <w:basedOn w:val="DefaultParagraphFont"/>
    <w:uiPriority w:val="99"/>
    <w:semiHidden/>
    <w:unhideWhenUsed/>
    <w:rsid w:val="00E70DC6"/>
    <w:rPr>
      <w:vertAlign w:val="superscript"/>
    </w:rPr>
  </w:style>
  <w:style w:type="paragraph" w:styleId="Header">
    <w:name w:val="header"/>
    <w:basedOn w:val="Normal"/>
    <w:link w:val="HeaderChar"/>
    <w:uiPriority w:val="99"/>
    <w:unhideWhenUsed/>
    <w:rsid w:val="00E70DC6"/>
    <w:pPr>
      <w:tabs>
        <w:tab w:val="center" w:pos="4680"/>
        <w:tab w:val="right" w:pos="9360"/>
      </w:tabs>
    </w:pPr>
  </w:style>
  <w:style w:type="character" w:customStyle="1" w:styleId="HeaderChar">
    <w:name w:val="Header Char"/>
    <w:basedOn w:val="DefaultParagraphFont"/>
    <w:link w:val="Header"/>
    <w:uiPriority w:val="99"/>
    <w:rsid w:val="00E70DC6"/>
  </w:style>
  <w:style w:type="paragraph" w:styleId="Footer">
    <w:name w:val="footer"/>
    <w:basedOn w:val="Normal"/>
    <w:link w:val="FooterChar"/>
    <w:uiPriority w:val="99"/>
    <w:unhideWhenUsed/>
    <w:rsid w:val="00E70DC6"/>
    <w:pPr>
      <w:tabs>
        <w:tab w:val="center" w:pos="4680"/>
        <w:tab w:val="right" w:pos="9360"/>
      </w:tabs>
    </w:pPr>
  </w:style>
  <w:style w:type="character" w:customStyle="1" w:styleId="FooterChar">
    <w:name w:val="Footer Char"/>
    <w:basedOn w:val="DefaultParagraphFont"/>
    <w:link w:val="Footer"/>
    <w:uiPriority w:val="99"/>
    <w:rsid w:val="00E70DC6"/>
  </w:style>
  <w:style w:type="character" w:customStyle="1" w:styleId="Heading2Char">
    <w:name w:val="Heading 2 Char"/>
    <w:basedOn w:val="DefaultParagraphFont"/>
    <w:link w:val="Heading2"/>
    <w:uiPriority w:val="9"/>
    <w:rsid w:val="00E70DC6"/>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E70DC6"/>
    <w:rPr>
      <w:rFonts w:eastAsiaTheme="minorEastAsia"/>
      <w:sz w:val="22"/>
      <w:szCs w:val="22"/>
      <w:lang w:eastAsia="zh-CN"/>
    </w:rPr>
  </w:style>
  <w:style w:type="character" w:customStyle="1" w:styleId="NoSpacingChar">
    <w:name w:val="No Spacing Char"/>
    <w:basedOn w:val="DefaultParagraphFont"/>
    <w:link w:val="NoSpacing"/>
    <w:uiPriority w:val="1"/>
    <w:rsid w:val="00E70DC6"/>
    <w:rPr>
      <w:rFonts w:eastAsiaTheme="minorEastAsia"/>
      <w:sz w:val="22"/>
      <w:szCs w:val="22"/>
      <w:lang w:eastAsia="zh-CN"/>
    </w:rPr>
  </w:style>
  <w:style w:type="paragraph" w:styleId="TOC1">
    <w:name w:val="toc 1"/>
    <w:basedOn w:val="Normal"/>
    <w:next w:val="Normal"/>
    <w:autoRedefine/>
    <w:uiPriority w:val="39"/>
    <w:unhideWhenUsed/>
    <w:rsid w:val="00021586"/>
    <w:pPr>
      <w:spacing w:before="120"/>
    </w:pPr>
    <w:rPr>
      <w:rFonts w:ascii="Proxima Nova" w:hAnsi="Proxima Nova"/>
      <w:bCs/>
      <w:iCs/>
      <w:sz w:val="22"/>
    </w:rPr>
  </w:style>
  <w:style w:type="paragraph" w:styleId="TOC2">
    <w:name w:val="toc 2"/>
    <w:basedOn w:val="Normal"/>
    <w:next w:val="Normal"/>
    <w:autoRedefine/>
    <w:uiPriority w:val="39"/>
    <w:unhideWhenUsed/>
    <w:rsid w:val="00420066"/>
    <w:pPr>
      <w:spacing w:before="120"/>
      <w:ind w:left="240"/>
    </w:pPr>
    <w:rPr>
      <w:b/>
      <w:bCs/>
      <w:sz w:val="22"/>
      <w:szCs w:val="22"/>
    </w:rPr>
  </w:style>
  <w:style w:type="paragraph" w:styleId="TOC3">
    <w:name w:val="toc 3"/>
    <w:basedOn w:val="Normal"/>
    <w:next w:val="Normal"/>
    <w:autoRedefine/>
    <w:uiPriority w:val="39"/>
    <w:unhideWhenUsed/>
    <w:rsid w:val="00420066"/>
    <w:pPr>
      <w:ind w:left="480"/>
    </w:pPr>
    <w:rPr>
      <w:sz w:val="20"/>
      <w:szCs w:val="20"/>
    </w:rPr>
  </w:style>
  <w:style w:type="paragraph" w:styleId="TOC4">
    <w:name w:val="toc 4"/>
    <w:basedOn w:val="Normal"/>
    <w:next w:val="Normal"/>
    <w:autoRedefine/>
    <w:uiPriority w:val="39"/>
    <w:unhideWhenUsed/>
    <w:rsid w:val="00420066"/>
    <w:pPr>
      <w:ind w:left="720"/>
    </w:pPr>
    <w:rPr>
      <w:sz w:val="20"/>
      <w:szCs w:val="20"/>
    </w:rPr>
  </w:style>
  <w:style w:type="paragraph" w:styleId="TOC5">
    <w:name w:val="toc 5"/>
    <w:basedOn w:val="Normal"/>
    <w:next w:val="Normal"/>
    <w:autoRedefine/>
    <w:uiPriority w:val="39"/>
    <w:unhideWhenUsed/>
    <w:rsid w:val="00420066"/>
    <w:pPr>
      <w:ind w:left="960"/>
    </w:pPr>
    <w:rPr>
      <w:sz w:val="20"/>
      <w:szCs w:val="20"/>
    </w:rPr>
  </w:style>
  <w:style w:type="paragraph" w:styleId="TOC6">
    <w:name w:val="toc 6"/>
    <w:basedOn w:val="Normal"/>
    <w:next w:val="Normal"/>
    <w:autoRedefine/>
    <w:uiPriority w:val="39"/>
    <w:unhideWhenUsed/>
    <w:rsid w:val="00420066"/>
    <w:pPr>
      <w:ind w:left="1200"/>
    </w:pPr>
    <w:rPr>
      <w:sz w:val="20"/>
      <w:szCs w:val="20"/>
    </w:rPr>
  </w:style>
  <w:style w:type="paragraph" w:styleId="TOC7">
    <w:name w:val="toc 7"/>
    <w:basedOn w:val="Normal"/>
    <w:next w:val="Normal"/>
    <w:autoRedefine/>
    <w:uiPriority w:val="39"/>
    <w:unhideWhenUsed/>
    <w:rsid w:val="00420066"/>
    <w:pPr>
      <w:ind w:left="1440"/>
    </w:pPr>
    <w:rPr>
      <w:sz w:val="20"/>
      <w:szCs w:val="20"/>
    </w:rPr>
  </w:style>
  <w:style w:type="paragraph" w:styleId="TOC8">
    <w:name w:val="toc 8"/>
    <w:basedOn w:val="Normal"/>
    <w:next w:val="Normal"/>
    <w:autoRedefine/>
    <w:uiPriority w:val="39"/>
    <w:unhideWhenUsed/>
    <w:rsid w:val="00420066"/>
    <w:pPr>
      <w:ind w:left="1680"/>
    </w:pPr>
    <w:rPr>
      <w:sz w:val="20"/>
      <w:szCs w:val="20"/>
    </w:rPr>
  </w:style>
  <w:style w:type="paragraph" w:styleId="TOC9">
    <w:name w:val="toc 9"/>
    <w:basedOn w:val="Normal"/>
    <w:next w:val="Normal"/>
    <w:autoRedefine/>
    <w:uiPriority w:val="39"/>
    <w:unhideWhenUsed/>
    <w:rsid w:val="00420066"/>
    <w:pPr>
      <w:ind w:left="1920"/>
    </w:pPr>
    <w:rPr>
      <w:sz w:val="20"/>
      <w:szCs w:val="20"/>
    </w:rPr>
  </w:style>
  <w:style w:type="paragraph" w:styleId="ListParagraph">
    <w:name w:val="List Paragraph"/>
    <w:basedOn w:val="Normal"/>
    <w:uiPriority w:val="34"/>
    <w:qFormat/>
    <w:rsid w:val="00420066"/>
    <w:pPr>
      <w:ind w:left="720"/>
      <w:contextualSpacing/>
    </w:pPr>
  </w:style>
  <w:style w:type="table" w:styleId="TableGrid">
    <w:name w:val="Table Grid"/>
    <w:basedOn w:val="TableNormal"/>
    <w:uiPriority w:val="39"/>
    <w:rsid w:val="00083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F05AA"/>
    <w:rPr>
      <w:sz w:val="16"/>
      <w:szCs w:val="16"/>
    </w:rPr>
  </w:style>
  <w:style w:type="paragraph" w:styleId="CommentText">
    <w:name w:val="annotation text"/>
    <w:basedOn w:val="Normal"/>
    <w:link w:val="CommentTextChar"/>
    <w:uiPriority w:val="99"/>
    <w:semiHidden/>
    <w:unhideWhenUsed/>
    <w:rsid w:val="002F05AA"/>
    <w:rPr>
      <w:sz w:val="20"/>
      <w:szCs w:val="20"/>
    </w:rPr>
  </w:style>
  <w:style w:type="character" w:customStyle="1" w:styleId="CommentTextChar">
    <w:name w:val="Comment Text Char"/>
    <w:basedOn w:val="DefaultParagraphFont"/>
    <w:link w:val="CommentText"/>
    <w:uiPriority w:val="99"/>
    <w:semiHidden/>
    <w:rsid w:val="002F05AA"/>
    <w:rPr>
      <w:sz w:val="20"/>
      <w:szCs w:val="20"/>
    </w:rPr>
  </w:style>
  <w:style w:type="paragraph" w:styleId="CommentSubject">
    <w:name w:val="annotation subject"/>
    <w:basedOn w:val="CommentText"/>
    <w:next w:val="CommentText"/>
    <w:link w:val="CommentSubjectChar"/>
    <w:uiPriority w:val="99"/>
    <w:semiHidden/>
    <w:unhideWhenUsed/>
    <w:rsid w:val="002F05AA"/>
    <w:rPr>
      <w:b/>
      <w:bCs/>
    </w:rPr>
  </w:style>
  <w:style w:type="character" w:customStyle="1" w:styleId="CommentSubjectChar">
    <w:name w:val="Comment Subject Char"/>
    <w:basedOn w:val="CommentTextChar"/>
    <w:link w:val="CommentSubject"/>
    <w:uiPriority w:val="99"/>
    <w:semiHidden/>
    <w:rsid w:val="002F05AA"/>
    <w:rPr>
      <w:b/>
      <w:bCs/>
      <w:sz w:val="20"/>
      <w:szCs w:val="20"/>
    </w:rPr>
  </w:style>
  <w:style w:type="character" w:styleId="Hyperlink">
    <w:name w:val="Hyperlink"/>
    <w:basedOn w:val="DefaultParagraphFont"/>
    <w:uiPriority w:val="99"/>
    <w:unhideWhenUsed/>
    <w:rsid w:val="00C51D38"/>
    <w:rPr>
      <w:color w:val="0563C1" w:themeColor="hyperlink"/>
      <w:u w:val="single"/>
    </w:rPr>
  </w:style>
  <w:style w:type="character" w:styleId="UnresolvedMention">
    <w:name w:val="Unresolved Mention"/>
    <w:basedOn w:val="DefaultParagraphFont"/>
    <w:uiPriority w:val="99"/>
    <w:semiHidden/>
    <w:unhideWhenUsed/>
    <w:rsid w:val="00C51D38"/>
    <w:rPr>
      <w:color w:val="605E5C"/>
      <w:shd w:val="clear" w:color="auto" w:fill="E1DFDD"/>
    </w:rPr>
  </w:style>
  <w:style w:type="paragraph" w:styleId="TOCHeading">
    <w:name w:val="TOC Heading"/>
    <w:basedOn w:val="Heading1"/>
    <w:next w:val="Normal"/>
    <w:uiPriority w:val="39"/>
    <w:unhideWhenUsed/>
    <w:qFormat/>
    <w:rsid w:val="0051035F"/>
    <w:pPr>
      <w:spacing w:before="480" w:line="276" w:lineRule="auto"/>
      <w:outlineLvl w:val="9"/>
    </w:pPr>
    <w:rPr>
      <w:rFonts w:asciiTheme="majorHAnsi" w:hAnsiTheme="majorHAnsi"/>
      <w:bCs/>
      <w:sz w:val="28"/>
      <w:szCs w:val="28"/>
    </w:rPr>
  </w:style>
  <w:style w:type="paragraph" w:styleId="Title">
    <w:name w:val="Title"/>
    <w:basedOn w:val="Normal"/>
    <w:next w:val="Normal"/>
    <w:link w:val="TitleChar"/>
    <w:uiPriority w:val="10"/>
    <w:qFormat/>
    <w:rsid w:val="001B7E0C"/>
    <w:pPr>
      <w:contextualSpacing/>
    </w:pPr>
    <w:rPr>
      <w:rFonts w:ascii="Rubik" w:eastAsiaTheme="majorEastAsia" w:hAnsi="Rubik" w:cstheme="majorBidi"/>
      <w:b/>
      <w:color w:val="000000" w:themeColor="text1"/>
      <w:spacing w:val="-10"/>
      <w:kern w:val="28"/>
      <w:sz w:val="52"/>
      <w:szCs w:val="56"/>
    </w:rPr>
  </w:style>
  <w:style w:type="character" w:customStyle="1" w:styleId="TitleChar">
    <w:name w:val="Title Char"/>
    <w:basedOn w:val="DefaultParagraphFont"/>
    <w:link w:val="Title"/>
    <w:uiPriority w:val="10"/>
    <w:rsid w:val="001B7E0C"/>
    <w:rPr>
      <w:rFonts w:ascii="Rubik" w:eastAsiaTheme="majorEastAsia" w:hAnsi="Rubik" w:cstheme="majorBidi"/>
      <w:b/>
      <w:color w:val="000000" w:themeColor="text1"/>
      <w:spacing w:val="-10"/>
      <w:kern w:val="28"/>
      <w:sz w:val="52"/>
      <w:szCs w:val="56"/>
    </w:rPr>
  </w:style>
  <w:style w:type="paragraph" w:styleId="Subtitle">
    <w:name w:val="Subtitle"/>
    <w:basedOn w:val="Normal"/>
    <w:next w:val="Normal"/>
    <w:link w:val="SubtitleChar"/>
    <w:uiPriority w:val="11"/>
    <w:qFormat/>
    <w:rsid w:val="00964698"/>
    <w:pPr>
      <w:numPr>
        <w:ilvl w:val="1"/>
      </w:numPr>
      <w:spacing w:after="40"/>
    </w:pPr>
    <w:rPr>
      <w:rFonts w:ascii="Rubik" w:eastAsiaTheme="minorEastAsia" w:hAnsi="Rubik"/>
      <w:color w:val="000000" w:themeColor="text1"/>
      <w:spacing w:val="15"/>
      <w:sz w:val="52"/>
      <w:szCs w:val="22"/>
    </w:rPr>
  </w:style>
  <w:style w:type="character" w:customStyle="1" w:styleId="SubtitleChar">
    <w:name w:val="Subtitle Char"/>
    <w:basedOn w:val="DefaultParagraphFont"/>
    <w:link w:val="Subtitle"/>
    <w:uiPriority w:val="11"/>
    <w:rsid w:val="00964698"/>
    <w:rPr>
      <w:rFonts w:ascii="Rubik" w:eastAsiaTheme="minorEastAsia" w:hAnsi="Rubik"/>
      <w:color w:val="000000" w:themeColor="text1"/>
      <w:spacing w:val="15"/>
      <w:sz w:val="52"/>
      <w:szCs w:val="22"/>
    </w:rPr>
  </w:style>
  <w:style w:type="character" w:styleId="SubtleEmphasis">
    <w:name w:val="Subtle Emphasis"/>
    <w:aliases w:val="Author name"/>
    <w:basedOn w:val="DefaultParagraphFont"/>
    <w:uiPriority w:val="19"/>
    <w:qFormat/>
    <w:rsid w:val="00964698"/>
    <w:rPr>
      <w:rFonts w:ascii="Proxima Nova" w:hAnsi="Proxima Nova"/>
      <w:i w:val="0"/>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opengovpartnership.org/policy-area/beneficial-ownershi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FA986E-9F09-1C43-8DC7-DC202AA5E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1188</Words>
  <Characters>6773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Action Plan Review: [Country] [20XX-20XX]</vt:lpstr>
    </vt:vector>
  </TitlesOfParts>
  <Company/>
  <LinksUpToDate>false</LinksUpToDate>
  <CharactersWithSpaces>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Plan Review: [Country] [20XX-20XX]</dc:title>
  <dc:subject>Action Plan Review: [Country] [Action Plan Years as 20XX-20XX]</dc:subject>
  <dc:creator>Author(s) name(s)</dc:creator>
  <cp:keywords/>
  <dc:description/>
  <cp:lastModifiedBy>Denisse Miranda</cp:lastModifiedBy>
  <cp:revision>3</cp:revision>
  <dcterms:created xsi:type="dcterms:W3CDTF">2021-02-01T01:08:00Z</dcterms:created>
  <dcterms:modified xsi:type="dcterms:W3CDTF">2021-07-06T18:37:00Z</dcterms:modified>
</cp:coreProperties>
</file>