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EC8AA" w14:textId="77777777" w:rsidR="00D66D15" w:rsidRPr="005D0354" w:rsidRDefault="006E012A">
      <w:pPr>
        <w:jc w:val="center"/>
        <w:rPr>
          <w:rFonts w:ascii="Proxima Nova" w:eastAsia="Arial" w:hAnsi="Proxima Nova" w:cs="Arial"/>
          <w:color w:val="000000"/>
          <w:sz w:val="32"/>
          <w:szCs w:val="32"/>
        </w:rPr>
      </w:pPr>
      <w:r w:rsidRPr="005D0354">
        <w:rPr>
          <w:rFonts w:ascii="Proxima Nova" w:eastAsia="Arial" w:hAnsi="Proxima Nova" w:cs="Arial"/>
          <w:b/>
          <w:noProof/>
          <w:color w:val="000000"/>
          <w:sz w:val="40"/>
          <w:szCs w:val="40"/>
        </w:rPr>
        <w:drawing>
          <wp:inline distT="0" distB="0" distL="0" distR="0" wp14:anchorId="1844F4DC" wp14:editId="735572A2">
            <wp:extent cx="2370868" cy="961309"/>
            <wp:effectExtent l="0" t="0" r="0" b="0"/>
            <wp:docPr id="29"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Graphical user interface&#10;&#10;Description automatically generated"/>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370868" cy="961309"/>
                    </a:xfrm>
                    <a:prstGeom prst="rect">
                      <a:avLst/>
                    </a:prstGeom>
                    <a:ln/>
                  </pic:spPr>
                </pic:pic>
              </a:graphicData>
            </a:graphic>
          </wp:inline>
        </w:drawing>
      </w:r>
    </w:p>
    <w:p w14:paraId="2C94DBF0" w14:textId="65C6481F" w:rsidR="001C3ADB" w:rsidRDefault="001C3ADB" w:rsidP="001C3ADB">
      <w:pPr>
        <w:spacing w:before="100" w:beforeAutospacing="1" w:after="200"/>
        <w:jc w:val="center"/>
        <w:rPr>
          <w:rFonts w:ascii="Proxima Nova" w:eastAsia="Arial" w:hAnsi="Proxima Nova" w:cs="Arial"/>
          <w:color w:val="000000"/>
          <w:sz w:val="32"/>
          <w:szCs w:val="32"/>
        </w:rPr>
      </w:pPr>
      <w:r w:rsidRPr="005D0354">
        <w:rPr>
          <w:rFonts w:ascii="Proxima Nova" w:eastAsia="Arial" w:hAnsi="Proxima Nova" w:cs="Arial"/>
          <w:b/>
          <w:color w:val="000000"/>
          <w:sz w:val="40"/>
          <w:szCs w:val="40"/>
        </w:rPr>
        <w:t>OGP Local Action Plan Template</w:t>
      </w:r>
    </w:p>
    <w:p w14:paraId="0384B18F" w14:textId="4DF970A4" w:rsidR="001C3ADB" w:rsidRPr="001C3ADB" w:rsidRDefault="001C3ADB" w:rsidP="001C3ADB">
      <w:pPr>
        <w:spacing w:before="100" w:beforeAutospacing="1" w:after="200"/>
        <w:jc w:val="both"/>
        <w:rPr>
          <w:rFonts w:ascii="Proxima Nova" w:hAnsi="Proxima Nova"/>
          <w:b/>
          <w:sz w:val="48"/>
          <w:szCs w:val="48"/>
        </w:rPr>
      </w:pPr>
      <w:r w:rsidRPr="005D0354">
        <w:rPr>
          <w:rFonts w:ascii="Proxima Nova" w:eastAsia="Arial" w:hAnsi="Proxima Nova" w:cs="Arial"/>
          <w:color w:val="000000"/>
          <w:sz w:val="32"/>
          <w:szCs w:val="32"/>
        </w:rPr>
        <w:t xml:space="preserve">Off-line fillable form for </w:t>
      </w:r>
      <w:r>
        <w:rPr>
          <w:rFonts w:ascii="Proxima Nova" w:eastAsia="Arial" w:hAnsi="Proxima Nova" w:cs="Arial"/>
          <w:color w:val="000000"/>
          <w:sz w:val="32"/>
          <w:szCs w:val="32"/>
        </w:rPr>
        <w:t>action plan commitments</w:t>
      </w:r>
      <w:r w:rsidRPr="005D0354">
        <w:rPr>
          <w:rFonts w:ascii="Proxima Nova" w:eastAsia="Arial" w:hAnsi="Proxima Nova" w:cs="Arial"/>
          <w:color w:val="000000"/>
          <w:sz w:val="32"/>
          <w:szCs w:val="32"/>
        </w:rPr>
        <w:t xml:space="preserve"> </w:t>
      </w:r>
    </w:p>
    <w:p w14:paraId="6928C633" w14:textId="77777777" w:rsidR="00D66D15" w:rsidRPr="00844F82" w:rsidRDefault="006E012A">
      <w:pPr>
        <w:jc w:val="both"/>
        <w:rPr>
          <w:rFonts w:ascii="Proxima Nova" w:eastAsia="Arial" w:hAnsi="Proxima Nova" w:cs="Arial"/>
          <w:color w:val="000000"/>
          <w:sz w:val="20"/>
          <w:szCs w:val="20"/>
        </w:rPr>
      </w:pPr>
      <w:r w:rsidRPr="00844F82">
        <w:rPr>
          <w:rFonts w:ascii="Proxima Nova" w:eastAsia="Arial" w:hAnsi="Proxima Nova" w:cs="Arial"/>
          <w:color w:val="000000"/>
          <w:sz w:val="20"/>
          <w:szCs w:val="20"/>
        </w:rPr>
        <w:t xml:space="preserve">This section is composed of a detailed description of the open government commitments. These commitments are the concrete short-term initiatives to achieve the medium-term outcomes identified in the Local Open Government Strategic Vision. </w:t>
      </w:r>
    </w:p>
    <w:p w14:paraId="5C488611" w14:textId="77777777" w:rsidR="00D66D15" w:rsidRPr="00844F82" w:rsidRDefault="00D66D15">
      <w:pPr>
        <w:jc w:val="both"/>
        <w:rPr>
          <w:rFonts w:ascii="Proxima Nova" w:eastAsia="Arial" w:hAnsi="Proxima Nova" w:cs="Arial"/>
          <w:color w:val="000000"/>
          <w:sz w:val="20"/>
          <w:szCs w:val="20"/>
        </w:rPr>
      </w:pPr>
    </w:p>
    <w:p w14:paraId="2E5B727E" w14:textId="164E27D4" w:rsidR="001C3ADB" w:rsidRDefault="006E012A">
      <w:pPr>
        <w:jc w:val="both"/>
        <w:rPr>
          <w:rFonts w:ascii="Proxima Nova" w:eastAsia="Arial" w:hAnsi="Proxima Nova" w:cs="Arial"/>
          <w:color w:val="000000"/>
          <w:sz w:val="20"/>
          <w:szCs w:val="20"/>
        </w:rPr>
      </w:pPr>
      <w:r w:rsidRPr="00844F82">
        <w:rPr>
          <w:rFonts w:ascii="Proxima Nova" w:eastAsia="Arial" w:hAnsi="Proxima Nova" w:cs="Arial"/>
          <w:color w:val="000000"/>
          <w:sz w:val="20"/>
          <w:szCs w:val="20"/>
        </w:rPr>
        <w:t xml:space="preserve">Below is a fillable template with the fields of information </w:t>
      </w:r>
      <w:r w:rsidR="001C3ADB">
        <w:rPr>
          <w:rFonts w:ascii="Proxima Nova" w:eastAsia="Arial" w:hAnsi="Proxima Nova" w:cs="Arial"/>
          <w:color w:val="000000"/>
          <w:sz w:val="20"/>
          <w:szCs w:val="20"/>
        </w:rPr>
        <w:t>necessary to complete this</w:t>
      </w:r>
      <w:r w:rsidRPr="00844F82">
        <w:rPr>
          <w:rFonts w:ascii="Proxima Nova" w:eastAsia="Arial" w:hAnsi="Proxima Nova" w:cs="Arial"/>
          <w:color w:val="000000"/>
          <w:sz w:val="20"/>
          <w:szCs w:val="20"/>
        </w:rPr>
        <w:t xml:space="preserve"> section of the action plan. Please make sure you note the character limit for each </w:t>
      </w:r>
      <w:r w:rsidR="00713151" w:rsidRPr="00844F82">
        <w:rPr>
          <w:rFonts w:ascii="Proxima Nova" w:eastAsia="Arial" w:hAnsi="Proxima Nova" w:cs="Arial"/>
          <w:color w:val="000000"/>
          <w:sz w:val="20"/>
          <w:szCs w:val="20"/>
        </w:rPr>
        <w:t>textbox</w:t>
      </w:r>
      <w:r w:rsidRPr="00844F82">
        <w:rPr>
          <w:rFonts w:ascii="Proxima Nova" w:eastAsia="Arial" w:hAnsi="Proxima Nova" w:cs="Arial"/>
          <w:color w:val="000000"/>
          <w:sz w:val="20"/>
          <w:szCs w:val="20"/>
        </w:rPr>
        <w:t>.</w:t>
      </w:r>
      <w:r w:rsidR="002772D3" w:rsidRPr="00844F82">
        <w:rPr>
          <w:rFonts w:ascii="Proxima Nova" w:eastAsia="Arial" w:hAnsi="Proxima Nova" w:cs="Arial"/>
          <w:color w:val="000000"/>
          <w:sz w:val="20"/>
          <w:szCs w:val="20"/>
        </w:rPr>
        <w:t xml:space="preserve"> </w:t>
      </w:r>
    </w:p>
    <w:p w14:paraId="21C5B0D2" w14:textId="77777777" w:rsidR="001C3ADB" w:rsidRDefault="001C3ADB">
      <w:pPr>
        <w:jc w:val="both"/>
        <w:rPr>
          <w:rFonts w:ascii="Proxima Nova" w:eastAsia="Arial" w:hAnsi="Proxima Nova" w:cs="Arial"/>
          <w:color w:val="000000"/>
          <w:sz w:val="20"/>
          <w:szCs w:val="20"/>
        </w:rPr>
      </w:pPr>
    </w:p>
    <w:p w14:paraId="369F6179" w14:textId="0544217F" w:rsidR="00D66D15" w:rsidRDefault="002772D3">
      <w:pPr>
        <w:jc w:val="both"/>
        <w:rPr>
          <w:rFonts w:ascii="Proxima Nova" w:eastAsia="Arial" w:hAnsi="Proxima Nova" w:cs="Arial"/>
          <w:b/>
          <w:bCs/>
          <w:color w:val="FF0000"/>
          <w:sz w:val="20"/>
          <w:szCs w:val="20"/>
        </w:rPr>
      </w:pPr>
      <w:r w:rsidRPr="00844F82">
        <w:rPr>
          <w:rFonts w:ascii="Proxima Nova" w:eastAsia="Arial" w:hAnsi="Proxima Nova" w:cs="Arial"/>
          <w:b/>
          <w:bCs/>
          <w:color w:val="FF0000"/>
          <w:sz w:val="20"/>
          <w:szCs w:val="20"/>
        </w:rPr>
        <w:t>Please note that the final action plan will be submitted online through a platform provided by OGP Local.</w:t>
      </w:r>
    </w:p>
    <w:p w14:paraId="768EE1FD" w14:textId="77777777" w:rsidR="001C3ADB" w:rsidRPr="00844F82" w:rsidRDefault="001C3ADB">
      <w:pPr>
        <w:jc w:val="both"/>
        <w:rPr>
          <w:rFonts w:ascii="Proxima Nova" w:eastAsia="Arial" w:hAnsi="Proxima Nova" w:cs="Arial"/>
          <w:color w:val="000000"/>
          <w:sz w:val="20"/>
          <w:szCs w:val="20"/>
        </w:rPr>
      </w:pPr>
    </w:p>
    <w:p w14:paraId="641A63C7" w14:textId="4D99E029" w:rsidR="002772D3" w:rsidRPr="00BA277D" w:rsidRDefault="002772D3" w:rsidP="002772D3">
      <w:pPr>
        <w:jc w:val="both"/>
        <w:rPr>
          <w:rFonts w:ascii="Proxima Nova" w:eastAsia="Arial" w:hAnsi="Proxima Nova" w:cs="Arial"/>
          <w:b/>
          <w:bCs/>
          <w:color w:val="000000" w:themeColor="text1"/>
          <w:sz w:val="22"/>
          <w:szCs w:val="22"/>
        </w:rPr>
      </w:pPr>
      <w:r w:rsidRPr="00BA277D">
        <w:rPr>
          <w:rFonts w:ascii="Proxima Nova" w:eastAsia="Arial" w:hAnsi="Proxima Nova" w:cs="Arial"/>
          <w:b/>
          <w:bCs/>
          <w:color w:val="000000" w:themeColor="text1"/>
          <w:sz w:val="22"/>
          <w:szCs w:val="22"/>
        </w:rPr>
        <w:t>---------------------------------------------------------------------------------------------------------------------------------------</w:t>
      </w:r>
      <w:r w:rsidR="001C3ADB">
        <w:rPr>
          <w:rFonts w:ascii="Proxima Nova" w:eastAsia="Arial" w:hAnsi="Proxima Nova" w:cs="Arial"/>
          <w:b/>
          <w:bCs/>
          <w:color w:val="000000" w:themeColor="text1"/>
          <w:sz w:val="22"/>
          <w:szCs w:val="22"/>
        </w:rPr>
        <w:t>-----------</w:t>
      </w:r>
    </w:p>
    <w:p w14:paraId="7BD35740" w14:textId="35C89677" w:rsidR="00D66D15" w:rsidRPr="005D0354" w:rsidRDefault="006E012A">
      <w:pPr>
        <w:rPr>
          <w:rFonts w:ascii="Proxima Nova" w:hAnsi="Proxima Nova"/>
        </w:rPr>
      </w:pPr>
      <w:r w:rsidRPr="005D0354">
        <w:rPr>
          <w:rFonts w:ascii="Proxima Nova" w:hAnsi="Proxima Nova"/>
        </w:rPr>
        <w:br/>
      </w:r>
    </w:p>
    <w:p w14:paraId="75C73B37" w14:textId="77777777"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Commitment Title</w:t>
      </w:r>
    </w:p>
    <w:p w14:paraId="7737AEAE" w14:textId="31FF6466" w:rsidR="00D66D15" w:rsidRPr="001C3ADB" w:rsidRDefault="006E012A" w:rsidP="001C3ADB">
      <w:pPr>
        <w:ind w:left="284"/>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specific action that the commitment will achieve, distinguishing commitment from other commitments in the plan. Example: "Create beneficial ownership register" or "Publish judicial data" or "</w:t>
      </w:r>
      <w:r w:rsidR="00713151" w:rsidRPr="001C3ADB">
        <w:rPr>
          <w:rFonts w:ascii="Proxima Nova" w:eastAsia="Arial" w:hAnsi="Proxima Nova" w:cs="Arial"/>
          <w:i/>
          <w:color w:val="000000"/>
          <w:sz w:val="22"/>
          <w:szCs w:val="22"/>
        </w:rPr>
        <w:t>Improve compliance</w:t>
      </w:r>
      <w:r w:rsidRPr="001C3ADB">
        <w:rPr>
          <w:rFonts w:ascii="Proxima Nova" w:eastAsia="Arial" w:hAnsi="Proxima Nova" w:cs="Arial"/>
          <w:i/>
          <w:color w:val="000000"/>
          <w:sz w:val="22"/>
          <w:szCs w:val="22"/>
        </w:rPr>
        <w:t xml:space="preserve"> with RTI law" </w:t>
      </w:r>
    </w:p>
    <w:p w14:paraId="2E35333C" w14:textId="46B38507" w:rsidR="00D66D15" w:rsidRPr="001C3ADB" w:rsidRDefault="00D66D15" w:rsidP="00EC2A52">
      <w:pPr>
        <w:ind w:firstLine="720"/>
        <w:rPr>
          <w:rFonts w:ascii="Proxima Nova" w:hAnsi="Proxima Nova"/>
          <w:sz w:val="22"/>
          <w:szCs w:val="22"/>
        </w:rPr>
      </w:pPr>
    </w:p>
    <w:tbl>
      <w:tblPr>
        <w:tblStyle w:val="af7"/>
        <w:tblW w:w="1376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769"/>
      </w:tblGrid>
      <w:tr w:rsidR="00D66D15" w:rsidRPr="00205E47" w14:paraId="4B8CE356" w14:textId="77777777" w:rsidTr="009A4943">
        <w:trPr>
          <w:trHeight w:val="580"/>
        </w:trPr>
        <w:tc>
          <w:tcPr>
            <w:tcW w:w="13769" w:type="dxa"/>
          </w:tcPr>
          <w:p w14:paraId="7BF768CA" w14:textId="77777777" w:rsidR="009A4943" w:rsidRPr="00205E47" w:rsidRDefault="009A4943">
            <w:pPr>
              <w:pBdr>
                <w:top w:val="nil"/>
                <w:left w:val="nil"/>
                <w:bottom w:val="nil"/>
                <w:right w:val="nil"/>
                <w:between w:val="nil"/>
              </w:pBdr>
              <w:rPr>
                <w:rFonts w:ascii="Arial" w:eastAsia="Arial" w:hAnsi="Arial" w:cs="Arial"/>
              </w:rPr>
            </w:pPr>
          </w:p>
          <w:p w14:paraId="5AAE4D20" w14:textId="116EB859" w:rsidR="00D66D15" w:rsidRPr="00205E47" w:rsidRDefault="00CD536A">
            <w:pPr>
              <w:pBdr>
                <w:top w:val="nil"/>
                <w:left w:val="nil"/>
                <w:bottom w:val="nil"/>
                <w:right w:val="nil"/>
                <w:between w:val="nil"/>
              </w:pBdr>
              <w:rPr>
                <w:rFonts w:ascii="Arial" w:eastAsia="Arial" w:hAnsi="Arial" w:cs="Arial"/>
              </w:rPr>
            </w:pPr>
            <w:r w:rsidRPr="00205E47">
              <w:rPr>
                <w:rFonts w:ascii="Arial" w:eastAsia="Arial" w:hAnsi="Arial" w:cs="Arial"/>
              </w:rPr>
              <w:t>Co</w:t>
            </w:r>
            <w:r w:rsidR="001B3E77" w:rsidRPr="00205E47">
              <w:rPr>
                <w:rFonts w:ascii="Arial" w:eastAsia="Arial" w:hAnsi="Arial" w:cs="Arial"/>
              </w:rPr>
              <w:t>-</w:t>
            </w:r>
            <w:r w:rsidR="006060A9">
              <w:rPr>
                <w:rFonts w:ascii="Arial" w:eastAsia="Arial" w:hAnsi="Arial" w:cs="Arial"/>
              </w:rPr>
              <w:t>develop</w:t>
            </w:r>
            <w:r w:rsidRPr="00205E47">
              <w:rPr>
                <w:rFonts w:ascii="Arial" w:eastAsia="Arial" w:hAnsi="Arial" w:cs="Arial"/>
              </w:rPr>
              <w:t xml:space="preserve"> citizens’ panel</w:t>
            </w:r>
            <w:r w:rsidR="00EA3BB9" w:rsidRPr="00205E47">
              <w:rPr>
                <w:rFonts w:ascii="Arial" w:eastAsia="Arial" w:hAnsi="Arial" w:cs="Arial"/>
              </w:rPr>
              <w:t>s</w:t>
            </w:r>
            <w:r w:rsidRPr="00205E47">
              <w:rPr>
                <w:rFonts w:ascii="Arial" w:eastAsia="Arial" w:hAnsi="Arial" w:cs="Arial"/>
              </w:rPr>
              <w:t xml:space="preserve"> </w:t>
            </w:r>
            <w:r w:rsidR="00A5083C" w:rsidRPr="00205E47">
              <w:rPr>
                <w:rFonts w:ascii="Arial" w:eastAsia="Arial" w:hAnsi="Arial" w:cs="Arial"/>
              </w:rPr>
              <w:t>across Glasgow.</w:t>
            </w:r>
          </w:p>
          <w:p w14:paraId="49FB5F89" w14:textId="0D3C3AF4" w:rsidR="009A4943" w:rsidRPr="00205E47" w:rsidRDefault="009A4943">
            <w:pPr>
              <w:pBdr>
                <w:top w:val="nil"/>
                <w:left w:val="nil"/>
                <w:bottom w:val="nil"/>
                <w:right w:val="nil"/>
                <w:between w:val="nil"/>
              </w:pBdr>
              <w:rPr>
                <w:rFonts w:ascii="Arial" w:eastAsia="Arial" w:hAnsi="Arial" w:cs="Arial"/>
                <w:color w:val="000000"/>
              </w:rPr>
            </w:pPr>
          </w:p>
        </w:tc>
      </w:tr>
    </w:tbl>
    <w:p w14:paraId="224817E7" w14:textId="77777777" w:rsidR="005D0354" w:rsidRPr="001C3ADB" w:rsidRDefault="005D0354" w:rsidP="002772D3">
      <w:pPr>
        <w:pBdr>
          <w:top w:val="nil"/>
          <w:left w:val="nil"/>
          <w:bottom w:val="nil"/>
          <w:right w:val="nil"/>
          <w:between w:val="nil"/>
        </w:pBdr>
        <w:rPr>
          <w:rFonts w:ascii="Proxima Nova" w:eastAsia="Arial" w:hAnsi="Proxima Nova" w:cs="Arial"/>
          <w:b/>
          <w:color w:val="000000"/>
          <w:sz w:val="22"/>
          <w:szCs w:val="22"/>
        </w:rPr>
      </w:pPr>
    </w:p>
    <w:p w14:paraId="63AAAD8C" w14:textId="77777777" w:rsidR="009A4943" w:rsidRDefault="009A4943">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75F22F37" w14:textId="6BD19E16"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Timeframe</w:t>
      </w:r>
    </w:p>
    <w:p w14:paraId="670A3F33" w14:textId="77777777" w:rsidR="00D66D15" w:rsidRPr="001C3ADB" w:rsidRDefault="006E012A">
      <w:pPr>
        <w:ind w:firstLine="360"/>
        <w:rPr>
          <w:rFonts w:ascii="Proxima Nova" w:eastAsia="Arial" w:hAnsi="Proxima Nova" w:cs="Arial"/>
          <w:color w:val="000000"/>
          <w:sz w:val="22"/>
          <w:szCs w:val="22"/>
        </w:rPr>
      </w:pPr>
      <w:r w:rsidRPr="001C3ADB">
        <w:rPr>
          <w:rFonts w:ascii="Proxima Nova" w:eastAsia="Arial" w:hAnsi="Proxima Nova" w:cs="Arial"/>
          <w:color w:val="000000"/>
          <w:sz w:val="22"/>
          <w:szCs w:val="22"/>
        </w:rPr>
        <w:t xml:space="preserve">Commitment Start Date (month/year) </w:t>
      </w:r>
    </w:p>
    <w:tbl>
      <w:tblPr>
        <w:tblStyle w:val="af8"/>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1C3ADB" w14:paraId="75EE97E2" w14:textId="77777777" w:rsidTr="001C3ADB">
        <w:trPr>
          <w:trHeight w:val="340"/>
        </w:trPr>
        <w:tc>
          <w:tcPr>
            <w:tcW w:w="1897" w:type="dxa"/>
          </w:tcPr>
          <w:p w14:paraId="0F2768DD" w14:textId="5E8DBBEE" w:rsidR="00D66D15" w:rsidRPr="001C3ADB" w:rsidRDefault="00CD536A">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By March 2022</w:t>
            </w:r>
          </w:p>
        </w:tc>
      </w:tr>
    </w:tbl>
    <w:p w14:paraId="5D45C2BE" w14:textId="77777777" w:rsidR="00D66D15" w:rsidRPr="001C3ADB" w:rsidRDefault="00D66D15">
      <w:pPr>
        <w:rPr>
          <w:rFonts w:ascii="Proxima Nova" w:hAnsi="Proxima Nova"/>
          <w:sz w:val="22"/>
          <w:szCs w:val="22"/>
        </w:rPr>
      </w:pPr>
    </w:p>
    <w:p w14:paraId="584CE6C9" w14:textId="77777777" w:rsidR="00D66D15" w:rsidRPr="001C3ADB" w:rsidRDefault="006E012A">
      <w:pPr>
        <w:ind w:firstLine="426"/>
        <w:rPr>
          <w:rFonts w:ascii="Proxima Nova" w:eastAsia="Arial" w:hAnsi="Proxima Nova" w:cs="Arial"/>
          <w:color w:val="000000"/>
          <w:sz w:val="22"/>
          <w:szCs w:val="22"/>
        </w:rPr>
      </w:pPr>
      <w:r w:rsidRPr="001C3ADB">
        <w:rPr>
          <w:rFonts w:ascii="Proxima Nova" w:eastAsia="Arial" w:hAnsi="Proxima Nova" w:cs="Arial"/>
          <w:color w:val="000000"/>
          <w:sz w:val="22"/>
          <w:szCs w:val="22"/>
        </w:rPr>
        <w:t xml:space="preserve">Commitment End Date (month/year)  </w:t>
      </w:r>
    </w:p>
    <w:tbl>
      <w:tblPr>
        <w:tblStyle w:val="af9"/>
        <w:tblW w:w="1897"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tblGrid>
      <w:tr w:rsidR="00D66D15" w:rsidRPr="001C3ADB" w14:paraId="126EAD91" w14:textId="77777777" w:rsidTr="001C3ADB">
        <w:trPr>
          <w:trHeight w:val="340"/>
        </w:trPr>
        <w:tc>
          <w:tcPr>
            <w:tcW w:w="1897" w:type="dxa"/>
          </w:tcPr>
          <w:p w14:paraId="193E9F37" w14:textId="1C6DD66C" w:rsidR="00D66D15" w:rsidRPr="001C3ADB" w:rsidRDefault="00CD536A">
            <w:pPr>
              <w:pBdr>
                <w:top w:val="nil"/>
                <w:left w:val="nil"/>
                <w:bottom w:val="nil"/>
                <w:right w:val="nil"/>
                <w:between w:val="nil"/>
              </w:pBdr>
              <w:rPr>
                <w:rFonts w:ascii="Proxima Nova" w:eastAsia="Arial" w:hAnsi="Proxima Nova" w:cs="Arial"/>
                <w:color w:val="000000"/>
                <w:sz w:val="22"/>
                <w:szCs w:val="22"/>
              </w:rPr>
            </w:pPr>
            <w:r>
              <w:rPr>
                <w:rFonts w:ascii="Proxima Nova" w:eastAsia="Arial" w:hAnsi="Proxima Nova" w:cs="Arial"/>
                <w:color w:val="000000"/>
                <w:sz w:val="22"/>
                <w:szCs w:val="22"/>
              </w:rPr>
              <w:t>May 2027</w:t>
            </w:r>
          </w:p>
        </w:tc>
      </w:tr>
    </w:tbl>
    <w:p w14:paraId="54F78FCC" w14:textId="18DC5939" w:rsidR="00D66D15" w:rsidRDefault="00D66D15">
      <w:pPr>
        <w:rPr>
          <w:rFonts w:ascii="Proxima Nova" w:hAnsi="Proxima Nova"/>
          <w:sz w:val="22"/>
          <w:szCs w:val="22"/>
        </w:rPr>
      </w:pPr>
    </w:p>
    <w:p w14:paraId="585794AE" w14:textId="77777777" w:rsidR="001C3ADB" w:rsidRPr="001C3ADB" w:rsidRDefault="001C3ADB">
      <w:pPr>
        <w:rPr>
          <w:rFonts w:ascii="Proxima Nova" w:hAnsi="Proxima Nova"/>
          <w:sz w:val="22"/>
          <w:szCs w:val="22"/>
        </w:rPr>
      </w:pPr>
    </w:p>
    <w:p w14:paraId="3854573B" w14:textId="77777777" w:rsidR="00D66D15" w:rsidRPr="001C3ADB" w:rsidRDefault="006E012A">
      <w:pPr>
        <w:numPr>
          <w:ilvl w:val="0"/>
          <w:numId w:val="3"/>
        </w:numPr>
        <w:pBdr>
          <w:top w:val="nil"/>
          <w:left w:val="nil"/>
          <w:bottom w:val="nil"/>
          <w:right w:val="nil"/>
          <w:between w:val="nil"/>
        </w:pBdr>
        <w:rPr>
          <w:rFonts w:ascii="Proxima Nova" w:hAnsi="Proxima Nova"/>
          <w:sz w:val="22"/>
          <w:szCs w:val="22"/>
        </w:rPr>
      </w:pPr>
      <w:r w:rsidRPr="001C3ADB">
        <w:rPr>
          <w:rFonts w:ascii="Proxima Nova" w:eastAsia="Arial" w:hAnsi="Proxima Nova" w:cs="Arial"/>
          <w:b/>
          <w:color w:val="000000"/>
          <w:sz w:val="22"/>
          <w:szCs w:val="22"/>
        </w:rPr>
        <w:t>Lead implementing government agency</w:t>
      </w:r>
    </w:p>
    <w:tbl>
      <w:tblPr>
        <w:tblStyle w:val="afa"/>
        <w:tblW w:w="14459" w:type="dxa"/>
        <w:tblInd w:w="132" w:type="dxa"/>
        <w:tblLayout w:type="fixed"/>
        <w:tblLook w:val="0400" w:firstRow="0" w:lastRow="0" w:firstColumn="0" w:lastColumn="0" w:noHBand="0" w:noVBand="1"/>
      </w:tblPr>
      <w:tblGrid>
        <w:gridCol w:w="2299"/>
        <w:gridCol w:w="2432"/>
        <w:gridCol w:w="2432"/>
        <w:gridCol w:w="2432"/>
        <w:gridCol w:w="2432"/>
        <w:gridCol w:w="2432"/>
      </w:tblGrid>
      <w:tr w:rsidR="00D66D15" w:rsidRPr="001C3ADB" w14:paraId="1A99EDCC" w14:textId="77777777" w:rsidTr="00EE5E57">
        <w:trPr>
          <w:trHeight w:val="1866"/>
        </w:trPr>
        <w:tc>
          <w:tcPr>
            <w:tcW w:w="2299"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6A34F4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Office, Agency or Ministry</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667C39DE" w14:textId="4A300A72" w:rsid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Branch of Government</w:t>
            </w:r>
          </w:p>
          <w:p w14:paraId="1224E5EE" w14:textId="76CB0B44"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(Select from the following: Executive branch; Judicial branch; Legislative branch; Independent/ Autonomous</w:t>
            </w:r>
            <w:r w:rsidRPr="001C3ADB">
              <w:rPr>
                <w:rFonts w:ascii="Proxima Nova" w:eastAsia="Arial" w:hAnsi="Proxima Nova" w:cs="Arial"/>
                <w:b/>
                <w:i/>
                <w:color w:val="000000"/>
                <w:sz w:val="22"/>
                <w:szCs w:val="22"/>
              </w:rPr>
              <w: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95A97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492F11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437649C"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43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C1B6E12" w14:textId="77777777" w:rsidR="00D66D15" w:rsidRP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127C0872" w14:textId="77777777" w:rsidR="001C3ADB" w:rsidRDefault="006E012A" w:rsidP="001C3ADB">
            <w:pPr>
              <w:pBdr>
                <w:top w:val="nil"/>
                <w:left w:val="nil"/>
                <w:bottom w:val="nil"/>
                <w:right w:val="nil"/>
                <w:between w:val="nil"/>
              </w:pBdr>
              <w:jc w:val="center"/>
              <w:rPr>
                <w:rFonts w:ascii="Proxima Nova" w:eastAsia="Arial" w:hAnsi="Proxima Nova" w:cs="Arial"/>
                <w:i/>
                <w:color w:val="000000"/>
                <w:sz w:val="22"/>
                <w:szCs w:val="22"/>
              </w:rPr>
            </w:pPr>
            <w:r w:rsidRPr="001C3ADB">
              <w:rPr>
                <w:rFonts w:ascii="Proxima Nova" w:eastAsia="Arial" w:hAnsi="Proxima Nova" w:cs="Arial"/>
                <w:i/>
                <w:color w:val="000000"/>
                <w:sz w:val="22"/>
                <w:szCs w:val="22"/>
              </w:rPr>
              <w:t>(Select from the following:  </w:t>
            </w:r>
          </w:p>
          <w:p w14:paraId="335A6143" w14:textId="300D8A36"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Lead;</w:t>
            </w:r>
          </w:p>
          <w:p w14:paraId="2D520E13" w14:textId="0D61757E"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support;</w:t>
            </w:r>
          </w:p>
          <w:p w14:paraId="3FF2B45C" w14:textId="77777777"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oversight;</w:t>
            </w:r>
          </w:p>
          <w:p w14:paraId="5CFE15DF" w14:textId="658DA72E" w:rsidR="00D66D15" w:rsidRPr="001C3ADB" w:rsidRDefault="006E012A" w:rsidP="001C3ADB">
            <w:pPr>
              <w:pBdr>
                <w:top w:val="nil"/>
                <w:left w:val="nil"/>
                <w:bottom w:val="nil"/>
                <w:right w:val="nil"/>
                <w:between w:val="nil"/>
              </w:pBd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sidR="001C3ADB">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5D0354" w:rsidRPr="001C3ADB" w14:paraId="4E075E8C" w14:textId="77777777" w:rsidTr="00EE5E5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0ACC67" w14:textId="465CB6A8" w:rsidR="005D0354" w:rsidRPr="001C3ADB" w:rsidRDefault="00CD536A">
            <w:pPr>
              <w:rPr>
                <w:rFonts w:ascii="Proxima Nova" w:hAnsi="Proxima Nova"/>
                <w:sz w:val="22"/>
                <w:szCs w:val="22"/>
              </w:rPr>
            </w:pPr>
            <w:r>
              <w:rPr>
                <w:rFonts w:ascii="Proxima Nova" w:hAnsi="Proxima Nova"/>
                <w:sz w:val="22"/>
                <w:szCs w:val="22"/>
              </w:rPr>
              <w:t xml:space="preserve">Glasgow City Council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508208" w14:textId="2783DD2E" w:rsidR="005D0354" w:rsidRPr="001C3ADB" w:rsidRDefault="00CD536A">
            <w:pPr>
              <w:rPr>
                <w:rFonts w:ascii="Proxima Nova" w:hAnsi="Proxima Nova"/>
                <w:sz w:val="22"/>
                <w:szCs w:val="22"/>
              </w:rPr>
            </w:pPr>
            <w:r>
              <w:rPr>
                <w:rFonts w:ascii="Proxima Nova" w:hAnsi="Proxima Nova"/>
                <w:sz w:val="22"/>
                <w:szCs w:val="22"/>
              </w:rPr>
              <w:t xml:space="preserve">Independent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99350F" w14:textId="5BF5754E" w:rsidR="005D0354" w:rsidRPr="001C3ADB" w:rsidRDefault="00CD536A">
            <w:pPr>
              <w:rPr>
                <w:rFonts w:ascii="Proxima Nova" w:hAnsi="Proxima Nova"/>
                <w:sz w:val="22"/>
                <w:szCs w:val="22"/>
              </w:rPr>
            </w:pPr>
            <w:r>
              <w:rPr>
                <w:rFonts w:ascii="Proxima Nova" w:hAnsi="Proxima Nova"/>
                <w:sz w:val="22"/>
                <w:szCs w:val="22"/>
              </w:rPr>
              <w:t>Bernadette Monaghan</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957D95" w14:textId="17DD69C2" w:rsidR="005D0354" w:rsidRPr="001C3ADB" w:rsidRDefault="00CD536A">
            <w:pPr>
              <w:rPr>
                <w:rFonts w:ascii="Proxima Nova" w:hAnsi="Proxima Nova"/>
                <w:sz w:val="22"/>
                <w:szCs w:val="22"/>
              </w:rPr>
            </w:pPr>
            <w:r>
              <w:rPr>
                <w:rFonts w:ascii="Proxima Nova" w:hAnsi="Proxima Nova"/>
                <w:sz w:val="22"/>
                <w:szCs w:val="22"/>
              </w:rPr>
              <w:t xml:space="preserve">Director of Community empowerment and equalities </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F7DA4" w14:textId="5920BD72" w:rsidR="005D0354" w:rsidRPr="001C3ADB" w:rsidRDefault="001B3E77">
            <w:pPr>
              <w:rPr>
                <w:rFonts w:ascii="Proxima Nova" w:hAnsi="Proxima Nova"/>
                <w:sz w:val="22"/>
                <w:szCs w:val="22"/>
              </w:rPr>
            </w:pPr>
            <w:r>
              <w:rPr>
                <w:rFonts w:ascii="Proxima Nova" w:hAnsi="Proxima Nova"/>
                <w:sz w:val="22"/>
                <w:szCs w:val="22"/>
              </w:rPr>
              <w:t>Bernadette.monaghan@glasgow.gov.uk</w:t>
            </w: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3E57A" w14:textId="2DB32143" w:rsidR="005D0354" w:rsidRPr="001C3ADB" w:rsidRDefault="00CD536A">
            <w:pPr>
              <w:rPr>
                <w:rFonts w:ascii="Proxima Nova" w:hAnsi="Proxima Nova"/>
                <w:sz w:val="22"/>
                <w:szCs w:val="22"/>
              </w:rPr>
            </w:pPr>
            <w:r>
              <w:rPr>
                <w:rFonts w:ascii="Proxima Nova" w:hAnsi="Proxima Nova"/>
                <w:sz w:val="22"/>
                <w:szCs w:val="22"/>
              </w:rPr>
              <w:t>lead</w:t>
            </w:r>
          </w:p>
        </w:tc>
      </w:tr>
      <w:tr w:rsidR="005D0354" w:rsidRPr="001C3ADB" w14:paraId="4F90E693" w14:textId="77777777" w:rsidTr="00EE5E5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5B057B" w14:textId="77777777"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E1F85" w14:textId="77777777"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BF101" w14:textId="77777777"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999C57" w14:textId="77777777"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F7B71" w14:textId="77777777" w:rsidR="005D0354" w:rsidRPr="001C3ADB" w:rsidRDefault="005D0354">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FF5C9E" w14:textId="77777777" w:rsidR="005D0354" w:rsidRPr="001C3ADB" w:rsidRDefault="005D0354">
            <w:pPr>
              <w:rPr>
                <w:rFonts w:ascii="Proxima Nova" w:hAnsi="Proxima Nova"/>
                <w:sz w:val="22"/>
                <w:szCs w:val="22"/>
              </w:rPr>
            </w:pPr>
          </w:p>
        </w:tc>
      </w:tr>
      <w:tr w:rsidR="00D66D15" w:rsidRPr="001C3ADB" w14:paraId="71FBE823" w14:textId="77777777" w:rsidTr="00EE5E57">
        <w:trPr>
          <w:trHeight w:val="289"/>
        </w:trPr>
        <w:tc>
          <w:tcPr>
            <w:tcW w:w="2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446029" w14:textId="77777777"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29CF73" w14:textId="77777777"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083E5B" w14:textId="77777777"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4CD8CA" w14:textId="77777777"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258BE9" w14:textId="77777777" w:rsidR="00D66D15" w:rsidRPr="001C3ADB" w:rsidRDefault="00D66D15">
            <w:pPr>
              <w:rPr>
                <w:rFonts w:ascii="Proxima Nova" w:hAnsi="Proxima Nova"/>
                <w:sz w:val="22"/>
                <w:szCs w:val="22"/>
              </w:rPr>
            </w:pPr>
          </w:p>
        </w:tc>
        <w:tc>
          <w:tcPr>
            <w:tcW w:w="24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52AE8" w14:textId="77777777" w:rsidR="00D66D15" w:rsidRPr="001C3ADB" w:rsidRDefault="00D66D15">
            <w:pPr>
              <w:rPr>
                <w:rFonts w:ascii="Proxima Nova" w:hAnsi="Proxima Nova"/>
                <w:sz w:val="22"/>
                <w:szCs w:val="22"/>
              </w:rPr>
            </w:pPr>
          </w:p>
        </w:tc>
      </w:tr>
      <w:tr w:rsidR="00D66D15" w:rsidRPr="001C3ADB" w14:paraId="4AB04F9B" w14:textId="77777777" w:rsidTr="00EE5E57">
        <w:trPr>
          <w:trHeight w:val="289"/>
        </w:trPr>
        <w:tc>
          <w:tcPr>
            <w:tcW w:w="14459"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83CAC70"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6A5E99FD" w14:textId="77777777" w:rsidR="001D2BB8" w:rsidRPr="001C3ADB" w:rsidRDefault="001D2BB8" w:rsidP="001D2BB8">
      <w:pPr>
        <w:rPr>
          <w:rFonts w:ascii="Proxima Nova" w:hAnsi="Proxima Nova"/>
          <w:sz w:val="22"/>
          <w:szCs w:val="22"/>
        </w:rPr>
      </w:pPr>
    </w:p>
    <w:p w14:paraId="645C4947" w14:textId="77777777" w:rsidR="001C3ADB" w:rsidRDefault="001C3ADB" w:rsidP="001D2BB8">
      <w:pPr>
        <w:rPr>
          <w:rFonts w:ascii="Proxima Nova" w:hAnsi="Proxima Nova"/>
          <w:sz w:val="22"/>
          <w:szCs w:val="22"/>
        </w:rPr>
      </w:pPr>
    </w:p>
    <w:p w14:paraId="575332F7" w14:textId="77777777" w:rsidR="001C3ADB" w:rsidRDefault="001C3ADB" w:rsidP="001D2BB8">
      <w:pPr>
        <w:rPr>
          <w:rFonts w:ascii="Proxima Nova" w:hAnsi="Proxima Nova"/>
          <w:sz w:val="22"/>
          <w:szCs w:val="22"/>
        </w:rPr>
      </w:pPr>
    </w:p>
    <w:p w14:paraId="31C24A3E" w14:textId="77777777" w:rsidR="001C3ADB" w:rsidRDefault="001C3ADB" w:rsidP="001D2BB8">
      <w:pPr>
        <w:rPr>
          <w:rFonts w:ascii="Proxima Nova" w:hAnsi="Proxima Nova"/>
          <w:sz w:val="22"/>
          <w:szCs w:val="22"/>
        </w:rPr>
      </w:pPr>
    </w:p>
    <w:p w14:paraId="6F452226" w14:textId="77777777" w:rsidR="001C3ADB" w:rsidRDefault="001C3ADB" w:rsidP="001D2BB8">
      <w:pPr>
        <w:rPr>
          <w:rFonts w:ascii="Proxima Nova" w:hAnsi="Proxima Nova"/>
          <w:sz w:val="22"/>
          <w:szCs w:val="22"/>
        </w:rPr>
      </w:pPr>
    </w:p>
    <w:p w14:paraId="108DDE00" w14:textId="3BBB8F44" w:rsidR="00D66D15" w:rsidRPr="001C3ADB" w:rsidRDefault="006E012A">
      <w:pPr>
        <w:numPr>
          <w:ilvl w:val="0"/>
          <w:numId w:val="3"/>
        </w:numPr>
        <w:pBdr>
          <w:top w:val="nil"/>
          <w:left w:val="nil"/>
          <w:bottom w:val="nil"/>
          <w:right w:val="nil"/>
          <w:between w:val="nil"/>
        </w:pBdr>
        <w:rPr>
          <w:rFonts w:ascii="Proxima Nova" w:eastAsia="Arial" w:hAnsi="Proxima Nova" w:cs="Arial"/>
          <w:b/>
          <w:color w:val="000000"/>
          <w:sz w:val="22"/>
          <w:szCs w:val="22"/>
        </w:rPr>
      </w:pPr>
      <w:r w:rsidRPr="001C3ADB">
        <w:rPr>
          <w:rFonts w:ascii="Proxima Nova" w:eastAsia="Arial" w:hAnsi="Proxima Nova" w:cs="Arial"/>
          <w:b/>
          <w:color w:val="000000"/>
          <w:sz w:val="22"/>
          <w:szCs w:val="22"/>
        </w:rPr>
        <w:t>Lead implementing non-governmental stakeholder, if applicable</w:t>
      </w:r>
    </w:p>
    <w:tbl>
      <w:tblPr>
        <w:tblStyle w:val="afb"/>
        <w:tblW w:w="14600" w:type="dxa"/>
        <w:tblInd w:w="132" w:type="dxa"/>
        <w:tblLayout w:type="fixed"/>
        <w:tblLook w:val="0400" w:firstRow="0" w:lastRow="0" w:firstColumn="0" w:lastColumn="0" w:noHBand="0" w:noVBand="1"/>
      </w:tblPr>
      <w:tblGrid>
        <w:gridCol w:w="2814"/>
        <w:gridCol w:w="2946"/>
        <w:gridCol w:w="2947"/>
        <w:gridCol w:w="2946"/>
        <w:gridCol w:w="2947"/>
      </w:tblGrid>
      <w:tr w:rsidR="00D66D15" w:rsidRPr="001C3ADB" w14:paraId="04F2A704" w14:textId="77777777" w:rsidTr="00EE5E57">
        <w:trPr>
          <w:trHeight w:val="1014"/>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D8A54D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EE53703"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A7C3A72"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ADADE68"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993486C" w14:textId="77777777" w:rsidR="00D66D15" w:rsidRPr="001C3ADB" w:rsidRDefault="006E012A"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4F60B312" w14:textId="64254B0E" w:rsidR="00D66D15" w:rsidRPr="001C3ADB" w:rsidRDefault="006E012A"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(Select from the following: Lead;</w:t>
            </w:r>
            <w:r w:rsidR="005D0354"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support;</w:t>
            </w:r>
            <w:r w:rsidR="005D0354"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oversight;</w:t>
            </w:r>
          </w:p>
          <w:p w14:paraId="4BC2A2F6" w14:textId="4B3608F6"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sidR="001C3ADB">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D66D15" w:rsidRPr="001C3ADB" w14:paraId="529DB35E"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FDEA4A" w14:textId="28AB951E" w:rsidR="00D66D15" w:rsidRPr="001C3ADB" w:rsidRDefault="00CD536A">
            <w:pPr>
              <w:rPr>
                <w:rFonts w:ascii="Proxima Nova" w:hAnsi="Proxima Nova"/>
                <w:sz w:val="22"/>
                <w:szCs w:val="22"/>
              </w:rPr>
            </w:pPr>
            <w:r>
              <w:rPr>
                <w:rFonts w:ascii="Proxima Nova" w:hAnsi="Proxima Nova"/>
                <w:sz w:val="22"/>
                <w:szCs w:val="22"/>
              </w:rPr>
              <w:t xml:space="preserve">Third Sector interface </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20EAD" w14:textId="02F61F9E" w:rsidR="00D66D15" w:rsidRPr="001C3ADB" w:rsidRDefault="00CD536A">
            <w:pPr>
              <w:rPr>
                <w:rFonts w:ascii="Proxima Nova" w:hAnsi="Proxima Nova"/>
                <w:sz w:val="22"/>
                <w:szCs w:val="22"/>
              </w:rPr>
            </w:pPr>
            <w:r>
              <w:rPr>
                <w:rFonts w:ascii="Proxima Nova" w:hAnsi="Proxima Nova"/>
                <w:sz w:val="22"/>
                <w:szCs w:val="22"/>
              </w:rPr>
              <w:t xml:space="preserve">Kathleen Caskie </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C9A4A4"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DFE59"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35CD9" w14:textId="68914CE4" w:rsidR="00D66D15" w:rsidRPr="001C3ADB" w:rsidRDefault="00CD536A">
            <w:pPr>
              <w:rPr>
                <w:rFonts w:ascii="Proxima Nova" w:hAnsi="Proxima Nova"/>
                <w:sz w:val="22"/>
                <w:szCs w:val="22"/>
              </w:rPr>
            </w:pPr>
            <w:r>
              <w:rPr>
                <w:rFonts w:ascii="Proxima Nova" w:hAnsi="Proxima Nova"/>
                <w:sz w:val="22"/>
                <w:szCs w:val="22"/>
              </w:rPr>
              <w:t xml:space="preserve">Support and co-ordination  of community and voluntary sector input (civil society) </w:t>
            </w:r>
          </w:p>
        </w:tc>
      </w:tr>
      <w:tr w:rsidR="005D0354" w:rsidRPr="001C3ADB" w14:paraId="20BCE65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921687"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76E746"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93450A" w14:textId="77777777" w:rsidR="005D0354" w:rsidRPr="001C3ADB" w:rsidRDefault="005D0354">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CC7DF4" w14:textId="77777777" w:rsidR="005D0354" w:rsidRPr="001C3ADB" w:rsidRDefault="005D0354">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08D414" w14:textId="77777777" w:rsidR="005D0354" w:rsidRPr="001C3ADB" w:rsidRDefault="005D0354">
            <w:pPr>
              <w:rPr>
                <w:rFonts w:ascii="Proxima Nova" w:hAnsi="Proxima Nova"/>
                <w:sz w:val="22"/>
                <w:szCs w:val="22"/>
              </w:rPr>
            </w:pPr>
          </w:p>
        </w:tc>
      </w:tr>
      <w:tr w:rsidR="00D66D15" w:rsidRPr="001C3ADB" w14:paraId="470E2302"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70261"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05ED"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721E6"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CC555D"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39E56" w14:textId="77777777" w:rsidR="00D66D15" w:rsidRPr="001C3ADB" w:rsidRDefault="00D66D15">
            <w:pPr>
              <w:rPr>
                <w:rFonts w:ascii="Proxima Nova" w:hAnsi="Proxima Nova"/>
                <w:sz w:val="22"/>
                <w:szCs w:val="22"/>
              </w:rPr>
            </w:pPr>
          </w:p>
        </w:tc>
      </w:tr>
      <w:tr w:rsidR="00D66D15" w:rsidRPr="001C3ADB" w14:paraId="37392F79" w14:textId="77777777" w:rsidTr="00EE5E5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461CE6F"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27DF02CF" w14:textId="7458BFCE" w:rsidR="00D66D15" w:rsidRDefault="00D66D15">
      <w:pPr>
        <w:rPr>
          <w:rFonts w:ascii="Proxima Nova" w:hAnsi="Proxima Nova"/>
          <w:sz w:val="22"/>
          <w:szCs w:val="22"/>
        </w:rPr>
      </w:pPr>
    </w:p>
    <w:p w14:paraId="0BC346D6" w14:textId="77777777" w:rsidR="00EE5E57" w:rsidRPr="001C3ADB" w:rsidRDefault="00EE5E57">
      <w:pPr>
        <w:rPr>
          <w:rFonts w:ascii="Proxima Nova" w:hAnsi="Proxima Nova"/>
          <w:sz w:val="22"/>
          <w:szCs w:val="22"/>
        </w:rPr>
      </w:pPr>
    </w:p>
    <w:p w14:paraId="127F46D4" w14:textId="77777777" w:rsidR="001B3E77" w:rsidRDefault="001B3E77">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317B8E79" w14:textId="5810AB0F"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Other Stakeholders Involved in the implementation of this commitment</w:t>
      </w:r>
    </w:p>
    <w:p w14:paraId="6C15988A" w14:textId="77777777" w:rsidR="00D66D15" w:rsidRPr="001C3ADB" w:rsidRDefault="006E012A" w:rsidP="001C3ADB">
      <w:pPr>
        <w:ind w:left="284"/>
        <w:rPr>
          <w:rFonts w:ascii="Proxima Nova" w:hAnsi="Proxima Nova"/>
          <w:sz w:val="22"/>
          <w:szCs w:val="22"/>
        </w:rPr>
      </w:pPr>
      <w:r w:rsidRPr="001C3ADB">
        <w:rPr>
          <w:rFonts w:ascii="Proxima Nova" w:eastAsia="Arial" w:hAnsi="Proxima Nova" w:cs="Arial"/>
          <w:i/>
          <w:color w:val="000000"/>
          <w:sz w:val="22"/>
          <w:szCs w:val="22"/>
        </w:rPr>
        <w:t>(e.g. Government Ministries, Departments, Agencies, Civil Society Organizations, Community Groups, Private Sector, or Working Groups)</w:t>
      </w:r>
    </w:p>
    <w:p w14:paraId="1389C525" w14:textId="77777777" w:rsidR="00D66D15" w:rsidRPr="001C3ADB" w:rsidRDefault="00D66D15">
      <w:pPr>
        <w:rPr>
          <w:rFonts w:ascii="Proxima Nova" w:hAnsi="Proxima Nova"/>
          <w:sz w:val="22"/>
          <w:szCs w:val="22"/>
        </w:rPr>
      </w:pPr>
    </w:p>
    <w:tbl>
      <w:tblPr>
        <w:tblStyle w:val="afc"/>
        <w:tblW w:w="14600" w:type="dxa"/>
        <w:tblInd w:w="132" w:type="dxa"/>
        <w:tblLayout w:type="fixed"/>
        <w:tblLook w:val="0400" w:firstRow="0" w:lastRow="0" w:firstColumn="0" w:lastColumn="0" w:noHBand="0" w:noVBand="1"/>
      </w:tblPr>
      <w:tblGrid>
        <w:gridCol w:w="2814"/>
        <w:gridCol w:w="2946"/>
        <w:gridCol w:w="2947"/>
        <w:gridCol w:w="2946"/>
        <w:gridCol w:w="2947"/>
      </w:tblGrid>
      <w:tr w:rsidR="00D66D15" w:rsidRPr="001C3ADB" w14:paraId="2D0B6064" w14:textId="77777777" w:rsidTr="00EE5E57">
        <w:trPr>
          <w:trHeight w:val="1032"/>
        </w:trPr>
        <w:tc>
          <w:tcPr>
            <w:tcW w:w="2814"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75CDC3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organization</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078A6D6"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Name of Contact</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FA52175"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Title</w:t>
            </w:r>
          </w:p>
        </w:tc>
        <w:tc>
          <w:tcPr>
            <w:tcW w:w="294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D014472" w14:textId="77777777" w:rsidR="00D66D15" w:rsidRPr="001C3ADB" w:rsidRDefault="006E012A" w:rsidP="001C3ADB">
            <w:pPr>
              <w:jc w:val="center"/>
              <w:rPr>
                <w:rFonts w:ascii="Proxima Nova" w:hAnsi="Proxima Nova"/>
                <w:b/>
                <w:i/>
                <w:color w:val="000000"/>
                <w:sz w:val="22"/>
                <w:szCs w:val="22"/>
              </w:rPr>
            </w:pPr>
            <w:r w:rsidRPr="001C3ADB">
              <w:rPr>
                <w:rFonts w:ascii="Proxima Nova" w:eastAsia="Arial" w:hAnsi="Proxima Nova" w:cs="Arial"/>
                <w:b/>
                <w:i/>
                <w:color w:val="000000"/>
                <w:sz w:val="22"/>
                <w:szCs w:val="22"/>
              </w:rPr>
              <w:t>Email</w:t>
            </w:r>
          </w:p>
        </w:tc>
        <w:tc>
          <w:tcPr>
            <w:tcW w:w="294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1780677A" w14:textId="77777777" w:rsidR="001C3ADB" w:rsidRPr="001C3ADB" w:rsidRDefault="001C3ADB" w:rsidP="001C3ADB">
            <w:pPr>
              <w:jc w:val="center"/>
              <w:rPr>
                <w:rFonts w:ascii="Proxima Nova" w:eastAsia="Arial" w:hAnsi="Proxima Nova" w:cs="Arial"/>
                <w:b/>
                <w:i/>
                <w:color w:val="000000"/>
                <w:sz w:val="22"/>
                <w:szCs w:val="22"/>
              </w:rPr>
            </w:pPr>
            <w:r w:rsidRPr="001C3ADB">
              <w:rPr>
                <w:rFonts w:ascii="Proxima Nova" w:eastAsia="Arial" w:hAnsi="Proxima Nova" w:cs="Arial"/>
                <w:b/>
                <w:i/>
                <w:color w:val="000000"/>
                <w:sz w:val="22"/>
                <w:szCs w:val="22"/>
              </w:rPr>
              <w:t>Role in Implementation</w:t>
            </w:r>
          </w:p>
          <w:p w14:paraId="340E696B" w14:textId="77777777" w:rsidR="001C3ADB" w:rsidRPr="001C3ADB" w:rsidRDefault="001C3ADB" w:rsidP="001C3ADB">
            <w:pPr>
              <w:pBdr>
                <w:top w:val="nil"/>
                <w:left w:val="nil"/>
                <w:bottom w:val="nil"/>
                <w:right w:val="nil"/>
                <w:between w:val="nil"/>
              </w:pBdr>
              <w:jc w:val="center"/>
              <w:rPr>
                <w:rFonts w:ascii="Proxima Nova" w:hAnsi="Proxima Nova"/>
                <w:i/>
                <w:color w:val="000000"/>
                <w:sz w:val="22"/>
                <w:szCs w:val="22"/>
              </w:rPr>
            </w:pPr>
            <w:r w:rsidRPr="001C3ADB">
              <w:rPr>
                <w:rFonts w:ascii="Proxima Nova" w:eastAsia="Arial" w:hAnsi="Proxima Nova" w:cs="Arial"/>
                <w:i/>
                <w:color w:val="000000"/>
                <w:sz w:val="22"/>
                <w:szCs w:val="22"/>
              </w:rPr>
              <w:t>(Select from the following: Lead;</w:t>
            </w:r>
            <w:r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support;</w:t>
            </w:r>
            <w:r w:rsidRPr="001C3ADB">
              <w:rPr>
                <w:rFonts w:ascii="Proxima Nova" w:hAnsi="Proxima Nova"/>
                <w:i/>
                <w:color w:val="000000"/>
                <w:sz w:val="22"/>
                <w:szCs w:val="22"/>
              </w:rPr>
              <w:t xml:space="preserve"> </w:t>
            </w:r>
            <w:r w:rsidRPr="001C3ADB">
              <w:rPr>
                <w:rFonts w:ascii="Proxima Nova" w:eastAsia="Arial" w:hAnsi="Proxima Nova" w:cs="Arial"/>
                <w:i/>
                <w:color w:val="000000"/>
                <w:sz w:val="22"/>
                <w:szCs w:val="22"/>
              </w:rPr>
              <w:t>oversight;</w:t>
            </w:r>
          </w:p>
          <w:p w14:paraId="580E060F" w14:textId="27EF0D42" w:rsidR="00D66D15" w:rsidRPr="001C3ADB" w:rsidRDefault="001C3ADB" w:rsidP="001C3ADB">
            <w:pPr>
              <w:jc w:val="center"/>
              <w:rPr>
                <w:rFonts w:ascii="Proxima Nova" w:hAnsi="Proxima Nova"/>
                <w:b/>
                <w:i/>
                <w:color w:val="000000"/>
                <w:sz w:val="22"/>
                <w:szCs w:val="22"/>
              </w:rPr>
            </w:pPr>
            <w:r w:rsidRPr="001C3ADB">
              <w:rPr>
                <w:rFonts w:ascii="Proxima Nova" w:eastAsia="Arial" w:hAnsi="Proxima Nova" w:cs="Arial"/>
                <w:i/>
                <w:color w:val="000000"/>
                <w:sz w:val="22"/>
                <w:szCs w:val="22"/>
              </w:rPr>
              <w:t>coordinat</w:t>
            </w:r>
            <w:r>
              <w:rPr>
                <w:rFonts w:ascii="Proxima Nova" w:eastAsia="Arial" w:hAnsi="Proxima Nova" w:cs="Arial"/>
                <w:i/>
                <w:color w:val="000000"/>
                <w:sz w:val="22"/>
                <w:szCs w:val="22"/>
              </w:rPr>
              <w:t>e</w:t>
            </w:r>
            <w:r w:rsidRPr="001C3ADB">
              <w:rPr>
                <w:rFonts w:ascii="Proxima Nova" w:eastAsia="Arial" w:hAnsi="Proxima Nova" w:cs="Arial"/>
                <w:i/>
                <w:color w:val="000000"/>
                <w:sz w:val="22"/>
                <w:szCs w:val="22"/>
              </w:rPr>
              <w:t>)</w:t>
            </w:r>
          </w:p>
        </w:tc>
      </w:tr>
      <w:tr w:rsidR="005D0354" w:rsidRPr="001C3ADB" w14:paraId="59A8983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D74DDD" w14:textId="39AF3162" w:rsidR="001B3E77" w:rsidRDefault="001B3E77" w:rsidP="001B3E77">
            <w:pPr>
              <w:rPr>
                <w:rFonts w:ascii="Proxima Nova" w:hAnsi="Proxima Nova"/>
                <w:sz w:val="22"/>
                <w:szCs w:val="22"/>
              </w:rPr>
            </w:pPr>
            <w:r>
              <w:rPr>
                <w:rFonts w:ascii="Proxima Nova" w:hAnsi="Proxima Nova"/>
                <w:sz w:val="22"/>
                <w:szCs w:val="22"/>
              </w:rPr>
              <w:t xml:space="preserve">The members of the Glasgow Community Planning Partnership Executive Group: </w:t>
            </w:r>
          </w:p>
          <w:p w14:paraId="008625C0" w14:textId="77777777" w:rsid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City Council</w:t>
            </w:r>
          </w:p>
          <w:p w14:paraId="6D9B7FE8" w14:textId="3864726A"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Strathclyde Partnership for Transport</w:t>
            </w:r>
          </w:p>
          <w:p w14:paraId="0186E76A" w14:textId="5D3A594A"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Scottish Fire &amp; Rescue Services</w:t>
            </w:r>
          </w:p>
          <w:p w14:paraId="2F687200" w14:textId="2DAF1F80"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Housing Association</w:t>
            </w:r>
          </w:p>
          <w:p w14:paraId="54EA2F16" w14:textId="19231B67"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Police Scotland</w:t>
            </w:r>
          </w:p>
          <w:p w14:paraId="371D301A" w14:textId="71D8315A"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NHS Greater Glasgow &amp; Clyde</w:t>
            </w:r>
          </w:p>
          <w:p w14:paraId="75CB3427" w14:textId="6EF11C02"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Third Sector Interface Network</w:t>
            </w:r>
          </w:p>
          <w:p w14:paraId="0F9CACCA" w14:textId="0F998060"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City HSCP</w:t>
            </w:r>
          </w:p>
          <w:p w14:paraId="089D7529" w14:textId="0C1E0DAA"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Life</w:t>
            </w:r>
          </w:p>
          <w:p w14:paraId="1BA46D14" w14:textId="092F5955"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Equality Forum</w:t>
            </w:r>
          </w:p>
          <w:p w14:paraId="0DF9612D" w14:textId="4F0A6100"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Skills Development Scotland</w:t>
            </w:r>
          </w:p>
          <w:p w14:paraId="3311A4B6" w14:textId="7199E7B4"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lastRenderedPageBreak/>
              <w:t>Glasgow Colleges Regional Board</w:t>
            </w:r>
          </w:p>
          <w:p w14:paraId="46E897C8" w14:textId="0E40582A"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Department for Work &amp; Pensions</w:t>
            </w:r>
          </w:p>
          <w:p w14:paraId="6413C04D" w14:textId="51E6C257"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Scottish Government</w:t>
            </w:r>
          </w:p>
          <w:p w14:paraId="64C53259" w14:textId="165A51E8"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NatureScot</w:t>
            </w:r>
          </w:p>
          <w:p w14:paraId="7C295B24" w14:textId="6FF431A8"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SportScotland</w:t>
            </w:r>
          </w:p>
          <w:p w14:paraId="599A79F9" w14:textId="35D7F588"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VisitScotland</w:t>
            </w:r>
          </w:p>
          <w:p w14:paraId="16463614" w14:textId="62393E26"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Historic Environment Scotland</w:t>
            </w:r>
          </w:p>
          <w:p w14:paraId="1E9550F8" w14:textId="58385636"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&amp; West of Scotland Forum of Housing Association</w:t>
            </w:r>
          </w:p>
          <w:p w14:paraId="614FFA4E" w14:textId="159AD1C3" w:rsidR="001B3E77" w:rsidRPr="001B3E77" w:rsidRDefault="001B3E77" w:rsidP="001B3E77">
            <w:pPr>
              <w:pStyle w:val="ListParagraph"/>
              <w:numPr>
                <w:ilvl w:val="0"/>
                <w:numId w:val="9"/>
              </w:numPr>
              <w:rPr>
                <w:rFonts w:ascii="Proxima Nova" w:hAnsi="Proxima Nova"/>
                <w:sz w:val="20"/>
                <w:szCs w:val="22"/>
              </w:rPr>
            </w:pPr>
            <w:r w:rsidRPr="001B3E77">
              <w:rPr>
                <w:rFonts w:ascii="Proxima Nova" w:hAnsi="Proxima Nova"/>
                <w:sz w:val="20"/>
                <w:szCs w:val="22"/>
              </w:rPr>
              <w:t>Glasgow Chamber of Commerce</w:t>
            </w:r>
          </w:p>
          <w:p w14:paraId="46304CC5" w14:textId="29A7387D" w:rsidR="005D0354" w:rsidRPr="001B3E77" w:rsidRDefault="001B3E77" w:rsidP="001B3E77">
            <w:pPr>
              <w:pStyle w:val="ListParagraph"/>
              <w:numPr>
                <w:ilvl w:val="0"/>
                <w:numId w:val="9"/>
              </w:numPr>
              <w:rPr>
                <w:rFonts w:ascii="Proxima Nova" w:hAnsi="Proxima Nova"/>
                <w:sz w:val="22"/>
                <w:szCs w:val="22"/>
              </w:rPr>
            </w:pPr>
            <w:r w:rsidRPr="001B3E77">
              <w:rPr>
                <w:rFonts w:ascii="Proxima Nova" w:hAnsi="Proxima Nova"/>
                <w:sz w:val="20"/>
                <w:szCs w:val="22"/>
              </w:rPr>
              <w:t>Scottish Enterprise</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E0B5D" w14:textId="20E9FEFB" w:rsidR="005D0354" w:rsidRPr="001C3ADB" w:rsidRDefault="001B3E77">
            <w:pPr>
              <w:rPr>
                <w:rFonts w:ascii="Proxima Nova" w:hAnsi="Proxima Nova"/>
                <w:sz w:val="22"/>
                <w:szCs w:val="22"/>
              </w:rPr>
            </w:pPr>
            <w:r>
              <w:rPr>
                <w:rFonts w:ascii="Proxima Nova" w:hAnsi="Proxima Nova"/>
                <w:sz w:val="22"/>
                <w:szCs w:val="22"/>
              </w:rPr>
              <w:lastRenderedPageBreak/>
              <w:t>Shaw Anderson</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06DAE8" w14:textId="2C5EB029" w:rsidR="005D0354" w:rsidRPr="001C3ADB" w:rsidRDefault="001B3E77">
            <w:pPr>
              <w:rPr>
                <w:rFonts w:ascii="Proxima Nova" w:hAnsi="Proxima Nova"/>
                <w:sz w:val="22"/>
                <w:szCs w:val="22"/>
              </w:rPr>
            </w:pPr>
            <w:r>
              <w:rPr>
                <w:rFonts w:ascii="Proxima Nova" w:hAnsi="Proxima Nova"/>
                <w:sz w:val="22"/>
                <w:szCs w:val="22"/>
              </w:rPr>
              <w:t>Partnership &amp; Development Manager</w:t>
            </w: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08D43E" w14:textId="59374895" w:rsidR="005D0354" w:rsidRPr="001C3ADB" w:rsidRDefault="001B3E77">
            <w:pPr>
              <w:rPr>
                <w:rFonts w:ascii="Proxima Nova" w:hAnsi="Proxima Nova"/>
                <w:sz w:val="22"/>
                <w:szCs w:val="22"/>
              </w:rPr>
            </w:pPr>
            <w:r>
              <w:rPr>
                <w:rFonts w:ascii="Proxima Nova" w:hAnsi="Proxima Nova"/>
                <w:sz w:val="22"/>
                <w:szCs w:val="22"/>
              </w:rPr>
              <w:t>shaw.anderson@glasgow.gov.uk</w:t>
            </w: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C31FD1" w14:textId="59F2A4CF" w:rsidR="005D0354" w:rsidRPr="001C3ADB" w:rsidRDefault="00CD536A">
            <w:pPr>
              <w:rPr>
                <w:rFonts w:ascii="Proxima Nova" w:hAnsi="Proxima Nova"/>
                <w:sz w:val="22"/>
                <w:szCs w:val="22"/>
              </w:rPr>
            </w:pPr>
            <w:r>
              <w:rPr>
                <w:rFonts w:ascii="Proxima Nova" w:hAnsi="Proxima Nova"/>
                <w:sz w:val="22"/>
                <w:szCs w:val="22"/>
              </w:rPr>
              <w:t xml:space="preserve">Oversight and support </w:t>
            </w:r>
          </w:p>
        </w:tc>
      </w:tr>
      <w:tr w:rsidR="00D66D15" w:rsidRPr="001C3ADB" w14:paraId="3BB8FC1B"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DA83B" w14:textId="01466B05"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ABB958"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F263FA"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21CCE"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7BA0A" w14:textId="77777777" w:rsidR="00D66D15" w:rsidRPr="001C3ADB" w:rsidRDefault="00D66D15">
            <w:pPr>
              <w:rPr>
                <w:rFonts w:ascii="Proxima Nova" w:hAnsi="Proxima Nova"/>
                <w:sz w:val="22"/>
                <w:szCs w:val="22"/>
              </w:rPr>
            </w:pPr>
          </w:p>
        </w:tc>
      </w:tr>
      <w:tr w:rsidR="00D66D15" w:rsidRPr="001C3ADB" w14:paraId="1A9CCD23" w14:textId="77777777" w:rsidTr="00EE5E57">
        <w:trPr>
          <w:trHeight w:val="289"/>
        </w:trPr>
        <w:tc>
          <w:tcPr>
            <w:tcW w:w="28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AC75EB" w14:textId="05843E24"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34979A"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8E9FB" w14:textId="77777777" w:rsidR="00D66D15" w:rsidRPr="001C3ADB" w:rsidRDefault="00D66D15">
            <w:pPr>
              <w:rPr>
                <w:rFonts w:ascii="Proxima Nova" w:hAnsi="Proxima Nova"/>
                <w:sz w:val="22"/>
                <w:szCs w:val="22"/>
              </w:rPr>
            </w:pPr>
          </w:p>
        </w:tc>
        <w:tc>
          <w:tcPr>
            <w:tcW w:w="2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24FF8E" w14:textId="77777777" w:rsidR="00D66D15" w:rsidRPr="001C3ADB" w:rsidRDefault="00D66D15">
            <w:pPr>
              <w:rPr>
                <w:rFonts w:ascii="Proxima Nova" w:hAnsi="Proxima Nova"/>
                <w:sz w:val="22"/>
                <w:szCs w:val="22"/>
              </w:rPr>
            </w:pPr>
          </w:p>
        </w:tc>
        <w:tc>
          <w:tcPr>
            <w:tcW w:w="29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6C9500" w14:textId="77777777" w:rsidR="00D66D15" w:rsidRPr="001C3ADB" w:rsidRDefault="00D66D15">
            <w:pPr>
              <w:rPr>
                <w:rFonts w:ascii="Proxima Nova" w:hAnsi="Proxima Nova"/>
                <w:sz w:val="22"/>
                <w:szCs w:val="22"/>
              </w:rPr>
            </w:pPr>
          </w:p>
        </w:tc>
      </w:tr>
      <w:tr w:rsidR="00D66D15" w:rsidRPr="001C3ADB" w14:paraId="35E70062" w14:textId="77777777" w:rsidTr="00EE5E57">
        <w:trPr>
          <w:trHeight w:val="289"/>
        </w:trPr>
        <w:tc>
          <w:tcPr>
            <w:tcW w:w="14600" w:type="dxa"/>
            <w:gridSpan w:val="5"/>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C766AAC" w14:textId="77777777" w:rsidR="00D66D15" w:rsidRPr="001C3ADB" w:rsidRDefault="006E012A">
            <w:pPr>
              <w:rPr>
                <w:rFonts w:ascii="Proxima Nova" w:hAnsi="Proxima Nova"/>
                <w:b/>
                <w:i/>
                <w:sz w:val="22"/>
                <w:szCs w:val="22"/>
              </w:rPr>
            </w:pPr>
            <w:r w:rsidRPr="001C3ADB">
              <w:rPr>
                <w:rFonts w:ascii="Proxima Nova" w:eastAsia="Arial" w:hAnsi="Proxima Nova" w:cs="Arial"/>
                <w:b/>
                <w:i/>
                <w:sz w:val="22"/>
                <w:szCs w:val="22"/>
              </w:rPr>
              <w:t>Add lines as necessary</w:t>
            </w:r>
          </w:p>
        </w:tc>
      </w:tr>
    </w:tbl>
    <w:p w14:paraId="0C146D13" w14:textId="77777777" w:rsidR="002772D3" w:rsidRPr="001C3ADB" w:rsidRDefault="002772D3">
      <w:pPr>
        <w:rPr>
          <w:rFonts w:ascii="Proxima Nova" w:eastAsia="Arial" w:hAnsi="Proxima Nova" w:cs="Arial"/>
          <w:b/>
          <w:color w:val="000000"/>
          <w:sz w:val="22"/>
          <w:szCs w:val="22"/>
        </w:rPr>
      </w:pPr>
    </w:p>
    <w:p w14:paraId="4D94234D" w14:textId="77777777" w:rsidR="002772D3" w:rsidRPr="001C3ADB" w:rsidRDefault="002772D3">
      <w:pPr>
        <w:rPr>
          <w:rFonts w:ascii="Proxima Nova" w:eastAsia="Arial" w:hAnsi="Proxima Nova" w:cs="Arial"/>
          <w:b/>
          <w:color w:val="000000"/>
          <w:sz w:val="22"/>
          <w:szCs w:val="22"/>
        </w:rPr>
      </w:pPr>
    </w:p>
    <w:p w14:paraId="76C664E3" w14:textId="77777777" w:rsidR="002772D3" w:rsidRPr="001C3ADB" w:rsidRDefault="002772D3">
      <w:pPr>
        <w:rPr>
          <w:rFonts w:ascii="Proxima Nova" w:eastAsia="Arial" w:hAnsi="Proxima Nova" w:cs="Arial"/>
          <w:b/>
          <w:color w:val="000000"/>
          <w:sz w:val="22"/>
          <w:szCs w:val="22"/>
        </w:rPr>
      </w:pPr>
    </w:p>
    <w:p w14:paraId="47F051F5" w14:textId="77777777" w:rsidR="002772D3" w:rsidRPr="001C3ADB" w:rsidRDefault="002772D3">
      <w:pPr>
        <w:rPr>
          <w:rFonts w:ascii="Proxima Nova" w:eastAsia="Arial" w:hAnsi="Proxima Nova" w:cs="Arial"/>
          <w:b/>
          <w:color w:val="000000"/>
          <w:sz w:val="22"/>
          <w:szCs w:val="22"/>
        </w:rPr>
      </w:pPr>
    </w:p>
    <w:p w14:paraId="4AD89FC4" w14:textId="77777777" w:rsidR="001B3E77" w:rsidRDefault="001B3E77">
      <w:pPr>
        <w:rPr>
          <w:rFonts w:ascii="Proxima Nova" w:eastAsia="Arial" w:hAnsi="Proxima Nova" w:cs="Arial"/>
          <w:b/>
          <w:color w:val="000000"/>
          <w:sz w:val="28"/>
          <w:szCs w:val="28"/>
        </w:rPr>
      </w:pPr>
      <w:r>
        <w:rPr>
          <w:rFonts w:ascii="Proxima Nova" w:eastAsia="Arial" w:hAnsi="Proxima Nova" w:cs="Arial"/>
          <w:b/>
          <w:color w:val="000000"/>
          <w:sz w:val="28"/>
          <w:szCs w:val="28"/>
        </w:rPr>
        <w:br w:type="page"/>
      </w:r>
    </w:p>
    <w:p w14:paraId="0C887697" w14:textId="0DFA3EB3" w:rsidR="00BB1282" w:rsidRDefault="006E012A">
      <w:pPr>
        <w:rPr>
          <w:rFonts w:ascii="Proxima Nova" w:eastAsia="Arial" w:hAnsi="Proxima Nova" w:cs="Arial"/>
          <w:b/>
          <w:color w:val="000000"/>
          <w:sz w:val="22"/>
          <w:szCs w:val="22"/>
        </w:rPr>
      </w:pPr>
      <w:r w:rsidRPr="001C3ADB">
        <w:rPr>
          <w:rFonts w:ascii="Proxima Nova" w:eastAsia="Arial" w:hAnsi="Proxima Nova" w:cs="Arial"/>
          <w:b/>
          <w:color w:val="000000"/>
          <w:sz w:val="28"/>
          <w:szCs w:val="28"/>
        </w:rPr>
        <w:lastRenderedPageBreak/>
        <w:t>Commitment Description </w:t>
      </w:r>
      <w:r w:rsidRPr="001C3ADB">
        <w:rPr>
          <w:rFonts w:ascii="Proxima Nova" w:hAnsi="Proxima Nova"/>
          <w:sz w:val="28"/>
          <w:szCs w:val="28"/>
        </w:rPr>
        <w:br/>
      </w:r>
    </w:p>
    <w:p w14:paraId="4EE0D35E" w14:textId="62204F20"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Problem</w:t>
      </w:r>
    </w:p>
    <w:p w14:paraId="22199F4F" w14:textId="04686194" w:rsidR="00D66D15" w:rsidRPr="001C3ADB" w:rsidRDefault="006E012A" w:rsidP="001C3ADB">
      <w:pPr>
        <w:ind w:left="426"/>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economic, social, political, or environmental problem identified that this commitment seeks to resolve. (e.g. ‘Misallocation of welfare funds’ is more helpful than ‘lacking a website’.) </w:t>
      </w:r>
    </w:p>
    <w:p w14:paraId="02529447" w14:textId="77777777" w:rsidR="005D0354" w:rsidRPr="001C3ADB" w:rsidRDefault="005D0354">
      <w:pPr>
        <w:ind w:left="709"/>
        <w:rPr>
          <w:rFonts w:ascii="Proxima Nova" w:eastAsia="Arial" w:hAnsi="Proxima Nova" w:cs="Arial"/>
          <w:i/>
          <w:color w:val="000000"/>
          <w:sz w:val="22"/>
          <w:szCs w:val="22"/>
        </w:rPr>
      </w:pPr>
    </w:p>
    <w:p w14:paraId="69CBF593"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9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1"/>
      </w:tblGrid>
      <w:tr w:rsidR="005D0354" w:rsidRPr="00205E47" w14:paraId="198A3861" w14:textId="77777777" w:rsidTr="00EE5E57">
        <w:trPr>
          <w:trHeight w:val="1134"/>
        </w:trPr>
        <w:tc>
          <w:tcPr>
            <w:tcW w:w="13951" w:type="dxa"/>
          </w:tcPr>
          <w:p w14:paraId="37E9A28C" w14:textId="77777777" w:rsidR="00675875" w:rsidRPr="00205E47" w:rsidRDefault="00675875" w:rsidP="00ED308A">
            <w:pPr>
              <w:rPr>
                <w:rFonts w:ascii="Arial" w:eastAsia="Arial" w:hAnsi="Arial" w:cs="Arial"/>
                <w:color w:val="000000"/>
              </w:rPr>
            </w:pPr>
          </w:p>
          <w:p w14:paraId="32196046" w14:textId="2E7F748E" w:rsidR="001B3E77" w:rsidRPr="00205E47" w:rsidRDefault="001B3E77" w:rsidP="00ED308A">
            <w:pPr>
              <w:rPr>
                <w:rFonts w:ascii="Arial" w:eastAsia="Arial" w:hAnsi="Arial" w:cs="Arial"/>
                <w:color w:val="000000"/>
              </w:rPr>
            </w:pPr>
            <w:r w:rsidRPr="00205E47">
              <w:rPr>
                <w:rFonts w:ascii="Arial" w:eastAsia="Arial" w:hAnsi="Arial" w:cs="Arial"/>
                <w:color w:val="000000"/>
              </w:rPr>
              <w:t>Citizens in Glasgow want to have an increased role in the decision making across the city, particularly in local decisions.</w:t>
            </w:r>
          </w:p>
          <w:p w14:paraId="5D0F7EE6" w14:textId="48262631" w:rsidR="001B3E77" w:rsidRPr="00205E47" w:rsidRDefault="001B3E77" w:rsidP="00ED308A">
            <w:pPr>
              <w:rPr>
                <w:rFonts w:ascii="Arial" w:eastAsia="Arial" w:hAnsi="Arial" w:cs="Arial"/>
                <w:color w:val="000000"/>
              </w:rPr>
            </w:pPr>
          </w:p>
          <w:p w14:paraId="7A93EEC7" w14:textId="006C1F76" w:rsidR="002216D0" w:rsidRPr="00205E47" w:rsidRDefault="002216D0" w:rsidP="00ED308A">
            <w:pPr>
              <w:rPr>
                <w:rFonts w:ascii="Arial" w:eastAsia="Arial" w:hAnsi="Arial" w:cs="Arial"/>
                <w:color w:val="000000"/>
              </w:rPr>
            </w:pPr>
            <w:r w:rsidRPr="00205E47">
              <w:rPr>
                <w:rFonts w:ascii="Arial" w:eastAsia="Arial" w:hAnsi="Arial" w:cs="Arial"/>
                <w:color w:val="000000"/>
              </w:rPr>
              <w:t>Glasgow City Council Household survey 2019 indicated that citizens have a willingness to be involved in decision making affecting their areas, but felt they were not able to have their views considered.</w:t>
            </w:r>
          </w:p>
          <w:p w14:paraId="5A3897D8" w14:textId="77777777" w:rsidR="002216D0" w:rsidRPr="00205E47" w:rsidRDefault="002216D0" w:rsidP="00ED308A">
            <w:pPr>
              <w:rPr>
                <w:rFonts w:ascii="Arial" w:eastAsia="Arial" w:hAnsi="Arial" w:cs="Arial"/>
                <w:color w:val="000000"/>
              </w:rPr>
            </w:pPr>
          </w:p>
          <w:p w14:paraId="61D45517" w14:textId="1EE3779C" w:rsidR="00351245" w:rsidRPr="00205E47" w:rsidRDefault="002E4BEA" w:rsidP="00ED308A">
            <w:pPr>
              <w:rPr>
                <w:rFonts w:ascii="Arial" w:eastAsia="Arial" w:hAnsi="Arial" w:cs="Arial"/>
                <w:color w:val="000000"/>
              </w:rPr>
            </w:pPr>
            <w:r>
              <w:rPr>
                <w:rFonts w:ascii="Arial" w:eastAsia="Arial" w:hAnsi="Arial" w:cs="Arial"/>
                <w:color w:val="000000"/>
              </w:rPr>
              <w:t>Further develop meaningful working relationships</w:t>
            </w:r>
            <w:r w:rsidR="001B3E77" w:rsidRPr="00205E47">
              <w:rPr>
                <w:rFonts w:ascii="Arial" w:eastAsia="Arial" w:hAnsi="Arial" w:cs="Arial"/>
                <w:color w:val="000000"/>
              </w:rPr>
              <w:t xml:space="preserve"> between public agencies and citizens must be improved</w:t>
            </w:r>
            <w:r w:rsidR="00351245" w:rsidRPr="00205E47">
              <w:rPr>
                <w:rFonts w:ascii="Arial" w:eastAsia="Arial" w:hAnsi="Arial" w:cs="Arial"/>
                <w:color w:val="000000"/>
              </w:rPr>
              <w:t xml:space="preserve"> to achieve</w:t>
            </w:r>
            <w:r w:rsidR="009A4943" w:rsidRPr="00205E47">
              <w:rPr>
                <w:rFonts w:ascii="Arial" w:eastAsia="Arial" w:hAnsi="Arial" w:cs="Arial"/>
                <w:color w:val="000000"/>
              </w:rPr>
              <w:t xml:space="preserve"> the aim of devolving decision making</w:t>
            </w:r>
            <w:r w:rsidR="00351245" w:rsidRPr="00205E47">
              <w:rPr>
                <w:rFonts w:ascii="Arial" w:eastAsia="Arial" w:hAnsi="Arial" w:cs="Arial"/>
                <w:color w:val="000000"/>
              </w:rPr>
              <w:t xml:space="preserve">, and citizens’ panels could be an ideal platform to build trust, allow for an open sharing of views, and lead to </w:t>
            </w:r>
            <w:r w:rsidR="009A4943" w:rsidRPr="00205E47">
              <w:rPr>
                <w:rFonts w:ascii="Arial" w:eastAsia="Arial" w:hAnsi="Arial" w:cs="Arial"/>
                <w:color w:val="000000"/>
              </w:rPr>
              <w:t xml:space="preserve">local service provision, service design, public sector spend, and local decision </w:t>
            </w:r>
            <w:r w:rsidR="00351245" w:rsidRPr="00205E47">
              <w:rPr>
                <w:rFonts w:ascii="Arial" w:eastAsia="Arial" w:hAnsi="Arial" w:cs="Arial"/>
                <w:color w:val="000000"/>
              </w:rPr>
              <w:t xml:space="preserve">making being a </w:t>
            </w:r>
            <w:r w:rsidR="009A4943" w:rsidRPr="00205E47">
              <w:rPr>
                <w:rFonts w:ascii="Arial" w:eastAsia="Arial" w:hAnsi="Arial" w:cs="Arial"/>
                <w:color w:val="000000"/>
              </w:rPr>
              <w:t xml:space="preserve">truly </w:t>
            </w:r>
            <w:r w:rsidR="00351245" w:rsidRPr="00205E47">
              <w:rPr>
                <w:rFonts w:ascii="Arial" w:eastAsia="Arial" w:hAnsi="Arial" w:cs="Arial"/>
                <w:color w:val="000000"/>
              </w:rPr>
              <w:t>participatory process.</w:t>
            </w:r>
          </w:p>
          <w:p w14:paraId="5099060E" w14:textId="02B322BF" w:rsidR="001B3E77" w:rsidRPr="00205E47" w:rsidRDefault="001B3E77" w:rsidP="002216D0">
            <w:pPr>
              <w:rPr>
                <w:rFonts w:ascii="Arial" w:eastAsia="Arial" w:hAnsi="Arial" w:cs="Arial"/>
                <w:color w:val="000000"/>
              </w:rPr>
            </w:pPr>
          </w:p>
        </w:tc>
      </w:tr>
    </w:tbl>
    <w:p w14:paraId="4D3E4AE4" w14:textId="77777777" w:rsidR="005D0354" w:rsidRPr="001C3ADB" w:rsidRDefault="005D0354" w:rsidP="001D2BB8">
      <w:pPr>
        <w:rPr>
          <w:rFonts w:ascii="Proxima Nova" w:eastAsia="Arial" w:hAnsi="Proxima Nova" w:cs="Arial"/>
          <w:i/>
          <w:color w:val="000000"/>
          <w:sz w:val="22"/>
          <w:szCs w:val="22"/>
        </w:rPr>
      </w:pPr>
    </w:p>
    <w:p w14:paraId="42C030E3" w14:textId="77777777" w:rsidR="00BB1282" w:rsidRDefault="00BB128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38D5C035" w14:textId="31FC9A82"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Status quo</w:t>
      </w:r>
    </w:p>
    <w:p w14:paraId="7B3B8BD7" w14:textId="350F1CC5" w:rsidR="00D66D15" w:rsidRPr="001C3ADB" w:rsidRDefault="006E012A" w:rsidP="001C3ADB">
      <w:pPr>
        <w:ind w:left="426" w:firstLine="10"/>
        <w:rPr>
          <w:rFonts w:ascii="Proxima Nova" w:eastAsia="Arial" w:hAnsi="Proxima Nova" w:cs="Arial"/>
          <w:i/>
          <w:color w:val="000000"/>
          <w:sz w:val="22"/>
          <w:szCs w:val="22"/>
        </w:rPr>
      </w:pPr>
      <w:r w:rsidRPr="001C3ADB">
        <w:rPr>
          <w:rFonts w:ascii="Proxima Nova" w:eastAsia="Arial" w:hAnsi="Proxima Nova" w:cs="Arial"/>
          <w:i/>
          <w:color w:val="000000"/>
          <w:sz w:val="22"/>
          <w:szCs w:val="22"/>
        </w:rPr>
        <w:t>Describe the current state of the policy issue at the beginning of an action plan. (e.g.: 26% of judicial corruption complaints are not processed currently.)</w:t>
      </w:r>
    </w:p>
    <w:p w14:paraId="1FCF7528" w14:textId="77777777" w:rsidR="005D0354" w:rsidRPr="001C3ADB" w:rsidRDefault="005D0354">
      <w:pPr>
        <w:ind w:left="709" w:firstLine="10"/>
        <w:rPr>
          <w:rFonts w:ascii="Proxima Nova" w:hAnsi="Proxima Nova"/>
          <w:sz w:val="22"/>
          <w:szCs w:val="22"/>
        </w:rPr>
      </w:pPr>
    </w:p>
    <w:p w14:paraId="54BAC553" w14:textId="77777777" w:rsidR="005D0354" w:rsidRPr="001C3ADB" w:rsidRDefault="005D0354" w:rsidP="009A4943">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64"/>
      </w:tblGrid>
      <w:tr w:rsidR="005D0354" w:rsidRPr="00205E47" w14:paraId="1CE02AD2" w14:textId="77777777" w:rsidTr="00EE5E57">
        <w:trPr>
          <w:trHeight w:val="1134"/>
        </w:trPr>
        <w:tc>
          <w:tcPr>
            <w:tcW w:w="13864" w:type="dxa"/>
          </w:tcPr>
          <w:p w14:paraId="54AC9AC8" w14:textId="77777777" w:rsidR="009A4943" w:rsidRPr="00205E47" w:rsidRDefault="009A4943" w:rsidP="009A4943">
            <w:pPr>
              <w:numPr>
                <w:ilvl w:val="0"/>
                <w:numId w:val="7"/>
              </w:numPr>
              <w:shd w:val="clear" w:color="auto" w:fill="FFFFFF"/>
              <w:ind w:left="0"/>
              <w:rPr>
                <w:rFonts w:ascii="Arial" w:hAnsi="Arial" w:cs="Arial"/>
                <w:color w:val="000000"/>
              </w:rPr>
            </w:pPr>
          </w:p>
          <w:p w14:paraId="56BC14F8" w14:textId="67BBF400" w:rsidR="001B3E77" w:rsidRPr="00205E47" w:rsidRDefault="00CB4DF3" w:rsidP="00B47103">
            <w:pPr>
              <w:numPr>
                <w:ilvl w:val="0"/>
                <w:numId w:val="7"/>
              </w:numPr>
              <w:shd w:val="clear" w:color="auto" w:fill="FFFFFF"/>
              <w:ind w:left="0"/>
              <w:rPr>
                <w:rFonts w:ascii="Arial" w:hAnsi="Arial" w:cs="Arial"/>
                <w:color w:val="000000"/>
              </w:rPr>
            </w:pPr>
            <w:r w:rsidRPr="00205E47">
              <w:rPr>
                <w:rFonts w:ascii="Arial" w:hAnsi="Arial" w:cs="Arial"/>
                <w:color w:val="000000"/>
              </w:rPr>
              <w:t>T</w:t>
            </w:r>
            <w:r w:rsidR="002D23C4" w:rsidRPr="00205E47">
              <w:rPr>
                <w:rFonts w:ascii="Arial" w:hAnsi="Arial" w:cs="Arial"/>
                <w:color w:val="000000"/>
              </w:rPr>
              <w:t>here is an appetite to increase th</w:t>
            </w:r>
            <w:r w:rsidR="00F16A74">
              <w:rPr>
                <w:rFonts w:ascii="Arial" w:hAnsi="Arial" w:cs="Arial"/>
                <w:color w:val="000000"/>
              </w:rPr>
              <w:t>e</w:t>
            </w:r>
            <w:r w:rsidR="002D23C4" w:rsidRPr="00205E47">
              <w:rPr>
                <w:rFonts w:ascii="Arial" w:hAnsi="Arial" w:cs="Arial"/>
                <w:color w:val="000000"/>
              </w:rPr>
              <w:t xml:space="preserve"> level of p</w:t>
            </w:r>
            <w:r w:rsidR="001B3E77" w:rsidRPr="00205E47">
              <w:rPr>
                <w:rFonts w:ascii="Arial" w:eastAsia="Arial" w:hAnsi="Arial" w:cs="Arial"/>
                <w:color w:val="000000"/>
              </w:rPr>
              <w:t>articipatory democracy</w:t>
            </w:r>
            <w:r w:rsidR="002D23C4" w:rsidRPr="00205E47">
              <w:rPr>
                <w:rFonts w:ascii="Arial" w:eastAsia="Arial" w:hAnsi="Arial" w:cs="Arial"/>
                <w:color w:val="000000"/>
              </w:rPr>
              <w:t xml:space="preserve"> in the city, and build upon previous and in-progress, devolution of decision making to the </w:t>
            </w:r>
            <w:r w:rsidR="001B3E77" w:rsidRPr="00205E47">
              <w:rPr>
                <w:rFonts w:ascii="Arial" w:eastAsia="Arial" w:hAnsi="Arial" w:cs="Arial"/>
                <w:color w:val="000000"/>
              </w:rPr>
              <w:t>lowest level in the city’s governance.</w:t>
            </w:r>
          </w:p>
          <w:p w14:paraId="35113192" w14:textId="77777777" w:rsidR="00CB4DF3" w:rsidRPr="00205E47" w:rsidRDefault="00CB4DF3" w:rsidP="00CB4DF3">
            <w:pPr>
              <w:numPr>
                <w:ilvl w:val="0"/>
                <w:numId w:val="7"/>
              </w:numPr>
              <w:shd w:val="clear" w:color="auto" w:fill="FFFFFF"/>
              <w:ind w:left="0"/>
              <w:rPr>
                <w:rFonts w:ascii="Arial" w:hAnsi="Arial" w:cs="Arial"/>
                <w:color w:val="000000"/>
              </w:rPr>
            </w:pPr>
          </w:p>
          <w:p w14:paraId="78491D6E" w14:textId="6C49B2DF" w:rsidR="00CB4DF3" w:rsidRPr="00205E47" w:rsidRDefault="00CB4DF3" w:rsidP="00CB4DF3">
            <w:pPr>
              <w:numPr>
                <w:ilvl w:val="0"/>
                <w:numId w:val="7"/>
              </w:numPr>
              <w:shd w:val="clear" w:color="auto" w:fill="FFFFFF"/>
              <w:ind w:left="0"/>
              <w:rPr>
                <w:rFonts w:ascii="Arial" w:hAnsi="Arial" w:cs="Arial"/>
                <w:color w:val="000000"/>
              </w:rPr>
            </w:pPr>
            <w:r w:rsidRPr="00205E47">
              <w:rPr>
                <w:rFonts w:ascii="Arial" w:hAnsi="Arial" w:cs="Arial"/>
                <w:color w:val="000000"/>
              </w:rPr>
              <w:t>Glasgow Community Planning Partnership has 23 Area Partnerships and 3 Sector Partnerships which allow for community organisations to be part of the decision-making process for a variety of services and projects delivered by partners, including and in particular, Glasgow City Council. A review of these structures has been undertaken and recommendations re due to be implemented imminently – these recommendations are likely to consider the future role for Citizens’ Panels.</w:t>
            </w:r>
          </w:p>
          <w:p w14:paraId="1FB6E5F8" w14:textId="77777777" w:rsidR="00CB4DF3" w:rsidRPr="00205E47" w:rsidRDefault="00CB4DF3" w:rsidP="00CB4DF3">
            <w:pPr>
              <w:shd w:val="clear" w:color="auto" w:fill="FFFFFF"/>
              <w:rPr>
                <w:rFonts w:ascii="Arial" w:hAnsi="Arial" w:cs="Arial"/>
                <w:color w:val="000000"/>
              </w:rPr>
            </w:pPr>
          </w:p>
          <w:p w14:paraId="62600B66" w14:textId="5DFF6DBE" w:rsidR="00CB4DF3" w:rsidRPr="00205E47" w:rsidRDefault="00CB4DF3" w:rsidP="00CB4DF3">
            <w:pPr>
              <w:shd w:val="clear" w:color="auto" w:fill="FFFFFF"/>
              <w:rPr>
                <w:rFonts w:ascii="Arial" w:hAnsi="Arial" w:cs="Arial"/>
                <w:color w:val="000000"/>
              </w:rPr>
            </w:pPr>
            <w:r w:rsidRPr="00205E47">
              <w:rPr>
                <w:rFonts w:ascii="Arial" w:hAnsi="Arial" w:cs="Arial"/>
                <w:color w:val="000000"/>
              </w:rPr>
              <w:t>Thriving Places is the Glasgow iteration of Locality Planning, which can be viewed as neighbourhood-level community planning. Progress to improve outcomes at this level varies across the city, however there is a recognition that strong community representation on these structures is</w:t>
            </w:r>
            <w:r w:rsidR="00205E47" w:rsidRPr="00205E47">
              <w:rPr>
                <w:rFonts w:ascii="Arial" w:hAnsi="Arial" w:cs="Arial"/>
                <w:color w:val="000000"/>
              </w:rPr>
              <w:t xml:space="preserve"> key to future success. Learning from Thriving Places will be applied to any model of Citizens’ Panels.</w:t>
            </w:r>
          </w:p>
          <w:p w14:paraId="3E21D488" w14:textId="77777777" w:rsidR="001073C2" w:rsidRPr="00205E47" w:rsidRDefault="001073C2" w:rsidP="001073C2">
            <w:pPr>
              <w:shd w:val="clear" w:color="auto" w:fill="FFFFFF"/>
              <w:rPr>
                <w:rFonts w:ascii="Arial" w:eastAsia="Arial" w:hAnsi="Arial" w:cs="Arial"/>
                <w:color w:val="000000"/>
              </w:rPr>
            </w:pPr>
          </w:p>
          <w:p w14:paraId="1ABA6F6C" w14:textId="5AD5CA3D" w:rsidR="00CB4DF3" w:rsidRPr="00205E47" w:rsidRDefault="001073C2" w:rsidP="00CB4DF3">
            <w:pPr>
              <w:shd w:val="clear" w:color="auto" w:fill="FFFFFF"/>
              <w:rPr>
                <w:rFonts w:ascii="Arial" w:eastAsia="Arial" w:hAnsi="Arial" w:cs="Arial"/>
                <w:color w:val="000000"/>
              </w:rPr>
            </w:pPr>
            <w:r w:rsidRPr="00205E47">
              <w:rPr>
                <w:rFonts w:ascii="Arial" w:eastAsia="Arial" w:hAnsi="Arial" w:cs="Arial"/>
                <w:color w:val="000000"/>
              </w:rPr>
              <w:t xml:space="preserve">Various Participatory Budgeting pilots </w:t>
            </w:r>
            <w:r w:rsidR="00535AD6" w:rsidRPr="00205E47">
              <w:rPr>
                <w:rFonts w:ascii="Arial" w:eastAsia="Arial" w:hAnsi="Arial" w:cs="Arial"/>
                <w:color w:val="000000"/>
              </w:rPr>
              <w:t>have been implemented in the city in the past few years to measure the appetite for local decision making, and to test the supporting processes and systems.</w:t>
            </w:r>
            <w:r w:rsidR="00CB4DF3" w:rsidRPr="00205E47">
              <w:rPr>
                <w:rFonts w:ascii="Arial" w:eastAsia="Arial" w:hAnsi="Arial" w:cs="Arial"/>
                <w:color w:val="000000"/>
              </w:rPr>
              <w:t xml:space="preserve"> These pilots made use of a Citizens’ Panel element which proved to be invaluable in ensuring the processes were tailored to the local context and that local interests and priorities were</w:t>
            </w:r>
          </w:p>
          <w:p w14:paraId="0F49ABD0" w14:textId="308C9871" w:rsidR="009A4943" w:rsidRDefault="00CB4DF3" w:rsidP="009A4943">
            <w:pPr>
              <w:shd w:val="clear" w:color="auto" w:fill="FFFFFF"/>
              <w:rPr>
                <w:rFonts w:ascii="Arial" w:eastAsia="Arial" w:hAnsi="Arial" w:cs="Arial"/>
                <w:color w:val="000000"/>
              </w:rPr>
            </w:pPr>
            <w:r w:rsidRPr="00205E47">
              <w:rPr>
                <w:rFonts w:ascii="Arial" w:eastAsia="Arial" w:hAnsi="Arial" w:cs="Arial"/>
                <w:color w:val="000000"/>
              </w:rPr>
              <w:t>represented throughout.</w:t>
            </w:r>
          </w:p>
          <w:p w14:paraId="1CC0E4DE" w14:textId="2F18ECDF" w:rsidR="00F16A74" w:rsidRDefault="00F16A74" w:rsidP="009A4943">
            <w:pPr>
              <w:shd w:val="clear" w:color="auto" w:fill="FFFFFF"/>
              <w:rPr>
                <w:rFonts w:ascii="Arial" w:eastAsia="Arial" w:hAnsi="Arial" w:cs="Arial"/>
                <w:color w:val="000000"/>
              </w:rPr>
            </w:pPr>
          </w:p>
          <w:p w14:paraId="6A43E0C7" w14:textId="1FF4FCE0" w:rsidR="00F16A74" w:rsidRPr="00F16A74" w:rsidRDefault="00F16A74" w:rsidP="009A4943">
            <w:pPr>
              <w:shd w:val="clear" w:color="auto" w:fill="FFFFFF"/>
              <w:rPr>
                <w:rFonts w:ascii="Arial" w:eastAsia="Arial" w:hAnsi="Arial" w:cs="Arial"/>
                <w:color w:val="000000"/>
              </w:rPr>
            </w:pPr>
            <w:r>
              <w:rPr>
                <w:rFonts w:ascii="Arial" w:eastAsia="Arial" w:hAnsi="Arial" w:cs="Arial"/>
                <w:color w:val="000000"/>
              </w:rPr>
              <w:t xml:space="preserve">Area Partnerships are currently involved in </w:t>
            </w:r>
            <w:r w:rsidR="005F3304">
              <w:rPr>
                <w:rFonts w:ascii="Arial" w:eastAsia="Arial" w:hAnsi="Arial" w:cs="Arial"/>
                <w:color w:val="000000"/>
              </w:rPr>
              <w:t>determining the allocation of the Parks and</w:t>
            </w:r>
            <w:r>
              <w:rPr>
                <w:rFonts w:ascii="Arial" w:eastAsia="Arial" w:hAnsi="Arial" w:cs="Arial"/>
                <w:color w:val="000000"/>
              </w:rPr>
              <w:t xml:space="preserve"> Open Space</w:t>
            </w:r>
            <w:r w:rsidR="005F3304">
              <w:rPr>
                <w:rFonts w:ascii="Arial" w:eastAsia="Arial" w:hAnsi="Arial" w:cs="Arial"/>
                <w:color w:val="000000"/>
              </w:rPr>
              <w:t xml:space="preserve"> Fund</w:t>
            </w:r>
            <w:r>
              <w:rPr>
                <w:rFonts w:ascii="Arial" w:eastAsia="Arial" w:hAnsi="Arial" w:cs="Arial"/>
                <w:color w:val="000000"/>
              </w:rPr>
              <w:t>(£1.5m)</w:t>
            </w:r>
            <w:r w:rsidR="005F3304">
              <w:rPr>
                <w:rFonts w:ascii="Arial" w:eastAsia="Arial" w:hAnsi="Arial" w:cs="Arial"/>
                <w:color w:val="000000"/>
              </w:rPr>
              <w:t xml:space="preserve">. The </w:t>
            </w:r>
            <w:r>
              <w:rPr>
                <w:rFonts w:ascii="Arial" w:eastAsia="Arial" w:hAnsi="Arial" w:cs="Arial"/>
                <w:color w:val="000000"/>
              </w:rPr>
              <w:t>decision making process</w:t>
            </w:r>
            <w:r w:rsidR="005F3304">
              <w:rPr>
                <w:rFonts w:ascii="Arial" w:eastAsia="Arial" w:hAnsi="Arial" w:cs="Arial"/>
                <w:color w:val="000000"/>
              </w:rPr>
              <w:t xml:space="preserve"> at Area Partnerships</w:t>
            </w:r>
            <w:r>
              <w:rPr>
                <w:rFonts w:ascii="Arial" w:eastAsia="Arial" w:hAnsi="Arial" w:cs="Arial"/>
                <w:color w:val="000000"/>
              </w:rPr>
              <w:t xml:space="preserve"> include local representatives and community groups.</w:t>
            </w:r>
          </w:p>
          <w:p w14:paraId="1C30F2D2" w14:textId="21B519EC" w:rsidR="005D7E96" w:rsidRPr="00205E47" w:rsidRDefault="005D7E96" w:rsidP="009A4943">
            <w:pPr>
              <w:shd w:val="clear" w:color="auto" w:fill="FFFFFF"/>
              <w:rPr>
                <w:rFonts w:ascii="Arial" w:hAnsi="Arial" w:cs="Arial"/>
                <w:color w:val="000000"/>
              </w:rPr>
            </w:pPr>
          </w:p>
        </w:tc>
      </w:tr>
    </w:tbl>
    <w:p w14:paraId="222FEEFC" w14:textId="77777777" w:rsidR="00D66D15" w:rsidRPr="001C3ADB" w:rsidRDefault="00D66D15">
      <w:pPr>
        <w:rPr>
          <w:rFonts w:ascii="Proxima Nova" w:hAnsi="Proxima Nova"/>
          <w:sz w:val="22"/>
          <w:szCs w:val="22"/>
        </w:rPr>
      </w:pPr>
    </w:p>
    <w:p w14:paraId="046F0417" w14:textId="77777777" w:rsidR="00BB1282" w:rsidRDefault="00BB128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23EFF74A" w14:textId="5D1EDF72"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Action</w:t>
      </w:r>
    </w:p>
    <w:p w14:paraId="47EE9F22" w14:textId="7427AB46" w:rsidR="00D66D15" w:rsidRPr="001C3ADB" w:rsidRDefault="006E012A" w:rsidP="001C3ADB">
      <w:pPr>
        <w:ind w:left="426"/>
        <w:rPr>
          <w:rFonts w:ascii="Proxima Nova" w:hAnsi="Proxima Nova"/>
          <w:sz w:val="22"/>
          <w:szCs w:val="22"/>
        </w:rPr>
      </w:pPr>
      <w:r w:rsidRPr="001C3ADB">
        <w:rPr>
          <w:rFonts w:ascii="Proxima Nova" w:eastAsia="Arial" w:hAnsi="Proxima Nova" w:cs="Arial"/>
          <w:i/>
          <w:color w:val="000000"/>
          <w:sz w:val="22"/>
          <w:szCs w:val="22"/>
        </w:rPr>
        <w:t>What is the commitment? Describe what the commitment entails, its expected</w:t>
      </w:r>
      <w:r w:rsidR="005D0354" w:rsidRPr="001C3ADB">
        <w:rPr>
          <w:rFonts w:ascii="Proxima Nova" w:eastAsia="Arial" w:hAnsi="Proxima Nova" w:cs="Arial"/>
          <w:i/>
          <w:color w:val="000000"/>
          <w:sz w:val="22"/>
          <w:szCs w:val="22"/>
        </w:rPr>
        <w:t xml:space="preserve"> </w:t>
      </w:r>
      <w:r w:rsidRPr="001C3ADB">
        <w:rPr>
          <w:rFonts w:ascii="Proxima Nova" w:eastAsia="Arial" w:hAnsi="Proxima Nova" w:cs="Arial"/>
          <w:i/>
          <w:color w:val="000000"/>
          <w:sz w:val="22"/>
          <w:szCs w:val="22"/>
        </w:rPr>
        <w:t>results, and overall objective. </w:t>
      </w:r>
    </w:p>
    <w:p w14:paraId="36DED168" w14:textId="77777777" w:rsidR="005D0354" w:rsidRPr="001C3ADB" w:rsidRDefault="005D0354">
      <w:pPr>
        <w:ind w:firstLine="720"/>
        <w:rPr>
          <w:rFonts w:ascii="Proxima Nova" w:hAnsi="Proxima Nova"/>
          <w:sz w:val="22"/>
          <w:szCs w:val="22"/>
        </w:rPr>
      </w:pPr>
    </w:p>
    <w:p w14:paraId="1D145667"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9"/>
      </w:tblGrid>
      <w:tr w:rsidR="00205E47" w:rsidRPr="00205E47" w14:paraId="27FF53CA" w14:textId="77777777" w:rsidTr="00EE5E57">
        <w:trPr>
          <w:trHeight w:val="1134"/>
        </w:trPr>
        <w:tc>
          <w:tcPr>
            <w:tcW w:w="13809" w:type="dxa"/>
          </w:tcPr>
          <w:p w14:paraId="642FB403" w14:textId="77777777" w:rsidR="005702F3" w:rsidRPr="00205E47" w:rsidRDefault="005702F3" w:rsidP="00205E47">
            <w:pPr>
              <w:rPr>
                <w:rFonts w:ascii="Arial" w:eastAsia="Arial" w:hAnsi="Arial" w:cs="Arial"/>
              </w:rPr>
            </w:pPr>
          </w:p>
          <w:p w14:paraId="52872ABF" w14:textId="1791FD2F" w:rsidR="00205E47" w:rsidRPr="00205E47" w:rsidRDefault="00205E47" w:rsidP="00205E47">
            <w:pPr>
              <w:rPr>
                <w:rFonts w:ascii="Arial" w:eastAsia="Arial" w:hAnsi="Arial" w:cs="Arial"/>
              </w:rPr>
            </w:pPr>
            <w:r w:rsidRPr="00205E47">
              <w:rPr>
                <w:rFonts w:ascii="Arial" w:eastAsia="Arial" w:hAnsi="Arial" w:cs="Arial"/>
              </w:rPr>
              <w:t>To explore options for implementing</w:t>
            </w:r>
            <w:r w:rsidR="004B7147">
              <w:rPr>
                <w:rFonts w:ascii="Arial" w:eastAsia="Arial" w:hAnsi="Arial" w:cs="Arial"/>
              </w:rPr>
              <w:t xml:space="preserve"> co-</w:t>
            </w:r>
            <w:r w:rsidR="00F16A74">
              <w:rPr>
                <w:rFonts w:ascii="Arial" w:eastAsia="Arial" w:hAnsi="Arial" w:cs="Arial"/>
              </w:rPr>
              <w:t>developed</w:t>
            </w:r>
            <w:r w:rsidRPr="00205E47">
              <w:rPr>
                <w:rFonts w:ascii="Arial" w:eastAsia="Arial" w:hAnsi="Arial" w:cs="Arial"/>
              </w:rPr>
              <w:t xml:space="preserve"> Citizens’ Panels in Glasgow, learning from existing participatory processes in the city, and with our partners through the OGP.</w:t>
            </w:r>
          </w:p>
          <w:p w14:paraId="736C88B3" w14:textId="25C52354" w:rsidR="00205E47" w:rsidRPr="00205E47" w:rsidRDefault="00205E47" w:rsidP="00205E47">
            <w:pPr>
              <w:rPr>
                <w:rFonts w:ascii="Arial" w:eastAsia="Arial" w:hAnsi="Arial" w:cs="Arial"/>
              </w:rPr>
            </w:pPr>
          </w:p>
          <w:p w14:paraId="6D756322" w14:textId="0CD341C6" w:rsidR="005F40CA" w:rsidRDefault="00205E47" w:rsidP="00205E47">
            <w:pPr>
              <w:rPr>
                <w:rFonts w:ascii="Arial" w:eastAsia="Arial" w:hAnsi="Arial" w:cs="Arial"/>
              </w:rPr>
            </w:pPr>
            <w:r w:rsidRPr="00205E47">
              <w:rPr>
                <w:rFonts w:ascii="Arial" w:eastAsia="Arial" w:hAnsi="Arial" w:cs="Arial"/>
              </w:rPr>
              <w:t xml:space="preserve">Any implementation of Citizens’ Panels will have an overall aim of </w:t>
            </w:r>
            <w:r w:rsidR="00BB0335" w:rsidRPr="00205E47">
              <w:rPr>
                <w:rFonts w:ascii="Arial" w:eastAsia="Arial" w:hAnsi="Arial" w:cs="Arial"/>
              </w:rPr>
              <w:t>increas</w:t>
            </w:r>
            <w:r w:rsidRPr="00205E47">
              <w:rPr>
                <w:rFonts w:ascii="Arial" w:eastAsia="Arial" w:hAnsi="Arial" w:cs="Arial"/>
              </w:rPr>
              <w:t>ing</w:t>
            </w:r>
            <w:r w:rsidR="00BB0335" w:rsidRPr="00205E47">
              <w:rPr>
                <w:rFonts w:ascii="Arial" w:eastAsia="Arial" w:hAnsi="Arial" w:cs="Arial"/>
              </w:rPr>
              <w:t xml:space="preserve"> participatory democracy and demonstrate the influence of local people’s input to the allocation of local resources and citizen led service redesign</w:t>
            </w:r>
            <w:r w:rsidRPr="00205E47">
              <w:rPr>
                <w:rFonts w:ascii="Arial" w:eastAsia="Arial" w:hAnsi="Arial" w:cs="Arial"/>
              </w:rPr>
              <w:t>.</w:t>
            </w:r>
          </w:p>
          <w:p w14:paraId="3603E4A7" w14:textId="77777777" w:rsidR="005F3304" w:rsidRDefault="005F3304" w:rsidP="00205E47">
            <w:pPr>
              <w:rPr>
                <w:rFonts w:ascii="Arial" w:eastAsia="Arial" w:hAnsi="Arial" w:cs="Arial"/>
              </w:rPr>
            </w:pPr>
          </w:p>
          <w:p w14:paraId="5DCFAF01" w14:textId="0A200C57" w:rsidR="00205E47" w:rsidRPr="00205E47" w:rsidRDefault="00205E47" w:rsidP="00205E47">
            <w:pPr>
              <w:rPr>
                <w:rFonts w:ascii="Arial" w:eastAsia="Arial" w:hAnsi="Arial" w:cs="Arial"/>
              </w:rPr>
            </w:pPr>
            <w:r>
              <w:rPr>
                <w:rFonts w:ascii="Arial" w:eastAsia="Arial" w:hAnsi="Arial" w:cs="Arial"/>
              </w:rPr>
              <w:t>Glasgow has an aspiration to significantly increase participatory democracy</w:t>
            </w:r>
            <w:r w:rsidR="00B47531">
              <w:rPr>
                <w:rFonts w:ascii="Arial" w:eastAsia="Arial" w:hAnsi="Arial" w:cs="Arial"/>
              </w:rPr>
              <w:t xml:space="preserve"> processes with our citizens</w:t>
            </w:r>
            <w:r>
              <w:rPr>
                <w:rFonts w:ascii="Arial" w:eastAsia="Arial" w:hAnsi="Arial" w:cs="Arial"/>
              </w:rPr>
              <w:t>,</w:t>
            </w:r>
            <w:r w:rsidR="00B47531">
              <w:rPr>
                <w:rFonts w:ascii="Arial" w:eastAsia="Arial" w:hAnsi="Arial" w:cs="Arial"/>
              </w:rPr>
              <w:t xml:space="preserve"> having made incremental steps over a long period of time and using a variety of methods.</w:t>
            </w:r>
          </w:p>
          <w:p w14:paraId="780EA2C8" w14:textId="6487D435" w:rsidR="00205E47" w:rsidRPr="00205E47" w:rsidRDefault="00205E47" w:rsidP="00205E47">
            <w:pPr>
              <w:rPr>
                <w:rFonts w:ascii="Arial" w:eastAsia="Arial" w:hAnsi="Arial" w:cs="Arial"/>
              </w:rPr>
            </w:pPr>
          </w:p>
          <w:p w14:paraId="4A83F5EF" w14:textId="78F3E3B1" w:rsidR="005F3304" w:rsidRDefault="00205E47" w:rsidP="005F3304">
            <w:pPr>
              <w:rPr>
                <w:rFonts w:ascii="Arial" w:eastAsia="Arial" w:hAnsi="Arial" w:cs="Arial"/>
              </w:rPr>
            </w:pPr>
            <w:r w:rsidRPr="00205E47">
              <w:rPr>
                <w:rFonts w:ascii="Arial" w:eastAsia="Arial" w:hAnsi="Arial" w:cs="Arial"/>
              </w:rPr>
              <w:t>As our work in the OGP develops we are keen to learn from others, test various approaches and measure the impact of each, and implement the approach that will work best for the citizens of Glasgow.</w:t>
            </w:r>
            <w:r w:rsidR="005F3304">
              <w:rPr>
                <w:rFonts w:ascii="Arial" w:eastAsia="Arial" w:hAnsi="Arial" w:cs="Arial"/>
              </w:rPr>
              <w:t xml:space="preserve"> It is anticipated that a detailed plan will be in place </w:t>
            </w:r>
            <w:r w:rsidR="005F3304" w:rsidRPr="005F3304">
              <w:rPr>
                <w:rFonts w:ascii="Arial" w:eastAsia="Arial" w:hAnsi="Arial" w:cs="Arial"/>
              </w:rPr>
              <w:t xml:space="preserve">by March </w:t>
            </w:r>
            <w:r w:rsidR="005F3304">
              <w:rPr>
                <w:rFonts w:ascii="Arial" w:eastAsia="Arial" w:hAnsi="Arial" w:cs="Arial"/>
              </w:rPr>
              <w:t>20</w:t>
            </w:r>
            <w:r w:rsidR="005F3304" w:rsidRPr="005F3304">
              <w:rPr>
                <w:rFonts w:ascii="Arial" w:eastAsia="Arial" w:hAnsi="Arial" w:cs="Arial"/>
              </w:rPr>
              <w:t xml:space="preserve">22 to co-develop </w:t>
            </w:r>
            <w:r w:rsidR="005F3304">
              <w:rPr>
                <w:rFonts w:ascii="Arial" w:eastAsia="Arial" w:hAnsi="Arial" w:cs="Arial"/>
              </w:rPr>
              <w:t>C</w:t>
            </w:r>
            <w:r w:rsidR="005F3304" w:rsidRPr="005F3304">
              <w:rPr>
                <w:rFonts w:ascii="Arial" w:eastAsia="Arial" w:hAnsi="Arial" w:cs="Arial"/>
              </w:rPr>
              <w:t xml:space="preserve">itizen’s </w:t>
            </w:r>
            <w:r w:rsidR="005F3304">
              <w:rPr>
                <w:rFonts w:ascii="Arial" w:eastAsia="Arial" w:hAnsi="Arial" w:cs="Arial"/>
              </w:rPr>
              <w:t>P</w:t>
            </w:r>
            <w:r w:rsidR="005F3304" w:rsidRPr="005F3304">
              <w:rPr>
                <w:rFonts w:ascii="Arial" w:eastAsia="Arial" w:hAnsi="Arial" w:cs="Arial"/>
              </w:rPr>
              <w:t>anels as a component</w:t>
            </w:r>
            <w:r w:rsidR="005F3304">
              <w:rPr>
                <w:rFonts w:ascii="Arial" w:eastAsia="Arial" w:hAnsi="Arial" w:cs="Arial"/>
              </w:rPr>
              <w:t xml:space="preserve"> of</w:t>
            </w:r>
            <w:r w:rsidR="005F3304" w:rsidRPr="005F3304">
              <w:rPr>
                <w:rFonts w:ascii="Arial" w:eastAsia="Arial" w:hAnsi="Arial" w:cs="Arial"/>
              </w:rPr>
              <w:t xml:space="preserve"> Area Partnerships</w:t>
            </w:r>
            <w:r w:rsidR="005F3304">
              <w:rPr>
                <w:rFonts w:ascii="Arial" w:eastAsia="Arial" w:hAnsi="Arial" w:cs="Arial"/>
              </w:rPr>
              <w:t>, taking a phased approach.</w:t>
            </w:r>
          </w:p>
          <w:p w14:paraId="1A0EF2C4" w14:textId="77777777" w:rsidR="005F3304" w:rsidRDefault="005F3304" w:rsidP="00205E47">
            <w:pPr>
              <w:rPr>
                <w:rFonts w:ascii="Arial" w:eastAsia="Arial" w:hAnsi="Arial" w:cs="Arial"/>
              </w:rPr>
            </w:pPr>
          </w:p>
          <w:p w14:paraId="163E0B3C" w14:textId="77777777" w:rsidR="004B7147" w:rsidRDefault="004B7147" w:rsidP="00205E47">
            <w:pPr>
              <w:rPr>
                <w:rFonts w:ascii="Arial" w:eastAsia="Arial" w:hAnsi="Arial" w:cs="Arial"/>
              </w:rPr>
            </w:pPr>
          </w:p>
          <w:p w14:paraId="49E4D157" w14:textId="41208866" w:rsidR="00205E47" w:rsidRPr="00205E47" w:rsidRDefault="004B7147" w:rsidP="00205E47">
            <w:pPr>
              <w:rPr>
                <w:rFonts w:ascii="Arial" w:eastAsia="Arial" w:hAnsi="Arial" w:cs="Arial"/>
              </w:rPr>
            </w:pPr>
            <w:r>
              <w:rPr>
                <w:rFonts w:ascii="Arial" w:eastAsia="Arial" w:hAnsi="Arial" w:cs="Arial"/>
              </w:rPr>
              <w:t>Co-creating the panels with citizens is vital</w:t>
            </w:r>
            <w:r w:rsidR="00872173">
              <w:rPr>
                <w:rFonts w:ascii="Arial" w:eastAsia="Arial" w:hAnsi="Arial" w:cs="Arial"/>
              </w:rPr>
              <w:t>; c</w:t>
            </w:r>
            <w:r>
              <w:rPr>
                <w:rFonts w:ascii="Arial" w:eastAsia="Arial" w:hAnsi="Arial" w:cs="Arial"/>
              </w:rPr>
              <w:t xml:space="preserve">itizens will be involved </w:t>
            </w:r>
            <w:r w:rsidR="000B53A8">
              <w:rPr>
                <w:rFonts w:ascii="Arial" w:eastAsia="Arial" w:hAnsi="Arial" w:cs="Arial"/>
              </w:rPr>
              <w:t xml:space="preserve">from the </w:t>
            </w:r>
            <w:r w:rsidR="00872173">
              <w:rPr>
                <w:rFonts w:ascii="Arial" w:eastAsia="Arial" w:hAnsi="Arial" w:cs="Arial"/>
              </w:rPr>
              <w:t>earliest possible opportunity in the development stage.</w:t>
            </w:r>
          </w:p>
          <w:p w14:paraId="14B8181A" w14:textId="77777777" w:rsidR="005F40CA" w:rsidRPr="00205E47" w:rsidRDefault="005F40CA" w:rsidP="00205E47">
            <w:pPr>
              <w:rPr>
                <w:rFonts w:ascii="Arial" w:eastAsia="Arial" w:hAnsi="Arial" w:cs="Arial"/>
              </w:rPr>
            </w:pPr>
          </w:p>
          <w:p w14:paraId="76A21300" w14:textId="2C94A392" w:rsidR="002D23C4" w:rsidRPr="00205E47" w:rsidRDefault="002D23C4" w:rsidP="00205E47">
            <w:pPr>
              <w:numPr>
                <w:ilvl w:val="0"/>
                <w:numId w:val="7"/>
              </w:numPr>
              <w:shd w:val="clear" w:color="auto" w:fill="FFFFFF"/>
              <w:ind w:left="0"/>
              <w:rPr>
                <w:rFonts w:ascii="Arial" w:hAnsi="Arial" w:cs="Arial"/>
              </w:rPr>
            </w:pPr>
            <w:r w:rsidRPr="00205E47">
              <w:rPr>
                <w:rFonts w:ascii="Arial" w:hAnsi="Arial" w:cs="Arial"/>
              </w:rPr>
              <w:t xml:space="preserve">This current proposal </w:t>
            </w:r>
            <w:r w:rsidRPr="00205E47">
              <w:rPr>
                <w:rFonts w:ascii="Arial" w:eastAsia="Arial" w:hAnsi="Arial" w:cs="Arial"/>
              </w:rPr>
              <w:t>builds on the evaluation</w:t>
            </w:r>
            <w:r w:rsidR="005F3304">
              <w:rPr>
                <w:rFonts w:ascii="Arial" w:eastAsia="Arial" w:hAnsi="Arial" w:cs="Arial"/>
              </w:rPr>
              <w:t xml:space="preserve"> of participatory budgeting</w:t>
            </w:r>
            <w:r w:rsidRPr="00205E47">
              <w:rPr>
                <w:rFonts w:ascii="Arial" w:eastAsia="Arial" w:hAnsi="Arial" w:cs="Arial"/>
              </w:rPr>
              <w:t xml:space="preserve"> findings. It </w:t>
            </w:r>
            <w:r w:rsidRPr="00205E47">
              <w:rPr>
                <w:rFonts w:ascii="Arial" w:hAnsi="Arial" w:cs="Arial"/>
              </w:rPr>
              <w:t xml:space="preserve">extends participation to all local decisions about spend and services and establishes panels as a permanent feature of local governance. </w:t>
            </w:r>
          </w:p>
          <w:p w14:paraId="30437C2B" w14:textId="166B9F74" w:rsidR="002D23C4" w:rsidRPr="00205E47" w:rsidRDefault="002D23C4" w:rsidP="00205E47">
            <w:pPr>
              <w:rPr>
                <w:rFonts w:ascii="Arial" w:eastAsia="Arial" w:hAnsi="Arial" w:cs="Arial"/>
              </w:rPr>
            </w:pPr>
          </w:p>
        </w:tc>
      </w:tr>
    </w:tbl>
    <w:p w14:paraId="3F657C26" w14:textId="08124EEC" w:rsidR="00D66D15" w:rsidRPr="001C3ADB" w:rsidRDefault="00D66D15" w:rsidP="002772D3">
      <w:pPr>
        <w:rPr>
          <w:rFonts w:ascii="Proxima Nova" w:hAnsi="Proxima Nova"/>
          <w:sz w:val="22"/>
          <w:szCs w:val="22"/>
        </w:rPr>
      </w:pPr>
    </w:p>
    <w:p w14:paraId="416A772C" w14:textId="2C6A98BE" w:rsidR="002772D3" w:rsidRPr="001C3ADB" w:rsidRDefault="002772D3" w:rsidP="002772D3">
      <w:pPr>
        <w:rPr>
          <w:rFonts w:ascii="Proxima Nova" w:hAnsi="Proxima Nova"/>
          <w:sz w:val="22"/>
          <w:szCs w:val="22"/>
        </w:rPr>
      </w:pPr>
    </w:p>
    <w:p w14:paraId="10728EFD" w14:textId="15E42AD9" w:rsidR="002772D3" w:rsidRPr="001C3ADB" w:rsidRDefault="002772D3" w:rsidP="002772D3">
      <w:pPr>
        <w:rPr>
          <w:rFonts w:ascii="Proxima Nova" w:hAnsi="Proxima Nova"/>
          <w:sz w:val="22"/>
          <w:szCs w:val="22"/>
        </w:rPr>
      </w:pPr>
    </w:p>
    <w:p w14:paraId="6D4C7D61" w14:textId="77777777" w:rsidR="002772D3" w:rsidRPr="001C3ADB" w:rsidRDefault="002772D3" w:rsidP="002772D3">
      <w:pPr>
        <w:rPr>
          <w:rFonts w:ascii="Proxima Nova" w:hAnsi="Proxima Nova"/>
          <w:sz w:val="22"/>
          <w:szCs w:val="22"/>
        </w:rPr>
      </w:pPr>
    </w:p>
    <w:p w14:paraId="222AC045" w14:textId="77777777" w:rsidR="00BB1282" w:rsidRDefault="00BB128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335899BE" w14:textId="47E7C985"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How will the commitment contribute to solving the public problem?</w:t>
      </w:r>
    </w:p>
    <w:p w14:paraId="690EE2FD" w14:textId="77777777" w:rsidR="00D66D15" w:rsidRPr="001C3ADB" w:rsidRDefault="006E012A" w:rsidP="00EE5E57">
      <w:pPr>
        <w:ind w:left="426"/>
        <w:rPr>
          <w:rFonts w:ascii="Proxima Nova" w:hAnsi="Proxima Nova"/>
          <w:sz w:val="22"/>
          <w:szCs w:val="22"/>
        </w:rPr>
      </w:pPr>
      <w:r w:rsidRPr="001C3ADB">
        <w:rPr>
          <w:rFonts w:ascii="Proxima Nova" w:eastAsia="Arial" w:hAnsi="Proxima Nova" w:cs="Arial"/>
          <w:i/>
          <w:color w:val="000000"/>
          <w:sz w:val="22"/>
          <w:szCs w:val="22"/>
        </w:rPr>
        <w:t>What are the expected outputs and outcomes once the commitment has been implemented? </w:t>
      </w:r>
    </w:p>
    <w:p w14:paraId="7B27035C" w14:textId="77777777" w:rsidR="00D66D15" w:rsidRPr="001C3ADB" w:rsidRDefault="00D66D15">
      <w:pPr>
        <w:rPr>
          <w:rFonts w:ascii="Proxima Nova" w:hAnsi="Proxima Nova"/>
          <w:sz w:val="22"/>
          <w:szCs w:val="22"/>
        </w:rPr>
      </w:pPr>
    </w:p>
    <w:p w14:paraId="7DF3A360"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68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3"/>
      </w:tblGrid>
      <w:tr w:rsidR="005D0354" w:rsidRPr="00205E47" w14:paraId="63D2B465" w14:textId="77777777" w:rsidTr="00EE5E57">
        <w:trPr>
          <w:trHeight w:val="1134"/>
        </w:trPr>
        <w:tc>
          <w:tcPr>
            <w:tcW w:w="13683" w:type="dxa"/>
          </w:tcPr>
          <w:p w14:paraId="43B52A94" w14:textId="1734050D" w:rsidR="009A4943" w:rsidRDefault="009A4943" w:rsidP="00602593">
            <w:pPr>
              <w:rPr>
                <w:rFonts w:ascii="Arial" w:eastAsia="Arial" w:hAnsi="Arial" w:cs="Arial"/>
                <w:color w:val="000000"/>
              </w:rPr>
            </w:pPr>
          </w:p>
          <w:p w14:paraId="6B9851ED" w14:textId="4BE45438" w:rsidR="00B47531" w:rsidRDefault="00B47531" w:rsidP="00602593">
            <w:pPr>
              <w:rPr>
                <w:rFonts w:ascii="Arial" w:eastAsia="Arial" w:hAnsi="Arial" w:cs="Arial"/>
                <w:color w:val="000000"/>
              </w:rPr>
            </w:pPr>
            <w:r>
              <w:rPr>
                <w:rFonts w:ascii="Arial" w:eastAsia="Arial" w:hAnsi="Arial" w:cs="Arial"/>
                <w:color w:val="000000"/>
              </w:rPr>
              <w:t xml:space="preserve">If the proposed direction of travel is followed, and Citizens’ Panels are implemented in Glasgow with a model that works for citizens, it will be key to agree a suite of performance measures for this. These measures will allow the city to track progress towards the expected outcome of </w:t>
            </w:r>
            <w:r w:rsidRPr="00B47531">
              <w:rPr>
                <w:rFonts w:ascii="Arial" w:eastAsia="Arial" w:hAnsi="Arial" w:cs="Arial"/>
                <w:color w:val="000000"/>
              </w:rPr>
              <w:t>increasing participatory democracy</w:t>
            </w:r>
            <w:r>
              <w:rPr>
                <w:rFonts w:ascii="Arial" w:eastAsia="Arial" w:hAnsi="Arial" w:cs="Arial"/>
                <w:color w:val="000000"/>
              </w:rPr>
              <w:t>.</w:t>
            </w:r>
            <w:r w:rsidR="002F6FB2">
              <w:rPr>
                <w:rFonts w:ascii="Arial" w:eastAsia="Arial" w:hAnsi="Arial" w:cs="Arial"/>
                <w:color w:val="000000"/>
              </w:rPr>
              <w:t xml:space="preserve"> </w:t>
            </w:r>
            <w:r>
              <w:rPr>
                <w:rFonts w:ascii="Arial" w:eastAsia="Arial" w:hAnsi="Arial" w:cs="Arial"/>
                <w:color w:val="000000"/>
              </w:rPr>
              <w:t>Measures may include:</w:t>
            </w:r>
          </w:p>
          <w:p w14:paraId="7206A369" w14:textId="66BAA166" w:rsidR="00B47531" w:rsidRDefault="00233CE0" w:rsidP="00B47531">
            <w:pPr>
              <w:pStyle w:val="ListParagraph"/>
              <w:numPr>
                <w:ilvl w:val="0"/>
                <w:numId w:val="10"/>
              </w:numPr>
              <w:rPr>
                <w:rFonts w:ascii="Arial" w:eastAsia="Arial" w:hAnsi="Arial" w:cs="Arial"/>
                <w:color w:val="000000"/>
              </w:rPr>
            </w:pPr>
            <w:r>
              <w:rPr>
                <w:rFonts w:ascii="Arial" w:eastAsia="Arial" w:hAnsi="Arial" w:cs="Arial"/>
                <w:color w:val="000000"/>
              </w:rPr>
              <w:t xml:space="preserve">Increased transparency in decision making processes for the </w:t>
            </w:r>
            <w:r w:rsidR="002F6FB2">
              <w:rPr>
                <w:rFonts w:ascii="Arial" w:eastAsia="Arial" w:hAnsi="Arial" w:cs="Arial"/>
                <w:color w:val="000000"/>
              </w:rPr>
              <w:t>allocation</w:t>
            </w:r>
            <w:r>
              <w:rPr>
                <w:rFonts w:ascii="Arial" w:eastAsia="Arial" w:hAnsi="Arial" w:cs="Arial"/>
                <w:color w:val="000000"/>
              </w:rPr>
              <w:t xml:space="preserve"> </w:t>
            </w:r>
            <w:r w:rsidR="002F6FB2">
              <w:rPr>
                <w:rFonts w:ascii="Arial" w:eastAsia="Arial" w:hAnsi="Arial" w:cs="Arial"/>
                <w:color w:val="000000"/>
              </w:rPr>
              <w:t>of</w:t>
            </w:r>
            <w:r>
              <w:rPr>
                <w:rFonts w:ascii="Arial" w:eastAsia="Arial" w:hAnsi="Arial" w:cs="Arial"/>
                <w:color w:val="000000"/>
              </w:rPr>
              <w:t xml:space="preserve"> local </w:t>
            </w:r>
            <w:r w:rsidR="002F6FB2">
              <w:rPr>
                <w:rFonts w:ascii="Arial" w:eastAsia="Arial" w:hAnsi="Arial" w:cs="Arial"/>
                <w:color w:val="000000"/>
              </w:rPr>
              <w:t>resources</w:t>
            </w:r>
          </w:p>
          <w:p w14:paraId="01A4A2EA" w14:textId="77777777" w:rsidR="002F6FB2" w:rsidRDefault="00233CE0" w:rsidP="002F6FB2">
            <w:pPr>
              <w:pStyle w:val="ListParagraph"/>
              <w:numPr>
                <w:ilvl w:val="0"/>
                <w:numId w:val="10"/>
              </w:numPr>
              <w:rPr>
                <w:rFonts w:ascii="Arial" w:eastAsia="Arial" w:hAnsi="Arial" w:cs="Arial"/>
                <w:color w:val="000000"/>
              </w:rPr>
            </w:pPr>
            <w:r>
              <w:rPr>
                <w:rFonts w:ascii="Arial" w:eastAsia="Arial" w:hAnsi="Arial" w:cs="Arial"/>
                <w:color w:val="000000"/>
              </w:rPr>
              <w:t>Increased</w:t>
            </w:r>
            <w:r w:rsidR="002F6FB2">
              <w:rPr>
                <w:rFonts w:ascii="Arial" w:eastAsia="Arial" w:hAnsi="Arial" w:cs="Arial"/>
                <w:color w:val="000000"/>
              </w:rPr>
              <w:t xml:space="preserve"> number of citizens participating in local decision making</w:t>
            </w:r>
          </w:p>
          <w:p w14:paraId="0348620E" w14:textId="07E8D91A" w:rsidR="002F6FB2" w:rsidRPr="002F6FB2" w:rsidRDefault="002F6FB2" w:rsidP="002F6FB2">
            <w:pPr>
              <w:pStyle w:val="ListParagraph"/>
              <w:numPr>
                <w:ilvl w:val="0"/>
                <w:numId w:val="10"/>
              </w:numPr>
              <w:rPr>
                <w:rFonts w:ascii="Arial" w:eastAsia="Arial" w:hAnsi="Arial" w:cs="Arial"/>
                <w:color w:val="000000"/>
              </w:rPr>
            </w:pPr>
            <w:r>
              <w:rPr>
                <w:rFonts w:ascii="Arial" w:eastAsia="Arial" w:hAnsi="Arial" w:cs="Arial"/>
                <w:color w:val="000000"/>
              </w:rPr>
              <w:t xml:space="preserve">Increased </w:t>
            </w:r>
            <w:r w:rsidRPr="002F6FB2">
              <w:rPr>
                <w:rFonts w:ascii="Arial" w:eastAsia="Arial" w:hAnsi="Arial" w:cs="Arial"/>
                <w:color w:val="000000"/>
              </w:rPr>
              <w:t xml:space="preserve">community ownership and management of local services </w:t>
            </w:r>
          </w:p>
          <w:p w14:paraId="2B3641AC" w14:textId="77777777" w:rsidR="00B47531" w:rsidRDefault="00B47531" w:rsidP="00602593">
            <w:pPr>
              <w:rPr>
                <w:rFonts w:ascii="Arial" w:eastAsia="Arial" w:hAnsi="Arial" w:cs="Arial"/>
                <w:color w:val="000000"/>
              </w:rPr>
            </w:pPr>
          </w:p>
          <w:p w14:paraId="183C906A" w14:textId="77777777" w:rsidR="002F6FB2" w:rsidRDefault="00B47531" w:rsidP="002F6FB2">
            <w:pPr>
              <w:rPr>
                <w:rFonts w:ascii="Arial" w:eastAsia="Arial" w:hAnsi="Arial" w:cs="Arial"/>
                <w:color w:val="000000"/>
              </w:rPr>
            </w:pPr>
            <w:r>
              <w:rPr>
                <w:rFonts w:ascii="Arial" w:eastAsia="Arial" w:hAnsi="Arial" w:cs="Arial"/>
                <w:color w:val="000000"/>
              </w:rPr>
              <w:t>Alongside any performance measures there will be a need for an evaluation programme to appraise outputs. Evaluation is key to ensure best value</w:t>
            </w:r>
            <w:r w:rsidR="002F6FB2">
              <w:rPr>
                <w:rFonts w:ascii="Arial" w:eastAsia="Arial" w:hAnsi="Arial" w:cs="Arial"/>
                <w:color w:val="000000"/>
              </w:rPr>
              <w:t xml:space="preserve"> and may also allow for ‘softer’ performance measures to be determined, such as:</w:t>
            </w:r>
          </w:p>
          <w:p w14:paraId="4AF4691E" w14:textId="7BD67A5E" w:rsidR="002F6FB2" w:rsidRDefault="002F6FB2" w:rsidP="002F6FB2">
            <w:pPr>
              <w:pStyle w:val="ListParagraph"/>
              <w:numPr>
                <w:ilvl w:val="0"/>
                <w:numId w:val="11"/>
              </w:numPr>
              <w:rPr>
                <w:rFonts w:ascii="Arial" w:eastAsia="Arial" w:hAnsi="Arial" w:cs="Arial"/>
                <w:color w:val="000000"/>
              </w:rPr>
            </w:pPr>
            <w:r>
              <w:rPr>
                <w:rFonts w:ascii="Arial" w:eastAsia="Arial" w:hAnsi="Arial" w:cs="Arial"/>
                <w:color w:val="000000"/>
              </w:rPr>
              <w:t>S</w:t>
            </w:r>
            <w:r w:rsidRPr="002F6FB2">
              <w:rPr>
                <w:rFonts w:ascii="Arial" w:eastAsia="Arial" w:hAnsi="Arial" w:cs="Arial"/>
                <w:color w:val="000000"/>
              </w:rPr>
              <w:t>trengthening of local democratic processes</w:t>
            </w:r>
          </w:p>
          <w:p w14:paraId="589277A7" w14:textId="77777777" w:rsidR="002F6FB2" w:rsidRDefault="002F6FB2" w:rsidP="002F6FB2">
            <w:pPr>
              <w:pStyle w:val="ListParagraph"/>
              <w:numPr>
                <w:ilvl w:val="0"/>
                <w:numId w:val="11"/>
              </w:numPr>
              <w:rPr>
                <w:rFonts w:ascii="Arial" w:eastAsia="Arial" w:hAnsi="Arial" w:cs="Arial"/>
                <w:color w:val="000000"/>
              </w:rPr>
            </w:pPr>
            <w:r>
              <w:rPr>
                <w:rFonts w:ascii="Arial" w:eastAsia="Arial" w:hAnsi="Arial" w:cs="Arial"/>
                <w:color w:val="000000"/>
              </w:rPr>
              <w:t>Culture of emp</w:t>
            </w:r>
            <w:r w:rsidRPr="002F6FB2">
              <w:rPr>
                <w:rFonts w:ascii="Arial" w:eastAsia="Arial" w:hAnsi="Arial" w:cs="Arial"/>
                <w:color w:val="000000"/>
              </w:rPr>
              <w:t>owere</w:t>
            </w:r>
            <w:r>
              <w:rPr>
                <w:rFonts w:ascii="Arial" w:eastAsia="Arial" w:hAnsi="Arial" w:cs="Arial"/>
                <w:color w:val="000000"/>
              </w:rPr>
              <w:t>d</w:t>
            </w:r>
            <w:r w:rsidRPr="002F6FB2">
              <w:rPr>
                <w:rFonts w:ascii="Arial" w:eastAsia="Arial" w:hAnsi="Arial" w:cs="Arial"/>
                <w:color w:val="000000"/>
              </w:rPr>
              <w:t xml:space="preserve"> communities</w:t>
            </w:r>
          </w:p>
          <w:p w14:paraId="4BC06881" w14:textId="386E50AF" w:rsidR="002F6FB2" w:rsidRPr="002F6FB2" w:rsidRDefault="002F6FB2" w:rsidP="002F6FB2">
            <w:pPr>
              <w:pStyle w:val="ListParagraph"/>
              <w:numPr>
                <w:ilvl w:val="0"/>
                <w:numId w:val="11"/>
              </w:numPr>
              <w:rPr>
                <w:rFonts w:ascii="Arial" w:eastAsia="Arial" w:hAnsi="Arial" w:cs="Arial"/>
                <w:color w:val="000000"/>
              </w:rPr>
            </w:pPr>
            <w:r>
              <w:rPr>
                <w:rFonts w:ascii="Arial" w:hAnsi="Arial" w:cs="Arial"/>
              </w:rPr>
              <w:t>E</w:t>
            </w:r>
            <w:r w:rsidRPr="002F6FB2">
              <w:rPr>
                <w:rFonts w:ascii="Arial" w:hAnsi="Arial" w:cs="Arial"/>
              </w:rPr>
              <w:t>nriched relationship between citizens</w:t>
            </w:r>
            <w:r>
              <w:rPr>
                <w:rFonts w:ascii="Arial" w:hAnsi="Arial" w:cs="Arial"/>
              </w:rPr>
              <w:t xml:space="preserve"> and </w:t>
            </w:r>
            <w:r w:rsidRPr="002F6FB2">
              <w:rPr>
                <w:rFonts w:ascii="Arial" w:hAnsi="Arial" w:cs="Arial"/>
              </w:rPr>
              <w:t>service</w:t>
            </w:r>
            <w:r>
              <w:rPr>
                <w:rFonts w:ascii="Arial" w:hAnsi="Arial" w:cs="Arial"/>
              </w:rPr>
              <w:t xml:space="preserve"> providers</w:t>
            </w:r>
          </w:p>
          <w:p w14:paraId="3AA89A47" w14:textId="77777777" w:rsidR="002F6FB2" w:rsidRDefault="002F6FB2" w:rsidP="00602593">
            <w:pPr>
              <w:rPr>
                <w:rFonts w:ascii="Arial" w:eastAsia="Arial" w:hAnsi="Arial" w:cs="Arial"/>
                <w:color w:val="000000"/>
              </w:rPr>
            </w:pPr>
          </w:p>
          <w:p w14:paraId="2C8B8193" w14:textId="6DD3A30C" w:rsidR="00B47531" w:rsidRDefault="002F6FB2" w:rsidP="00602593">
            <w:pPr>
              <w:rPr>
                <w:rFonts w:ascii="Arial" w:eastAsia="Arial" w:hAnsi="Arial" w:cs="Arial"/>
                <w:color w:val="000000"/>
              </w:rPr>
            </w:pPr>
            <w:r>
              <w:rPr>
                <w:rFonts w:ascii="Arial" w:eastAsia="Arial" w:hAnsi="Arial" w:cs="Arial"/>
                <w:color w:val="000000"/>
              </w:rPr>
              <w:t>A robust evaluation programme can al</w:t>
            </w:r>
            <w:r w:rsidR="00B47531">
              <w:rPr>
                <w:rFonts w:ascii="Arial" w:eastAsia="Arial" w:hAnsi="Arial" w:cs="Arial"/>
                <w:color w:val="000000"/>
              </w:rPr>
              <w:t xml:space="preserve">so </w:t>
            </w:r>
            <w:r>
              <w:rPr>
                <w:rFonts w:ascii="Arial" w:eastAsia="Arial" w:hAnsi="Arial" w:cs="Arial"/>
                <w:color w:val="000000"/>
              </w:rPr>
              <w:t>function as</w:t>
            </w:r>
            <w:r w:rsidR="00B47531">
              <w:rPr>
                <w:rFonts w:ascii="Arial" w:eastAsia="Arial" w:hAnsi="Arial" w:cs="Arial"/>
                <w:color w:val="000000"/>
              </w:rPr>
              <w:t xml:space="preserve"> means to communicate to all citizens of Glasgow</w:t>
            </w:r>
            <w:r>
              <w:rPr>
                <w:rFonts w:ascii="Arial" w:eastAsia="Arial" w:hAnsi="Arial" w:cs="Arial"/>
                <w:color w:val="000000"/>
              </w:rPr>
              <w:t xml:space="preserve"> (whether participating in Citizens’ Panels or not)</w:t>
            </w:r>
            <w:r w:rsidR="00B47531">
              <w:rPr>
                <w:rFonts w:ascii="Arial" w:eastAsia="Arial" w:hAnsi="Arial" w:cs="Arial"/>
                <w:color w:val="000000"/>
              </w:rPr>
              <w:t>, the services in the city that have been improved through a citizen led approach</w:t>
            </w:r>
            <w:r>
              <w:rPr>
                <w:rFonts w:ascii="Arial" w:eastAsia="Arial" w:hAnsi="Arial" w:cs="Arial"/>
                <w:color w:val="000000"/>
              </w:rPr>
              <w:t>, and the benefits of this approach.</w:t>
            </w:r>
          </w:p>
          <w:p w14:paraId="04ECD2C2" w14:textId="0C5E077D" w:rsidR="00B47531" w:rsidRDefault="00B47531" w:rsidP="00602593">
            <w:pPr>
              <w:rPr>
                <w:rFonts w:ascii="Arial" w:eastAsia="Arial" w:hAnsi="Arial" w:cs="Arial"/>
                <w:color w:val="000000"/>
              </w:rPr>
            </w:pPr>
          </w:p>
          <w:p w14:paraId="0E5203EE" w14:textId="646EB177" w:rsidR="00B47531" w:rsidRDefault="002F6FB2" w:rsidP="00602593">
            <w:pPr>
              <w:rPr>
                <w:rFonts w:ascii="Arial" w:eastAsia="Arial" w:hAnsi="Arial" w:cs="Arial"/>
                <w:color w:val="000000"/>
              </w:rPr>
            </w:pPr>
            <w:r>
              <w:rPr>
                <w:rFonts w:ascii="Arial" w:eastAsia="Arial" w:hAnsi="Arial" w:cs="Arial"/>
                <w:color w:val="000000"/>
              </w:rPr>
              <w:t xml:space="preserve">Any </w:t>
            </w:r>
            <w:r w:rsidR="00F16A74">
              <w:rPr>
                <w:rFonts w:ascii="Arial" w:eastAsia="Arial" w:hAnsi="Arial" w:cs="Arial"/>
                <w:color w:val="000000"/>
              </w:rPr>
              <w:t xml:space="preserve">such </w:t>
            </w:r>
            <w:r>
              <w:rPr>
                <w:rFonts w:ascii="Arial" w:eastAsia="Arial" w:hAnsi="Arial" w:cs="Arial"/>
                <w:color w:val="000000"/>
              </w:rPr>
              <w:t>commitment will need to</w:t>
            </w:r>
            <w:r w:rsidR="00F16A74">
              <w:rPr>
                <w:rFonts w:ascii="Arial" w:eastAsia="Arial" w:hAnsi="Arial" w:cs="Arial"/>
                <w:color w:val="000000"/>
              </w:rPr>
              <w:t xml:space="preserve"> ensure that developments are complimentary to existing processes and</w:t>
            </w:r>
            <w:r>
              <w:rPr>
                <w:rFonts w:ascii="Arial" w:eastAsia="Arial" w:hAnsi="Arial" w:cs="Arial"/>
                <w:color w:val="000000"/>
              </w:rPr>
              <w:t xml:space="preserve"> avoid duplication, with a recognition that existing processes may need to change/stop to do so. </w:t>
            </w:r>
            <w:r w:rsidR="00A521F6">
              <w:rPr>
                <w:rFonts w:ascii="Arial" w:eastAsia="Arial" w:hAnsi="Arial" w:cs="Arial"/>
                <w:color w:val="000000"/>
              </w:rPr>
              <w:t>Key to success will be c</w:t>
            </w:r>
            <w:r>
              <w:rPr>
                <w:rFonts w:ascii="Arial" w:eastAsia="Arial" w:hAnsi="Arial" w:cs="Arial"/>
                <w:color w:val="000000"/>
              </w:rPr>
              <w:t xml:space="preserve">omplimenting and creating synergy with existing processes </w:t>
            </w:r>
            <w:r w:rsidR="00A521F6">
              <w:rPr>
                <w:rFonts w:ascii="Arial" w:eastAsia="Arial" w:hAnsi="Arial" w:cs="Arial"/>
                <w:color w:val="000000"/>
              </w:rPr>
              <w:t>such as:</w:t>
            </w:r>
          </w:p>
          <w:p w14:paraId="0B2A52E5" w14:textId="3460C8FA" w:rsidR="002F6FB2" w:rsidRDefault="00A521F6" w:rsidP="00A521F6">
            <w:pPr>
              <w:pStyle w:val="ListParagraph"/>
              <w:numPr>
                <w:ilvl w:val="0"/>
                <w:numId w:val="12"/>
              </w:numPr>
              <w:rPr>
                <w:rFonts w:ascii="Arial" w:eastAsia="Arial" w:hAnsi="Arial" w:cs="Arial"/>
                <w:color w:val="000000"/>
              </w:rPr>
            </w:pPr>
            <w:r>
              <w:rPr>
                <w:rFonts w:ascii="Arial" w:eastAsia="Arial" w:hAnsi="Arial" w:cs="Arial"/>
                <w:color w:val="000000"/>
              </w:rPr>
              <w:t>Community Planning, particularly Area and Sector Partnerships</w:t>
            </w:r>
          </w:p>
          <w:p w14:paraId="440E61FB" w14:textId="77777777" w:rsidR="00A521F6" w:rsidRPr="00A521F6" w:rsidRDefault="00A521F6" w:rsidP="00A521F6">
            <w:pPr>
              <w:pStyle w:val="ListParagraph"/>
              <w:numPr>
                <w:ilvl w:val="0"/>
                <w:numId w:val="12"/>
              </w:numPr>
              <w:rPr>
                <w:rFonts w:ascii="Arial" w:eastAsia="Arial" w:hAnsi="Arial" w:cs="Arial"/>
                <w:color w:val="000000"/>
              </w:rPr>
            </w:pPr>
            <w:r>
              <w:rPr>
                <w:rFonts w:ascii="Arial" w:eastAsia="Arial" w:hAnsi="Arial" w:cs="Arial"/>
                <w:color w:val="000000"/>
              </w:rPr>
              <w:t>Thriving Places / Locality Planning</w:t>
            </w:r>
          </w:p>
          <w:p w14:paraId="570AF7E0" w14:textId="7AFF3CF3" w:rsidR="00A521F6" w:rsidRDefault="00A521F6" w:rsidP="00A521F6">
            <w:pPr>
              <w:pStyle w:val="ListParagraph"/>
              <w:numPr>
                <w:ilvl w:val="0"/>
                <w:numId w:val="12"/>
              </w:numPr>
              <w:rPr>
                <w:rFonts w:ascii="Arial" w:eastAsia="Arial" w:hAnsi="Arial" w:cs="Arial"/>
                <w:color w:val="000000"/>
              </w:rPr>
            </w:pPr>
            <w:r>
              <w:rPr>
                <w:rFonts w:ascii="Arial" w:eastAsia="Arial" w:hAnsi="Arial" w:cs="Arial"/>
                <w:color w:val="000000"/>
              </w:rPr>
              <w:t>People Make Glasgow Communities / Asset Transfer Requests</w:t>
            </w:r>
          </w:p>
          <w:p w14:paraId="06CF8FF7" w14:textId="2B608248" w:rsidR="00A521F6" w:rsidRPr="00F16A74" w:rsidRDefault="00A521F6" w:rsidP="00A521F6">
            <w:pPr>
              <w:pStyle w:val="ListParagraph"/>
              <w:numPr>
                <w:ilvl w:val="0"/>
                <w:numId w:val="12"/>
              </w:numPr>
              <w:rPr>
                <w:rFonts w:ascii="Arial" w:eastAsia="Arial" w:hAnsi="Arial" w:cs="Arial"/>
                <w:color w:val="000000"/>
              </w:rPr>
            </w:pPr>
            <w:r>
              <w:rPr>
                <w:rFonts w:ascii="Arial" w:eastAsia="Arial" w:hAnsi="Arial" w:cs="Arial"/>
                <w:color w:val="000000"/>
              </w:rPr>
              <w:t>Participation Requests</w:t>
            </w:r>
          </w:p>
        </w:tc>
      </w:tr>
    </w:tbl>
    <w:p w14:paraId="65ADEBAF" w14:textId="48D9728C" w:rsidR="00D66D15" w:rsidRPr="001C3ADB" w:rsidRDefault="006E012A" w:rsidP="005D0354">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3C4043"/>
          <w:sz w:val="22"/>
          <w:szCs w:val="22"/>
          <w:highlight w:val="white"/>
        </w:rPr>
        <w:lastRenderedPageBreak/>
        <w:t>What long-term goal as identified in your Open Government Strategic Vision does this commitment relate to?</w:t>
      </w:r>
      <w:r w:rsidRPr="001C3ADB">
        <w:rPr>
          <w:rFonts w:ascii="Proxima Nova" w:hAnsi="Proxima Nova"/>
          <w:sz w:val="22"/>
          <w:szCs w:val="22"/>
        </w:rPr>
        <w:br/>
      </w:r>
    </w:p>
    <w:p w14:paraId="28C025AE" w14:textId="77777777" w:rsidR="005D0354" w:rsidRPr="001C3ADB" w:rsidRDefault="005D0354" w:rsidP="005D0354">
      <w:pPr>
        <w:pStyle w:val="ListParagraph"/>
        <w:ind w:left="360"/>
        <w:rPr>
          <w:rFonts w:ascii="Proxima Nova" w:eastAsia="Arial" w:hAnsi="Proxima Nova" w:cs="Arial"/>
          <w:i/>
          <w:iCs/>
          <w:sz w:val="22"/>
          <w:szCs w:val="22"/>
        </w:rPr>
      </w:pPr>
      <w:r w:rsidRPr="001C3ADB">
        <w:rPr>
          <w:rFonts w:ascii="Proxima Nova" w:eastAsia="Arial" w:hAnsi="Proxima Nova" w:cs="Arial"/>
          <w:i/>
          <w:iCs/>
          <w:sz w:val="22"/>
          <w:szCs w:val="22"/>
        </w:rPr>
        <w:t>Maximum 1000 characters</w:t>
      </w:r>
    </w:p>
    <w:tbl>
      <w:tblPr>
        <w:tblStyle w:val="a4"/>
        <w:tblW w:w="13885"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85"/>
      </w:tblGrid>
      <w:tr w:rsidR="005D0354" w:rsidRPr="00205E47" w14:paraId="30E2F4AF" w14:textId="77777777" w:rsidTr="009A4943">
        <w:trPr>
          <w:trHeight w:val="535"/>
        </w:trPr>
        <w:tc>
          <w:tcPr>
            <w:tcW w:w="13885" w:type="dxa"/>
          </w:tcPr>
          <w:p w14:paraId="6A21A5BA" w14:textId="77777777" w:rsidR="009A4943" w:rsidRPr="00205E47" w:rsidRDefault="009A4943" w:rsidP="00602593">
            <w:pPr>
              <w:rPr>
                <w:rFonts w:ascii="Arial" w:eastAsia="Arial" w:hAnsi="Arial" w:cs="Arial"/>
                <w:color w:val="000000"/>
                <w:szCs w:val="22"/>
              </w:rPr>
            </w:pPr>
          </w:p>
          <w:p w14:paraId="698D2362" w14:textId="69D12D57" w:rsidR="009A4943" w:rsidRDefault="00A521F6" w:rsidP="00602593">
            <w:pPr>
              <w:rPr>
                <w:rFonts w:ascii="Arial" w:eastAsia="Arial" w:hAnsi="Arial" w:cs="Arial"/>
                <w:color w:val="000000"/>
                <w:szCs w:val="22"/>
              </w:rPr>
            </w:pPr>
            <w:r w:rsidRPr="00A521F6">
              <w:rPr>
                <w:rFonts w:ascii="Arial" w:eastAsia="Arial" w:hAnsi="Arial" w:cs="Arial"/>
                <w:color w:val="000000"/>
                <w:szCs w:val="22"/>
              </w:rPr>
              <w:t xml:space="preserve">Participatory Democracy and devolving decisions to the lowest </w:t>
            </w:r>
            <w:r w:rsidR="00F16A74">
              <w:rPr>
                <w:rFonts w:ascii="Arial" w:eastAsia="Arial" w:hAnsi="Arial" w:cs="Arial"/>
                <w:color w:val="000000"/>
                <w:szCs w:val="22"/>
              </w:rPr>
              <w:t xml:space="preserve">appropriate </w:t>
            </w:r>
            <w:r w:rsidRPr="00A521F6">
              <w:rPr>
                <w:rFonts w:ascii="Arial" w:eastAsia="Arial" w:hAnsi="Arial" w:cs="Arial"/>
                <w:color w:val="000000"/>
                <w:szCs w:val="22"/>
              </w:rPr>
              <w:t>level in the city’s governance - involving local people in decisions on local service provision, service design and public sector spend, and investigating local governance arrangements to achieve this such as Citizens Panels</w:t>
            </w:r>
            <w:r>
              <w:rPr>
                <w:rFonts w:ascii="Arial" w:eastAsia="Arial" w:hAnsi="Arial" w:cs="Arial"/>
                <w:color w:val="000000"/>
                <w:szCs w:val="22"/>
              </w:rPr>
              <w:t>.</w:t>
            </w:r>
          </w:p>
          <w:p w14:paraId="6E72458C" w14:textId="3CD59A4C" w:rsidR="00A521F6" w:rsidRPr="00205E47" w:rsidRDefault="00A521F6" w:rsidP="00602593">
            <w:pPr>
              <w:rPr>
                <w:rFonts w:ascii="Arial" w:eastAsia="Arial" w:hAnsi="Arial" w:cs="Arial"/>
                <w:color w:val="000000"/>
                <w:szCs w:val="22"/>
              </w:rPr>
            </w:pPr>
          </w:p>
        </w:tc>
      </w:tr>
    </w:tbl>
    <w:p w14:paraId="4A80D8AF" w14:textId="77777777" w:rsidR="00D66D15" w:rsidRPr="001C3ADB" w:rsidRDefault="00D66D15">
      <w:pPr>
        <w:rPr>
          <w:rFonts w:ascii="Proxima Nova" w:eastAsia="Arial" w:hAnsi="Proxima Nova" w:cs="Arial"/>
          <w:b/>
          <w:color w:val="000000"/>
          <w:sz w:val="22"/>
          <w:szCs w:val="22"/>
        </w:rPr>
      </w:pPr>
    </w:p>
    <w:p w14:paraId="0335FA8C" w14:textId="77777777" w:rsidR="00BB1282" w:rsidRDefault="00BB128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4C059215" w14:textId="7D821A40"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Primary Policy Area</w:t>
      </w:r>
    </w:p>
    <w:p w14:paraId="0CC207AC" w14:textId="77777777" w:rsidR="00D66D15" w:rsidRPr="001C3ADB" w:rsidRDefault="006E012A">
      <w:pPr>
        <w:ind w:left="360"/>
        <w:rPr>
          <w:rFonts w:ascii="Proxima Nova" w:eastAsia="Arial" w:hAnsi="Proxima Nova" w:cs="Arial"/>
          <w:i/>
          <w:color w:val="9900FF"/>
          <w:sz w:val="22"/>
          <w:szCs w:val="22"/>
        </w:rPr>
      </w:pPr>
      <w:r w:rsidRPr="001C3ADB">
        <w:rPr>
          <w:rFonts w:ascii="Proxima Nova" w:eastAsia="Arial" w:hAnsi="Proxima Nova" w:cs="Arial"/>
          <w:i/>
          <w:color w:val="000000"/>
          <w:sz w:val="22"/>
          <w:szCs w:val="22"/>
        </w:rPr>
        <w:t>Please indicate the most relevant policy or practice for this commitment. Select up to two policy areas from the following list: Asset Disclosure; Audits &amp; Controls; Beneficial Ownership; Civic Space; Conflict of Interest; Crisis Response; Digital Governance; E-petitions; Elections &amp;; Political Finance; Fiscal Openness; Inclusion; Legislative Openness; Lobbying; Open Contracting; Open Data; Public Procurement; Regulatory; Governance; Right to Information; Safety Nets &amp; Economic Inclusion; Safety Nets and Economic Inclusion; Social Accountability; Stimulus and Economic Recovery; Tax; Whistleblower Protection; Other/NA</w:t>
      </w:r>
    </w:p>
    <w:p w14:paraId="0AAD155F" w14:textId="77777777" w:rsidR="00D66D15" w:rsidRPr="001C3ADB" w:rsidRDefault="00D66D15">
      <w:pPr>
        <w:rPr>
          <w:rFonts w:ascii="Proxima Nova" w:hAnsi="Proxima Nova"/>
          <w:sz w:val="22"/>
          <w:szCs w:val="22"/>
        </w:rPr>
      </w:pPr>
    </w:p>
    <w:tbl>
      <w:tblPr>
        <w:tblStyle w:val="aff2"/>
        <w:tblW w:w="69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1"/>
      </w:tblGrid>
      <w:tr w:rsidR="00D66D15" w:rsidRPr="00205E47" w14:paraId="4C1DA614" w14:textId="77777777" w:rsidTr="00EE5E57">
        <w:trPr>
          <w:trHeight w:val="476"/>
        </w:trPr>
        <w:tc>
          <w:tcPr>
            <w:tcW w:w="6941" w:type="dxa"/>
          </w:tcPr>
          <w:p w14:paraId="2D19A6B8" w14:textId="1F7005EF" w:rsidR="00D66D15" w:rsidRPr="00205E47" w:rsidRDefault="00BB0335" w:rsidP="00205E47">
            <w:pPr>
              <w:rPr>
                <w:rFonts w:ascii="Proxima Nova" w:hAnsi="Proxima Nova"/>
                <w:sz w:val="22"/>
                <w:szCs w:val="22"/>
              </w:rPr>
            </w:pPr>
            <w:r w:rsidRPr="00205E47">
              <w:rPr>
                <w:rFonts w:ascii="Proxima Nova" w:eastAsia="Arial" w:hAnsi="Proxima Nova" w:cs="Arial"/>
                <w:color w:val="000000"/>
                <w:sz w:val="22"/>
                <w:szCs w:val="22"/>
              </w:rPr>
              <w:t>Fiscal Openness</w:t>
            </w:r>
          </w:p>
        </w:tc>
      </w:tr>
      <w:tr w:rsidR="00D66D15" w:rsidRPr="00205E47" w14:paraId="49EC9358" w14:textId="77777777" w:rsidTr="00EE5E57">
        <w:trPr>
          <w:trHeight w:val="440"/>
        </w:trPr>
        <w:tc>
          <w:tcPr>
            <w:tcW w:w="6941" w:type="dxa"/>
          </w:tcPr>
          <w:p w14:paraId="287920D0" w14:textId="516CF7BA" w:rsidR="00D66D15" w:rsidRPr="00205E47" w:rsidRDefault="00BB0335">
            <w:pPr>
              <w:rPr>
                <w:rFonts w:ascii="Proxima Nova" w:hAnsi="Proxima Nova"/>
                <w:sz w:val="22"/>
                <w:szCs w:val="22"/>
              </w:rPr>
            </w:pPr>
            <w:r w:rsidRPr="00205E47">
              <w:rPr>
                <w:rFonts w:ascii="Proxima Nova" w:eastAsia="Arial" w:hAnsi="Proxima Nova" w:cs="Arial"/>
                <w:color w:val="000000"/>
                <w:sz w:val="22"/>
                <w:szCs w:val="22"/>
              </w:rPr>
              <w:t>Inclusion</w:t>
            </w:r>
          </w:p>
        </w:tc>
      </w:tr>
    </w:tbl>
    <w:p w14:paraId="13DD7143" w14:textId="43A17A52" w:rsidR="00D66D15" w:rsidRPr="001C3ADB" w:rsidRDefault="00D66D15">
      <w:pPr>
        <w:rPr>
          <w:rFonts w:ascii="Proxima Nova" w:hAnsi="Proxima Nova"/>
          <w:sz w:val="22"/>
          <w:szCs w:val="22"/>
        </w:rPr>
      </w:pPr>
    </w:p>
    <w:p w14:paraId="21E5CF90" w14:textId="72734074" w:rsidR="00D315FB" w:rsidRDefault="00D315FB" w:rsidP="00D315FB">
      <w:pPr>
        <w:rPr>
          <w:rFonts w:ascii="Proxima Nova" w:eastAsia="Arial" w:hAnsi="Proxima Nova" w:cs="Arial"/>
          <w:b/>
          <w:color w:val="000000"/>
          <w:sz w:val="22"/>
          <w:szCs w:val="22"/>
        </w:rPr>
      </w:pPr>
    </w:p>
    <w:p w14:paraId="4A7C941B" w14:textId="77777777" w:rsidR="00EE5E57" w:rsidRPr="001C3ADB" w:rsidRDefault="00EE5E57" w:rsidP="00D315FB">
      <w:pPr>
        <w:rPr>
          <w:rFonts w:ascii="Proxima Nova" w:eastAsia="Arial" w:hAnsi="Proxima Nova" w:cs="Arial"/>
          <w:b/>
          <w:color w:val="000000"/>
          <w:sz w:val="22"/>
          <w:szCs w:val="22"/>
        </w:rPr>
      </w:pPr>
    </w:p>
    <w:p w14:paraId="480C0ACB" w14:textId="77777777" w:rsidR="00D315FB" w:rsidRPr="001C3ADB" w:rsidRDefault="00D315FB" w:rsidP="00D315FB">
      <w:pPr>
        <w:ind w:left="360"/>
        <w:rPr>
          <w:rFonts w:ascii="Proxima Nova" w:eastAsia="Arial" w:hAnsi="Proxima Nova" w:cs="Arial"/>
          <w:b/>
          <w:color w:val="000000"/>
          <w:sz w:val="22"/>
          <w:szCs w:val="22"/>
        </w:rPr>
      </w:pPr>
    </w:p>
    <w:p w14:paraId="113D736F" w14:textId="77777777" w:rsidR="00BB1282" w:rsidRDefault="00BB128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36126DBF" w14:textId="511AEE86"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Primary Sector</w:t>
      </w:r>
    </w:p>
    <w:p w14:paraId="7C0908DB" w14:textId="77777777" w:rsidR="00D66D15" w:rsidRPr="001C3ADB" w:rsidRDefault="006E012A">
      <w:pPr>
        <w:ind w:left="360"/>
        <w:rPr>
          <w:rFonts w:ascii="Proxima Nova" w:eastAsia="Arial" w:hAnsi="Proxima Nova" w:cs="Arial"/>
          <w:i/>
          <w:color w:val="000000"/>
          <w:sz w:val="22"/>
          <w:szCs w:val="22"/>
        </w:rPr>
      </w:pPr>
      <w:r w:rsidRPr="001C3ADB">
        <w:rPr>
          <w:rFonts w:ascii="Proxima Nova" w:eastAsia="Arial" w:hAnsi="Proxima Nova" w:cs="Arial"/>
          <w:i/>
          <w:color w:val="000000"/>
          <w:sz w:val="22"/>
          <w:szCs w:val="22"/>
        </w:rPr>
        <w:t xml:space="preserve">Please indicate the most relevant primary sector for this commitment. Select up to two sectors from the following list: Aid; Citizenship &amp; Immigration; Cross-sectoral; Education; Environment &amp; Climate; Extractive Industries; Health &amp; Nutrition; Infrastructure &amp; Transport; Justice; Land &amp; Spatial Planning; Legislature; Media and Telecommunications; Policing &amp; Corrections; Private Sector; </w:t>
      </w:r>
      <w:bookmarkStart w:id="0" w:name="_Hlk77087401"/>
      <w:r w:rsidRPr="001C3ADB">
        <w:rPr>
          <w:rFonts w:ascii="Proxima Nova" w:eastAsia="Arial" w:hAnsi="Proxima Nova" w:cs="Arial"/>
          <w:i/>
          <w:color w:val="000000"/>
          <w:sz w:val="22"/>
          <w:szCs w:val="22"/>
        </w:rPr>
        <w:t xml:space="preserve">Public Services </w:t>
      </w:r>
      <w:bookmarkEnd w:id="0"/>
      <w:r w:rsidRPr="001C3ADB">
        <w:rPr>
          <w:rFonts w:ascii="Proxima Nova" w:eastAsia="Arial" w:hAnsi="Proxima Nova" w:cs="Arial"/>
          <w:i/>
          <w:color w:val="000000"/>
          <w:sz w:val="22"/>
          <w:szCs w:val="22"/>
        </w:rPr>
        <w:t>(general); Science &amp; Technology; Security and Public Safety; Water, Sanitation, and Hygiene; Other/NA</w:t>
      </w:r>
    </w:p>
    <w:p w14:paraId="01A5BCE9" w14:textId="77777777" w:rsidR="00D66D15" w:rsidRPr="001C3ADB" w:rsidRDefault="00D66D15">
      <w:pPr>
        <w:rPr>
          <w:rFonts w:ascii="Proxima Nova" w:eastAsia="Arial" w:hAnsi="Proxima Nova" w:cs="Arial"/>
          <w:i/>
          <w:color w:val="9900FF"/>
          <w:sz w:val="22"/>
          <w:szCs w:val="22"/>
        </w:rPr>
      </w:pPr>
    </w:p>
    <w:tbl>
      <w:tblPr>
        <w:tblStyle w:val="aff2"/>
        <w:tblW w:w="694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46"/>
      </w:tblGrid>
      <w:tr w:rsidR="00D315FB" w:rsidRPr="00A521F6" w14:paraId="303FA890" w14:textId="77777777" w:rsidTr="00EE5E57">
        <w:trPr>
          <w:trHeight w:val="476"/>
        </w:trPr>
        <w:tc>
          <w:tcPr>
            <w:tcW w:w="6946" w:type="dxa"/>
          </w:tcPr>
          <w:p w14:paraId="610C4F00" w14:textId="58EDB000" w:rsidR="00D315FB" w:rsidRPr="00A521F6" w:rsidRDefault="006E5192" w:rsidP="00602593">
            <w:pPr>
              <w:rPr>
                <w:rFonts w:ascii="Proxima Nova" w:hAnsi="Proxima Nova"/>
                <w:sz w:val="22"/>
                <w:szCs w:val="22"/>
              </w:rPr>
            </w:pPr>
            <w:r w:rsidRPr="00A521F6">
              <w:rPr>
                <w:rFonts w:ascii="Proxima Nova" w:eastAsia="Arial" w:hAnsi="Proxima Nova" w:cs="Arial"/>
                <w:color w:val="000000"/>
                <w:sz w:val="22"/>
                <w:szCs w:val="22"/>
              </w:rPr>
              <w:t>Public Services</w:t>
            </w:r>
          </w:p>
        </w:tc>
      </w:tr>
      <w:tr w:rsidR="00D315FB" w:rsidRPr="00A521F6" w14:paraId="4BE2E83A" w14:textId="77777777" w:rsidTr="00EE5E57">
        <w:trPr>
          <w:trHeight w:val="440"/>
        </w:trPr>
        <w:tc>
          <w:tcPr>
            <w:tcW w:w="6946" w:type="dxa"/>
          </w:tcPr>
          <w:p w14:paraId="153275EE" w14:textId="28E66824" w:rsidR="00D315FB" w:rsidRPr="00A521F6" w:rsidRDefault="006E5192" w:rsidP="00602593">
            <w:pPr>
              <w:rPr>
                <w:rFonts w:ascii="Proxima Nova" w:hAnsi="Proxima Nova"/>
                <w:sz w:val="22"/>
                <w:szCs w:val="22"/>
              </w:rPr>
            </w:pPr>
            <w:r w:rsidRPr="00A521F6">
              <w:rPr>
                <w:rFonts w:ascii="Proxima Nova" w:eastAsia="Arial" w:hAnsi="Proxima Nova" w:cs="Arial"/>
                <w:color w:val="000000"/>
                <w:sz w:val="22"/>
                <w:szCs w:val="22"/>
              </w:rPr>
              <w:t>Cross-sectoral</w:t>
            </w:r>
          </w:p>
        </w:tc>
      </w:tr>
    </w:tbl>
    <w:p w14:paraId="5AF3DED2" w14:textId="77777777" w:rsidR="00D315FB" w:rsidRPr="001C3ADB" w:rsidRDefault="00D315FB" w:rsidP="00D315FB">
      <w:pPr>
        <w:rPr>
          <w:rFonts w:ascii="Proxima Nova" w:hAnsi="Proxima Nova"/>
          <w:sz w:val="22"/>
          <w:szCs w:val="22"/>
        </w:rPr>
      </w:pPr>
    </w:p>
    <w:p w14:paraId="4222A76C" w14:textId="77777777" w:rsidR="005D0354" w:rsidRPr="001C3ADB" w:rsidRDefault="005D0354">
      <w:pPr>
        <w:rPr>
          <w:rFonts w:ascii="Proxima Nova" w:hAnsi="Proxima Nova"/>
          <w:sz w:val="22"/>
          <w:szCs w:val="22"/>
        </w:rPr>
      </w:pPr>
    </w:p>
    <w:p w14:paraId="1C99BE01" w14:textId="77777777" w:rsidR="00BB1282" w:rsidRDefault="00BB128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54A954B4" w14:textId="54CECCF5"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What OGP value is this commitment relevant to?</w:t>
      </w:r>
    </w:p>
    <w:p w14:paraId="7F236DC8" w14:textId="77777777" w:rsidR="00D66D15" w:rsidRPr="001C3ADB" w:rsidRDefault="00D66D15">
      <w:pPr>
        <w:rPr>
          <w:rFonts w:ascii="Proxima Nova" w:eastAsia="Arial" w:hAnsi="Proxima Nova" w:cs="Arial"/>
          <w:i/>
          <w:color w:val="FF0000"/>
          <w:sz w:val="22"/>
          <w:szCs w:val="22"/>
        </w:rPr>
      </w:pPr>
    </w:p>
    <w:tbl>
      <w:tblPr>
        <w:tblStyle w:val="aff4"/>
        <w:tblW w:w="1366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8"/>
        <w:gridCol w:w="8991"/>
      </w:tblGrid>
      <w:tr w:rsidR="00D66D15" w:rsidRPr="001C3ADB" w14:paraId="7E19E296" w14:textId="77777777" w:rsidTr="00EE5E57">
        <w:tc>
          <w:tcPr>
            <w:tcW w:w="4678" w:type="dxa"/>
            <w:shd w:val="clear" w:color="auto" w:fill="D9D9D9"/>
          </w:tcPr>
          <w:p w14:paraId="0D377D2F" w14:textId="77777777" w:rsidR="00D66D15" w:rsidRPr="00EE5E57" w:rsidRDefault="006E012A">
            <w:pPr>
              <w:rPr>
                <w:rFonts w:ascii="Proxima Nova" w:eastAsia="Arial" w:hAnsi="Proxima Nova" w:cs="Arial"/>
                <w:b/>
                <w:i/>
                <w:iCs/>
                <w:sz w:val="22"/>
                <w:szCs w:val="22"/>
              </w:rPr>
            </w:pPr>
            <w:r w:rsidRPr="00EE5E57">
              <w:rPr>
                <w:rFonts w:ascii="Proxima Nova" w:eastAsia="Arial" w:hAnsi="Proxima Nova" w:cs="Arial"/>
                <w:b/>
                <w:i/>
                <w:iCs/>
                <w:sz w:val="22"/>
                <w:szCs w:val="22"/>
              </w:rPr>
              <w:t>Select Value</w:t>
            </w:r>
          </w:p>
          <w:p w14:paraId="24CA1A5D" w14:textId="77777777" w:rsidR="00D66D15" w:rsidRPr="001C3ADB" w:rsidRDefault="006E012A">
            <w:p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 xml:space="preserve">from the following list: </w:t>
            </w:r>
          </w:p>
          <w:p w14:paraId="786234A7"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Transparency</w:t>
            </w:r>
          </w:p>
          <w:p w14:paraId="6A8AE6D2"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Participation and Inclusion</w:t>
            </w:r>
          </w:p>
          <w:p w14:paraId="6DC605BD"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Public Accountability</w:t>
            </w:r>
          </w:p>
          <w:p w14:paraId="60D722BD"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transparency</w:t>
            </w:r>
          </w:p>
          <w:p w14:paraId="385C88E6"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public participation</w:t>
            </w:r>
          </w:p>
          <w:p w14:paraId="50FCAA08" w14:textId="77777777" w:rsidR="00D66D15" w:rsidRPr="001C3ADB" w:rsidRDefault="006E012A" w:rsidP="00EE5E57">
            <w:pPr>
              <w:numPr>
                <w:ilvl w:val="0"/>
                <w:numId w:val="1"/>
              </w:numPr>
              <w:ind w:left="453" w:hanging="142"/>
              <w:rPr>
                <w:rFonts w:ascii="Proxima Nova" w:eastAsia="Arial" w:hAnsi="Proxima Nova" w:cs="Arial"/>
                <w:i/>
                <w:color w:val="000000"/>
                <w:sz w:val="22"/>
                <w:szCs w:val="22"/>
              </w:rPr>
            </w:pPr>
            <w:r w:rsidRPr="001C3ADB">
              <w:rPr>
                <w:rFonts w:ascii="Proxima Nova" w:eastAsia="Arial" w:hAnsi="Proxima Nova" w:cs="Arial"/>
                <w:i/>
                <w:color w:val="000000"/>
                <w:sz w:val="22"/>
                <w:szCs w:val="22"/>
              </w:rPr>
              <w:t>Technology/innovation for accountability</w:t>
            </w:r>
          </w:p>
        </w:tc>
        <w:tc>
          <w:tcPr>
            <w:tcW w:w="8991" w:type="dxa"/>
            <w:shd w:val="clear" w:color="auto" w:fill="D9D9D9"/>
            <w:vAlign w:val="center"/>
          </w:tcPr>
          <w:p w14:paraId="0813E3E1" w14:textId="77777777" w:rsidR="00D66D15" w:rsidRPr="00EE5E57" w:rsidRDefault="006E012A">
            <w:pPr>
              <w:jc w:val="center"/>
              <w:rPr>
                <w:rFonts w:ascii="Proxima Nova" w:eastAsia="Arial" w:hAnsi="Proxima Nova" w:cs="Arial"/>
                <w:b/>
                <w:i/>
                <w:iCs/>
                <w:sz w:val="22"/>
                <w:szCs w:val="22"/>
                <w:highlight w:val="yellow"/>
              </w:rPr>
            </w:pPr>
            <w:r w:rsidRPr="00EE5E57">
              <w:rPr>
                <w:rFonts w:ascii="Proxima Nova" w:eastAsia="Arial" w:hAnsi="Proxima Nova" w:cs="Arial"/>
                <w:b/>
                <w:i/>
                <w:iCs/>
                <w:sz w:val="22"/>
                <w:szCs w:val="22"/>
              </w:rPr>
              <w:t>Why is this commitment relevant to this value?</w:t>
            </w:r>
          </w:p>
        </w:tc>
      </w:tr>
      <w:tr w:rsidR="00D66D15" w:rsidRPr="001C3ADB" w14:paraId="1D3F0F90" w14:textId="77777777" w:rsidTr="00EE5E57">
        <w:trPr>
          <w:trHeight w:val="509"/>
        </w:trPr>
        <w:tc>
          <w:tcPr>
            <w:tcW w:w="4678" w:type="dxa"/>
          </w:tcPr>
          <w:p w14:paraId="103C85B1" w14:textId="77777777" w:rsidR="00A521F6" w:rsidRPr="000351A6" w:rsidRDefault="00A521F6" w:rsidP="00A521F6">
            <w:pPr>
              <w:rPr>
                <w:rFonts w:ascii="Arial" w:eastAsia="Arial" w:hAnsi="Arial" w:cs="Arial"/>
                <w:color w:val="000000"/>
              </w:rPr>
            </w:pPr>
          </w:p>
          <w:p w14:paraId="39B244E2" w14:textId="070970E4" w:rsidR="00A521F6" w:rsidRPr="000351A6" w:rsidRDefault="00A521F6" w:rsidP="00A521F6">
            <w:pPr>
              <w:rPr>
                <w:rFonts w:ascii="Arial" w:eastAsia="Arial" w:hAnsi="Arial" w:cs="Arial"/>
                <w:color w:val="000000"/>
              </w:rPr>
            </w:pPr>
            <w:r w:rsidRPr="000351A6">
              <w:rPr>
                <w:rFonts w:ascii="Arial" w:eastAsia="Arial" w:hAnsi="Arial" w:cs="Arial"/>
                <w:color w:val="000000"/>
              </w:rPr>
              <w:t>Public Participation and Inclusion</w:t>
            </w:r>
          </w:p>
          <w:p w14:paraId="42168902" w14:textId="77777777" w:rsidR="00D66D15" w:rsidRPr="000351A6" w:rsidRDefault="00D66D15">
            <w:pPr>
              <w:rPr>
                <w:rFonts w:ascii="Arial" w:hAnsi="Arial" w:cs="Arial"/>
              </w:rPr>
            </w:pPr>
          </w:p>
        </w:tc>
        <w:tc>
          <w:tcPr>
            <w:tcW w:w="8991" w:type="dxa"/>
          </w:tcPr>
          <w:p w14:paraId="73004CB0" w14:textId="77777777" w:rsidR="00A521F6" w:rsidRPr="000351A6" w:rsidRDefault="00A521F6" w:rsidP="00A521F6">
            <w:pPr>
              <w:rPr>
                <w:rFonts w:ascii="Arial" w:eastAsia="Arial" w:hAnsi="Arial" w:cs="Arial"/>
                <w:color w:val="000000"/>
              </w:rPr>
            </w:pPr>
          </w:p>
          <w:p w14:paraId="0EE3A76F" w14:textId="68BF9E45" w:rsidR="00D66D15" w:rsidRPr="000351A6" w:rsidRDefault="000351A6" w:rsidP="000351A6">
            <w:pPr>
              <w:rPr>
                <w:rFonts w:ascii="Arial" w:eastAsia="Arial" w:hAnsi="Arial" w:cs="Arial"/>
                <w:color w:val="000000"/>
              </w:rPr>
            </w:pPr>
            <w:r w:rsidRPr="000351A6">
              <w:rPr>
                <w:rFonts w:ascii="Arial" w:eastAsia="Arial" w:hAnsi="Arial" w:cs="Arial"/>
                <w:color w:val="000000"/>
              </w:rPr>
              <w:t>This commitment will explore, and</w:t>
            </w:r>
            <w:r w:rsidR="00422DA4">
              <w:rPr>
                <w:rFonts w:ascii="Arial" w:eastAsia="Arial" w:hAnsi="Arial" w:cs="Arial"/>
                <w:color w:val="000000"/>
              </w:rPr>
              <w:t xml:space="preserve"> subject to discussion seek to</w:t>
            </w:r>
            <w:r w:rsidRPr="000351A6">
              <w:rPr>
                <w:rFonts w:ascii="Arial" w:eastAsia="Arial" w:hAnsi="Arial" w:cs="Arial"/>
                <w:color w:val="000000"/>
              </w:rPr>
              <w:t xml:space="preserve"> implement, an internationally recognised approach to increasing public participation. Glasgow will always ensure inclusivity in its approaches to participatory democracy, amending our ways of working to ensure that no citizen is not able to take part in the commitment. </w:t>
            </w:r>
          </w:p>
          <w:p w14:paraId="7592D695" w14:textId="413AFC08" w:rsidR="000351A6" w:rsidRPr="000351A6" w:rsidRDefault="000351A6" w:rsidP="000351A6">
            <w:pPr>
              <w:rPr>
                <w:rFonts w:ascii="Arial" w:eastAsia="Arial" w:hAnsi="Arial" w:cs="Arial"/>
                <w:color w:val="000000"/>
              </w:rPr>
            </w:pPr>
          </w:p>
        </w:tc>
      </w:tr>
      <w:tr w:rsidR="00D66D15" w:rsidRPr="001C3ADB" w14:paraId="63765CE5" w14:textId="77777777" w:rsidTr="00EE5E57">
        <w:tc>
          <w:tcPr>
            <w:tcW w:w="13669" w:type="dxa"/>
            <w:gridSpan w:val="2"/>
            <w:shd w:val="clear" w:color="auto" w:fill="D9D9D9"/>
          </w:tcPr>
          <w:p w14:paraId="5FABF8D8" w14:textId="77777777" w:rsidR="00D66D15" w:rsidRPr="001C3ADB" w:rsidRDefault="006E012A">
            <w:pPr>
              <w:rPr>
                <w:rFonts w:ascii="Proxima Nova" w:hAnsi="Proxima Nova"/>
                <w:sz w:val="22"/>
                <w:szCs w:val="22"/>
              </w:rPr>
            </w:pPr>
            <w:r w:rsidRPr="001C3ADB">
              <w:rPr>
                <w:rFonts w:ascii="Proxima Nova" w:eastAsia="Arial" w:hAnsi="Proxima Nova" w:cs="Arial"/>
                <w:b/>
                <w:i/>
                <w:sz w:val="22"/>
                <w:szCs w:val="22"/>
              </w:rPr>
              <w:t>Add lines above as necessary</w:t>
            </w:r>
          </w:p>
        </w:tc>
      </w:tr>
    </w:tbl>
    <w:p w14:paraId="4ED6A2A5" w14:textId="5571A7BA" w:rsidR="00D66D15" w:rsidRPr="001C3ADB" w:rsidRDefault="00D66D15">
      <w:pPr>
        <w:rPr>
          <w:rFonts w:ascii="Proxima Nova" w:hAnsi="Proxima Nova"/>
          <w:sz w:val="22"/>
          <w:szCs w:val="22"/>
        </w:rPr>
      </w:pPr>
    </w:p>
    <w:p w14:paraId="3F7107BB" w14:textId="6228B70E" w:rsidR="002772D3" w:rsidRPr="001C3ADB" w:rsidRDefault="002772D3">
      <w:pPr>
        <w:rPr>
          <w:rFonts w:ascii="Proxima Nova" w:hAnsi="Proxima Nova"/>
          <w:sz w:val="22"/>
          <w:szCs w:val="22"/>
        </w:rPr>
      </w:pPr>
    </w:p>
    <w:p w14:paraId="4F03859A" w14:textId="552945E7" w:rsidR="002772D3" w:rsidRPr="001C3ADB" w:rsidRDefault="002772D3">
      <w:pPr>
        <w:rPr>
          <w:rFonts w:ascii="Proxima Nova" w:hAnsi="Proxima Nova"/>
          <w:sz w:val="22"/>
          <w:szCs w:val="22"/>
        </w:rPr>
      </w:pPr>
    </w:p>
    <w:p w14:paraId="2B6B8A68" w14:textId="57A9894D" w:rsidR="002772D3" w:rsidRPr="001C3ADB" w:rsidRDefault="002772D3">
      <w:pPr>
        <w:rPr>
          <w:rFonts w:ascii="Proxima Nova" w:hAnsi="Proxima Nova"/>
          <w:sz w:val="22"/>
          <w:szCs w:val="22"/>
        </w:rPr>
      </w:pPr>
    </w:p>
    <w:p w14:paraId="1E0540CB" w14:textId="4A935BDA" w:rsidR="002772D3" w:rsidRPr="001C3ADB" w:rsidRDefault="002772D3">
      <w:pPr>
        <w:rPr>
          <w:rFonts w:ascii="Proxima Nova" w:hAnsi="Proxima Nova"/>
          <w:sz w:val="22"/>
          <w:szCs w:val="22"/>
        </w:rPr>
      </w:pPr>
    </w:p>
    <w:p w14:paraId="12378534" w14:textId="1B983089" w:rsidR="002772D3" w:rsidRPr="001C3ADB" w:rsidRDefault="002772D3">
      <w:pPr>
        <w:rPr>
          <w:rFonts w:ascii="Proxima Nova" w:hAnsi="Proxima Nova"/>
          <w:sz w:val="22"/>
          <w:szCs w:val="22"/>
        </w:rPr>
      </w:pPr>
    </w:p>
    <w:p w14:paraId="388AA913" w14:textId="3A85054F" w:rsidR="00713151" w:rsidRPr="001C3ADB" w:rsidRDefault="00713151">
      <w:pPr>
        <w:rPr>
          <w:rFonts w:ascii="Proxima Nova" w:hAnsi="Proxima Nova"/>
          <w:sz w:val="22"/>
          <w:szCs w:val="22"/>
        </w:rPr>
      </w:pPr>
    </w:p>
    <w:p w14:paraId="032F2AD5" w14:textId="64C5E1A5" w:rsidR="002772D3" w:rsidRDefault="002772D3">
      <w:pPr>
        <w:rPr>
          <w:rFonts w:ascii="Proxima Nova" w:hAnsi="Proxima Nova"/>
          <w:sz w:val="22"/>
          <w:szCs w:val="22"/>
        </w:rPr>
      </w:pPr>
    </w:p>
    <w:p w14:paraId="166E646A" w14:textId="77777777" w:rsidR="00EE5E57" w:rsidRPr="001C3ADB" w:rsidRDefault="00EE5E57">
      <w:pPr>
        <w:rPr>
          <w:rFonts w:ascii="Proxima Nova" w:hAnsi="Proxima Nova"/>
          <w:sz w:val="22"/>
          <w:szCs w:val="22"/>
        </w:rPr>
      </w:pPr>
    </w:p>
    <w:p w14:paraId="03509C29" w14:textId="77777777" w:rsidR="00D315FB" w:rsidRPr="001C3ADB" w:rsidRDefault="00D315FB" w:rsidP="00D315FB">
      <w:pPr>
        <w:ind w:left="360"/>
        <w:rPr>
          <w:rFonts w:ascii="Proxima Nova" w:eastAsia="Arial" w:hAnsi="Proxima Nova" w:cs="Arial"/>
          <w:b/>
          <w:color w:val="000000"/>
          <w:sz w:val="22"/>
          <w:szCs w:val="22"/>
        </w:rPr>
      </w:pPr>
    </w:p>
    <w:p w14:paraId="0A3CAD3E" w14:textId="77777777" w:rsidR="00BB1282" w:rsidRDefault="00BB128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1B2A6B89" w14:textId="7EA7E658"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What resources are needed to achieve this commitment? </w:t>
      </w:r>
    </w:p>
    <w:p w14:paraId="456C2735" w14:textId="77777777" w:rsidR="00D66D15" w:rsidRPr="001C3ADB" w:rsidRDefault="006E012A" w:rsidP="00EE5E57">
      <w:pPr>
        <w:ind w:left="284"/>
        <w:rPr>
          <w:rFonts w:ascii="Proxima Nova" w:hAnsi="Proxima Nova"/>
          <w:sz w:val="22"/>
          <w:szCs w:val="22"/>
        </w:rPr>
      </w:pPr>
      <w:r w:rsidRPr="001C3ADB">
        <w:rPr>
          <w:rFonts w:ascii="Proxima Nova" w:eastAsia="Arial" w:hAnsi="Proxima Nova" w:cs="Arial"/>
          <w:i/>
          <w:color w:val="000000"/>
          <w:sz w:val="22"/>
          <w:szCs w:val="22"/>
        </w:rPr>
        <w:t>Please include budget, staff, time, and contributions of civil society and other organizations and any other resources required. </w:t>
      </w:r>
    </w:p>
    <w:p w14:paraId="6128FE2F" w14:textId="77777777" w:rsidR="00D66D15" w:rsidRPr="001C3ADB" w:rsidRDefault="00D66D15">
      <w:pPr>
        <w:rPr>
          <w:rFonts w:ascii="Proxima Nova" w:hAnsi="Proxima Nova"/>
          <w:sz w:val="22"/>
          <w:szCs w:val="22"/>
        </w:rPr>
      </w:pPr>
    </w:p>
    <w:tbl>
      <w:tblPr>
        <w:tblStyle w:val="aff5"/>
        <w:tblW w:w="13607"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3195"/>
        <w:gridCol w:w="3471"/>
        <w:gridCol w:w="3470"/>
        <w:gridCol w:w="3471"/>
      </w:tblGrid>
      <w:tr w:rsidR="00D66D15" w:rsidRPr="001C3ADB" w14:paraId="3ABEECE2" w14:textId="77777777" w:rsidTr="00EE5E57">
        <w:trPr>
          <w:trHeight w:val="845"/>
        </w:trPr>
        <w:tc>
          <w:tcPr>
            <w:tcW w:w="3195" w:type="dxa"/>
            <w:shd w:val="clear" w:color="auto" w:fill="D9D9D9"/>
            <w:tcMar>
              <w:top w:w="100" w:type="dxa"/>
              <w:left w:w="100" w:type="dxa"/>
              <w:bottom w:w="100" w:type="dxa"/>
              <w:right w:w="100" w:type="dxa"/>
            </w:tcMar>
          </w:tcPr>
          <w:p w14:paraId="225414ED"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Budget </w:t>
            </w:r>
          </w:p>
          <w:p w14:paraId="7CAC3A6C" w14:textId="7D78E773"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(estimated budget allocation and specify currency)</w:t>
            </w:r>
          </w:p>
        </w:tc>
        <w:tc>
          <w:tcPr>
            <w:tcW w:w="3471" w:type="dxa"/>
            <w:shd w:val="clear" w:color="auto" w:fill="D9D9D9"/>
            <w:tcMar>
              <w:top w:w="100" w:type="dxa"/>
              <w:left w:w="100" w:type="dxa"/>
              <w:bottom w:w="100" w:type="dxa"/>
              <w:right w:w="100" w:type="dxa"/>
            </w:tcMar>
          </w:tcPr>
          <w:p w14:paraId="16AF870B"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Staff </w:t>
            </w:r>
          </w:p>
          <w:p w14:paraId="764A29E8" w14:textId="0EB37C2D"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(number of staff required to implement the commitment)</w:t>
            </w:r>
          </w:p>
        </w:tc>
        <w:tc>
          <w:tcPr>
            <w:tcW w:w="3470" w:type="dxa"/>
            <w:shd w:val="clear" w:color="auto" w:fill="D9D9D9"/>
            <w:tcMar>
              <w:top w:w="100" w:type="dxa"/>
              <w:left w:w="100" w:type="dxa"/>
              <w:bottom w:w="100" w:type="dxa"/>
              <w:right w:w="100" w:type="dxa"/>
            </w:tcMar>
          </w:tcPr>
          <w:p w14:paraId="30C4FF18" w14:textId="77777777" w:rsid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Time </w:t>
            </w:r>
          </w:p>
          <w:p w14:paraId="1636A00C" w14:textId="66DC696A"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i/>
                <w:iCs/>
                <w:color w:val="000000"/>
                <w:sz w:val="22"/>
                <w:szCs w:val="22"/>
              </w:rPr>
              <w:t>(months needed to implement the commitment)</w:t>
            </w:r>
          </w:p>
        </w:tc>
        <w:tc>
          <w:tcPr>
            <w:tcW w:w="3471" w:type="dxa"/>
            <w:shd w:val="clear" w:color="auto" w:fill="D9D9D9"/>
            <w:tcMar>
              <w:top w:w="100" w:type="dxa"/>
              <w:left w:w="100" w:type="dxa"/>
              <w:bottom w:w="100" w:type="dxa"/>
              <w:right w:w="100" w:type="dxa"/>
            </w:tcMar>
          </w:tcPr>
          <w:p w14:paraId="48A69C17" w14:textId="77777777" w:rsidR="00D66D15" w:rsidRPr="00EE5E57" w:rsidRDefault="006E012A">
            <w:pPr>
              <w:pBdr>
                <w:top w:val="nil"/>
                <w:left w:val="nil"/>
                <w:bottom w:val="nil"/>
                <w:right w:val="nil"/>
                <w:between w:val="nil"/>
              </w:pBdr>
              <w:rPr>
                <w:rFonts w:ascii="Proxima Nova" w:hAnsi="Proxima Nova"/>
                <w:i/>
                <w:iCs/>
                <w:color w:val="000000"/>
                <w:sz w:val="22"/>
                <w:szCs w:val="22"/>
              </w:rPr>
            </w:pPr>
            <w:r w:rsidRPr="00EE5E57">
              <w:rPr>
                <w:rFonts w:ascii="Proxima Nova" w:eastAsia="Arial" w:hAnsi="Proxima Nova" w:cs="Arial"/>
                <w:b/>
                <w:i/>
                <w:iCs/>
                <w:color w:val="000000"/>
                <w:sz w:val="22"/>
                <w:szCs w:val="22"/>
              </w:rPr>
              <w:t xml:space="preserve">Other resources required </w:t>
            </w:r>
            <w:r w:rsidRPr="00EE5E57">
              <w:rPr>
                <w:rFonts w:ascii="Proxima Nova" w:eastAsia="Arial" w:hAnsi="Proxima Nova" w:cs="Arial"/>
                <w:i/>
                <w:iCs/>
                <w:color w:val="000000"/>
                <w:sz w:val="22"/>
                <w:szCs w:val="22"/>
              </w:rPr>
              <w:t>(please describe)</w:t>
            </w:r>
          </w:p>
        </w:tc>
      </w:tr>
      <w:tr w:rsidR="001F35E2" w:rsidRPr="001C3ADB" w14:paraId="071D02C7" w14:textId="77777777" w:rsidTr="00EE5E57">
        <w:trPr>
          <w:trHeight w:val="326"/>
        </w:trPr>
        <w:tc>
          <w:tcPr>
            <w:tcW w:w="3195" w:type="dxa"/>
            <w:tcMar>
              <w:top w:w="100" w:type="dxa"/>
              <w:left w:w="100" w:type="dxa"/>
              <w:bottom w:w="100" w:type="dxa"/>
              <w:right w:w="100" w:type="dxa"/>
            </w:tcMar>
          </w:tcPr>
          <w:p w14:paraId="740DEAD6" w14:textId="29DA4BD5"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54F71538" w14:textId="046A9363"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0" w:type="dxa"/>
            <w:tcMar>
              <w:top w:w="100" w:type="dxa"/>
              <w:left w:w="100" w:type="dxa"/>
              <w:bottom w:w="100" w:type="dxa"/>
              <w:right w:w="100" w:type="dxa"/>
            </w:tcMar>
          </w:tcPr>
          <w:p w14:paraId="25F5DA64" w14:textId="00EF35D2"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63C7E805" w14:textId="29FD29DB" w:rsidR="001F35E2" w:rsidRPr="001F35E2" w:rsidRDefault="001F35E2" w:rsidP="001F35E2">
            <w:pPr>
              <w:rPr>
                <w:rFonts w:ascii="Arial" w:hAnsi="Arial" w:cs="Arial"/>
                <w:color w:val="000000"/>
                <w:highlight w:val="yellow"/>
              </w:rPr>
            </w:pPr>
            <w:r>
              <w:rPr>
                <w:rFonts w:ascii="Arial" w:hAnsi="Arial" w:cs="Arial"/>
                <w:color w:val="000000"/>
                <w:highlight w:val="yellow"/>
              </w:rPr>
              <w:t xml:space="preserve">Council </w:t>
            </w:r>
            <w:r w:rsidRPr="001F35E2">
              <w:rPr>
                <w:rFonts w:ascii="Arial" w:hAnsi="Arial" w:cs="Arial"/>
                <w:color w:val="000000"/>
                <w:highlight w:val="yellow"/>
              </w:rPr>
              <w:t xml:space="preserve">Staff Time </w:t>
            </w:r>
          </w:p>
        </w:tc>
      </w:tr>
      <w:tr w:rsidR="001F35E2" w:rsidRPr="001C3ADB" w14:paraId="3ED73D80" w14:textId="77777777" w:rsidTr="00EE5E57">
        <w:trPr>
          <w:trHeight w:val="326"/>
        </w:trPr>
        <w:tc>
          <w:tcPr>
            <w:tcW w:w="3195" w:type="dxa"/>
            <w:tcMar>
              <w:top w:w="100" w:type="dxa"/>
              <w:left w:w="100" w:type="dxa"/>
              <w:bottom w:w="100" w:type="dxa"/>
              <w:right w:w="100" w:type="dxa"/>
            </w:tcMar>
          </w:tcPr>
          <w:p w14:paraId="6FF0F129" w14:textId="69AB7B4E"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0960A9A3" w14:textId="72A65B0A"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0" w:type="dxa"/>
            <w:tcMar>
              <w:top w:w="100" w:type="dxa"/>
              <w:left w:w="100" w:type="dxa"/>
              <w:bottom w:w="100" w:type="dxa"/>
              <w:right w:w="100" w:type="dxa"/>
            </w:tcMar>
          </w:tcPr>
          <w:p w14:paraId="5C588072" w14:textId="72FF8A90"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4A447206" w14:textId="21DC4131" w:rsidR="001F35E2" w:rsidRDefault="001F35E2" w:rsidP="001F35E2">
            <w:pPr>
              <w:rPr>
                <w:rFonts w:ascii="Arial" w:hAnsi="Arial" w:cs="Arial"/>
                <w:color w:val="000000"/>
                <w:highlight w:val="yellow"/>
              </w:rPr>
            </w:pPr>
            <w:r>
              <w:rPr>
                <w:rFonts w:ascii="Arial" w:hAnsi="Arial" w:cs="Arial"/>
                <w:color w:val="000000"/>
                <w:highlight w:val="yellow"/>
              </w:rPr>
              <w:t xml:space="preserve">Glasgow Third Sector Interface Network </w:t>
            </w:r>
            <w:r w:rsidRPr="001F35E2">
              <w:rPr>
                <w:rFonts w:ascii="Arial" w:hAnsi="Arial" w:cs="Arial"/>
                <w:color w:val="000000"/>
                <w:highlight w:val="yellow"/>
              </w:rPr>
              <w:t xml:space="preserve">Staff Time </w:t>
            </w:r>
          </w:p>
        </w:tc>
      </w:tr>
      <w:tr w:rsidR="001F35E2" w:rsidRPr="001C3ADB" w14:paraId="2BE3AF8D" w14:textId="77777777" w:rsidTr="00EE5E57">
        <w:trPr>
          <w:trHeight w:val="326"/>
        </w:trPr>
        <w:tc>
          <w:tcPr>
            <w:tcW w:w="3195" w:type="dxa"/>
            <w:tcMar>
              <w:top w:w="100" w:type="dxa"/>
              <w:left w:w="100" w:type="dxa"/>
              <w:bottom w:w="100" w:type="dxa"/>
              <w:right w:w="100" w:type="dxa"/>
            </w:tcMar>
          </w:tcPr>
          <w:p w14:paraId="69D90C98" w14:textId="1777EB41"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46C52478" w14:textId="358519EB"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0" w:type="dxa"/>
            <w:tcMar>
              <w:top w:w="100" w:type="dxa"/>
              <w:left w:w="100" w:type="dxa"/>
              <w:bottom w:w="100" w:type="dxa"/>
              <w:right w:w="100" w:type="dxa"/>
            </w:tcMar>
          </w:tcPr>
          <w:p w14:paraId="1414F619" w14:textId="3100DB24"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0331E325" w14:textId="20EAAB6E"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Personal Development for staff</w:t>
            </w:r>
          </w:p>
        </w:tc>
      </w:tr>
      <w:tr w:rsidR="001F35E2" w:rsidRPr="001C3ADB" w14:paraId="26D428AF" w14:textId="77777777" w:rsidTr="00EE5E57">
        <w:trPr>
          <w:trHeight w:val="326"/>
        </w:trPr>
        <w:tc>
          <w:tcPr>
            <w:tcW w:w="3195" w:type="dxa"/>
            <w:tcMar>
              <w:top w:w="100" w:type="dxa"/>
              <w:left w:w="100" w:type="dxa"/>
              <w:bottom w:w="100" w:type="dxa"/>
              <w:right w:w="100" w:type="dxa"/>
            </w:tcMar>
          </w:tcPr>
          <w:p w14:paraId="45C033C7" w14:textId="36EE12A9"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798F2C4F" w14:textId="098A92DE"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0" w:type="dxa"/>
            <w:tcMar>
              <w:top w:w="100" w:type="dxa"/>
              <w:left w:w="100" w:type="dxa"/>
              <w:bottom w:w="100" w:type="dxa"/>
              <w:right w:w="100" w:type="dxa"/>
            </w:tcMar>
          </w:tcPr>
          <w:p w14:paraId="04A3DCCC" w14:textId="454FDD84"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1D5A2899" w14:textId="4F109D34"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Citizens’ Time</w:t>
            </w:r>
          </w:p>
        </w:tc>
      </w:tr>
      <w:tr w:rsidR="001F35E2" w:rsidRPr="001C3ADB" w14:paraId="4EB14AC6" w14:textId="77777777" w:rsidTr="00EE5E57">
        <w:trPr>
          <w:trHeight w:val="326"/>
        </w:trPr>
        <w:tc>
          <w:tcPr>
            <w:tcW w:w="3195" w:type="dxa"/>
            <w:tcMar>
              <w:top w:w="100" w:type="dxa"/>
              <w:left w:w="100" w:type="dxa"/>
              <w:bottom w:w="100" w:type="dxa"/>
              <w:right w:w="100" w:type="dxa"/>
            </w:tcMar>
          </w:tcPr>
          <w:p w14:paraId="6B1FAD5B" w14:textId="369984F7"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394A79F0" w14:textId="1F2B48EB"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0" w:type="dxa"/>
            <w:tcMar>
              <w:top w:w="100" w:type="dxa"/>
              <w:left w:w="100" w:type="dxa"/>
              <w:bottom w:w="100" w:type="dxa"/>
              <w:right w:w="100" w:type="dxa"/>
            </w:tcMar>
          </w:tcPr>
          <w:p w14:paraId="7934CC05" w14:textId="6CBBB4EC"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w:t>
            </w:r>
          </w:p>
        </w:tc>
        <w:tc>
          <w:tcPr>
            <w:tcW w:w="3471" w:type="dxa"/>
            <w:tcMar>
              <w:top w:w="100" w:type="dxa"/>
              <w:left w:w="100" w:type="dxa"/>
              <w:bottom w:w="100" w:type="dxa"/>
              <w:right w:w="100" w:type="dxa"/>
            </w:tcMar>
          </w:tcPr>
          <w:p w14:paraId="7983C1DE" w14:textId="65BF6F67" w:rsidR="001F35E2" w:rsidRPr="001F35E2" w:rsidRDefault="001F35E2" w:rsidP="001F35E2">
            <w:pPr>
              <w:rPr>
                <w:rFonts w:ascii="Arial" w:hAnsi="Arial" w:cs="Arial"/>
                <w:color w:val="000000"/>
                <w:highlight w:val="yellow"/>
              </w:rPr>
            </w:pPr>
            <w:r w:rsidRPr="001F35E2">
              <w:rPr>
                <w:rFonts w:ascii="Arial" w:hAnsi="Arial" w:cs="Arial"/>
                <w:color w:val="000000"/>
                <w:highlight w:val="yellow"/>
              </w:rPr>
              <w:t>Personal Development for citizens</w:t>
            </w:r>
          </w:p>
        </w:tc>
      </w:tr>
      <w:tr w:rsidR="001F35E2" w:rsidRPr="001C3ADB" w14:paraId="6EF2F81E" w14:textId="77777777" w:rsidTr="00EE5E57">
        <w:tc>
          <w:tcPr>
            <w:tcW w:w="13607" w:type="dxa"/>
            <w:gridSpan w:val="4"/>
            <w:shd w:val="clear" w:color="auto" w:fill="D9D9D9"/>
            <w:tcMar>
              <w:top w:w="100" w:type="dxa"/>
              <w:left w:w="100" w:type="dxa"/>
              <w:bottom w:w="100" w:type="dxa"/>
              <w:right w:w="100" w:type="dxa"/>
            </w:tcMar>
          </w:tcPr>
          <w:p w14:paraId="42DE8DCE" w14:textId="77777777" w:rsidR="001F35E2" w:rsidRPr="001C3ADB" w:rsidRDefault="001F35E2" w:rsidP="001F35E2">
            <w:pPr>
              <w:rPr>
                <w:rFonts w:ascii="Proxima Nova" w:hAnsi="Proxima Nova"/>
                <w:color w:val="000000"/>
                <w:sz w:val="22"/>
                <w:szCs w:val="22"/>
              </w:rPr>
            </w:pPr>
            <w:r w:rsidRPr="001C3ADB">
              <w:rPr>
                <w:rFonts w:ascii="Proxima Nova" w:eastAsia="Arial" w:hAnsi="Proxima Nova" w:cs="Arial"/>
                <w:b/>
                <w:i/>
                <w:color w:val="000000"/>
                <w:sz w:val="22"/>
                <w:szCs w:val="22"/>
              </w:rPr>
              <w:t>Add lines above as necessary</w:t>
            </w:r>
          </w:p>
        </w:tc>
      </w:tr>
    </w:tbl>
    <w:p w14:paraId="3F461532" w14:textId="6FE61672" w:rsidR="00BB1282" w:rsidRDefault="006E012A">
      <w:pPr>
        <w:rPr>
          <w:rFonts w:ascii="Proxima Nova" w:eastAsia="Arial" w:hAnsi="Proxima Nova" w:cs="Arial"/>
          <w:b/>
          <w:color w:val="000000"/>
          <w:sz w:val="22"/>
          <w:szCs w:val="22"/>
        </w:rPr>
      </w:pPr>
      <w:r w:rsidRPr="001C3ADB">
        <w:rPr>
          <w:rFonts w:ascii="Proxima Nova" w:hAnsi="Proxima Nova"/>
          <w:sz w:val="22"/>
          <w:szCs w:val="22"/>
        </w:rPr>
        <w:br/>
      </w:r>
    </w:p>
    <w:p w14:paraId="0BBB994E" w14:textId="040E9A67" w:rsidR="00D66D15" w:rsidRPr="001C3ADB" w:rsidRDefault="006E012A">
      <w:pPr>
        <w:numPr>
          <w:ilvl w:val="0"/>
          <w:numId w:val="3"/>
        </w:numPr>
        <w:rPr>
          <w:rFonts w:ascii="Proxima Nova" w:eastAsia="Arial" w:hAnsi="Proxima Nova" w:cs="Arial"/>
          <w:color w:val="000000"/>
          <w:sz w:val="22"/>
          <w:szCs w:val="22"/>
        </w:rPr>
      </w:pPr>
      <w:r w:rsidRPr="001C3ADB">
        <w:rPr>
          <w:rFonts w:ascii="Proxima Nova" w:eastAsia="Arial" w:hAnsi="Proxima Nova" w:cs="Arial"/>
          <w:b/>
          <w:color w:val="000000"/>
          <w:sz w:val="22"/>
          <w:szCs w:val="22"/>
        </w:rPr>
        <w:t>Are the resources needed to achieve this commitment already secured?</w:t>
      </w:r>
    </w:p>
    <w:p w14:paraId="36F50D7E" w14:textId="77777777" w:rsidR="00D66D15" w:rsidRPr="00EE5E57" w:rsidRDefault="006E012A" w:rsidP="00EE5E57">
      <w:pPr>
        <w:ind w:left="426"/>
        <w:rPr>
          <w:rFonts w:ascii="Proxima Nova" w:hAnsi="Proxima Nova"/>
          <w:i/>
          <w:iCs/>
          <w:sz w:val="22"/>
          <w:szCs w:val="22"/>
        </w:rPr>
      </w:pPr>
      <w:r w:rsidRPr="00EE5E57">
        <w:rPr>
          <w:rFonts w:ascii="Proxima Nova" w:eastAsia="Arial" w:hAnsi="Proxima Nova" w:cs="Arial"/>
          <w:i/>
          <w:iCs/>
          <w:sz w:val="22"/>
          <w:szCs w:val="22"/>
        </w:rPr>
        <w:t>Please select one option: Yes / No / Partially</w:t>
      </w:r>
    </w:p>
    <w:p w14:paraId="7213718A" w14:textId="77777777" w:rsidR="00D66D15" w:rsidRPr="001C3ADB" w:rsidRDefault="00D66D15">
      <w:pPr>
        <w:ind w:left="720"/>
        <w:rPr>
          <w:rFonts w:ascii="Proxima Nova" w:eastAsia="Arial" w:hAnsi="Proxima Nova" w:cs="Arial"/>
          <w:color w:val="000000"/>
          <w:sz w:val="22"/>
          <w:szCs w:val="22"/>
        </w:rPr>
      </w:pPr>
    </w:p>
    <w:tbl>
      <w:tblPr>
        <w:tblStyle w:val="aff6"/>
        <w:tblW w:w="51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88"/>
      </w:tblGrid>
      <w:tr w:rsidR="00D66D15" w:rsidRPr="000351A6" w14:paraId="2D0F0FB4" w14:textId="77777777" w:rsidTr="00EE5E57">
        <w:trPr>
          <w:trHeight w:val="567"/>
        </w:trPr>
        <w:tc>
          <w:tcPr>
            <w:tcW w:w="5188" w:type="dxa"/>
          </w:tcPr>
          <w:p w14:paraId="3695ECEC" w14:textId="77777777" w:rsidR="000351A6" w:rsidRPr="000351A6" w:rsidRDefault="000351A6">
            <w:pPr>
              <w:pBdr>
                <w:top w:val="nil"/>
                <w:left w:val="nil"/>
                <w:bottom w:val="nil"/>
                <w:right w:val="nil"/>
                <w:between w:val="nil"/>
              </w:pBdr>
              <w:rPr>
                <w:rFonts w:ascii="Arial" w:eastAsia="Arial" w:hAnsi="Arial" w:cs="Arial"/>
                <w:color w:val="000000"/>
              </w:rPr>
            </w:pPr>
          </w:p>
          <w:p w14:paraId="3FB26361" w14:textId="77777777" w:rsidR="00D66D15" w:rsidRPr="000351A6" w:rsidRDefault="000351A6">
            <w:pPr>
              <w:pBdr>
                <w:top w:val="nil"/>
                <w:left w:val="nil"/>
                <w:bottom w:val="nil"/>
                <w:right w:val="nil"/>
                <w:between w:val="nil"/>
              </w:pBdr>
              <w:rPr>
                <w:rFonts w:ascii="Arial" w:eastAsia="Arial" w:hAnsi="Arial" w:cs="Arial"/>
                <w:color w:val="000000"/>
              </w:rPr>
            </w:pPr>
            <w:r w:rsidRPr="000351A6">
              <w:rPr>
                <w:rFonts w:ascii="Arial" w:eastAsia="Arial" w:hAnsi="Arial" w:cs="Arial"/>
                <w:color w:val="000000"/>
              </w:rPr>
              <w:t>P</w:t>
            </w:r>
            <w:r w:rsidR="006E5192" w:rsidRPr="000351A6">
              <w:rPr>
                <w:rFonts w:ascii="Arial" w:eastAsia="Arial" w:hAnsi="Arial" w:cs="Arial"/>
                <w:color w:val="000000"/>
              </w:rPr>
              <w:t>artially</w:t>
            </w:r>
          </w:p>
          <w:p w14:paraId="6EF7A202" w14:textId="30AEDF1F" w:rsidR="000351A6" w:rsidRPr="000351A6" w:rsidRDefault="000351A6">
            <w:pPr>
              <w:pBdr>
                <w:top w:val="nil"/>
                <w:left w:val="nil"/>
                <w:bottom w:val="nil"/>
                <w:right w:val="nil"/>
                <w:between w:val="nil"/>
              </w:pBdr>
              <w:rPr>
                <w:rFonts w:ascii="Arial" w:eastAsia="Arial" w:hAnsi="Arial" w:cs="Arial"/>
                <w:color w:val="000000"/>
              </w:rPr>
            </w:pPr>
          </w:p>
        </w:tc>
      </w:tr>
    </w:tbl>
    <w:p w14:paraId="52E82B1A" w14:textId="77777777" w:rsidR="001F35E2" w:rsidRDefault="001F35E2">
      <w:pPr>
        <w:rPr>
          <w:rFonts w:ascii="Proxima Nova" w:eastAsia="Arial" w:hAnsi="Proxima Nova" w:cs="Arial"/>
          <w:b/>
          <w:color w:val="000000"/>
          <w:sz w:val="22"/>
          <w:szCs w:val="22"/>
        </w:rPr>
      </w:pPr>
      <w:r>
        <w:rPr>
          <w:rFonts w:ascii="Proxima Nova" w:eastAsia="Arial" w:hAnsi="Proxima Nova" w:cs="Arial"/>
          <w:b/>
          <w:color w:val="000000"/>
          <w:sz w:val="22"/>
          <w:szCs w:val="22"/>
        </w:rPr>
        <w:br w:type="page"/>
      </w:r>
    </w:p>
    <w:p w14:paraId="5A768EDB" w14:textId="0AAE11A9" w:rsidR="00EE5E57" w:rsidRPr="001C3ADB" w:rsidRDefault="00EE5E57" w:rsidP="00EE5E57">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lastRenderedPageBreak/>
        <w:t>Additional Information [Optional]</w:t>
      </w:r>
    </w:p>
    <w:p w14:paraId="11533F14" w14:textId="77777777" w:rsidR="00EE5E57" w:rsidRPr="001C3ADB" w:rsidRDefault="00EE5E57" w:rsidP="00EE5E57">
      <w:pPr>
        <w:ind w:left="709"/>
        <w:rPr>
          <w:rFonts w:ascii="Proxima Nova" w:hAnsi="Proxima Nova"/>
          <w:sz w:val="22"/>
          <w:szCs w:val="22"/>
        </w:rPr>
      </w:pPr>
      <w:r w:rsidRPr="001C3ADB">
        <w:rPr>
          <w:rFonts w:ascii="Proxima Nova" w:eastAsia="Arial" w:hAnsi="Proxima Nova" w:cs="Arial"/>
          <w:i/>
          <w:color w:val="000000"/>
          <w:sz w:val="22"/>
          <w:szCs w:val="22"/>
        </w:rPr>
        <w:t>Use this optional space to provide other useful information, for example:</w:t>
      </w:r>
    </w:p>
    <w:p w14:paraId="41A79BBC"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Links to other government programs</w:t>
      </w:r>
    </w:p>
    <w:p w14:paraId="560E6159"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Links to the national development plan or other sectoral or local plans</w:t>
      </w:r>
    </w:p>
    <w:p w14:paraId="00B97C50"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Link to the Sustainable Development Goals</w:t>
      </w:r>
    </w:p>
    <w:p w14:paraId="66E2A888" w14:textId="77777777" w:rsidR="00EE5E57" w:rsidRPr="001C3ADB" w:rsidRDefault="00EE5E57" w:rsidP="00EE5E57">
      <w:pPr>
        <w:pStyle w:val="ListParagraph"/>
        <w:numPr>
          <w:ilvl w:val="0"/>
          <w:numId w:val="6"/>
        </w:numPr>
        <w:rPr>
          <w:rFonts w:ascii="Proxima Nova" w:eastAsia="Arial" w:hAnsi="Proxima Nova" w:cs="Arial"/>
          <w:i/>
          <w:color w:val="000000"/>
          <w:sz w:val="22"/>
          <w:szCs w:val="22"/>
        </w:rPr>
      </w:pPr>
      <w:r w:rsidRPr="001C3ADB">
        <w:rPr>
          <w:rFonts w:ascii="Proxima Nova" w:eastAsia="Arial" w:hAnsi="Proxima Nova" w:cs="Arial"/>
          <w:i/>
          <w:color w:val="000000"/>
          <w:sz w:val="22"/>
          <w:szCs w:val="22"/>
        </w:rPr>
        <w:t>Gender perspective analysis</w:t>
      </w:r>
    </w:p>
    <w:p w14:paraId="20684E57" w14:textId="77777777" w:rsidR="00EE5E57" w:rsidRPr="001C3ADB" w:rsidRDefault="00EE5E57" w:rsidP="00EE5E57">
      <w:pPr>
        <w:rPr>
          <w:rFonts w:ascii="Proxima Nova" w:hAnsi="Proxima Nova"/>
          <w:sz w:val="22"/>
          <w:szCs w:val="22"/>
        </w:rPr>
      </w:pPr>
    </w:p>
    <w:p w14:paraId="5C9211E2" w14:textId="77777777" w:rsidR="00EE5E57" w:rsidRPr="001C3ADB" w:rsidRDefault="00EE5E57" w:rsidP="00EE5E57">
      <w:pPr>
        <w:rPr>
          <w:rFonts w:ascii="Proxima Nova" w:hAnsi="Proxima Nova"/>
          <w:i/>
          <w:iCs/>
          <w:sz w:val="22"/>
          <w:szCs w:val="22"/>
        </w:rPr>
      </w:pPr>
      <w:r w:rsidRPr="001C3ADB">
        <w:rPr>
          <w:rFonts w:ascii="Proxima Nova" w:hAnsi="Proxima Nova"/>
          <w:i/>
          <w:iCs/>
          <w:sz w:val="22"/>
          <w:szCs w:val="22"/>
        </w:rPr>
        <w:tab/>
      </w:r>
      <w:r w:rsidRPr="001C3ADB">
        <w:rPr>
          <w:rFonts w:ascii="Proxima Nova" w:eastAsia="Arial" w:hAnsi="Proxima Nova" w:cs="Arial"/>
          <w:i/>
          <w:iCs/>
          <w:sz w:val="22"/>
          <w:szCs w:val="22"/>
        </w:rPr>
        <w:t>Maximum 1000 characters</w:t>
      </w:r>
    </w:p>
    <w:tbl>
      <w:tblPr>
        <w:tblStyle w:val="aff8"/>
        <w:tblW w:w="1358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83"/>
      </w:tblGrid>
      <w:tr w:rsidR="00EE5E57" w:rsidRPr="000351A6" w14:paraId="1DE06B1D" w14:textId="77777777" w:rsidTr="00D27249">
        <w:trPr>
          <w:trHeight w:val="1134"/>
        </w:trPr>
        <w:tc>
          <w:tcPr>
            <w:tcW w:w="13583" w:type="dxa"/>
          </w:tcPr>
          <w:p w14:paraId="1E3D1D76" w14:textId="77777777" w:rsidR="00EE5E57" w:rsidRPr="000351A6" w:rsidRDefault="00EE5E57" w:rsidP="00D27249">
            <w:pPr>
              <w:pBdr>
                <w:top w:val="nil"/>
                <w:left w:val="nil"/>
                <w:bottom w:val="nil"/>
                <w:right w:val="nil"/>
                <w:between w:val="nil"/>
              </w:pBdr>
              <w:rPr>
                <w:rFonts w:ascii="Arial" w:eastAsia="Arial" w:hAnsi="Arial" w:cs="Arial"/>
                <w:color w:val="000000"/>
              </w:rPr>
            </w:pPr>
          </w:p>
          <w:p w14:paraId="6355CBAD" w14:textId="77777777" w:rsidR="000351A6" w:rsidRPr="000351A6" w:rsidRDefault="000351A6" w:rsidP="00D27249">
            <w:pPr>
              <w:pBdr>
                <w:top w:val="nil"/>
                <w:left w:val="nil"/>
                <w:bottom w:val="nil"/>
                <w:right w:val="nil"/>
                <w:between w:val="nil"/>
              </w:pBdr>
              <w:rPr>
                <w:rFonts w:ascii="Arial" w:eastAsia="Arial" w:hAnsi="Arial" w:cs="Arial"/>
                <w:color w:val="000000"/>
              </w:rPr>
            </w:pPr>
            <w:r w:rsidRPr="000351A6">
              <w:rPr>
                <w:rFonts w:ascii="Arial" w:eastAsia="Arial" w:hAnsi="Arial" w:cs="Arial"/>
                <w:color w:val="000000"/>
              </w:rPr>
              <w:t>As part of Glasgow’s pandemic recovery programme, a Social Recovery Taskforce is operating until December 2021, with a particular output being a refreshed Glasgow Community Action Plan. Any commitment will need to take cognizance of this refreshed plan.</w:t>
            </w:r>
          </w:p>
          <w:p w14:paraId="08AACB43" w14:textId="77777777" w:rsidR="000351A6" w:rsidRPr="000351A6" w:rsidRDefault="000351A6" w:rsidP="00D27249">
            <w:pPr>
              <w:pBdr>
                <w:top w:val="nil"/>
                <w:left w:val="nil"/>
                <w:bottom w:val="nil"/>
                <w:right w:val="nil"/>
                <w:between w:val="nil"/>
              </w:pBdr>
              <w:rPr>
                <w:rFonts w:ascii="Arial" w:eastAsia="Arial" w:hAnsi="Arial" w:cs="Arial"/>
                <w:color w:val="000000"/>
              </w:rPr>
            </w:pPr>
          </w:p>
          <w:p w14:paraId="34D701B4" w14:textId="6B37F915" w:rsidR="000351A6" w:rsidRPr="000351A6" w:rsidRDefault="006046C8" w:rsidP="00D27249">
            <w:pPr>
              <w:pBdr>
                <w:top w:val="nil"/>
                <w:left w:val="nil"/>
                <w:bottom w:val="nil"/>
                <w:right w:val="nil"/>
                <w:between w:val="nil"/>
              </w:pBdr>
              <w:rPr>
                <w:rFonts w:ascii="Arial" w:eastAsia="Arial" w:hAnsi="Arial" w:cs="Arial"/>
                <w:color w:val="000000"/>
              </w:rPr>
            </w:pPr>
            <w:hyperlink r:id="rId10" w:history="1">
              <w:r w:rsidR="000351A6" w:rsidRPr="000351A6">
                <w:rPr>
                  <w:rStyle w:val="Hyperlink"/>
                  <w:rFonts w:ascii="Arial" w:eastAsia="Arial" w:hAnsi="Arial" w:cs="Arial"/>
                </w:rPr>
                <w:t>Link to Social Recovery Taskforce webpage</w:t>
              </w:r>
            </w:hyperlink>
          </w:p>
          <w:p w14:paraId="5807A924" w14:textId="77777777" w:rsidR="000351A6" w:rsidRPr="000351A6" w:rsidRDefault="000351A6" w:rsidP="00D27249">
            <w:pPr>
              <w:pBdr>
                <w:top w:val="nil"/>
                <w:left w:val="nil"/>
                <w:bottom w:val="nil"/>
                <w:right w:val="nil"/>
                <w:between w:val="nil"/>
              </w:pBdr>
              <w:rPr>
                <w:rFonts w:ascii="Arial" w:eastAsia="Arial" w:hAnsi="Arial" w:cs="Arial"/>
                <w:color w:val="000000"/>
              </w:rPr>
            </w:pPr>
          </w:p>
          <w:p w14:paraId="7443F0D1" w14:textId="554E3CA0" w:rsidR="000351A6" w:rsidRPr="000351A6" w:rsidRDefault="006046C8" w:rsidP="00D27249">
            <w:pPr>
              <w:pBdr>
                <w:top w:val="nil"/>
                <w:left w:val="nil"/>
                <w:bottom w:val="nil"/>
                <w:right w:val="nil"/>
                <w:between w:val="nil"/>
              </w:pBdr>
              <w:rPr>
                <w:rFonts w:ascii="Arial" w:eastAsia="Arial" w:hAnsi="Arial" w:cs="Arial"/>
                <w:color w:val="000000"/>
              </w:rPr>
            </w:pPr>
            <w:hyperlink r:id="rId11" w:history="1">
              <w:r w:rsidR="000351A6" w:rsidRPr="000351A6">
                <w:rPr>
                  <w:rStyle w:val="Hyperlink"/>
                  <w:rFonts w:ascii="Arial" w:eastAsia="Arial" w:hAnsi="Arial" w:cs="Arial"/>
                </w:rPr>
                <w:t>Link to existing Glasgow Community Plan / Glasgow Community Action Plan webpage</w:t>
              </w:r>
            </w:hyperlink>
          </w:p>
          <w:p w14:paraId="0D9D37CF" w14:textId="77777777" w:rsidR="000351A6" w:rsidRPr="000351A6" w:rsidRDefault="000351A6" w:rsidP="00D27249">
            <w:pPr>
              <w:pBdr>
                <w:top w:val="nil"/>
                <w:left w:val="nil"/>
                <w:bottom w:val="nil"/>
                <w:right w:val="nil"/>
                <w:between w:val="nil"/>
              </w:pBdr>
              <w:rPr>
                <w:rFonts w:ascii="Arial" w:eastAsia="Arial" w:hAnsi="Arial" w:cs="Arial"/>
                <w:color w:val="000000"/>
              </w:rPr>
            </w:pPr>
          </w:p>
          <w:p w14:paraId="6AC4E05E" w14:textId="6D7A7311" w:rsidR="000351A6" w:rsidRPr="000351A6" w:rsidRDefault="000351A6" w:rsidP="00D27249">
            <w:pPr>
              <w:pBdr>
                <w:top w:val="nil"/>
                <w:left w:val="nil"/>
                <w:bottom w:val="nil"/>
                <w:right w:val="nil"/>
                <w:between w:val="nil"/>
              </w:pBdr>
              <w:rPr>
                <w:rFonts w:ascii="Arial" w:eastAsia="Arial" w:hAnsi="Arial" w:cs="Arial"/>
                <w:color w:val="000000"/>
              </w:rPr>
            </w:pPr>
          </w:p>
        </w:tc>
      </w:tr>
    </w:tbl>
    <w:p w14:paraId="2CA3955F" w14:textId="2B1CD8E9" w:rsidR="00EE5E57" w:rsidRDefault="00EE5E57">
      <w:pPr>
        <w:rPr>
          <w:rFonts w:ascii="Proxima Nova" w:hAnsi="Proxima Nova"/>
          <w:sz w:val="22"/>
          <w:szCs w:val="22"/>
        </w:rPr>
        <w:sectPr w:rsidR="00EE5E57">
          <w:headerReference w:type="even" r:id="rId12"/>
          <w:headerReference w:type="default" r:id="rId13"/>
          <w:footerReference w:type="even" r:id="rId14"/>
          <w:footerReference w:type="default" r:id="rId15"/>
          <w:headerReference w:type="first" r:id="rId16"/>
          <w:footerReference w:type="first" r:id="rId17"/>
          <w:pgSz w:w="16838" w:h="11906" w:orient="landscape"/>
          <w:pgMar w:top="1440" w:right="1440" w:bottom="1440" w:left="1440" w:header="708" w:footer="708" w:gutter="0"/>
          <w:cols w:space="720"/>
        </w:sectPr>
      </w:pPr>
    </w:p>
    <w:p w14:paraId="25AD353E" w14:textId="58E6E31C" w:rsidR="00D315FB" w:rsidRPr="001C3ADB" w:rsidRDefault="00D315FB">
      <w:pPr>
        <w:rPr>
          <w:rFonts w:ascii="Proxima Nova" w:hAnsi="Proxima Nova"/>
          <w:sz w:val="22"/>
          <w:szCs w:val="22"/>
        </w:rPr>
      </w:pPr>
    </w:p>
    <w:p w14:paraId="0EC87982" w14:textId="77777777" w:rsidR="00D66D15" w:rsidRPr="001C3ADB" w:rsidRDefault="006E012A">
      <w:pPr>
        <w:numPr>
          <w:ilvl w:val="0"/>
          <w:numId w:val="3"/>
        </w:numPr>
        <w:rPr>
          <w:rFonts w:ascii="Proxima Nova" w:eastAsia="Arial" w:hAnsi="Proxima Nova" w:cs="Arial"/>
          <w:b/>
          <w:color w:val="000000"/>
          <w:sz w:val="22"/>
          <w:szCs w:val="22"/>
        </w:rPr>
      </w:pPr>
      <w:r w:rsidRPr="001C3ADB">
        <w:rPr>
          <w:rFonts w:ascii="Proxima Nova" w:eastAsia="Arial" w:hAnsi="Proxima Nova" w:cs="Arial"/>
          <w:b/>
          <w:color w:val="000000"/>
          <w:sz w:val="22"/>
          <w:szCs w:val="22"/>
        </w:rPr>
        <w:t>Milestones </w:t>
      </w:r>
    </w:p>
    <w:p w14:paraId="3BEA3948" w14:textId="35865508" w:rsidR="00D66D15" w:rsidRPr="001C3ADB" w:rsidRDefault="006E012A">
      <w:pPr>
        <w:ind w:left="720"/>
        <w:rPr>
          <w:rFonts w:ascii="Proxima Nova" w:hAnsi="Proxima Nova"/>
          <w:color w:val="000000"/>
          <w:sz w:val="22"/>
          <w:szCs w:val="22"/>
        </w:rPr>
      </w:pPr>
      <w:r w:rsidRPr="001C3ADB">
        <w:rPr>
          <w:rFonts w:ascii="Proxima Nova" w:eastAsia="Arial" w:hAnsi="Proxima Nova" w:cs="Arial"/>
          <w:i/>
          <w:color w:val="000000"/>
          <w:sz w:val="22"/>
          <w:szCs w:val="22"/>
        </w:rPr>
        <w:t>Please add below the individual milestones of your commitment. A</w:t>
      </w:r>
      <w:r w:rsidR="00EE5E57">
        <w:rPr>
          <w:rFonts w:ascii="Proxima Nova" w:eastAsia="Arial" w:hAnsi="Proxima Nova" w:cs="Arial"/>
          <w:i/>
          <w:color w:val="000000"/>
          <w:sz w:val="22"/>
          <w:szCs w:val="22"/>
        </w:rPr>
        <w:t>dd</w:t>
      </w:r>
      <w:r w:rsidRPr="001C3ADB">
        <w:rPr>
          <w:rFonts w:ascii="Proxima Nova" w:eastAsia="Arial" w:hAnsi="Proxima Nova" w:cs="Arial"/>
          <w:i/>
          <w:color w:val="000000"/>
          <w:sz w:val="22"/>
          <w:szCs w:val="22"/>
        </w:rPr>
        <w:t xml:space="preserve"> one line per milestone. You can add as many lines as necessary.</w:t>
      </w:r>
    </w:p>
    <w:p w14:paraId="23A45CD2" w14:textId="77777777" w:rsidR="00D66D15" w:rsidRPr="001C3ADB" w:rsidRDefault="006E012A">
      <w:pPr>
        <w:rPr>
          <w:rFonts w:ascii="Proxima Nova" w:hAnsi="Proxima Nova"/>
          <w:sz w:val="22"/>
          <w:szCs w:val="22"/>
        </w:rPr>
      </w:pPr>
      <w:r w:rsidRPr="001C3ADB">
        <w:rPr>
          <w:rFonts w:ascii="Proxima Nova" w:eastAsia="Arial" w:hAnsi="Proxima Nova" w:cs="Arial"/>
          <w:b/>
          <w:color w:val="000000"/>
          <w:sz w:val="22"/>
          <w:szCs w:val="22"/>
        </w:rPr>
        <w:t>  </w:t>
      </w:r>
    </w:p>
    <w:tbl>
      <w:tblPr>
        <w:tblStyle w:val="aff7"/>
        <w:tblW w:w="14024" w:type="dxa"/>
        <w:tblLayout w:type="fixed"/>
        <w:tblLook w:val="0400" w:firstRow="0" w:lastRow="0" w:firstColumn="0" w:lastColumn="0" w:noHBand="0" w:noVBand="1"/>
      </w:tblPr>
      <w:tblGrid>
        <w:gridCol w:w="2337"/>
        <w:gridCol w:w="2337"/>
        <w:gridCol w:w="2338"/>
        <w:gridCol w:w="2337"/>
        <w:gridCol w:w="2337"/>
        <w:gridCol w:w="2338"/>
      </w:tblGrid>
      <w:tr w:rsidR="00D66D15" w:rsidRPr="001C3ADB" w14:paraId="28429B82" w14:textId="77777777">
        <w:trPr>
          <w:trHeight w:val="556"/>
        </w:trPr>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38999B6"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Describe the output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C2958F3" w14:textId="77777777" w:rsidR="00EE5E57" w:rsidRDefault="006E012A">
            <w:pPr>
              <w:pBdr>
                <w:top w:val="nil"/>
                <w:left w:val="nil"/>
                <w:bottom w:val="nil"/>
                <w:right w:val="nil"/>
                <w:between w:val="nil"/>
              </w:pBdr>
              <w:jc w:val="cente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Start date </w:t>
            </w:r>
          </w:p>
          <w:p w14:paraId="00DAC884" w14:textId="480D2AA2"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w:t>
            </w:r>
            <w:r w:rsidRPr="00EE5E57">
              <w:rPr>
                <w:rFonts w:ascii="Proxima Nova" w:eastAsia="Arial" w:hAnsi="Proxima Nova" w:cs="Arial"/>
                <w:i/>
                <w:iCs/>
                <w:color w:val="000000"/>
                <w:sz w:val="22"/>
                <w:szCs w:val="22"/>
              </w:rPr>
              <w:t>MM/YYYY</w:t>
            </w:r>
            <w:r w:rsidRPr="00EE5E57">
              <w:rPr>
                <w:rFonts w:ascii="Proxima Nova" w:eastAsia="Arial" w:hAnsi="Proxima Nova" w:cs="Arial"/>
                <w:b/>
                <w:i/>
                <w:iCs/>
                <w:color w:val="000000"/>
                <w:sz w:val="22"/>
                <w:szCs w:val="22"/>
              </w:rPr>
              <w:t>)</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77CF110" w14:textId="77777777" w:rsidR="00EE5E57" w:rsidRDefault="006E012A">
            <w:pPr>
              <w:pBdr>
                <w:top w:val="nil"/>
                <w:left w:val="nil"/>
                <w:bottom w:val="nil"/>
                <w:right w:val="nil"/>
                <w:between w:val="nil"/>
              </w:pBdr>
              <w:jc w:val="cente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 xml:space="preserve">End Date </w:t>
            </w:r>
          </w:p>
          <w:p w14:paraId="644B2AEB" w14:textId="194642CA"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w:t>
            </w:r>
            <w:r w:rsidRPr="00EE5E57">
              <w:rPr>
                <w:rFonts w:ascii="Proxima Nova" w:eastAsia="Arial" w:hAnsi="Proxima Nova" w:cs="Arial"/>
                <w:i/>
                <w:iCs/>
                <w:color w:val="000000"/>
                <w:sz w:val="22"/>
                <w:szCs w:val="22"/>
              </w:rPr>
              <w:t>MM/YYYY</w:t>
            </w:r>
            <w:r w:rsidRPr="00EE5E57">
              <w:rPr>
                <w:rFonts w:ascii="Proxima Nova" w:eastAsia="Arial" w:hAnsi="Proxima Nova" w:cs="Arial"/>
                <w:b/>
                <w:i/>
                <w:iCs/>
                <w:color w:val="000000"/>
                <w:sz w:val="22"/>
                <w:szCs w:val="22"/>
              </w:rPr>
              <w:t>)</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2BA77B4"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Responsible Agency</w:t>
            </w:r>
          </w:p>
        </w:tc>
        <w:tc>
          <w:tcPr>
            <w:tcW w:w="2337"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368EFCC6" w14:textId="77777777" w:rsidR="00D66D15" w:rsidRPr="00EE5E57" w:rsidRDefault="006E012A">
            <w:pPr>
              <w:pBdr>
                <w:top w:val="nil"/>
                <w:left w:val="nil"/>
                <w:bottom w:val="nil"/>
                <w:right w:val="nil"/>
                <w:between w:val="nil"/>
              </w:pBdr>
              <w:jc w:val="center"/>
              <w:rPr>
                <w:rFonts w:ascii="Proxima Nova" w:hAnsi="Proxima Nova"/>
                <w:i/>
                <w:iCs/>
                <w:color w:val="000000"/>
                <w:sz w:val="22"/>
                <w:szCs w:val="22"/>
              </w:rPr>
            </w:pPr>
            <w:r w:rsidRPr="00EE5E57">
              <w:rPr>
                <w:rFonts w:ascii="Proxima Nova" w:eastAsia="Arial" w:hAnsi="Proxima Nova" w:cs="Arial"/>
                <w:b/>
                <w:i/>
                <w:iCs/>
                <w:color w:val="000000"/>
                <w:sz w:val="22"/>
                <w:szCs w:val="22"/>
              </w:rPr>
              <w:t>Contact person</w:t>
            </w:r>
          </w:p>
        </w:tc>
        <w:tc>
          <w:tcPr>
            <w:tcW w:w="233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2683FD3E" w14:textId="77777777" w:rsidR="00D66D15" w:rsidRPr="00EE5E57" w:rsidRDefault="006E012A">
            <w:pPr>
              <w:pBdr>
                <w:top w:val="nil"/>
                <w:left w:val="nil"/>
                <w:bottom w:val="nil"/>
                <w:right w:val="nil"/>
                <w:between w:val="nil"/>
              </w:pBdr>
              <w:rPr>
                <w:rFonts w:ascii="Proxima Nova" w:eastAsia="Arial" w:hAnsi="Proxima Nova" w:cs="Arial"/>
                <w:b/>
                <w:i/>
                <w:iCs/>
                <w:color w:val="000000"/>
                <w:sz w:val="22"/>
                <w:szCs w:val="22"/>
              </w:rPr>
            </w:pPr>
            <w:r w:rsidRPr="00EE5E57">
              <w:rPr>
                <w:rFonts w:ascii="Proxima Nova" w:eastAsia="Arial" w:hAnsi="Proxima Nova" w:cs="Arial"/>
                <w:b/>
                <w:i/>
                <w:iCs/>
                <w:color w:val="000000"/>
                <w:sz w:val="22"/>
                <w:szCs w:val="22"/>
              </w:rPr>
              <w:t>Status</w:t>
            </w:r>
          </w:p>
          <w:p w14:paraId="3096E7AD" w14:textId="77777777" w:rsidR="00D66D15" w:rsidRPr="00EE5E57" w:rsidRDefault="006E012A">
            <w:pPr>
              <w:pBdr>
                <w:top w:val="nil"/>
                <w:left w:val="nil"/>
                <w:bottom w:val="nil"/>
                <w:right w:val="nil"/>
                <w:between w:val="nil"/>
              </w:pBdr>
              <w:rPr>
                <w:rFonts w:ascii="Proxima Nova" w:eastAsia="Arial" w:hAnsi="Proxima Nova" w:cs="Arial"/>
                <w:i/>
                <w:iCs/>
                <w:color w:val="000000"/>
                <w:sz w:val="22"/>
                <w:szCs w:val="22"/>
              </w:rPr>
            </w:pPr>
            <w:r w:rsidRPr="00EE5E57">
              <w:rPr>
                <w:rFonts w:ascii="Proxima Nova" w:eastAsia="Arial" w:hAnsi="Proxima Nova" w:cs="Arial"/>
                <w:i/>
                <w:iCs/>
                <w:color w:val="000000"/>
                <w:sz w:val="22"/>
                <w:szCs w:val="22"/>
              </w:rPr>
              <w:t>Select from the following: Not started; in progress, stuck finished; incomplete.</w:t>
            </w:r>
          </w:p>
        </w:tc>
      </w:tr>
      <w:tr w:rsidR="005D0354" w:rsidRPr="001C3ADB" w14:paraId="53029C2D"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275B6" w14:textId="1E0570BB" w:rsidR="005D0354" w:rsidRPr="001A4C97" w:rsidRDefault="001A4C97">
            <w:pPr>
              <w:pBdr>
                <w:top w:val="nil"/>
                <w:left w:val="nil"/>
                <w:bottom w:val="nil"/>
                <w:right w:val="nil"/>
                <w:between w:val="nil"/>
              </w:pBdr>
              <w:rPr>
                <w:rFonts w:ascii="Proxima Nova" w:hAnsi="Proxima Nova"/>
                <w:color w:val="000000"/>
                <w:sz w:val="22"/>
                <w:szCs w:val="22"/>
              </w:rPr>
            </w:pPr>
            <w:r w:rsidRPr="001A4C97">
              <w:rPr>
                <w:rFonts w:ascii="Proxima Nova" w:hAnsi="Proxima Nova"/>
                <w:color w:val="000000"/>
                <w:sz w:val="22"/>
                <w:szCs w:val="22"/>
              </w:rPr>
              <w:t>Develop approach to participatory democracy, particularly in reference to Citizens’ Panels</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A8DC6" w14:textId="3C945F91" w:rsidR="005D0354" w:rsidRPr="001A4C97" w:rsidRDefault="001A4C97">
            <w:pPr>
              <w:pBdr>
                <w:top w:val="nil"/>
                <w:left w:val="nil"/>
                <w:bottom w:val="nil"/>
                <w:right w:val="nil"/>
                <w:between w:val="nil"/>
              </w:pBdr>
              <w:rPr>
                <w:rFonts w:ascii="Proxima Nova" w:hAnsi="Proxima Nova"/>
                <w:color w:val="000000"/>
                <w:sz w:val="22"/>
                <w:szCs w:val="22"/>
              </w:rPr>
            </w:pPr>
            <w:r w:rsidRPr="001A4C97">
              <w:rPr>
                <w:rFonts w:ascii="Proxima Nova" w:hAnsi="Proxima Nova"/>
                <w:color w:val="000000"/>
                <w:sz w:val="22"/>
                <w:szCs w:val="22"/>
              </w:rPr>
              <w:t>01/10/21</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ADC9C9" w14:textId="36D1B025" w:rsidR="005D0354" w:rsidRPr="001A4C97" w:rsidRDefault="001A4C97">
            <w:pPr>
              <w:pBdr>
                <w:top w:val="nil"/>
                <w:left w:val="nil"/>
                <w:bottom w:val="nil"/>
                <w:right w:val="nil"/>
                <w:between w:val="nil"/>
              </w:pBdr>
              <w:rPr>
                <w:rFonts w:ascii="Proxima Nova" w:hAnsi="Proxima Nova"/>
                <w:color w:val="000000"/>
                <w:sz w:val="22"/>
                <w:szCs w:val="22"/>
              </w:rPr>
            </w:pPr>
            <w:r w:rsidRPr="001A4C97">
              <w:rPr>
                <w:rFonts w:ascii="Proxima Nova" w:hAnsi="Proxima Nova"/>
                <w:color w:val="000000"/>
                <w:sz w:val="22"/>
                <w:szCs w:val="22"/>
              </w:rPr>
              <w:t>End of action plan period</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2EA61" w14:textId="1A45F5AC" w:rsidR="005D0354" w:rsidRPr="001A4C97" w:rsidRDefault="001A4C97">
            <w:pPr>
              <w:rPr>
                <w:rFonts w:ascii="Proxima Nova" w:hAnsi="Proxima Nova"/>
                <w:sz w:val="22"/>
                <w:szCs w:val="22"/>
              </w:rPr>
            </w:pPr>
            <w:r w:rsidRPr="001A4C97">
              <w:rPr>
                <w:rFonts w:ascii="Proxima Nova" w:hAnsi="Proxima Nova"/>
                <w:color w:val="000000"/>
                <w:sz w:val="22"/>
                <w:szCs w:val="22"/>
              </w:rPr>
              <w:t>Glasgow City Council</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865438" w14:textId="51091006" w:rsidR="005D0354" w:rsidRPr="001A4C97" w:rsidRDefault="001A4C97">
            <w:pPr>
              <w:rPr>
                <w:rFonts w:ascii="Proxima Nova" w:hAnsi="Proxima Nova"/>
                <w:sz w:val="22"/>
                <w:szCs w:val="22"/>
              </w:rPr>
            </w:pPr>
            <w:r w:rsidRPr="001A4C97">
              <w:rPr>
                <w:rFonts w:ascii="Proxima Nova" w:hAnsi="Proxima Nova"/>
                <w:color w:val="000000"/>
                <w:sz w:val="22"/>
                <w:szCs w:val="22"/>
              </w:rPr>
              <w:t>Shaw Anderson</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9BF0A" w14:textId="4B243B89" w:rsidR="005D0354" w:rsidRPr="001A4C97" w:rsidRDefault="001A4C97">
            <w:pPr>
              <w:pBdr>
                <w:top w:val="nil"/>
                <w:left w:val="nil"/>
                <w:bottom w:val="nil"/>
                <w:right w:val="nil"/>
                <w:between w:val="nil"/>
              </w:pBdr>
              <w:rPr>
                <w:rFonts w:ascii="Proxima Nova" w:hAnsi="Proxima Nova"/>
                <w:color w:val="000000"/>
                <w:sz w:val="22"/>
                <w:szCs w:val="22"/>
              </w:rPr>
            </w:pPr>
            <w:r w:rsidRPr="001A4C97">
              <w:rPr>
                <w:rFonts w:ascii="Proxima Nova" w:hAnsi="Proxima Nova"/>
                <w:color w:val="000000"/>
                <w:sz w:val="22"/>
                <w:szCs w:val="22"/>
              </w:rPr>
              <w:t>In progress</w:t>
            </w:r>
          </w:p>
        </w:tc>
      </w:tr>
      <w:tr w:rsidR="005F3304" w:rsidRPr="001C3ADB" w14:paraId="7A1E1F9A" w14:textId="77777777">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54A4E4" w14:textId="1A92A749" w:rsidR="005F3304" w:rsidRPr="001C3ADB" w:rsidRDefault="005F3304" w:rsidP="005F3304">
            <w:pPr>
              <w:pBdr>
                <w:top w:val="nil"/>
                <w:left w:val="nil"/>
                <w:bottom w:val="nil"/>
                <w:right w:val="nil"/>
                <w:between w:val="nil"/>
              </w:pBdr>
              <w:rPr>
                <w:rFonts w:ascii="Proxima Nova" w:hAnsi="Proxima Nova"/>
                <w:color w:val="000000"/>
                <w:sz w:val="22"/>
                <w:szCs w:val="22"/>
              </w:rPr>
            </w:pPr>
            <w:r>
              <w:rPr>
                <w:rFonts w:ascii="Proxima Nova" w:hAnsi="Proxima Nova"/>
                <w:color w:val="000000"/>
                <w:sz w:val="22"/>
                <w:szCs w:val="22"/>
              </w:rPr>
              <w:t>D</w:t>
            </w:r>
            <w:r w:rsidRPr="00637B86">
              <w:rPr>
                <w:rFonts w:ascii="Proxima Nova" w:hAnsi="Proxima Nova"/>
                <w:color w:val="000000"/>
                <w:sz w:val="22"/>
                <w:szCs w:val="22"/>
              </w:rPr>
              <w:t xml:space="preserve">etailed plan co-develop </w:t>
            </w:r>
            <w:r>
              <w:rPr>
                <w:rFonts w:ascii="Proxima Nova" w:hAnsi="Proxima Nova"/>
                <w:color w:val="000000"/>
                <w:sz w:val="22"/>
                <w:szCs w:val="22"/>
              </w:rPr>
              <w:t xml:space="preserve">phased approach to </w:t>
            </w:r>
            <w:r w:rsidRPr="00637B86">
              <w:rPr>
                <w:rFonts w:ascii="Proxima Nova" w:hAnsi="Proxima Nova"/>
                <w:color w:val="000000"/>
                <w:sz w:val="22"/>
                <w:szCs w:val="22"/>
              </w:rPr>
              <w:t xml:space="preserve">citizen’s panels as a component </w:t>
            </w:r>
            <w:r>
              <w:rPr>
                <w:rFonts w:ascii="Proxima Nova" w:hAnsi="Proxima Nova"/>
                <w:color w:val="000000"/>
                <w:sz w:val="22"/>
                <w:szCs w:val="22"/>
              </w:rPr>
              <w:t xml:space="preserve">of </w:t>
            </w:r>
            <w:r w:rsidRPr="00637B86">
              <w:rPr>
                <w:rFonts w:ascii="Proxima Nova" w:hAnsi="Proxima Nova"/>
                <w:color w:val="000000"/>
                <w:sz w:val="22"/>
                <w:szCs w:val="22"/>
              </w:rPr>
              <w:t>Area Partnerships</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46906D" w14:textId="1FEEE289" w:rsidR="005F3304" w:rsidRPr="001C3ADB" w:rsidRDefault="005F3304" w:rsidP="005F3304">
            <w:pPr>
              <w:pBdr>
                <w:top w:val="nil"/>
                <w:left w:val="nil"/>
                <w:bottom w:val="nil"/>
                <w:right w:val="nil"/>
                <w:between w:val="nil"/>
              </w:pBdr>
              <w:rPr>
                <w:rFonts w:ascii="Proxima Nova" w:hAnsi="Proxima Nova"/>
                <w:color w:val="000000"/>
                <w:sz w:val="22"/>
                <w:szCs w:val="22"/>
              </w:rPr>
            </w:pPr>
            <w:r>
              <w:rPr>
                <w:rFonts w:ascii="Proxima Nova" w:hAnsi="Proxima Nova"/>
                <w:color w:val="000000"/>
                <w:sz w:val="22"/>
                <w:szCs w:val="22"/>
              </w:rPr>
              <w:t>01/10/21</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F7805" w14:textId="715634DA" w:rsidR="005F3304" w:rsidRPr="001C3ADB" w:rsidRDefault="005F3304" w:rsidP="005F3304">
            <w:pPr>
              <w:pBdr>
                <w:top w:val="nil"/>
                <w:left w:val="nil"/>
                <w:bottom w:val="nil"/>
                <w:right w:val="nil"/>
                <w:between w:val="nil"/>
              </w:pBdr>
              <w:rPr>
                <w:rFonts w:ascii="Proxima Nova" w:hAnsi="Proxima Nova"/>
                <w:color w:val="000000"/>
                <w:sz w:val="22"/>
                <w:szCs w:val="22"/>
              </w:rPr>
            </w:pPr>
            <w:r>
              <w:rPr>
                <w:rFonts w:ascii="Proxima Nova" w:hAnsi="Proxima Nova"/>
                <w:color w:val="000000"/>
                <w:sz w:val="22"/>
                <w:szCs w:val="22"/>
              </w:rPr>
              <w:t>31/03/2022</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C2A2A" w14:textId="3CA534C7" w:rsidR="005F3304" w:rsidRPr="001C3ADB" w:rsidRDefault="005F3304" w:rsidP="005F3304">
            <w:pPr>
              <w:rPr>
                <w:rFonts w:ascii="Proxima Nova" w:hAnsi="Proxima Nova"/>
                <w:sz w:val="22"/>
                <w:szCs w:val="22"/>
              </w:rPr>
            </w:pPr>
            <w:r w:rsidRPr="001A4C97">
              <w:rPr>
                <w:rFonts w:ascii="Proxima Nova" w:hAnsi="Proxima Nova"/>
                <w:color w:val="000000"/>
                <w:sz w:val="22"/>
                <w:szCs w:val="22"/>
              </w:rPr>
              <w:t>Glasgow City Council</w:t>
            </w:r>
          </w:p>
        </w:tc>
        <w:tc>
          <w:tcPr>
            <w:tcW w:w="2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FA58A2" w14:textId="173C25AD" w:rsidR="005F3304" w:rsidRPr="001C3ADB" w:rsidRDefault="005F3304" w:rsidP="005F3304">
            <w:pPr>
              <w:rPr>
                <w:rFonts w:ascii="Proxima Nova" w:hAnsi="Proxima Nova"/>
                <w:sz w:val="22"/>
                <w:szCs w:val="22"/>
              </w:rPr>
            </w:pPr>
            <w:r w:rsidRPr="001A4C97">
              <w:rPr>
                <w:rFonts w:ascii="Proxima Nova" w:hAnsi="Proxima Nova"/>
                <w:color w:val="000000"/>
                <w:sz w:val="22"/>
                <w:szCs w:val="22"/>
              </w:rPr>
              <w:t>Glasgow City Council</w:t>
            </w:r>
          </w:p>
        </w:tc>
        <w:tc>
          <w:tcPr>
            <w:tcW w:w="23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2734B8" w14:textId="2A1D5730" w:rsidR="005F3304" w:rsidRPr="001C3ADB" w:rsidRDefault="005F3304" w:rsidP="005F3304">
            <w:pPr>
              <w:pBdr>
                <w:top w:val="nil"/>
                <w:left w:val="nil"/>
                <w:bottom w:val="nil"/>
                <w:right w:val="nil"/>
                <w:between w:val="nil"/>
              </w:pBdr>
              <w:rPr>
                <w:rFonts w:ascii="Proxima Nova" w:hAnsi="Proxima Nova"/>
                <w:color w:val="000000"/>
                <w:sz w:val="22"/>
                <w:szCs w:val="22"/>
              </w:rPr>
            </w:pPr>
            <w:r w:rsidRPr="001A4C97">
              <w:rPr>
                <w:rFonts w:ascii="Proxima Nova" w:hAnsi="Proxima Nova"/>
                <w:color w:val="000000"/>
                <w:sz w:val="22"/>
                <w:szCs w:val="22"/>
              </w:rPr>
              <w:t>Glasgow City Council</w:t>
            </w:r>
          </w:p>
        </w:tc>
      </w:tr>
      <w:tr w:rsidR="005F3304" w:rsidRPr="001C3ADB" w14:paraId="475CE3CF" w14:textId="77777777">
        <w:tc>
          <w:tcPr>
            <w:tcW w:w="14024" w:type="dxa"/>
            <w:gridSpan w:val="6"/>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AD137F6" w14:textId="77777777" w:rsidR="005F3304" w:rsidRPr="001C3ADB" w:rsidRDefault="005F3304" w:rsidP="005F3304">
            <w:pPr>
              <w:rPr>
                <w:rFonts w:ascii="Proxima Nova" w:hAnsi="Proxima Nova"/>
                <w:sz w:val="22"/>
                <w:szCs w:val="22"/>
              </w:rPr>
            </w:pPr>
            <w:r w:rsidRPr="001C3ADB">
              <w:rPr>
                <w:rFonts w:ascii="Proxima Nova" w:eastAsia="Arial" w:hAnsi="Proxima Nova" w:cs="Arial"/>
                <w:b/>
                <w:i/>
                <w:color w:val="000000"/>
                <w:sz w:val="22"/>
                <w:szCs w:val="22"/>
              </w:rPr>
              <w:t>Add lines above as necessary</w:t>
            </w:r>
          </w:p>
        </w:tc>
      </w:tr>
    </w:tbl>
    <w:p w14:paraId="6DF69277" w14:textId="77777777" w:rsidR="00D315FB" w:rsidRPr="001C3ADB" w:rsidRDefault="00D315FB">
      <w:pPr>
        <w:rPr>
          <w:rFonts w:ascii="Proxima Nova" w:hAnsi="Proxima Nova"/>
          <w:sz w:val="22"/>
          <w:szCs w:val="22"/>
        </w:rPr>
      </w:pPr>
    </w:p>
    <w:p w14:paraId="6FAF712F" w14:textId="77777777" w:rsidR="005D0354" w:rsidRPr="001C3ADB" w:rsidRDefault="005D0354">
      <w:pPr>
        <w:rPr>
          <w:rFonts w:ascii="Proxima Nova" w:hAnsi="Proxima Nova"/>
          <w:sz w:val="22"/>
          <w:szCs w:val="22"/>
        </w:rPr>
      </w:pPr>
    </w:p>
    <w:p w14:paraId="53293599" w14:textId="77777777" w:rsidR="00D66D15" w:rsidRPr="005D0354" w:rsidRDefault="006E012A">
      <w:pPr>
        <w:jc w:val="center"/>
        <w:rPr>
          <w:rFonts w:ascii="Proxima Nova" w:hAnsi="Proxima Nova"/>
        </w:rPr>
      </w:pPr>
      <w:r w:rsidRPr="005D0354">
        <w:rPr>
          <w:rFonts w:ascii="Proxima Nova" w:hAnsi="Proxima Nova"/>
        </w:rPr>
        <w:t>***</w:t>
      </w:r>
    </w:p>
    <w:sectPr w:rsidR="00D66D15" w:rsidRPr="005D0354">
      <w:pgSz w:w="16838" w:h="11906" w:orient="landscape"/>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C27C0" w14:textId="77777777" w:rsidR="003E1DA9" w:rsidRDefault="003E1DA9" w:rsidP="00EC2A52">
      <w:r>
        <w:separator/>
      </w:r>
    </w:p>
  </w:endnote>
  <w:endnote w:type="continuationSeparator" w:id="0">
    <w:p w14:paraId="27B87653" w14:textId="77777777" w:rsidR="003E1DA9" w:rsidRDefault="003E1DA9" w:rsidP="00EC2A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roxima Nova">
    <w:altName w:val="Tahoma"/>
    <w:charset w:val="00"/>
    <w:family w:val="auto"/>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Georgia">
    <w:altName w:val="﷽﷽﷽﷽﷽﷽﷽﷽"/>
    <w:panose1 w:val="02040502050405020303"/>
    <w:charset w:val="00"/>
    <w:family w:val="roman"/>
    <w:pitch w:val="variable"/>
    <w:sig w:usb0="00000287" w:usb1="00000000" w:usb2="00000000" w:usb3="00000000" w:csb0="0000009F" w:csb1="00000000"/>
    <w:embedRegular r:id="rId1" w:fontKey="{3AE4F77B-97AC-425A-89BE-B432D0A8DDD4}"/>
    <w:embedItalic r:id="rId2" w:fontKey="{94F4D8F7-3918-4B26-867B-B42DF95EB8E8}"/>
  </w:font>
  <w:font w:name="Segoe UI">
    <w:panose1 w:val="020B0502040204020203"/>
    <w:charset w:val="00"/>
    <w:family w:val="swiss"/>
    <w:pitch w:val="variable"/>
    <w:sig w:usb0="E4002EFF" w:usb1="C000E47F" w:usb2="00000009" w:usb3="00000000" w:csb0="000001FF" w:csb1="00000000"/>
    <w:embedRegular r:id="rId3" w:fontKey="{84F1A579-6054-4499-8E80-28A9D455686D}"/>
  </w:font>
  <w:font w:name="Calibri Light">
    <w:panose1 w:val="020F0302020204030204"/>
    <w:charset w:val="00"/>
    <w:family w:val="swiss"/>
    <w:pitch w:val="variable"/>
    <w:sig w:usb0="E4002EFF" w:usb1="C000247B" w:usb2="00000009" w:usb3="00000000" w:csb0="000001FF" w:csb1="00000000"/>
    <w:embedRegular r:id="rId4" w:fontKey="{631CCB63-2DEF-4DB4-8A02-A47BDD79C401}"/>
  </w:font>
  <w:font w:name="Calibri">
    <w:panose1 w:val="020F0502020204030204"/>
    <w:charset w:val="00"/>
    <w:family w:val="swiss"/>
    <w:pitch w:val="variable"/>
    <w:sig w:usb0="E4002EFF" w:usb1="C000247B" w:usb2="00000009" w:usb3="00000000" w:csb0="000001FF" w:csb1="00000000"/>
    <w:embedRegular r:id="rId5" w:fontKey="{4847F169-45CE-42E8-8C88-C1676857277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012D" w14:textId="45EE449F" w:rsidR="002772D3" w:rsidRDefault="006046C8" w:rsidP="006046C8">
    <w:pPr>
      <w:pStyle w:val="Footer"/>
      <w:framePr w:wrap="none" w:vAnchor="text" w:hAnchor="margin" w:y="1"/>
      <w:jc w:val="center"/>
      <w:rPr>
        <w:rStyle w:val="PageNumber"/>
      </w:rPr>
    </w:pPr>
    <w:r>
      <w:rPr>
        <w:rStyle w:val="PageNumber"/>
      </w:rPr>
      <w:fldChar w:fldCharType="begin" w:fldLock="1"/>
    </w:r>
    <w:r>
      <w:rPr>
        <w:rStyle w:val="PageNumber"/>
      </w:rPr>
      <w:instrText xml:space="preserve"> DOCPROPERTY bjFooterEvenPageDocProperty \* MERGEFORMAT </w:instrText>
    </w:r>
    <w:r>
      <w:rPr>
        <w:rStyle w:val="PageNumber"/>
      </w:rPr>
      <w:fldChar w:fldCharType="separate"/>
    </w:r>
    <w:r w:rsidRPr="006046C8">
      <w:rPr>
        <w:rStyle w:val="PageNumber"/>
        <w:rFonts w:ascii="Arial" w:hAnsi="Arial" w:cs="Arial"/>
        <w:b/>
        <w:color w:val="000000"/>
      </w:rPr>
      <w:t>OFFICIAL</w:t>
    </w:r>
    <w:r>
      <w:rPr>
        <w:rStyle w:val="PageNumber"/>
      </w:rPr>
      <w:fldChar w:fldCharType="end"/>
    </w:r>
    <w:sdt>
      <w:sdtPr>
        <w:rPr>
          <w:rStyle w:val="PageNumber"/>
        </w:rPr>
        <w:id w:val="517749312"/>
        <w:docPartObj>
          <w:docPartGallery w:val="Page Numbers (Bottom of Page)"/>
          <w:docPartUnique/>
        </w:docPartObj>
      </w:sdtPr>
      <w:sdtEndPr>
        <w:rPr>
          <w:rStyle w:val="PageNumber"/>
        </w:rPr>
      </w:sdtEndPr>
      <w:sdtContent>
        <w:r w:rsidR="002772D3">
          <w:rPr>
            <w:rStyle w:val="PageNumber"/>
          </w:rPr>
          <w:fldChar w:fldCharType="begin"/>
        </w:r>
        <w:r w:rsidR="002772D3">
          <w:rPr>
            <w:rStyle w:val="PageNumber"/>
          </w:rPr>
          <w:instrText xml:space="preserve"> PAGE </w:instrText>
        </w:r>
        <w:r w:rsidR="002772D3">
          <w:rPr>
            <w:rStyle w:val="PageNumber"/>
          </w:rPr>
          <w:fldChar w:fldCharType="end"/>
        </w:r>
      </w:sdtContent>
    </w:sdt>
  </w:p>
  <w:p w14:paraId="341F790F" w14:textId="77777777" w:rsidR="002772D3" w:rsidRDefault="002772D3" w:rsidP="002772D3">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33135" w14:textId="1A83B380" w:rsidR="004B4D06" w:rsidRDefault="006046C8" w:rsidP="006046C8">
    <w:pPr>
      <w:pStyle w:val="Footer"/>
      <w:framePr w:wrap="none" w:vAnchor="text" w:hAnchor="margin" w:y="1"/>
      <w:jc w:val="center"/>
      <w:rPr>
        <w:rStyle w:val="PageNumber"/>
      </w:rPr>
    </w:pPr>
    <w:r>
      <w:rPr>
        <w:rStyle w:val="PageNumber"/>
      </w:rPr>
      <w:fldChar w:fldCharType="begin" w:fldLock="1"/>
    </w:r>
    <w:r>
      <w:rPr>
        <w:rStyle w:val="PageNumber"/>
      </w:rPr>
      <w:instrText xml:space="preserve"> DOCPROPERTY bjFooterBothDocProperty \* MERGEFORMAT </w:instrText>
    </w:r>
    <w:r>
      <w:rPr>
        <w:rStyle w:val="PageNumber"/>
      </w:rPr>
      <w:fldChar w:fldCharType="separate"/>
    </w:r>
    <w:r w:rsidRPr="006046C8">
      <w:rPr>
        <w:rStyle w:val="PageNumber"/>
        <w:rFonts w:ascii="Arial" w:hAnsi="Arial" w:cs="Arial"/>
        <w:b/>
        <w:color w:val="000000"/>
      </w:rPr>
      <w:t>OFFICIAL</w:t>
    </w:r>
    <w:r>
      <w:rPr>
        <w:rStyle w:val="PageNumber"/>
      </w:rPr>
      <w:fldChar w:fldCharType="end"/>
    </w:r>
  </w:p>
  <w:sdt>
    <w:sdtPr>
      <w:rPr>
        <w:rStyle w:val="PageNumber"/>
      </w:rPr>
      <w:id w:val="-874544580"/>
      <w:docPartObj>
        <w:docPartGallery w:val="Page Numbers (Bottom of Page)"/>
        <w:docPartUnique/>
      </w:docPartObj>
    </w:sdtPr>
    <w:sdtEndPr>
      <w:rPr>
        <w:rStyle w:val="PageNumber"/>
      </w:rPr>
    </w:sdtEndPr>
    <w:sdtContent>
      <w:p w14:paraId="03B2AAC3" w14:textId="3E287953" w:rsidR="002772D3" w:rsidRDefault="002772D3" w:rsidP="00581E61">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7BA9DB1C" w14:textId="25030EA3" w:rsidR="00EC2A52" w:rsidRPr="00EC2A52" w:rsidRDefault="00EC2A52" w:rsidP="002772D3">
    <w:pPr>
      <w:pStyle w:val="Footer"/>
      <w:ind w:firstLine="360"/>
      <w:jc w:val="right"/>
    </w:pPr>
    <w:r>
      <w:rPr>
        <w:rFonts w:ascii="Arial" w:eastAsia="Arial" w:hAnsi="Arial" w:cs="Arial"/>
        <w:b/>
        <w:noProof/>
        <w:color w:val="000000"/>
        <w:sz w:val="40"/>
        <w:szCs w:val="40"/>
      </w:rPr>
      <w:drawing>
        <wp:anchor distT="0" distB="0" distL="114300" distR="114300" simplePos="0" relativeHeight="251659264" behindDoc="0" locked="0" layoutInCell="1" allowOverlap="1" wp14:anchorId="015551F8" wp14:editId="412D7113">
          <wp:simplePos x="0" y="0"/>
          <wp:positionH relativeFrom="column">
            <wp:posOffset>8229453</wp:posOffset>
          </wp:positionH>
          <wp:positionV relativeFrom="paragraph">
            <wp:posOffset>-95885</wp:posOffset>
          </wp:positionV>
          <wp:extent cx="1454785" cy="589915"/>
          <wp:effectExtent l="0" t="0" r="5715" b="0"/>
          <wp:wrapThrough wrapText="bothSides">
            <wp:wrapPolygon edited="0">
              <wp:start x="0" y="0"/>
              <wp:lineTo x="0" y="20926"/>
              <wp:lineTo x="21496" y="20926"/>
              <wp:lineTo x="21496" y="15346"/>
              <wp:lineTo x="17914" y="13485"/>
              <wp:lineTo x="17914" y="10695"/>
              <wp:lineTo x="16782" y="7440"/>
              <wp:lineTo x="17159" y="5115"/>
              <wp:lineTo x="16216" y="4185"/>
              <wp:lineTo x="8863" y="0"/>
              <wp:lineTo x="0" y="0"/>
            </wp:wrapPolygon>
          </wp:wrapThrough>
          <wp:docPr id="8" name="image1.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png" descr="Graphical user interface&#10;&#10;Description automatically generated"/>
                  <pic:cNvPicPr preferRelativeResize="0"/>
                </pic:nvPicPr>
                <pic:blipFill>
                  <a:blip r:embed="rId1" cstate="email">
                    <a:extLst>
                      <a:ext uri="{28A0092B-C50C-407E-A947-70E740481C1C}">
                        <a14:useLocalDpi xmlns:a14="http://schemas.microsoft.com/office/drawing/2010/main"/>
                      </a:ext>
                    </a:extLst>
                  </a:blip>
                  <a:srcRect/>
                  <a:stretch>
                    <a:fillRect/>
                  </a:stretch>
                </pic:blipFill>
                <pic:spPr>
                  <a:xfrm>
                    <a:off x="0" y="0"/>
                    <a:ext cx="1454785" cy="589915"/>
                  </a:xfrm>
                  <a:prstGeom prst="rect">
                    <a:avLst/>
                  </a:prstGeom>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881A2" w14:textId="77777777" w:rsidR="006046C8" w:rsidRDefault="006046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35450" w14:textId="77777777" w:rsidR="003E1DA9" w:rsidRDefault="003E1DA9" w:rsidP="00EC2A52">
      <w:r>
        <w:separator/>
      </w:r>
    </w:p>
  </w:footnote>
  <w:footnote w:type="continuationSeparator" w:id="0">
    <w:p w14:paraId="2F42259E" w14:textId="77777777" w:rsidR="003E1DA9" w:rsidRDefault="003E1DA9" w:rsidP="00EC2A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56E24" w14:textId="43000A5A" w:rsidR="004B4D06" w:rsidRDefault="006046C8" w:rsidP="006046C8">
    <w:pPr>
      <w:pStyle w:val="Header"/>
      <w:jc w:val="center"/>
    </w:pPr>
    <w:fldSimple w:instr=" DOCPROPERTY bjHeaderEvenPageDocProperty \* MERGEFORMAT " w:fldLock="1">
      <w:r w:rsidRPr="006046C8">
        <w:rPr>
          <w:rFonts w:ascii="Arial" w:hAnsi="Arial" w:cs="Arial"/>
          <w:b/>
          <w:color w:val="000000"/>
        </w:rPr>
        <w:t>OFFICIAL</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EBAB3D" w14:textId="3745B30D" w:rsidR="00EC2A52" w:rsidRPr="00EC2A52" w:rsidRDefault="006046C8" w:rsidP="006046C8">
    <w:pPr>
      <w:pStyle w:val="Header"/>
      <w:jc w:val="center"/>
    </w:pPr>
    <w:fldSimple w:instr=" DOCPROPERTY bjHeaderBothDocProperty \* MERGEFORMAT " w:fldLock="1">
      <w:r w:rsidRPr="006046C8">
        <w:rPr>
          <w:rFonts w:ascii="Arial" w:hAnsi="Arial" w:cs="Arial"/>
          <w:b/>
          <w:color w:val="000000"/>
        </w:rPr>
        <w:t>OFFICIAL</w:t>
      </w:r>
    </w:fldSimple>
    <w:r w:rsidR="00EC2A52">
      <w:rPr>
        <w:noProof/>
      </w:rPr>
      <w:drawing>
        <wp:anchor distT="0" distB="0" distL="114300" distR="114300" simplePos="0" relativeHeight="251658240" behindDoc="0" locked="0" layoutInCell="1" allowOverlap="1" wp14:anchorId="3F4C3EEC" wp14:editId="13FFBB16">
          <wp:simplePos x="0" y="0"/>
          <wp:positionH relativeFrom="column">
            <wp:posOffset>-914400</wp:posOffset>
          </wp:positionH>
          <wp:positionV relativeFrom="paragraph">
            <wp:posOffset>-491490</wp:posOffset>
          </wp:positionV>
          <wp:extent cx="10719435" cy="1181100"/>
          <wp:effectExtent l="0" t="0" r="0" b="0"/>
          <wp:wrapThrough wrapText="bothSides">
            <wp:wrapPolygon edited="0">
              <wp:start x="0" y="0"/>
              <wp:lineTo x="0" y="21368"/>
              <wp:lineTo x="21573" y="21368"/>
              <wp:lineTo x="21573" y="0"/>
              <wp:lineTo x="0" y="0"/>
            </wp:wrapPolygon>
          </wp:wrapThrough>
          <wp:docPr id="7"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1071943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AAFC8" w14:textId="49E95039" w:rsidR="005D0354" w:rsidRPr="005D0354" w:rsidRDefault="005D0354">
    <w:pPr>
      <w:pStyle w:val="Header"/>
      <w:rPr>
        <w:vertAlign w:val="subscript"/>
      </w:rPr>
    </w:pPr>
    <w:r>
      <w:rPr>
        <w:noProof/>
      </w:rPr>
      <w:drawing>
        <wp:anchor distT="0" distB="0" distL="114300" distR="114300" simplePos="0" relativeHeight="251661312" behindDoc="0" locked="0" layoutInCell="1" allowOverlap="1" wp14:anchorId="3A03473B" wp14:editId="0F6AD2B9">
          <wp:simplePos x="0" y="0"/>
          <wp:positionH relativeFrom="column">
            <wp:posOffset>-914400</wp:posOffset>
          </wp:positionH>
          <wp:positionV relativeFrom="paragraph">
            <wp:posOffset>-449580</wp:posOffset>
          </wp:positionV>
          <wp:extent cx="11225530" cy="1181100"/>
          <wp:effectExtent l="0" t="0" r="1270" b="0"/>
          <wp:wrapThrough wrapText="bothSides">
            <wp:wrapPolygon edited="0">
              <wp:start x="0" y="0"/>
              <wp:lineTo x="0" y="21368"/>
              <wp:lineTo x="21578" y="21368"/>
              <wp:lineTo x="21578" y="0"/>
              <wp:lineTo x="0" y="0"/>
            </wp:wrapPolygon>
          </wp:wrapThrough>
          <wp:docPr id="9"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p&#10;&#10;Description automatically generated"/>
                  <pic:cNvPicPr/>
                </pic:nvPicPr>
                <pic:blipFill rotWithShape="1">
                  <a:blip r:embed="rId1" cstate="email">
                    <a:extLst>
                      <a:ext uri="{28A0092B-C50C-407E-A947-70E740481C1C}">
                        <a14:useLocalDpi xmlns:a14="http://schemas.microsoft.com/office/drawing/2010/main"/>
                      </a:ext>
                    </a:extLst>
                  </a:blip>
                  <a:srcRect/>
                  <a:stretch/>
                </pic:blipFill>
                <pic:spPr bwMode="auto">
                  <a:xfrm>
                    <a:off x="0" y="0"/>
                    <a:ext cx="1122553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softHyphen/>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26DC"/>
    <w:multiLevelType w:val="multilevel"/>
    <w:tmpl w:val="B0183DD2"/>
    <w:lvl w:ilvl="0">
      <w:start w:val="1"/>
      <w:numFmt w:val="decimal"/>
      <w:lvlText w:val="%1."/>
      <w:lvlJc w:val="left"/>
      <w:pPr>
        <w:ind w:left="360" w:hanging="360"/>
      </w:pPr>
      <w:rPr>
        <w:rFonts w:ascii="Proxima Nova" w:eastAsia="Arial" w:hAnsi="Proxima Nova" w:cs="Arial"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B7406C"/>
    <w:multiLevelType w:val="hybridMultilevel"/>
    <w:tmpl w:val="6EB48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63B4B"/>
    <w:multiLevelType w:val="hybridMultilevel"/>
    <w:tmpl w:val="C75C9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E65FC1"/>
    <w:multiLevelType w:val="multilevel"/>
    <w:tmpl w:val="5F3E3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7C85F99"/>
    <w:multiLevelType w:val="hybridMultilevel"/>
    <w:tmpl w:val="784A2BE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33D23333"/>
    <w:multiLevelType w:val="multilevel"/>
    <w:tmpl w:val="CC741A4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E84107E"/>
    <w:multiLevelType w:val="multilevel"/>
    <w:tmpl w:val="B4BE4F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2FE3A9F"/>
    <w:multiLevelType w:val="multilevel"/>
    <w:tmpl w:val="A29A5834"/>
    <w:lvl w:ilvl="0">
      <w:start w:val="1"/>
      <w:numFmt w:val="decimal"/>
      <w:lvlText w:val="%1."/>
      <w:lvlJc w:val="left"/>
      <w:pPr>
        <w:ind w:left="360" w:hanging="360"/>
      </w:pPr>
      <w:rPr>
        <w:rFonts w:ascii="Proxima Nova" w:hAnsi="Proxima Nova" w:cs="Arial" w:hint="default"/>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8ED4E14"/>
    <w:multiLevelType w:val="multilevel"/>
    <w:tmpl w:val="2F88E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B51CED"/>
    <w:multiLevelType w:val="hybridMultilevel"/>
    <w:tmpl w:val="B3204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4F399C"/>
    <w:multiLevelType w:val="hybridMultilevel"/>
    <w:tmpl w:val="96FCE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D75915"/>
    <w:multiLevelType w:val="multilevel"/>
    <w:tmpl w:val="740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6"/>
  </w:num>
  <w:num w:numId="3">
    <w:abstractNumId w:val="0"/>
  </w:num>
  <w:num w:numId="4">
    <w:abstractNumId w:val="3"/>
  </w:num>
  <w:num w:numId="5">
    <w:abstractNumId w:val="7"/>
  </w:num>
  <w:num w:numId="6">
    <w:abstractNumId w:val="4"/>
  </w:num>
  <w:num w:numId="7">
    <w:abstractNumId w:val="11"/>
  </w:num>
  <w:num w:numId="8">
    <w:abstractNumId w:val="8"/>
  </w:num>
  <w:num w:numId="9">
    <w:abstractNumId w:val="2"/>
  </w:num>
  <w:num w:numId="10">
    <w:abstractNumId w:val="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D15"/>
    <w:rsid w:val="000351A6"/>
    <w:rsid w:val="00075E22"/>
    <w:rsid w:val="000B53A8"/>
    <w:rsid w:val="000D2545"/>
    <w:rsid w:val="001073C2"/>
    <w:rsid w:val="001A4C97"/>
    <w:rsid w:val="001B3E77"/>
    <w:rsid w:val="001C3ADB"/>
    <w:rsid w:val="001D2BB8"/>
    <w:rsid w:val="001F35E2"/>
    <w:rsid w:val="00205E47"/>
    <w:rsid w:val="002216D0"/>
    <w:rsid w:val="00224049"/>
    <w:rsid w:val="00233CE0"/>
    <w:rsid w:val="00263A02"/>
    <w:rsid w:val="002772D3"/>
    <w:rsid w:val="002903D0"/>
    <w:rsid w:val="002D23C4"/>
    <w:rsid w:val="002D7775"/>
    <w:rsid w:val="002E47DD"/>
    <w:rsid w:val="002E4BEA"/>
    <w:rsid w:val="002F6FB2"/>
    <w:rsid w:val="00351245"/>
    <w:rsid w:val="00395C7E"/>
    <w:rsid w:val="003E1DA9"/>
    <w:rsid w:val="00422DA4"/>
    <w:rsid w:val="00467E66"/>
    <w:rsid w:val="004B4D06"/>
    <w:rsid w:val="004B7147"/>
    <w:rsid w:val="00535AD6"/>
    <w:rsid w:val="005702F3"/>
    <w:rsid w:val="005B41CA"/>
    <w:rsid w:val="005D0354"/>
    <w:rsid w:val="005D7E96"/>
    <w:rsid w:val="005E5BE7"/>
    <w:rsid w:val="005F3304"/>
    <w:rsid w:val="005F40CA"/>
    <w:rsid w:val="006046C8"/>
    <w:rsid w:val="006060A9"/>
    <w:rsid w:val="00637B86"/>
    <w:rsid w:val="00670AEF"/>
    <w:rsid w:val="00675875"/>
    <w:rsid w:val="0069789A"/>
    <w:rsid w:val="006A7A0B"/>
    <w:rsid w:val="006D3DFC"/>
    <w:rsid w:val="006E012A"/>
    <w:rsid w:val="006E5192"/>
    <w:rsid w:val="006E6BB6"/>
    <w:rsid w:val="00713151"/>
    <w:rsid w:val="00791FEC"/>
    <w:rsid w:val="00814DF7"/>
    <w:rsid w:val="00844F82"/>
    <w:rsid w:val="00872173"/>
    <w:rsid w:val="0091739A"/>
    <w:rsid w:val="00941402"/>
    <w:rsid w:val="00956012"/>
    <w:rsid w:val="009723E6"/>
    <w:rsid w:val="009A4943"/>
    <w:rsid w:val="00A5083C"/>
    <w:rsid w:val="00A521F6"/>
    <w:rsid w:val="00AB6F18"/>
    <w:rsid w:val="00AE2A3C"/>
    <w:rsid w:val="00B47531"/>
    <w:rsid w:val="00BB0335"/>
    <w:rsid w:val="00BB1282"/>
    <w:rsid w:val="00C14366"/>
    <w:rsid w:val="00C7418A"/>
    <w:rsid w:val="00CB4DF3"/>
    <w:rsid w:val="00CD536A"/>
    <w:rsid w:val="00D03841"/>
    <w:rsid w:val="00D315FB"/>
    <w:rsid w:val="00D41A83"/>
    <w:rsid w:val="00D61B2F"/>
    <w:rsid w:val="00D66D15"/>
    <w:rsid w:val="00DB0DC6"/>
    <w:rsid w:val="00EA3BB9"/>
    <w:rsid w:val="00EC2A52"/>
    <w:rsid w:val="00ED308A"/>
    <w:rsid w:val="00EE5E57"/>
    <w:rsid w:val="00F16A74"/>
    <w:rsid w:val="00FE7764"/>
    <w:rsid w:val="00FF37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E3D84C"/>
  <w15:docId w15:val="{88950A3B-5B13-B24B-94BA-BC678940F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21F6"/>
  </w:style>
  <w:style w:type="paragraph" w:styleId="Heading1">
    <w:name w:val="heading 1"/>
    <w:basedOn w:val="Normal"/>
    <w:link w:val="Heading1Char"/>
    <w:uiPriority w:val="9"/>
    <w:qFormat/>
    <w:rsid w:val="00537F17"/>
    <w:pPr>
      <w:spacing w:before="100" w:beforeAutospacing="1" w:after="100" w:afterAutospacing="1"/>
      <w:outlineLvl w:val="0"/>
    </w:pPr>
    <w:rPr>
      <w:b/>
      <w:bCs/>
      <w:kern w:val="36"/>
      <w:sz w:val="48"/>
      <w:szCs w:val="48"/>
      <w:lang w:eastAsia="en-GB"/>
    </w:rPr>
  </w:style>
  <w:style w:type="paragraph" w:styleId="Heading2">
    <w:name w:val="heading 2"/>
    <w:basedOn w:val="Normal"/>
    <w:next w:val="Normal"/>
    <w:uiPriority w:val="9"/>
    <w:semiHidden/>
    <w:unhideWhenUsed/>
    <w:qFormat/>
    <w:pPr>
      <w:keepNext/>
      <w:keepLines/>
      <w:spacing w:before="360" w:after="80"/>
      <w:outlineLvl w:val="1"/>
    </w:pPr>
    <w:rPr>
      <w:b/>
      <w:sz w:val="36"/>
      <w:szCs w:val="36"/>
      <w:lang w:eastAsia="en-GB"/>
    </w:rPr>
  </w:style>
  <w:style w:type="paragraph" w:styleId="Heading3">
    <w:name w:val="heading 3"/>
    <w:basedOn w:val="Normal"/>
    <w:next w:val="Normal"/>
    <w:uiPriority w:val="9"/>
    <w:semiHidden/>
    <w:unhideWhenUsed/>
    <w:qFormat/>
    <w:pPr>
      <w:keepNext/>
      <w:keepLines/>
      <w:spacing w:before="280" w:after="80"/>
      <w:outlineLvl w:val="2"/>
    </w:pPr>
    <w:rPr>
      <w:b/>
      <w:sz w:val="28"/>
      <w:szCs w:val="28"/>
      <w:lang w:eastAsia="en-GB"/>
    </w:rPr>
  </w:style>
  <w:style w:type="paragraph" w:styleId="Heading4">
    <w:name w:val="heading 4"/>
    <w:basedOn w:val="Normal"/>
    <w:next w:val="Normal"/>
    <w:uiPriority w:val="9"/>
    <w:semiHidden/>
    <w:unhideWhenUsed/>
    <w:qFormat/>
    <w:pPr>
      <w:keepNext/>
      <w:keepLines/>
      <w:spacing w:before="240" w:after="40"/>
      <w:outlineLvl w:val="3"/>
    </w:pPr>
    <w:rPr>
      <w:b/>
      <w:lang w:eastAsia="en-GB"/>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eastAsia="en-GB"/>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eastAsia="en-GB"/>
    </w:rPr>
  </w:style>
  <w:style w:type="character" w:customStyle="1" w:styleId="Heading1Char">
    <w:name w:val="Heading 1 Char"/>
    <w:basedOn w:val="DefaultParagraphFont"/>
    <w:link w:val="Heading1"/>
    <w:uiPriority w:val="9"/>
    <w:rsid w:val="00537F17"/>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537F17"/>
    <w:pPr>
      <w:spacing w:before="100" w:beforeAutospacing="1" w:after="100" w:afterAutospacing="1"/>
    </w:pPr>
    <w:rPr>
      <w:lang w:eastAsia="en-GB"/>
    </w:rPr>
  </w:style>
  <w:style w:type="paragraph" w:styleId="ListParagraph">
    <w:name w:val="List Paragraph"/>
    <w:basedOn w:val="Normal"/>
    <w:uiPriority w:val="34"/>
    <w:qFormat/>
    <w:rsid w:val="00604018"/>
    <w:pPr>
      <w:ind w:left="720"/>
      <w:contextualSpacing/>
    </w:pPr>
    <w:rPr>
      <w:lang w:eastAsia="en-GB"/>
    </w:rPr>
  </w:style>
  <w:style w:type="table" w:styleId="TableGrid">
    <w:name w:val="Table Grid"/>
    <w:basedOn w:val="TableNormal"/>
    <w:uiPriority w:val="39"/>
    <w:rsid w:val="00DD00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eastAsia="en-GB"/>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CellMar>
        <w:top w:w="15" w:type="dxa"/>
        <w:left w:w="15" w:type="dxa"/>
        <w:bottom w:w="15" w:type="dxa"/>
        <w:right w:w="15" w:type="dxa"/>
      </w:tblCellMar>
    </w:tblPr>
  </w:style>
  <w:style w:type="table" w:customStyle="1" w:styleId="aff8">
    <w:basedOn w:val="TableNormal"/>
    <w:tblPr>
      <w:tblStyleRowBandSize w:val="1"/>
      <w:tblStyleColBandSize w:val="1"/>
    </w:tblPr>
  </w:style>
  <w:style w:type="paragraph" w:styleId="Header">
    <w:name w:val="header"/>
    <w:basedOn w:val="Normal"/>
    <w:link w:val="HeaderChar"/>
    <w:uiPriority w:val="99"/>
    <w:unhideWhenUsed/>
    <w:rsid w:val="00EC2A52"/>
    <w:pPr>
      <w:tabs>
        <w:tab w:val="center" w:pos="4680"/>
        <w:tab w:val="right" w:pos="9360"/>
      </w:tabs>
    </w:pPr>
    <w:rPr>
      <w:lang w:eastAsia="en-GB"/>
    </w:rPr>
  </w:style>
  <w:style w:type="character" w:customStyle="1" w:styleId="HeaderChar">
    <w:name w:val="Header Char"/>
    <w:basedOn w:val="DefaultParagraphFont"/>
    <w:link w:val="Header"/>
    <w:uiPriority w:val="99"/>
    <w:rsid w:val="00EC2A52"/>
    <w:rPr>
      <w:lang w:eastAsia="en-GB"/>
    </w:rPr>
  </w:style>
  <w:style w:type="paragraph" w:styleId="Footer">
    <w:name w:val="footer"/>
    <w:basedOn w:val="Normal"/>
    <w:link w:val="FooterChar"/>
    <w:uiPriority w:val="99"/>
    <w:unhideWhenUsed/>
    <w:rsid w:val="00EC2A52"/>
    <w:pPr>
      <w:tabs>
        <w:tab w:val="center" w:pos="4680"/>
        <w:tab w:val="right" w:pos="9360"/>
      </w:tabs>
    </w:pPr>
    <w:rPr>
      <w:lang w:eastAsia="en-GB"/>
    </w:rPr>
  </w:style>
  <w:style w:type="character" w:customStyle="1" w:styleId="FooterChar">
    <w:name w:val="Footer Char"/>
    <w:basedOn w:val="DefaultParagraphFont"/>
    <w:link w:val="Footer"/>
    <w:uiPriority w:val="99"/>
    <w:rsid w:val="00EC2A52"/>
    <w:rPr>
      <w:lang w:eastAsia="en-GB"/>
    </w:rPr>
  </w:style>
  <w:style w:type="character" w:styleId="PageNumber">
    <w:name w:val="page number"/>
    <w:basedOn w:val="DefaultParagraphFont"/>
    <w:uiPriority w:val="99"/>
    <w:semiHidden/>
    <w:unhideWhenUsed/>
    <w:rsid w:val="002772D3"/>
  </w:style>
  <w:style w:type="paragraph" w:styleId="BalloonText">
    <w:name w:val="Balloon Text"/>
    <w:basedOn w:val="Normal"/>
    <w:link w:val="BalloonTextChar"/>
    <w:uiPriority w:val="99"/>
    <w:semiHidden/>
    <w:unhideWhenUsed/>
    <w:rsid w:val="004B4D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4D06"/>
    <w:rPr>
      <w:rFonts w:ascii="Segoe UI" w:hAnsi="Segoe UI" w:cs="Segoe UI"/>
      <w:sz w:val="18"/>
      <w:szCs w:val="18"/>
    </w:rPr>
  </w:style>
  <w:style w:type="character" w:styleId="Hyperlink">
    <w:name w:val="Hyperlink"/>
    <w:basedOn w:val="DefaultParagraphFont"/>
    <w:uiPriority w:val="99"/>
    <w:unhideWhenUsed/>
    <w:rsid w:val="000351A6"/>
    <w:rPr>
      <w:color w:val="0563C1" w:themeColor="hyperlink"/>
      <w:u w:val="single"/>
    </w:rPr>
  </w:style>
  <w:style w:type="character" w:styleId="UnresolvedMention">
    <w:name w:val="Unresolved Mention"/>
    <w:basedOn w:val="DefaultParagraphFont"/>
    <w:uiPriority w:val="99"/>
    <w:semiHidden/>
    <w:unhideWhenUsed/>
    <w:rsid w:val="000351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1448813">
      <w:bodyDiv w:val="1"/>
      <w:marLeft w:val="0"/>
      <w:marRight w:val="0"/>
      <w:marTop w:val="0"/>
      <w:marBottom w:val="0"/>
      <w:divBdr>
        <w:top w:val="none" w:sz="0" w:space="0" w:color="auto"/>
        <w:left w:val="none" w:sz="0" w:space="0" w:color="auto"/>
        <w:bottom w:val="none" w:sz="0" w:space="0" w:color="auto"/>
        <w:right w:val="none" w:sz="0" w:space="0" w:color="auto"/>
      </w:divBdr>
    </w:div>
    <w:div w:id="1891721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lasgowcpp.org.uk/communitypla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www.glasgowcpp.org.uk/socialrecoverytaskforc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iGkaXmhFR7MExgBdwYyq9VaP7Q==">AMUW2mVFV8f5imkmnxIRdaEMkUSSTZw0B/m+wIMjyAZ6RHMtiio/F2U3XtKFP0VBmr8TcJ8Sns5UVvf1sZ5hFpwVUXIEIpg7NYhHLtmgxj/CFRwcPbPZgjo=</go:docsCustomData>
</go:gDocsCustomXmlDataStorage>
</file>

<file path=customXml/item2.xml><?xml version="1.0" encoding="utf-8"?>
<sisl xmlns:xsi="http://www.w3.org/2001/XMLSchema-instance" xmlns:xsd="http://www.w3.org/2001/XMLSchema" xmlns="http://www.boldonjames.com/2008/01/sie/internal/label" sislVersion="0" policy="08955827-aeb1-42de-b749-f604362c41c2" origin="userSelected">
  <element uid="971a7eb4-36b4-4e7d-b804-a07772b8e228" value=""/>
  <element uid="6a4e5c3a-656a-4e9c-bd20-e36013bcf373" value=""/>
</sisl>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4686A81-BE9C-45C3-ACBB-C6B561F9E99E}">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2104</Words>
  <Characters>11993</Characters>
  <Application>Microsoft Office Word</Application>
  <DocSecurity>4</DocSecurity>
  <Lines>99</Lines>
  <Paragraphs>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[OFFICIAL]</cp:keywords>
  <cp:lastModifiedBy>Rennie, Pamela</cp:lastModifiedBy>
  <cp:revision>2</cp:revision>
  <dcterms:created xsi:type="dcterms:W3CDTF">2023-04-13T10:09:00Z</dcterms:created>
  <dcterms:modified xsi:type="dcterms:W3CDTF">2023-04-13T10:09:00Z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64cddf1c-c853-4da9-8842-297786be6a22</vt:lpwstr>
  </property>
  <property fmtid="{D5CDD505-2E9C-101B-9397-08002B2CF9AE}" pid="3" name="bjSaver">
    <vt:lpwstr>ywXV/Iej6HHsh0uTvxfq35ViO7VcmxM6</vt:lpwstr>
  </property>
  <property fmtid="{D5CDD505-2E9C-101B-9397-08002B2CF9AE}" pid="4" name="bjDocumentLabelXML">
    <vt:lpwstr>&lt;?xml version="1.0" encoding="us-ascii"?&gt;&lt;sisl xmlns:xsi="http://www.w3.org/2001/XMLSchema-instance" xmlns:xsd="http://www.w3.org/2001/XMLSchema" sislVersion="0" policy="08955827-aeb1-42de-b749-f604362c41c2" origin="userSelected" xmlns="http://www.boldonj</vt:lpwstr>
  </property>
  <property fmtid="{D5CDD505-2E9C-101B-9397-08002B2CF9AE}" pid="5" name="bjDocumentLabelXML-0">
    <vt:lpwstr>ames.com/2008/01/sie/internal/label"&gt;&lt;element uid="971a7eb4-36b4-4e7d-b804-a07772b8e228" value="" /&gt;&lt;element uid="6a4e5c3a-656a-4e9c-bd20-e36013bcf373" value="" /&gt;&lt;/sisl&gt;</vt:lpwstr>
  </property>
  <property fmtid="{D5CDD505-2E9C-101B-9397-08002B2CF9AE}" pid="6" name="bjDocumentSecurityLabel">
    <vt:lpwstr>OFFICIAL</vt:lpwstr>
  </property>
  <property fmtid="{D5CDD505-2E9C-101B-9397-08002B2CF9AE}" pid="7" name="gcc-meta-protectivemarking">
    <vt:lpwstr>[OFFICIAL]</vt:lpwstr>
  </property>
  <property fmtid="{D5CDD505-2E9C-101B-9397-08002B2CF9AE}" pid="8" name="bjHeaderBothDocProperty">
    <vt:lpwstr>OFFICIAL</vt:lpwstr>
  </property>
  <property fmtid="{D5CDD505-2E9C-101B-9397-08002B2CF9AE}" pid="9" name="bjHeaderEvenPageDocProperty">
    <vt:lpwstr>OFFICIAL</vt:lpwstr>
  </property>
  <property fmtid="{D5CDD505-2E9C-101B-9397-08002B2CF9AE}" pid="10" name="bjFooterBothDocProperty">
    <vt:lpwstr>OFFICIAL</vt:lpwstr>
  </property>
  <property fmtid="{D5CDD505-2E9C-101B-9397-08002B2CF9AE}" pid="11" name="bjFooterEvenPageDocProperty">
    <vt:lpwstr>OFFICIAL</vt:lpwstr>
  </property>
</Properties>
</file>