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DFADD" w14:textId="448A49F3" w:rsidR="00C54515" w:rsidRPr="00336ABC" w:rsidRDefault="00C54515" w:rsidP="00C54515">
      <w:pPr>
        <w:spacing w:afterLines="40" w:after="96" w:line="300" w:lineRule="auto"/>
        <w:jc w:val="right"/>
        <w:rPr>
          <w:rFonts w:ascii="Calibri" w:hAnsi="Calibri" w:cs="Calibri"/>
          <w:bCs/>
          <w:sz w:val="20"/>
          <w:szCs w:val="20"/>
        </w:rPr>
      </w:pPr>
      <w:r w:rsidRPr="00336ABC">
        <w:rPr>
          <w:rFonts w:ascii="Calibri" w:hAnsi="Calibri" w:cs="Calibri"/>
          <w:bCs/>
          <w:sz w:val="20"/>
          <w:szCs w:val="20"/>
        </w:rPr>
        <w:t>22 avril 2022</w:t>
      </w:r>
    </w:p>
    <w:p w14:paraId="3D5DAD0E" w14:textId="77777777" w:rsidR="00C54515" w:rsidRPr="00950D01" w:rsidRDefault="00C54515" w:rsidP="00C54515">
      <w:pPr>
        <w:spacing w:afterLines="40" w:after="96" w:line="300" w:lineRule="auto"/>
        <w:rPr>
          <w:rFonts w:ascii="Helvetica" w:hAnsi="Helvetica"/>
          <w:b/>
          <w:sz w:val="20"/>
          <w:szCs w:val="20"/>
        </w:rPr>
      </w:pPr>
    </w:p>
    <w:p w14:paraId="4DC4C87A" w14:textId="77777777" w:rsidR="00C54515" w:rsidRDefault="00C54515" w:rsidP="00C54515">
      <w:pPr>
        <w:spacing w:afterLines="40" w:after="96" w:line="300" w:lineRule="auto"/>
        <w:rPr>
          <w:rFonts w:ascii="Helvetica" w:hAnsi="Helvetica"/>
          <w:b/>
          <w:sz w:val="20"/>
          <w:szCs w:val="20"/>
        </w:rPr>
      </w:pPr>
    </w:p>
    <w:p w14:paraId="114BDAB9" w14:textId="77777777" w:rsidR="00C54515" w:rsidRDefault="00C54515" w:rsidP="00C54515">
      <w:pPr>
        <w:spacing w:afterLines="40" w:after="96" w:line="300" w:lineRule="auto"/>
        <w:rPr>
          <w:rFonts w:ascii="Helvetica" w:hAnsi="Helvetica"/>
          <w:b/>
          <w:sz w:val="20"/>
          <w:szCs w:val="20"/>
        </w:rPr>
      </w:pPr>
    </w:p>
    <w:p w14:paraId="26129BFD" w14:textId="77777777" w:rsidR="00C54515" w:rsidRDefault="00C54515" w:rsidP="00C54515">
      <w:pPr>
        <w:spacing w:afterLines="40" w:after="96" w:line="300" w:lineRule="auto"/>
        <w:rPr>
          <w:rFonts w:ascii="Helvetica" w:hAnsi="Helvetica"/>
          <w:b/>
          <w:sz w:val="20"/>
          <w:szCs w:val="20"/>
        </w:rPr>
      </w:pPr>
    </w:p>
    <w:p w14:paraId="32F6F5E7" w14:textId="77777777" w:rsidR="00C54515" w:rsidRDefault="00C54515" w:rsidP="00C54515">
      <w:pPr>
        <w:spacing w:afterLines="40" w:after="96" w:line="300" w:lineRule="auto"/>
        <w:rPr>
          <w:rFonts w:ascii="Helvetica" w:hAnsi="Helvetica"/>
          <w:b/>
          <w:sz w:val="20"/>
          <w:szCs w:val="20"/>
        </w:rPr>
      </w:pPr>
    </w:p>
    <w:p w14:paraId="47447336" w14:textId="77777777" w:rsidR="00C54515" w:rsidRDefault="00C54515" w:rsidP="00C54515">
      <w:pPr>
        <w:spacing w:afterLines="40" w:after="96" w:line="300" w:lineRule="auto"/>
        <w:rPr>
          <w:rFonts w:ascii="Helvetica" w:hAnsi="Helvetica"/>
          <w:b/>
          <w:sz w:val="20"/>
          <w:szCs w:val="20"/>
        </w:rPr>
      </w:pPr>
    </w:p>
    <w:p w14:paraId="2804C5B8" w14:textId="77777777" w:rsidR="00C54515" w:rsidRDefault="00C54515" w:rsidP="00C54515">
      <w:pPr>
        <w:spacing w:afterLines="40" w:after="96" w:line="300" w:lineRule="auto"/>
        <w:rPr>
          <w:rFonts w:ascii="Helvetica" w:hAnsi="Helvetica"/>
          <w:b/>
          <w:sz w:val="20"/>
          <w:szCs w:val="20"/>
        </w:rPr>
      </w:pPr>
    </w:p>
    <w:p w14:paraId="5A21FB49" w14:textId="77777777" w:rsidR="00C54515" w:rsidRDefault="00C54515" w:rsidP="00C54515">
      <w:pPr>
        <w:spacing w:afterLines="40" w:after="96" w:line="300" w:lineRule="auto"/>
        <w:rPr>
          <w:rFonts w:ascii="Helvetica" w:hAnsi="Helvetica"/>
          <w:b/>
          <w:sz w:val="20"/>
          <w:szCs w:val="20"/>
        </w:rPr>
      </w:pPr>
    </w:p>
    <w:p w14:paraId="64B1F862" w14:textId="77777777" w:rsidR="00C54515" w:rsidRDefault="00C54515" w:rsidP="00C54515">
      <w:pPr>
        <w:spacing w:afterLines="40" w:after="96" w:line="300" w:lineRule="auto"/>
        <w:rPr>
          <w:rFonts w:ascii="Helvetica" w:hAnsi="Helvetica"/>
          <w:b/>
          <w:sz w:val="20"/>
          <w:szCs w:val="20"/>
        </w:rPr>
      </w:pPr>
    </w:p>
    <w:p w14:paraId="1A92B1C7" w14:textId="77777777" w:rsidR="00C54515" w:rsidRDefault="00C54515" w:rsidP="00C54515">
      <w:pPr>
        <w:spacing w:afterLines="40" w:after="96" w:line="300" w:lineRule="auto"/>
        <w:rPr>
          <w:rFonts w:ascii="Helvetica" w:hAnsi="Helvetica"/>
          <w:b/>
          <w:sz w:val="20"/>
          <w:szCs w:val="20"/>
        </w:rPr>
      </w:pPr>
    </w:p>
    <w:p w14:paraId="08BAE189" w14:textId="77777777" w:rsidR="00C54515" w:rsidRDefault="00C54515" w:rsidP="00C54515">
      <w:pPr>
        <w:spacing w:afterLines="40" w:after="96" w:line="300" w:lineRule="auto"/>
        <w:rPr>
          <w:rFonts w:ascii="Helvetica" w:hAnsi="Helvetica"/>
          <w:b/>
          <w:sz w:val="20"/>
          <w:szCs w:val="20"/>
        </w:rPr>
      </w:pPr>
    </w:p>
    <w:p w14:paraId="046AE7C4" w14:textId="77777777" w:rsidR="00C54515" w:rsidRPr="00336ABC" w:rsidRDefault="00C54515" w:rsidP="00C54515">
      <w:pPr>
        <w:spacing w:afterLines="40" w:after="96" w:line="300" w:lineRule="auto"/>
        <w:rPr>
          <w:rFonts w:cstheme="minorHAnsi"/>
          <w:sz w:val="48"/>
          <w:szCs w:val="48"/>
        </w:rPr>
      </w:pPr>
      <w:r w:rsidRPr="00336ABC">
        <w:rPr>
          <w:rFonts w:cstheme="minorHAnsi"/>
          <w:sz w:val="48"/>
          <w:szCs w:val="48"/>
        </w:rPr>
        <w:t xml:space="preserve">Rapport de synthèse des entrevues </w:t>
      </w:r>
      <w:r w:rsidRPr="00336ABC">
        <w:rPr>
          <w:rFonts w:cstheme="minorHAnsi"/>
          <w:sz w:val="48"/>
          <w:szCs w:val="48"/>
        </w:rPr>
        <w:br/>
        <w:t>avec les organismes publics</w:t>
      </w:r>
    </w:p>
    <w:p w14:paraId="1449F703" w14:textId="77777777" w:rsidR="00C54515" w:rsidRPr="00336ABC" w:rsidRDefault="00C54515" w:rsidP="00C54515">
      <w:pPr>
        <w:spacing w:afterLines="40" w:after="96" w:line="300" w:lineRule="auto"/>
        <w:rPr>
          <w:rFonts w:cstheme="minorHAnsi"/>
          <w:sz w:val="48"/>
          <w:szCs w:val="48"/>
        </w:rPr>
      </w:pPr>
      <w:r w:rsidRPr="00336ABC">
        <w:rPr>
          <w:rFonts w:cstheme="minorHAnsi"/>
          <w:noProof/>
          <w:sz w:val="48"/>
          <w:szCs w:val="48"/>
        </w:rPr>
        <mc:AlternateContent>
          <mc:Choice Requires="wps">
            <w:drawing>
              <wp:anchor distT="0" distB="0" distL="114300" distR="114300" simplePos="0" relativeHeight="251658240" behindDoc="0" locked="0" layoutInCell="1" allowOverlap="1" wp14:anchorId="50365BE6" wp14:editId="50706A82">
                <wp:simplePos x="0" y="0"/>
                <wp:positionH relativeFrom="column">
                  <wp:posOffset>-10632</wp:posOffset>
                </wp:positionH>
                <wp:positionV relativeFrom="paragraph">
                  <wp:posOffset>168172</wp:posOffset>
                </wp:positionV>
                <wp:extent cx="4784652" cy="0"/>
                <wp:effectExtent l="0" t="0" r="16510" b="12700"/>
                <wp:wrapNone/>
                <wp:docPr id="1" name="Connecteur droit 1"/>
                <wp:cNvGraphicFramePr/>
                <a:graphic xmlns:a="http://schemas.openxmlformats.org/drawingml/2006/main">
                  <a:graphicData uri="http://schemas.microsoft.com/office/word/2010/wordprocessingShape">
                    <wps:wsp>
                      <wps:cNvCnPr/>
                      <wps:spPr>
                        <a:xfrm>
                          <a:off x="0" y="0"/>
                          <a:ext cx="4784652" cy="0"/>
                        </a:xfrm>
                        <a:prstGeom prst="line">
                          <a:avLst/>
                        </a:prstGeom>
                        <a:ln w="12700">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w14:anchorId="3FA03393">
              <v:line id="Connecteur droit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d0d0d [3069]" strokeweight="1pt" from="-.85pt,13.25pt" to="375.9pt,13.25pt" w14:anchorId="194A47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">
                <v:stroke joinstyle="miter"/>
              </v:line>
            </w:pict>
          </mc:Fallback>
        </mc:AlternateContent>
      </w:r>
    </w:p>
    <w:p w14:paraId="7495F964" w14:textId="7A862549" w:rsidR="00C54515" w:rsidRPr="00336ABC" w:rsidRDefault="00C54515" w:rsidP="00C54515">
      <w:pPr>
        <w:spacing w:afterLines="40" w:after="96" w:line="300" w:lineRule="auto"/>
        <w:rPr>
          <w:rFonts w:cstheme="minorHAnsi"/>
          <w:sz w:val="48"/>
          <w:szCs w:val="48"/>
        </w:rPr>
      </w:pPr>
      <w:r w:rsidRPr="00336ABC">
        <w:rPr>
          <w:rFonts w:cstheme="minorHAnsi"/>
          <w:sz w:val="48"/>
          <w:szCs w:val="48"/>
        </w:rPr>
        <w:t>Plateforme gouvernementale de consultation publique</w:t>
      </w:r>
    </w:p>
    <w:p w14:paraId="388D6039" w14:textId="77777777" w:rsidR="00C54515" w:rsidRDefault="00C54515" w:rsidP="00C54515">
      <w:pPr>
        <w:spacing w:afterLines="40" w:after="96" w:line="300" w:lineRule="auto"/>
        <w:rPr>
          <w:rFonts w:ascii="Helvetica" w:hAnsi="Helvetica"/>
          <w:b/>
          <w:sz w:val="20"/>
          <w:szCs w:val="20"/>
        </w:rPr>
      </w:pPr>
    </w:p>
    <w:p w14:paraId="22B13DF4" w14:textId="77777777" w:rsidR="00C54515" w:rsidRDefault="00C54515" w:rsidP="00C54515">
      <w:pPr>
        <w:spacing w:afterLines="40" w:after="96" w:line="300" w:lineRule="auto"/>
        <w:rPr>
          <w:rFonts w:ascii="Helvetica" w:hAnsi="Helvetica"/>
          <w:b/>
          <w:sz w:val="20"/>
          <w:szCs w:val="20"/>
        </w:rPr>
      </w:pPr>
    </w:p>
    <w:p w14:paraId="04A28BEA" w14:textId="77777777" w:rsidR="00C54515" w:rsidRDefault="00C54515" w:rsidP="00C54515">
      <w:pPr>
        <w:spacing w:afterLines="40" w:after="96" w:line="300" w:lineRule="auto"/>
        <w:rPr>
          <w:rFonts w:ascii="Helvetica" w:hAnsi="Helvetica"/>
          <w:b/>
          <w:sz w:val="20"/>
          <w:szCs w:val="20"/>
        </w:rPr>
      </w:pPr>
    </w:p>
    <w:p w14:paraId="6ADE546A" w14:textId="77777777" w:rsidR="00C54515" w:rsidRDefault="00C54515" w:rsidP="00C54515">
      <w:pPr>
        <w:spacing w:afterLines="40" w:after="96" w:line="300" w:lineRule="auto"/>
        <w:rPr>
          <w:rFonts w:ascii="Helvetica" w:hAnsi="Helvetica"/>
          <w:b/>
          <w:sz w:val="20"/>
          <w:szCs w:val="20"/>
        </w:rPr>
      </w:pPr>
    </w:p>
    <w:p w14:paraId="6E59607D" w14:textId="77777777" w:rsidR="00C54515" w:rsidRDefault="00C54515" w:rsidP="00C54515">
      <w:pPr>
        <w:spacing w:afterLines="40" w:after="96" w:line="300" w:lineRule="auto"/>
        <w:rPr>
          <w:rFonts w:ascii="Helvetica" w:hAnsi="Helvetica"/>
          <w:b/>
          <w:sz w:val="20"/>
          <w:szCs w:val="20"/>
        </w:rPr>
      </w:pPr>
    </w:p>
    <w:p w14:paraId="75D79085" w14:textId="77777777" w:rsidR="00C54515" w:rsidRDefault="00C54515" w:rsidP="00C54515">
      <w:pPr>
        <w:spacing w:afterLines="40" w:after="96" w:line="300" w:lineRule="auto"/>
        <w:rPr>
          <w:rFonts w:ascii="Helvetica" w:hAnsi="Helvetica"/>
          <w:b/>
          <w:sz w:val="20"/>
          <w:szCs w:val="20"/>
        </w:rPr>
      </w:pPr>
    </w:p>
    <w:p w14:paraId="69D03AEC" w14:textId="77777777" w:rsidR="00C54515" w:rsidRDefault="00C54515" w:rsidP="00C54515">
      <w:pPr>
        <w:spacing w:afterLines="40" w:after="96" w:line="300" w:lineRule="auto"/>
        <w:rPr>
          <w:rFonts w:ascii="Helvetica" w:hAnsi="Helvetica"/>
          <w:b/>
          <w:sz w:val="20"/>
          <w:szCs w:val="20"/>
        </w:rPr>
      </w:pPr>
    </w:p>
    <w:p w14:paraId="74714C45" w14:textId="77777777" w:rsidR="00C54515" w:rsidRDefault="00C54515" w:rsidP="00C54515">
      <w:pPr>
        <w:spacing w:afterLines="40" w:after="96" w:line="300" w:lineRule="auto"/>
        <w:rPr>
          <w:rFonts w:ascii="Helvetica" w:hAnsi="Helvetica"/>
          <w:b/>
          <w:sz w:val="20"/>
          <w:szCs w:val="20"/>
        </w:rPr>
      </w:pPr>
    </w:p>
    <w:p w14:paraId="3987D96B" w14:textId="77777777" w:rsidR="00C54515" w:rsidRDefault="00C54515" w:rsidP="00C54515">
      <w:pPr>
        <w:spacing w:afterLines="40" w:after="96" w:line="300" w:lineRule="auto"/>
        <w:rPr>
          <w:rFonts w:ascii="Helvetica" w:hAnsi="Helvetica"/>
          <w:b/>
          <w:sz w:val="20"/>
          <w:szCs w:val="20"/>
        </w:rPr>
      </w:pPr>
    </w:p>
    <w:p w14:paraId="2BACBC82" w14:textId="77777777" w:rsidR="00C54515" w:rsidRDefault="00C54515" w:rsidP="00C54515">
      <w:pPr>
        <w:spacing w:afterLines="40" w:after="96" w:line="300" w:lineRule="auto"/>
        <w:rPr>
          <w:rFonts w:ascii="Helvetica" w:hAnsi="Helvetica"/>
          <w:b/>
          <w:sz w:val="20"/>
          <w:szCs w:val="20"/>
        </w:rPr>
      </w:pPr>
    </w:p>
    <w:p w14:paraId="66290F21" w14:textId="77777777" w:rsidR="00C54515" w:rsidRPr="00A4002C" w:rsidRDefault="00C54515" w:rsidP="00C54515">
      <w:pPr>
        <w:spacing w:afterLines="40" w:after="96" w:line="300" w:lineRule="auto"/>
        <w:rPr>
          <w:rFonts w:ascii="Times New Roman" w:hAnsi="Times New Roman" w:cs="Times New Roman"/>
          <w:sz w:val="20"/>
          <w:szCs w:val="20"/>
        </w:rPr>
      </w:pPr>
      <w:r w:rsidRPr="46381DA0">
        <w:rPr>
          <w:rFonts w:ascii="Times New Roman" w:hAnsi="Times New Roman" w:cs="Times New Roman"/>
          <w:sz w:val="20"/>
          <w:szCs w:val="20"/>
        </w:rPr>
        <w:t>Centre québécois d’excellence numérique</w:t>
      </w:r>
    </w:p>
    <w:p w14:paraId="2CFEFB46" w14:textId="25154487" w:rsidR="00052369" w:rsidRDefault="00AB2A13" w:rsidP="00C03887">
      <w:pPr>
        <w:spacing w:after="0"/>
        <w:jc w:val="center"/>
      </w:pPr>
      <w:r w:rsidRPr="009554B5">
        <w:rPr>
          <w:rFonts w:ascii="Helvetica" w:hAnsi="Helvetica"/>
          <w:b/>
          <w:sz w:val="28"/>
          <w:szCs w:val="28"/>
        </w:rPr>
        <w:lastRenderedPageBreak/>
        <w:t>TABLE DES MATIÈRES</w:t>
      </w:r>
    </w:p>
    <w:p w14:paraId="02E88641" w14:textId="77777777" w:rsidR="00282631" w:rsidRDefault="00282631" w:rsidP="006B175D">
      <w:pPr>
        <w:spacing w:after="0"/>
        <w:jc w:val="both"/>
        <w:rPr>
          <w:b/>
          <w:bCs/>
        </w:rPr>
      </w:pPr>
    </w:p>
    <w:p w14:paraId="2C873903" w14:textId="2E9BC296" w:rsidR="00AB2A13" w:rsidRDefault="00AB2A13" w:rsidP="006B175D">
      <w:pPr>
        <w:spacing w:after="0"/>
        <w:jc w:val="both"/>
      </w:pPr>
      <w:r>
        <w:rPr>
          <w:b/>
          <w:bCs/>
        </w:rPr>
        <w:t>Introduction</w:t>
      </w:r>
    </w:p>
    <w:p w14:paraId="409C46A5" w14:textId="6F64FD4D" w:rsidR="00052369" w:rsidRDefault="006B5F3C" w:rsidP="00663AED">
      <w:pPr>
        <w:pStyle w:val="Paragraphedeliste"/>
        <w:numPr>
          <w:ilvl w:val="0"/>
          <w:numId w:val="9"/>
        </w:numPr>
        <w:spacing w:after="0"/>
        <w:jc w:val="both"/>
      </w:pPr>
      <w:r>
        <w:t>La mise en contexte</w:t>
      </w:r>
    </w:p>
    <w:p w14:paraId="4099BC8F" w14:textId="586152F6" w:rsidR="00052369" w:rsidRDefault="00BB3C9F" w:rsidP="00663AED">
      <w:pPr>
        <w:pStyle w:val="Paragraphedeliste"/>
        <w:numPr>
          <w:ilvl w:val="0"/>
          <w:numId w:val="9"/>
        </w:numPr>
        <w:spacing w:after="0"/>
        <w:jc w:val="both"/>
      </w:pPr>
      <w:r>
        <w:t>La m</w:t>
      </w:r>
      <w:r w:rsidR="000F35F2">
        <w:t>éthodologie</w:t>
      </w:r>
    </w:p>
    <w:p w14:paraId="446FC7B8" w14:textId="37584CF4" w:rsidR="00663AED" w:rsidRPr="00C3477B" w:rsidRDefault="00C3477B" w:rsidP="002B6F14">
      <w:pPr>
        <w:pStyle w:val="Paragraphedeliste"/>
        <w:numPr>
          <w:ilvl w:val="0"/>
          <w:numId w:val="9"/>
        </w:numPr>
        <w:spacing w:after="0"/>
        <w:jc w:val="both"/>
      </w:pPr>
      <w:r w:rsidRPr="00C3477B">
        <w:t>Le profil des participants</w:t>
      </w:r>
    </w:p>
    <w:p w14:paraId="31E02713" w14:textId="77777777" w:rsidR="00C3477B" w:rsidRDefault="00C3477B" w:rsidP="006B175D">
      <w:pPr>
        <w:spacing w:after="0"/>
        <w:jc w:val="both"/>
        <w:rPr>
          <w:b/>
          <w:bCs/>
        </w:rPr>
      </w:pPr>
    </w:p>
    <w:p w14:paraId="69F513E7" w14:textId="093DA968" w:rsidR="00052369" w:rsidRPr="00663AED" w:rsidRDefault="00690651" w:rsidP="006B175D">
      <w:pPr>
        <w:spacing w:after="0"/>
        <w:jc w:val="both"/>
        <w:rPr>
          <w:b/>
          <w:bCs/>
        </w:rPr>
      </w:pPr>
      <w:r>
        <w:rPr>
          <w:b/>
          <w:bCs/>
        </w:rPr>
        <w:t>C</w:t>
      </w:r>
      <w:r w:rsidR="00052369" w:rsidRPr="00663AED">
        <w:rPr>
          <w:b/>
          <w:bCs/>
        </w:rPr>
        <w:t>onstats généraux</w:t>
      </w:r>
    </w:p>
    <w:p w14:paraId="49A73762" w14:textId="5E1777C5" w:rsidR="00505C37" w:rsidRDefault="00BB3C9F" w:rsidP="00663AED">
      <w:pPr>
        <w:pStyle w:val="Paragraphedeliste"/>
        <w:numPr>
          <w:ilvl w:val="0"/>
          <w:numId w:val="3"/>
        </w:numPr>
        <w:spacing w:after="0"/>
        <w:jc w:val="both"/>
      </w:pPr>
      <w:r>
        <w:t>L’u</w:t>
      </w:r>
      <w:r w:rsidR="00505C37">
        <w:t xml:space="preserve">tilisation </w:t>
      </w:r>
      <w:r w:rsidR="00757022">
        <w:t>de Consultation Québec (CQ)</w:t>
      </w:r>
    </w:p>
    <w:p w14:paraId="04A2CE74" w14:textId="56DB3604" w:rsidR="007B0076" w:rsidRDefault="00BB3C9F" w:rsidP="006B175D">
      <w:pPr>
        <w:pStyle w:val="Paragraphedeliste"/>
        <w:numPr>
          <w:ilvl w:val="0"/>
          <w:numId w:val="3"/>
        </w:numPr>
        <w:spacing w:after="0"/>
        <w:jc w:val="both"/>
      </w:pPr>
      <w:r>
        <w:t>Le r</w:t>
      </w:r>
      <w:r w:rsidR="0061797B">
        <w:t xml:space="preserve">ecours à </w:t>
      </w:r>
      <w:r w:rsidR="009E6D32">
        <w:t>d’autres plateforme</w:t>
      </w:r>
      <w:r w:rsidR="006442F1">
        <w:t>s</w:t>
      </w:r>
    </w:p>
    <w:p w14:paraId="15830308" w14:textId="657E2850" w:rsidR="00045964" w:rsidRDefault="00BB3C9F" w:rsidP="006B175D">
      <w:pPr>
        <w:pStyle w:val="Paragraphedeliste"/>
        <w:numPr>
          <w:ilvl w:val="0"/>
          <w:numId w:val="3"/>
        </w:numPr>
        <w:spacing w:after="0"/>
        <w:jc w:val="both"/>
      </w:pPr>
      <w:r>
        <w:t>La promotion de la consultation</w:t>
      </w:r>
    </w:p>
    <w:p w14:paraId="5D3739FB" w14:textId="12A93F96" w:rsidR="00052369" w:rsidRDefault="00052369" w:rsidP="006B175D">
      <w:pPr>
        <w:spacing w:after="0"/>
        <w:jc w:val="both"/>
      </w:pPr>
    </w:p>
    <w:p w14:paraId="6E7EC6D3" w14:textId="13E8387B" w:rsidR="12B6E4A1" w:rsidRPr="00E31B86" w:rsidRDefault="00690651" w:rsidP="12B6E4A1">
      <w:pPr>
        <w:spacing w:after="0"/>
        <w:jc w:val="both"/>
        <w:rPr>
          <w:b/>
          <w:bCs/>
        </w:rPr>
      </w:pPr>
      <w:r>
        <w:rPr>
          <w:b/>
          <w:bCs/>
        </w:rPr>
        <w:t>E</w:t>
      </w:r>
      <w:r w:rsidR="12B6E4A1" w:rsidRPr="00E31B86">
        <w:rPr>
          <w:b/>
          <w:bCs/>
        </w:rPr>
        <w:t xml:space="preserve">njeux directs </w:t>
      </w:r>
    </w:p>
    <w:p w14:paraId="1D002CB3" w14:textId="7BF4AE54" w:rsidR="12B6E4A1" w:rsidRPr="00E31B86" w:rsidRDefault="12B6E4A1" w:rsidP="00E31B86">
      <w:pPr>
        <w:pStyle w:val="Paragraphedeliste"/>
        <w:numPr>
          <w:ilvl w:val="0"/>
          <w:numId w:val="7"/>
        </w:numPr>
        <w:spacing w:after="0"/>
        <w:jc w:val="both"/>
        <w:rPr>
          <w:rFonts w:eastAsiaTheme="minorEastAsia"/>
        </w:rPr>
      </w:pPr>
      <w:r>
        <w:t>Avis de la protection des renseignements personnels (PRP)</w:t>
      </w:r>
    </w:p>
    <w:p w14:paraId="74EEE322" w14:textId="0BEC2A5F" w:rsidR="12B6E4A1" w:rsidRDefault="12B6E4A1" w:rsidP="12B6E4A1">
      <w:pPr>
        <w:pStyle w:val="Paragraphedeliste"/>
        <w:numPr>
          <w:ilvl w:val="0"/>
          <w:numId w:val="7"/>
        </w:numPr>
        <w:spacing w:after="0"/>
        <w:jc w:val="both"/>
      </w:pPr>
      <w:r>
        <w:t>Offre de service CQ</w:t>
      </w:r>
    </w:p>
    <w:p w14:paraId="2E7A4C14" w14:textId="4023244F" w:rsidR="12B6E4A1" w:rsidRDefault="12B6E4A1" w:rsidP="12B6E4A1">
      <w:pPr>
        <w:pStyle w:val="Paragraphedeliste"/>
        <w:numPr>
          <w:ilvl w:val="0"/>
          <w:numId w:val="7"/>
        </w:numPr>
        <w:spacing w:after="0"/>
        <w:jc w:val="both"/>
      </w:pPr>
      <w:r>
        <w:t>Environnement de formation</w:t>
      </w:r>
    </w:p>
    <w:p w14:paraId="20CC324B" w14:textId="77777777" w:rsidR="00EA28BC" w:rsidRDefault="00EA28BC" w:rsidP="00EA28BC">
      <w:pPr>
        <w:pStyle w:val="Paragraphedeliste"/>
        <w:spacing w:after="0"/>
        <w:jc w:val="both"/>
      </w:pPr>
    </w:p>
    <w:p w14:paraId="0124FEE4" w14:textId="5531BE6C" w:rsidR="12B6E4A1" w:rsidRPr="00E31B86" w:rsidRDefault="00690651" w:rsidP="12B6E4A1">
      <w:pPr>
        <w:spacing w:after="0"/>
        <w:jc w:val="both"/>
        <w:rPr>
          <w:b/>
          <w:bCs/>
        </w:rPr>
      </w:pPr>
      <w:r>
        <w:rPr>
          <w:b/>
          <w:bCs/>
        </w:rPr>
        <w:t>E</w:t>
      </w:r>
      <w:r w:rsidR="12B6E4A1" w:rsidRPr="00E31B86">
        <w:rPr>
          <w:b/>
          <w:bCs/>
        </w:rPr>
        <w:t>njeux indirects</w:t>
      </w:r>
    </w:p>
    <w:p w14:paraId="3F4C9178" w14:textId="21F54944" w:rsidR="12B6E4A1" w:rsidRPr="00E31B86" w:rsidRDefault="12B6E4A1" w:rsidP="00E31B86">
      <w:pPr>
        <w:pStyle w:val="Paragraphedeliste"/>
        <w:numPr>
          <w:ilvl w:val="0"/>
          <w:numId w:val="6"/>
        </w:numPr>
        <w:spacing w:after="0"/>
        <w:jc w:val="both"/>
        <w:rPr>
          <w:rFonts w:eastAsiaTheme="minorEastAsia"/>
        </w:rPr>
      </w:pPr>
      <w:r>
        <w:t>La maturité des organismes publics (OP)</w:t>
      </w:r>
    </w:p>
    <w:p w14:paraId="049329E4" w14:textId="3CF511B0" w:rsidR="12B6E4A1" w:rsidRDefault="12B6E4A1" w:rsidP="12B6E4A1">
      <w:pPr>
        <w:pStyle w:val="Paragraphedeliste"/>
        <w:numPr>
          <w:ilvl w:val="0"/>
          <w:numId w:val="6"/>
        </w:numPr>
        <w:spacing w:after="0"/>
        <w:jc w:val="both"/>
      </w:pPr>
      <w:r>
        <w:t>L’expertise en sondage et autres méthodes de consultation</w:t>
      </w:r>
    </w:p>
    <w:p w14:paraId="4923F008" w14:textId="10967BBB" w:rsidR="12B6E4A1" w:rsidRDefault="12B6E4A1" w:rsidP="12B6E4A1">
      <w:pPr>
        <w:pStyle w:val="Paragraphedeliste"/>
        <w:numPr>
          <w:ilvl w:val="0"/>
          <w:numId w:val="6"/>
        </w:numPr>
        <w:spacing w:after="0"/>
        <w:jc w:val="both"/>
      </w:pPr>
      <w:r>
        <w:t>L’archivage des données</w:t>
      </w:r>
    </w:p>
    <w:p w14:paraId="720E0C3E" w14:textId="6B29BB0B" w:rsidR="12B6E4A1" w:rsidRDefault="12B6E4A1" w:rsidP="12B6E4A1">
      <w:pPr>
        <w:pStyle w:val="Paragraphedeliste"/>
        <w:numPr>
          <w:ilvl w:val="0"/>
          <w:numId w:val="6"/>
        </w:numPr>
        <w:spacing w:after="0"/>
        <w:jc w:val="both"/>
      </w:pPr>
      <w:r>
        <w:t>Le manque de temps pour réaliser la consultation</w:t>
      </w:r>
    </w:p>
    <w:p w14:paraId="66F6D0EE" w14:textId="77777777" w:rsidR="00D71EE6" w:rsidRDefault="00D71EE6" w:rsidP="006B175D">
      <w:pPr>
        <w:spacing w:after="0"/>
        <w:jc w:val="both"/>
      </w:pPr>
    </w:p>
    <w:p w14:paraId="59AE7BDE" w14:textId="56712273" w:rsidR="00EB79E6" w:rsidRPr="00E31B86" w:rsidRDefault="00690651" w:rsidP="006B175D">
      <w:pPr>
        <w:spacing w:after="0"/>
        <w:jc w:val="both"/>
        <w:rPr>
          <w:b/>
          <w:bCs/>
        </w:rPr>
      </w:pPr>
      <w:r>
        <w:rPr>
          <w:b/>
          <w:bCs/>
        </w:rPr>
        <w:t>P</w:t>
      </w:r>
      <w:r w:rsidR="00EB79E6" w:rsidRPr="00E31B86">
        <w:rPr>
          <w:b/>
          <w:bCs/>
        </w:rPr>
        <w:t>oints forts</w:t>
      </w:r>
      <w:r w:rsidR="00FE53E1" w:rsidRPr="00E31B86">
        <w:rPr>
          <w:b/>
          <w:bCs/>
        </w:rPr>
        <w:t xml:space="preserve"> </w:t>
      </w:r>
    </w:p>
    <w:p w14:paraId="15D2DF8C" w14:textId="46A7EBF9" w:rsidR="00EB79E6" w:rsidRDefault="00BB3C9F" w:rsidP="00E31B86">
      <w:pPr>
        <w:pStyle w:val="Paragraphedeliste"/>
        <w:numPr>
          <w:ilvl w:val="0"/>
          <w:numId w:val="2"/>
        </w:numPr>
        <w:spacing w:after="0"/>
        <w:jc w:val="both"/>
      </w:pPr>
      <w:r>
        <w:t>Les f</w:t>
      </w:r>
      <w:r w:rsidR="00EB79E6">
        <w:t>onctionnalité</w:t>
      </w:r>
      <w:r>
        <w:t>s</w:t>
      </w:r>
      <w:r w:rsidR="00EB79E6">
        <w:t xml:space="preserve"> de l’outil</w:t>
      </w:r>
    </w:p>
    <w:p w14:paraId="0E383A50" w14:textId="5F688150" w:rsidR="004279A8" w:rsidRDefault="00BB3C9F" w:rsidP="006B175D">
      <w:pPr>
        <w:pStyle w:val="Paragraphedeliste"/>
        <w:numPr>
          <w:ilvl w:val="0"/>
          <w:numId w:val="2"/>
        </w:numPr>
        <w:spacing w:after="0"/>
        <w:jc w:val="both"/>
      </w:pPr>
      <w:r>
        <w:t>La c</w:t>
      </w:r>
      <w:r w:rsidR="004279A8">
        <w:t>rédibilité de l’outil</w:t>
      </w:r>
    </w:p>
    <w:p w14:paraId="59EFD3F7" w14:textId="480765F5" w:rsidR="002E796D" w:rsidRDefault="04917E11" w:rsidP="006B175D">
      <w:pPr>
        <w:pStyle w:val="Paragraphedeliste"/>
        <w:numPr>
          <w:ilvl w:val="0"/>
          <w:numId w:val="2"/>
        </w:numPr>
        <w:spacing w:after="0"/>
        <w:jc w:val="both"/>
      </w:pPr>
      <w:r>
        <w:t>L’a</w:t>
      </w:r>
      <w:r w:rsidR="69E1EEEF">
        <w:t>ccompagnement personnalisé et la formation</w:t>
      </w:r>
    </w:p>
    <w:p w14:paraId="1FE2CA73" w14:textId="57ED6B21" w:rsidR="00C243C3" w:rsidRPr="00731BBE" w:rsidRDefault="00690651" w:rsidP="00C243C3">
      <w:pPr>
        <w:spacing w:after="0"/>
        <w:jc w:val="both"/>
        <w:rPr>
          <w:b/>
          <w:bCs/>
        </w:rPr>
      </w:pPr>
      <w:r>
        <w:rPr>
          <w:b/>
          <w:bCs/>
        </w:rPr>
        <w:t>P</w:t>
      </w:r>
      <w:r w:rsidR="002E796D" w:rsidRPr="00E31B86">
        <w:rPr>
          <w:b/>
          <w:bCs/>
        </w:rPr>
        <w:t>oints faibles</w:t>
      </w:r>
      <w:r w:rsidR="00FE53E1" w:rsidRPr="00E31B86">
        <w:rPr>
          <w:b/>
          <w:bCs/>
        </w:rPr>
        <w:t xml:space="preserve"> </w:t>
      </w:r>
    </w:p>
    <w:p w14:paraId="73D3CFB0" w14:textId="30213F3A" w:rsidR="008009C4" w:rsidRDefault="008009C4" w:rsidP="00E31B86">
      <w:pPr>
        <w:pStyle w:val="Paragraphedeliste"/>
        <w:numPr>
          <w:ilvl w:val="0"/>
          <w:numId w:val="10"/>
        </w:numPr>
        <w:spacing w:after="0"/>
        <w:jc w:val="both"/>
      </w:pPr>
      <w:r>
        <w:t>L’éducation des OP</w:t>
      </w:r>
    </w:p>
    <w:p w14:paraId="38BE33F5" w14:textId="63FE245E" w:rsidR="008009C4" w:rsidRDefault="008009C4" w:rsidP="00E31B86">
      <w:pPr>
        <w:pStyle w:val="Paragraphedeliste"/>
        <w:numPr>
          <w:ilvl w:val="0"/>
          <w:numId w:val="10"/>
        </w:numPr>
        <w:spacing w:after="0"/>
        <w:jc w:val="both"/>
      </w:pPr>
      <w:r>
        <w:t>Les anomalies de l’outil</w:t>
      </w:r>
    </w:p>
    <w:p w14:paraId="78C98919" w14:textId="1A4A12F3" w:rsidR="008009C4" w:rsidRDefault="008009C4" w:rsidP="00E31B86">
      <w:pPr>
        <w:pStyle w:val="Paragraphedeliste"/>
        <w:numPr>
          <w:ilvl w:val="0"/>
          <w:numId w:val="10"/>
        </w:numPr>
        <w:spacing w:after="0"/>
        <w:jc w:val="both"/>
      </w:pPr>
      <w:r>
        <w:t>Les options de l’outil</w:t>
      </w:r>
    </w:p>
    <w:p w14:paraId="26C5C5A7" w14:textId="41A92656" w:rsidR="008009C4" w:rsidRDefault="008009C4" w:rsidP="00E31B86">
      <w:pPr>
        <w:pStyle w:val="Paragraphedeliste"/>
        <w:numPr>
          <w:ilvl w:val="0"/>
          <w:numId w:val="10"/>
        </w:numPr>
        <w:spacing w:after="0"/>
        <w:jc w:val="both"/>
      </w:pPr>
      <w:r>
        <w:t>L’analyse et l’interprétation des résultats</w:t>
      </w:r>
    </w:p>
    <w:p w14:paraId="29113B97" w14:textId="77777777" w:rsidR="00D16E1D" w:rsidRDefault="00D16E1D" w:rsidP="006B175D">
      <w:pPr>
        <w:spacing w:after="0"/>
        <w:jc w:val="both"/>
      </w:pPr>
    </w:p>
    <w:p w14:paraId="43355BA7" w14:textId="262A8E8E" w:rsidR="00AD60C2" w:rsidRPr="00E31B86" w:rsidRDefault="00690651" w:rsidP="006B175D">
      <w:pPr>
        <w:spacing w:after="0"/>
        <w:jc w:val="both"/>
        <w:rPr>
          <w:b/>
          <w:bCs/>
        </w:rPr>
      </w:pPr>
      <w:r>
        <w:rPr>
          <w:b/>
          <w:bCs/>
        </w:rPr>
        <w:t>B</w:t>
      </w:r>
      <w:r w:rsidR="00AD60C2" w:rsidRPr="00E31B86">
        <w:rPr>
          <w:b/>
          <w:bCs/>
        </w:rPr>
        <w:t>esoins et attentes</w:t>
      </w:r>
    </w:p>
    <w:p w14:paraId="7F277AC6" w14:textId="66F108C2" w:rsidR="008009C4" w:rsidRDefault="008009C4" w:rsidP="00E31B86">
      <w:pPr>
        <w:pStyle w:val="Paragraphedeliste"/>
        <w:numPr>
          <w:ilvl w:val="0"/>
          <w:numId w:val="11"/>
        </w:numPr>
        <w:spacing w:after="0"/>
        <w:jc w:val="both"/>
      </w:pPr>
      <w:r w:rsidRPr="008009C4">
        <w:t>L’avis de la PRP</w:t>
      </w:r>
    </w:p>
    <w:p w14:paraId="028B8F7B" w14:textId="7CE722C3" w:rsidR="006D60A5" w:rsidRDefault="006D60A5" w:rsidP="00E31B86">
      <w:pPr>
        <w:pStyle w:val="Paragraphedeliste"/>
        <w:numPr>
          <w:ilvl w:val="0"/>
          <w:numId w:val="11"/>
        </w:numPr>
        <w:spacing w:after="0"/>
        <w:jc w:val="both"/>
      </w:pPr>
      <w:r>
        <w:t>L’offre de service CQ</w:t>
      </w:r>
    </w:p>
    <w:p w14:paraId="787FA747" w14:textId="67E4A8A1" w:rsidR="00922038" w:rsidRDefault="008009C4" w:rsidP="00E31B86">
      <w:pPr>
        <w:pStyle w:val="Paragraphedeliste"/>
        <w:numPr>
          <w:ilvl w:val="0"/>
          <w:numId w:val="11"/>
        </w:numPr>
        <w:spacing w:after="0"/>
        <w:jc w:val="both"/>
      </w:pPr>
      <w:r>
        <w:t>La documentation et les guides associés à l’utilisation de CQ</w:t>
      </w:r>
    </w:p>
    <w:p w14:paraId="6219CAE8" w14:textId="0B08FC83" w:rsidR="008009C4" w:rsidRDefault="008009C4" w:rsidP="00E31B86">
      <w:pPr>
        <w:pStyle w:val="Paragraphedeliste"/>
        <w:numPr>
          <w:ilvl w:val="0"/>
          <w:numId w:val="11"/>
        </w:numPr>
        <w:spacing w:after="0"/>
        <w:jc w:val="both"/>
      </w:pPr>
      <w:r>
        <w:t>L’accompagnement pour la création de sondages</w:t>
      </w:r>
    </w:p>
    <w:p w14:paraId="72CBEA94" w14:textId="3E75B715" w:rsidR="008009C4" w:rsidRDefault="008009C4" w:rsidP="00E31B86">
      <w:pPr>
        <w:pStyle w:val="Paragraphedeliste"/>
        <w:numPr>
          <w:ilvl w:val="0"/>
          <w:numId w:val="11"/>
        </w:numPr>
        <w:spacing w:after="0"/>
        <w:jc w:val="both"/>
      </w:pPr>
      <w:r>
        <w:t>L’accompagnement pour l’analyse et l’interprétation des résultats</w:t>
      </w:r>
    </w:p>
    <w:p w14:paraId="1B295680" w14:textId="0A328A83" w:rsidR="00853707" w:rsidRDefault="00853707" w:rsidP="00E31B86">
      <w:pPr>
        <w:pStyle w:val="Paragraphedeliste"/>
        <w:numPr>
          <w:ilvl w:val="0"/>
          <w:numId w:val="11"/>
        </w:numPr>
        <w:spacing w:after="0"/>
        <w:jc w:val="both"/>
      </w:pPr>
      <w:r>
        <w:t>La formation</w:t>
      </w:r>
    </w:p>
    <w:p w14:paraId="44FD7047" w14:textId="18867007" w:rsidR="008009C4" w:rsidRDefault="008009C4" w:rsidP="00E31B86">
      <w:pPr>
        <w:pStyle w:val="Paragraphedeliste"/>
        <w:numPr>
          <w:ilvl w:val="0"/>
          <w:numId w:val="11"/>
        </w:numPr>
        <w:spacing w:after="0"/>
        <w:jc w:val="both"/>
      </w:pPr>
      <w:r>
        <w:t>L’archivage et l’hébergement des données</w:t>
      </w:r>
    </w:p>
    <w:p w14:paraId="78848E36" w14:textId="6A88FDB7" w:rsidR="008009C4" w:rsidRPr="008009C4" w:rsidRDefault="008009C4" w:rsidP="00E31B86">
      <w:pPr>
        <w:pStyle w:val="Paragraphedeliste"/>
        <w:numPr>
          <w:ilvl w:val="0"/>
          <w:numId w:val="11"/>
        </w:numPr>
        <w:spacing w:after="0"/>
        <w:jc w:val="both"/>
      </w:pPr>
      <w:r>
        <w:t>La géolocalisation des participants</w:t>
      </w:r>
    </w:p>
    <w:p w14:paraId="79FF1880" w14:textId="77777777" w:rsidR="00C03887" w:rsidRDefault="00C03887" w:rsidP="005F41E0">
      <w:pPr>
        <w:spacing w:after="0"/>
        <w:jc w:val="both"/>
        <w:rPr>
          <w:b/>
          <w:bCs/>
        </w:rPr>
      </w:pPr>
    </w:p>
    <w:p w14:paraId="256A113C" w14:textId="13FB3D97" w:rsidR="005C7DC6" w:rsidRPr="00486BDE" w:rsidRDefault="00690651" w:rsidP="00486BDE">
      <w:pPr>
        <w:spacing w:after="0"/>
        <w:jc w:val="both"/>
        <w:rPr>
          <w:b/>
        </w:rPr>
      </w:pPr>
      <w:r>
        <w:rPr>
          <w:b/>
          <w:bCs/>
        </w:rPr>
        <w:t>R</w:t>
      </w:r>
      <w:r w:rsidR="002975E3" w:rsidRPr="00E31B86">
        <w:rPr>
          <w:b/>
          <w:bCs/>
        </w:rPr>
        <w:t>ecommandations</w:t>
      </w:r>
    </w:p>
    <w:p w14:paraId="1741A31A" w14:textId="01729FD3" w:rsidR="00640FAA" w:rsidRPr="005F41E0" w:rsidRDefault="00D21B55" w:rsidP="005F41E0">
      <w:pPr>
        <w:spacing w:after="0"/>
        <w:jc w:val="center"/>
        <w:rPr>
          <w:b/>
          <w:bCs/>
        </w:rPr>
      </w:pPr>
      <w:r w:rsidRPr="00D21B55">
        <w:rPr>
          <w:b/>
          <w:bCs/>
          <w:sz w:val="28"/>
          <w:szCs w:val="28"/>
        </w:rPr>
        <w:lastRenderedPageBreak/>
        <w:t>INTRODUCTION</w:t>
      </w:r>
    </w:p>
    <w:p w14:paraId="3C81D894" w14:textId="77777777" w:rsidR="00640FAA" w:rsidRDefault="00640FAA" w:rsidP="008009C4">
      <w:pPr>
        <w:spacing w:after="0"/>
        <w:jc w:val="center"/>
        <w:rPr>
          <w:b/>
          <w:bCs/>
        </w:rPr>
      </w:pPr>
    </w:p>
    <w:p w14:paraId="0643FDF4" w14:textId="7B134F81" w:rsidR="007E5F7C" w:rsidRPr="008009C4" w:rsidRDefault="00C30577" w:rsidP="00713836">
      <w:pPr>
        <w:spacing w:after="120"/>
      </w:pPr>
      <w:r>
        <w:rPr>
          <w:b/>
          <w:bCs/>
        </w:rPr>
        <w:t>1</w:t>
      </w:r>
      <w:r w:rsidR="00C37787">
        <w:rPr>
          <w:b/>
          <w:bCs/>
        </w:rPr>
        <w:t xml:space="preserve">. </w:t>
      </w:r>
      <w:r w:rsidR="00B95063">
        <w:rPr>
          <w:b/>
          <w:bCs/>
        </w:rPr>
        <w:t>La mise en contexte</w:t>
      </w:r>
    </w:p>
    <w:p w14:paraId="55B00288" w14:textId="3E7F8460" w:rsidR="00B37085" w:rsidRDefault="004B177B" w:rsidP="00074DF4">
      <w:pPr>
        <w:spacing w:after="0"/>
        <w:jc w:val="both"/>
      </w:pPr>
      <w:r>
        <w:t>À l’automne 2019, l</w:t>
      </w:r>
      <w:r w:rsidR="006B5F3C">
        <w:t xml:space="preserve">a plateforme </w:t>
      </w:r>
      <w:r w:rsidR="00BF5CF4">
        <w:t>de consultation Québec (</w:t>
      </w:r>
      <w:r w:rsidR="006B5F3C">
        <w:t>CQ</w:t>
      </w:r>
      <w:r w:rsidR="00BF5CF4">
        <w:t>)</w:t>
      </w:r>
      <w:r w:rsidR="006B5F3C">
        <w:t xml:space="preserve"> a été déployé</w:t>
      </w:r>
      <w:r w:rsidR="00BF5CF4">
        <w:t>e</w:t>
      </w:r>
      <w:r w:rsidR="006B5F3C">
        <w:t xml:space="preserve"> aux organismes publics (OP)</w:t>
      </w:r>
      <w:r w:rsidR="00BF5CF4">
        <w:t xml:space="preserve">. Elle a pour mission d’offrir </w:t>
      </w:r>
      <w:r w:rsidR="000635DB">
        <w:t>un outil</w:t>
      </w:r>
      <w:r w:rsidR="00BE0F25">
        <w:t xml:space="preserve"> permettant aux OP de réaliser différents type</w:t>
      </w:r>
      <w:r w:rsidR="00B37085">
        <w:t>s</w:t>
      </w:r>
      <w:r w:rsidR="00BE0F25">
        <w:t xml:space="preserve"> de consultation comme : le sondage, la proposition et le dépôt de mémoire.</w:t>
      </w:r>
      <w:r w:rsidR="00B37085">
        <w:t xml:space="preserve"> Ainsi, divers services sont présentement offerts comme la disponibilité </w:t>
      </w:r>
      <w:r w:rsidR="000635DB">
        <w:t>d’une plateforme</w:t>
      </w:r>
      <w:r w:rsidR="00B37085">
        <w:t xml:space="preserve">, la formation sur l’utilisation de l’outil et l’accompagnement des organisations </w:t>
      </w:r>
      <w:r w:rsidR="002246F5">
        <w:t>dans la création de consultation</w:t>
      </w:r>
      <w:r w:rsidR="00203793">
        <w:t xml:space="preserve"> </w:t>
      </w:r>
      <w:r w:rsidR="00C5797C">
        <w:t>pour le volet</w:t>
      </w:r>
      <w:r w:rsidR="00203793">
        <w:t xml:space="preserve"> TI</w:t>
      </w:r>
      <w:r w:rsidR="002246F5">
        <w:t>.</w:t>
      </w:r>
    </w:p>
    <w:p w14:paraId="08367A39" w14:textId="77777777" w:rsidR="002246F5" w:rsidRDefault="002246F5" w:rsidP="00074DF4">
      <w:pPr>
        <w:spacing w:after="0"/>
        <w:jc w:val="both"/>
      </w:pPr>
    </w:p>
    <w:p w14:paraId="145C60B1" w14:textId="204F97C1" w:rsidR="007E5F7C" w:rsidRDefault="002246F5" w:rsidP="00074DF4">
      <w:pPr>
        <w:spacing w:after="0"/>
        <w:jc w:val="both"/>
      </w:pPr>
      <w:r>
        <w:t xml:space="preserve">Dans un souci d’amélioration continue et en conformité avec le plan d’action </w:t>
      </w:r>
      <w:r w:rsidR="00156CA5">
        <w:t>favorisant un gouvernement ouvert, l’équip</w:t>
      </w:r>
      <w:r w:rsidR="00D63E12">
        <w:t>e de CQ a mandaté le laboratoire d’essai des services publics</w:t>
      </w:r>
      <w:r w:rsidR="00736EBE">
        <w:t xml:space="preserve"> (</w:t>
      </w:r>
      <w:proofErr w:type="spellStart"/>
      <w:r w:rsidR="00736EBE">
        <w:t>Lab</w:t>
      </w:r>
      <w:proofErr w:type="spellEnd"/>
      <w:r w:rsidR="00736EBE">
        <w:t xml:space="preserve"> CX) du ministère de la Cybersécurité et du Numérique</w:t>
      </w:r>
      <w:r w:rsidR="008E4762">
        <w:t xml:space="preserve"> (MCN)</w:t>
      </w:r>
      <w:r w:rsidR="008A1943">
        <w:t xml:space="preserve"> afin d’identifier des pistes d’amélioration portant sur le service et les fonctionnalités associées à la CQ.</w:t>
      </w:r>
    </w:p>
    <w:p w14:paraId="0A3FB601" w14:textId="77777777" w:rsidR="00232B96" w:rsidRDefault="00232B96" w:rsidP="00074DF4">
      <w:pPr>
        <w:spacing w:after="0"/>
        <w:jc w:val="both"/>
      </w:pPr>
    </w:p>
    <w:p w14:paraId="3CC7E7B7" w14:textId="614CE1E6" w:rsidR="00E65C92" w:rsidRDefault="00E65C92" w:rsidP="00E65C92">
      <w:pPr>
        <w:spacing w:after="0"/>
        <w:jc w:val="both"/>
      </w:pPr>
      <w:r>
        <w:t xml:space="preserve">Il est important de préciser que dans le cadre de cette recherche, les entrevues ont essentiellement porté sur </w:t>
      </w:r>
      <w:r w:rsidRPr="005F7642">
        <w:rPr>
          <w:b/>
        </w:rPr>
        <w:t>l’administration de sondage</w:t>
      </w:r>
      <w:r>
        <w:t xml:space="preserve"> destiné au grand public comme Alerte COVID, la réalisation de </w:t>
      </w:r>
      <w:r w:rsidR="00F12CA6">
        <w:t>projets</w:t>
      </w:r>
      <w:r>
        <w:t xml:space="preserve"> d’infrastructures ou la mise en place d’un nouveau projet de loi.</w:t>
      </w:r>
    </w:p>
    <w:p w14:paraId="46DC413C" w14:textId="77777777" w:rsidR="009067D7" w:rsidRDefault="009067D7" w:rsidP="00E65C92">
      <w:pPr>
        <w:spacing w:after="0"/>
        <w:jc w:val="both"/>
      </w:pPr>
    </w:p>
    <w:p w14:paraId="1AF15156" w14:textId="51BF5524" w:rsidR="007E5F7C" w:rsidRPr="00C37787" w:rsidRDefault="00B95063" w:rsidP="00713836">
      <w:pPr>
        <w:pStyle w:val="Paragraphedeliste"/>
        <w:numPr>
          <w:ilvl w:val="0"/>
          <w:numId w:val="15"/>
        </w:numPr>
        <w:spacing w:after="120"/>
        <w:ind w:left="283" w:hanging="357"/>
        <w:rPr>
          <w:b/>
          <w:bCs/>
        </w:rPr>
      </w:pPr>
      <w:r>
        <w:rPr>
          <w:b/>
          <w:bCs/>
        </w:rPr>
        <w:t>La méthodologie</w:t>
      </w:r>
    </w:p>
    <w:p w14:paraId="10842E7C" w14:textId="30D0FCC4" w:rsidR="00F56257" w:rsidRDefault="00D134AB" w:rsidP="00074DF4">
      <w:pPr>
        <w:spacing w:after="0"/>
        <w:jc w:val="both"/>
      </w:pPr>
      <w:r>
        <w:t xml:space="preserve">Dans le cadre de la recherche, </w:t>
      </w:r>
      <w:r w:rsidR="001A11CA">
        <w:t xml:space="preserve">sept (7) </w:t>
      </w:r>
      <w:r w:rsidR="00DE6EB9">
        <w:t>entrev</w:t>
      </w:r>
      <w:r w:rsidR="00BD796D">
        <w:t xml:space="preserve">ues individuelles ont été réalisées </w:t>
      </w:r>
      <w:r w:rsidR="007064A3">
        <w:t xml:space="preserve">auprès de </w:t>
      </w:r>
      <w:r w:rsidR="004513C5">
        <w:t>cinq</w:t>
      </w:r>
      <w:r w:rsidR="006B77BA">
        <w:t xml:space="preserve"> (</w:t>
      </w:r>
      <w:r w:rsidR="004513C5">
        <w:t>5</w:t>
      </w:r>
      <w:r w:rsidR="006B77BA">
        <w:t xml:space="preserve">) </w:t>
      </w:r>
      <w:r w:rsidR="00D132C4">
        <w:t>OP</w:t>
      </w:r>
      <w:r w:rsidR="006B77BA">
        <w:t xml:space="preserve">, soit le </w:t>
      </w:r>
      <w:r w:rsidR="00D744AB">
        <w:t>m</w:t>
      </w:r>
      <w:r w:rsidR="00FB2E83">
        <w:t xml:space="preserve">inistère du </w:t>
      </w:r>
      <w:r w:rsidR="00D744AB">
        <w:t>T</w:t>
      </w:r>
      <w:r w:rsidR="00FB2E83">
        <w:t>ransport</w:t>
      </w:r>
      <w:r w:rsidR="00B76751">
        <w:t xml:space="preserve"> (MTQ)</w:t>
      </w:r>
      <w:r w:rsidR="00FB2E83">
        <w:t xml:space="preserve">, </w:t>
      </w:r>
      <w:r w:rsidR="006A2E54">
        <w:t xml:space="preserve">le </w:t>
      </w:r>
      <w:r w:rsidR="00D744AB">
        <w:t xml:space="preserve">ministère de la </w:t>
      </w:r>
      <w:r w:rsidR="006A3CE3">
        <w:t>S</w:t>
      </w:r>
      <w:r w:rsidR="00D744AB">
        <w:t>anté</w:t>
      </w:r>
      <w:r w:rsidR="00E71F00">
        <w:t xml:space="preserve"> et des Services sociaux</w:t>
      </w:r>
      <w:r w:rsidR="00B76751">
        <w:t xml:space="preserve"> (MSSS)</w:t>
      </w:r>
      <w:r w:rsidR="00E71F00">
        <w:t>, le Curateur public</w:t>
      </w:r>
      <w:r w:rsidR="00B76751">
        <w:t xml:space="preserve"> (CP)</w:t>
      </w:r>
      <w:r w:rsidR="00A674C3">
        <w:t xml:space="preserve">, </w:t>
      </w:r>
      <w:r w:rsidR="00736EBE">
        <w:t>le MCN</w:t>
      </w:r>
      <w:r w:rsidR="00955638">
        <w:t>, le ministère</w:t>
      </w:r>
      <w:r w:rsidR="00A20925">
        <w:t xml:space="preserve"> </w:t>
      </w:r>
      <w:r w:rsidR="00623943">
        <w:t>des Forêts, de la Faune et des Parcs</w:t>
      </w:r>
      <w:r w:rsidR="00B76751">
        <w:t xml:space="preserve"> (MERN-MFFP)</w:t>
      </w:r>
      <w:r w:rsidR="00623943">
        <w:t>.</w:t>
      </w:r>
      <w:r w:rsidR="00CB5F78">
        <w:t xml:space="preserve"> </w:t>
      </w:r>
    </w:p>
    <w:p w14:paraId="78933BDE" w14:textId="2310005F" w:rsidR="00F56257" w:rsidRDefault="00F56257" w:rsidP="00074DF4">
      <w:pPr>
        <w:spacing w:after="0"/>
        <w:jc w:val="both"/>
      </w:pPr>
    </w:p>
    <w:p w14:paraId="36195AB7" w14:textId="01FDF7B2" w:rsidR="00323939" w:rsidRDefault="00E41E4A" w:rsidP="00074DF4">
      <w:pPr>
        <w:spacing w:after="0"/>
        <w:jc w:val="both"/>
      </w:pPr>
      <w:r>
        <w:t xml:space="preserve">Les entrevues </w:t>
      </w:r>
      <w:r w:rsidR="00323939">
        <w:t xml:space="preserve">avaient pour objectifs de connaître le profil </w:t>
      </w:r>
      <w:r w:rsidR="00946549">
        <w:t>des participants</w:t>
      </w:r>
      <w:r w:rsidR="00323939">
        <w:t xml:space="preserve">, </w:t>
      </w:r>
      <w:r w:rsidR="00A90304">
        <w:t xml:space="preserve">de comprendre le parcours de consultation, de recueillir des informations sur leurs expériences </w:t>
      </w:r>
      <w:r w:rsidR="002A3BCE">
        <w:t xml:space="preserve">comme </w:t>
      </w:r>
      <w:r w:rsidR="000A63DD">
        <w:t>leur satisfaction, les sources d’irritations, l’accompagnement ainsi que leurs besoins et leurs attentes par rapport</w:t>
      </w:r>
      <w:r w:rsidR="005C4FA3">
        <w:t xml:space="preserve"> au service et à la plateforme CQ</w:t>
      </w:r>
      <w:r w:rsidR="00140FD6">
        <w:t>.</w:t>
      </w:r>
    </w:p>
    <w:p w14:paraId="53D77FA0" w14:textId="4B3C575D" w:rsidR="5238E897" w:rsidRDefault="5238E897" w:rsidP="00074DF4">
      <w:pPr>
        <w:spacing w:after="0"/>
        <w:jc w:val="both"/>
      </w:pPr>
    </w:p>
    <w:p w14:paraId="6487AB91" w14:textId="7A6320E4" w:rsidR="009D03C2" w:rsidRPr="003318EB" w:rsidRDefault="009D03C2" w:rsidP="00C3477B">
      <w:pPr>
        <w:pStyle w:val="Paragraphedeliste"/>
        <w:numPr>
          <w:ilvl w:val="0"/>
          <w:numId w:val="15"/>
        </w:numPr>
        <w:spacing w:after="120"/>
        <w:ind w:left="283" w:hanging="357"/>
        <w:jc w:val="both"/>
        <w:rPr>
          <w:b/>
          <w:bCs/>
        </w:rPr>
      </w:pPr>
      <w:r w:rsidRPr="003318EB">
        <w:rPr>
          <w:b/>
          <w:bCs/>
        </w:rPr>
        <w:t>Le profil des participants</w:t>
      </w:r>
    </w:p>
    <w:p w14:paraId="505D9930" w14:textId="140AF030" w:rsidR="003318EB" w:rsidRDefault="003318EB" w:rsidP="003318EB">
      <w:pPr>
        <w:spacing w:after="0"/>
        <w:jc w:val="both"/>
      </w:pPr>
      <w:r>
        <w:t>Les personnes rencontrées ont une expérience significative dans la réalisation de consultation publique.</w:t>
      </w:r>
      <w:r w:rsidR="00B73810">
        <w:t xml:space="preserve"> Elles occupent des postes en communications (3), en méthodologie (2), en expérience client (1) ou en gouvernement ouvert (1).</w:t>
      </w:r>
      <w:r w:rsidR="009D7129">
        <w:t xml:space="preserve"> </w:t>
      </w:r>
      <w:r>
        <w:t xml:space="preserve">Certaines d’entre elles utilisent diverses méthodes de consultation comme le sondage, le dépôt de mémoires ou les rencontres citoyennes. </w:t>
      </w:r>
    </w:p>
    <w:p w14:paraId="31CAB9E7" w14:textId="77777777" w:rsidR="003318EB" w:rsidRDefault="003318EB" w:rsidP="003318EB">
      <w:pPr>
        <w:spacing w:after="0"/>
        <w:jc w:val="both"/>
      </w:pPr>
    </w:p>
    <w:p w14:paraId="2BF4C46C" w14:textId="5026CD8B" w:rsidR="009D7129" w:rsidRPr="00CD17C6" w:rsidRDefault="003318EB" w:rsidP="00CD17C6">
      <w:pPr>
        <w:spacing w:after="0"/>
        <w:jc w:val="both"/>
      </w:pPr>
      <w:r w:rsidRPr="00DE673D">
        <w:t xml:space="preserve">Dans la grande majorité </w:t>
      </w:r>
      <w:r>
        <w:t>de</w:t>
      </w:r>
      <w:r w:rsidRPr="00DE673D">
        <w:t xml:space="preserve"> cas, les participants s’occupent de la consultation dans son ensemble, soit </w:t>
      </w:r>
      <w:r>
        <w:t>pour le</w:t>
      </w:r>
      <w:r w:rsidRPr="00DE673D">
        <w:t xml:space="preserve"> choix de la méthodologie, la création et de la diffusion du sondage, l’analyse et l’interprétation des résultats et la diffusion de ces derniers.</w:t>
      </w:r>
      <w:r>
        <w:t xml:space="preserve"> </w:t>
      </w:r>
    </w:p>
    <w:p w14:paraId="2564D78A" w14:textId="77777777" w:rsidR="00731BBE" w:rsidRDefault="00731BBE" w:rsidP="00C3477B">
      <w:pPr>
        <w:spacing w:after="0"/>
        <w:jc w:val="center"/>
        <w:rPr>
          <w:b/>
          <w:sz w:val="28"/>
          <w:szCs w:val="28"/>
        </w:rPr>
      </w:pPr>
    </w:p>
    <w:p w14:paraId="22E5A8FB" w14:textId="77777777" w:rsidR="00731BBE" w:rsidRDefault="00731BBE" w:rsidP="00C3477B">
      <w:pPr>
        <w:spacing w:after="0"/>
        <w:jc w:val="center"/>
        <w:rPr>
          <w:b/>
          <w:sz w:val="28"/>
          <w:szCs w:val="28"/>
        </w:rPr>
      </w:pPr>
    </w:p>
    <w:p w14:paraId="43F30B89" w14:textId="77777777" w:rsidR="00731BBE" w:rsidRDefault="00731BBE" w:rsidP="00C3477B">
      <w:pPr>
        <w:spacing w:after="0"/>
        <w:jc w:val="center"/>
        <w:rPr>
          <w:b/>
          <w:sz w:val="28"/>
          <w:szCs w:val="28"/>
        </w:rPr>
      </w:pPr>
    </w:p>
    <w:p w14:paraId="67B9FC8F" w14:textId="77777777" w:rsidR="00731BBE" w:rsidRDefault="00731BBE" w:rsidP="00C3477B">
      <w:pPr>
        <w:spacing w:after="0"/>
        <w:jc w:val="center"/>
        <w:rPr>
          <w:b/>
          <w:sz w:val="28"/>
          <w:szCs w:val="28"/>
        </w:rPr>
      </w:pPr>
    </w:p>
    <w:p w14:paraId="6E3EEEF4" w14:textId="5E0E5AB0" w:rsidR="00C2349C" w:rsidRDefault="3C128BCA" w:rsidP="00C3477B">
      <w:pPr>
        <w:spacing w:after="0"/>
        <w:jc w:val="center"/>
        <w:rPr>
          <w:b/>
          <w:sz w:val="28"/>
          <w:szCs w:val="28"/>
        </w:rPr>
      </w:pPr>
      <w:r w:rsidRPr="004F31CE">
        <w:rPr>
          <w:b/>
          <w:sz w:val="28"/>
          <w:szCs w:val="28"/>
        </w:rPr>
        <w:lastRenderedPageBreak/>
        <w:t>CONSTAT</w:t>
      </w:r>
      <w:r w:rsidR="00254A23" w:rsidRPr="004F31CE">
        <w:rPr>
          <w:b/>
          <w:sz w:val="28"/>
          <w:szCs w:val="28"/>
        </w:rPr>
        <w:t>S</w:t>
      </w:r>
      <w:r w:rsidRPr="004F31CE">
        <w:rPr>
          <w:b/>
          <w:sz w:val="28"/>
          <w:szCs w:val="28"/>
        </w:rPr>
        <w:t xml:space="preserve"> GÉNÉRAUX</w:t>
      </w:r>
    </w:p>
    <w:p w14:paraId="36936A31" w14:textId="77777777" w:rsidR="003318EB" w:rsidRPr="003318EB" w:rsidRDefault="003318EB" w:rsidP="003318EB">
      <w:pPr>
        <w:spacing w:after="0"/>
        <w:jc w:val="center"/>
        <w:rPr>
          <w:b/>
          <w:sz w:val="28"/>
          <w:szCs w:val="28"/>
        </w:rPr>
      </w:pPr>
    </w:p>
    <w:p w14:paraId="764D49AF" w14:textId="31E9C151" w:rsidR="00EF36B1" w:rsidRPr="00B95063" w:rsidRDefault="002565CF" w:rsidP="00713836">
      <w:pPr>
        <w:pStyle w:val="Paragraphedeliste"/>
        <w:numPr>
          <w:ilvl w:val="0"/>
          <w:numId w:val="16"/>
        </w:numPr>
        <w:spacing w:after="120"/>
        <w:ind w:left="283" w:hanging="357"/>
        <w:jc w:val="both"/>
        <w:rPr>
          <w:b/>
          <w:bCs/>
        </w:rPr>
      </w:pPr>
      <w:r w:rsidRPr="00B95063">
        <w:rPr>
          <w:b/>
          <w:bCs/>
        </w:rPr>
        <w:t>L’u</w:t>
      </w:r>
      <w:r w:rsidR="00EF36B1" w:rsidRPr="00B95063">
        <w:rPr>
          <w:b/>
          <w:bCs/>
        </w:rPr>
        <w:t>tilisation de CQ</w:t>
      </w:r>
    </w:p>
    <w:p w14:paraId="37575B20" w14:textId="1519CBAB" w:rsidR="00F21112" w:rsidRDefault="004401D1" w:rsidP="00074DF4">
      <w:pPr>
        <w:spacing w:after="0"/>
        <w:jc w:val="both"/>
      </w:pPr>
      <w:r>
        <w:t>Les participants mentionnent avoir pris connaissance de CQ</w:t>
      </w:r>
      <w:r w:rsidR="0066063E">
        <w:t xml:space="preserve"> dans le cadre de leurs fonctions ou par l’entremise d’un gestionnaire. </w:t>
      </w:r>
      <w:r w:rsidR="00F25707">
        <w:t>Quatre</w:t>
      </w:r>
      <w:r w:rsidR="00B76751">
        <w:t xml:space="preserve"> </w:t>
      </w:r>
      <w:r w:rsidR="00F25707">
        <w:t>(4</w:t>
      </w:r>
      <w:r w:rsidR="00B76751">
        <w:t>) participant</w:t>
      </w:r>
      <w:r w:rsidR="00D80435">
        <w:t>s</w:t>
      </w:r>
      <w:r w:rsidR="00B76751">
        <w:t xml:space="preserve"> donc deux (2) provenant du MCN</w:t>
      </w:r>
      <w:r w:rsidR="00D73D01">
        <w:t>, affirment avoir utilisé les fonctionnalités associées au sondage. Les autres participants ont principalement utilis</w:t>
      </w:r>
      <w:r w:rsidR="003D0327">
        <w:t>é</w:t>
      </w:r>
      <w:r w:rsidR="00D73D01">
        <w:t xml:space="preserve"> la CQ pour </w:t>
      </w:r>
      <w:r w:rsidR="00F60897">
        <w:t xml:space="preserve">promouvoir </w:t>
      </w:r>
      <w:r w:rsidR="00714545">
        <w:t>leur</w:t>
      </w:r>
      <w:r w:rsidR="003D0327">
        <w:t xml:space="preserve"> consultation</w:t>
      </w:r>
      <w:r w:rsidR="00AA1001">
        <w:t xml:space="preserve">, </w:t>
      </w:r>
      <w:r w:rsidR="00F60897">
        <w:t>déposer</w:t>
      </w:r>
      <w:r w:rsidR="00714545">
        <w:t xml:space="preserve"> </w:t>
      </w:r>
      <w:r w:rsidR="00AA1001">
        <w:t>de</w:t>
      </w:r>
      <w:r w:rsidR="00F60897">
        <w:t>s</w:t>
      </w:r>
      <w:r w:rsidR="00AA1001">
        <w:t xml:space="preserve"> document</w:t>
      </w:r>
      <w:r w:rsidR="007C1D63">
        <w:t>s</w:t>
      </w:r>
      <w:r w:rsidR="00AA1001">
        <w:t xml:space="preserve"> et </w:t>
      </w:r>
      <w:r w:rsidR="00F60897">
        <w:t xml:space="preserve">insérer </w:t>
      </w:r>
      <w:r w:rsidR="00AA1001">
        <w:t>un lien vers une autre plateforme de consultation comme Google Form</w:t>
      </w:r>
      <w:r w:rsidR="005569E8">
        <w:t>s</w:t>
      </w:r>
      <w:r w:rsidR="00ED6959">
        <w:t xml:space="preserve"> (3 répondants)</w:t>
      </w:r>
      <w:r w:rsidR="00AA1001">
        <w:t xml:space="preserve">, </w:t>
      </w:r>
      <w:r w:rsidR="00900C8E">
        <w:t>simple sondage</w:t>
      </w:r>
      <w:r w:rsidR="00AE7E8D">
        <w:t xml:space="preserve"> </w:t>
      </w:r>
      <w:r w:rsidR="00BA35AC">
        <w:t>ou</w:t>
      </w:r>
      <w:r w:rsidR="00AE7E8D">
        <w:t xml:space="preserve"> </w:t>
      </w:r>
      <w:proofErr w:type="spellStart"/>
      <w:r w:rsidR="00AE7E8D">
        <w:t>LimeSurvey</w:t>
      </w:r>
      <w:proofErr w:type="spellEnd"/>
      <w:r w:rsidR="00ED0D65">
        <w:t>.</w:t>
      </w:r>
    </w:p>
    <w:p w14:paraId="32B01F7E" w14:textId="77777777" w:rsidR="00550BB6" w:rsidRPr="00550BB6" w:rsidRDefault="00550BB6" w:rsidP="00CA7827">
      <w:pPr>
        <w:spacing w:after="120"/>
        <w:jc w:val="both"/>
        <w:rPr>
          <w:b/>
          <w:bCs/>
          <w:smallCaps/>
        </w:rPr>
      </w:pPr>
    </w:p>
    <w:p w14:paraId="1E3AC6DF" w14:textId="574CA704" w:rsidR="00757022" w:rsidRPr="00167760" w:rsidRDefault="00167760" w:rsidP="00A67656">
      <w:pPr>
        <w:pStyle w:val="Paragraphedeliste"/>
        <w:numPr>
          <w:ilvl w:val="0"/>
          <w:numId w:val="16"/>
        </w:numPr>
        <w:spacing w:after="120"/>
        <w:ind w:left="283" w:hanging="357"/>
        <w:jc w:val="both"/>
        <w:rPr>
          <w:b/>
          <w:bCs/>
          <w:smallCaps/>
        </w:rPr>
      </w:pPr>
      <w:r>
        <w:rPr>
          <w:b/>
          <w:bCs/>
        </w:rPr>
        <w:t xml:space="preserve">Le recours à d’autres plateformes </w:t>
      </w:r>
      <w:r w:rsidR="00757022" w:rsidRPr="00167760">
        <w:rPr>
          <w:b/>
          <w:bCs/>
          <w:smallCaps/>
        </w:rPr>
        <w:t xml:space="preserve"> </w:t>
      </w:r>
    </w:p>
    <w:p w14:paraId="6DAC1710" w14:textId="430FC4E3" w:rsidR="00AA2536" w:rsidRDefault="00AA2536" w:rsidP="00074DF4">
      <w:pPr>
        <w:spacing w:after="0"/>
        <w:jc w:val="both"/>
      </w:pPr>
      <w:r>
        <w:t xml:space="preserve">Les autres plateformes sont </w:t>
      </w:r>
      <w:r w:rsidR="00B460B0">
        <w:t xml:space="preserve">retenues pour </w:t>
      </w:r>
      <w:r w:rsidR="00EC0D85">
        <w:t>différents</w:t>
      </w:r>
      <w:r w:rsidR="00B460B0">
        <w:t xml:space="preserve"> motifs </w:t>
      </w:r>
      <w:r w:rsidR="008F0353">
        <w:t>tels que</w:t>
      </w:r>
      <w:r w:rsidR="00B460B0">
        <w:t xml:space="preserve"> : </w:t>
      </w:r>
    </w:p>
    <w:p w14:paraId="29E7028A" w14:textId="1C50FC36" w:rsidR="00936DDB" w:rsidRDefault="3C4A4E40" w:rsidP="00E479E3">
      <w:pPr>
        <w:pStyle w:val="Paragraphedeliste"/>
        <w:numPr>
          <w:ilvl w:val="0"/>
          <w:numId w:val="26"/>
        </w:numPr>
        <w:spacing w:after="0"/>
        <w:jc w:val="both"/>
      </w:pPr>
      <w:r>
        <w:t xml:space="preserve">La diversité </w:t>
      </w:r>
      <w:r w:rsidR="6ED4A4C0">
        <w:t xml:space="preserve">des options pour la création de </w:t>
      </w:r>
      <w:r>
        <w:t xml:space="preserve">questions : </w:t>
      </w:r>
      <w:r w:rsidR="5ECD6410">
        <w:t xml:space="preserve">choix multiples, </w:t>
      </w:r>
      <w:r w:rsidR="000E4043">
        <w:t>conditionnels</w:t>
      </w:r>
      <w:r w:rsidR="67C18CAF">
        <w:t xml:space="preserve">, </w:t>
      </w:r>
      <w:r w:rsidR="2B313181">
        <w:t>sous forme de tableau</w:t>
      </w:r>
      <w:r w:rsidR="00C72D4E">
        <w:t xml:space="preserve"> </w:t>
      </w:r>
    </w:p>
    <w:p w14:paraId="51529C47" w14:textId="2FC01658" w:rsidR="00B460B0" w:rsidRDefault="00936DDB" w:rsidP="00E479E3">
      <w:pPr>
        <w:pStyle w:val="Paragraphedeliste"/>
        <w:numPr>
          <w:ilvl w:val="0"/>
          <w:numId w:val="26"/>
        </w:numPr>
        <w:spacing w:after="0"/>
        <w:jc w:val="both"/>
      </w:pPr>
      <w:r>
        <w:t>L</w:t>
      </w:r>
      <w:r w:rsidR="00173056">
        <w:t xml:space="preserve">a possibilité de sauter des </w:t>
      </w:r>
      <w:r w:rsidR="008F0353">
        <w:t>sections</w:t>
      </w:r>
    </w:p>
    <w:p w14:paraId="40CD59ED" w14:textId="3E5A01A7" w:rsidR="00C34FD3" w:rsidRDefault="00C34FD3" w:rsidP="00E479E3">
      <w:pPr>
        <w:pStyle w:val="Paragraphedeliste"/>
        <w:numPr>
          <w:ilvl w:val="0"/>
          <w:numId w:val="26"/>
        </w:numPr>
        <w:spacing w:after="0"/>
        <w:jc w:val="both"/>
      </w:pPr>
      <w:r>
        <w:t>La possibilité de mettre des images</w:t>
      </w:r>
      <w:r w:rsidR="00C27B09">
        <w:t xml:space="preserve"> </w:t>
      </w:r>
      <w:r w:rsidR="009813ED">
        <w:t>ou</w:t>
      </w:r>
      <w:r w:rsidR="00C27B09">
        <w:t xml:space="preserve"> de</w:t>
      </w:r>
      <w:r w:rsidR="009813ED">
        <w:t>s</w:t>
      </w:r>
      <w:r w:rsidR="00C27B09">
        <w:t xml:space="preserve"> cartes int</w:t>
      </w:r>
      <w:r w:rsidR="000A1490">
        <w:t>e</w:t>
      </w:r>
      <w:r w:rsidR="00C27B09">
        <w:t>ractives</w:t>
      </w:r>
      <w:r>
        <w:t xml:space="preserve"> pour expliquer le projet</w:t>
      </w:r>
    </w:p>
    <w:p w14:paraId="0CE3E609" w14:textId="0BF4815C" w:rsidR="000E4043" w:rsidRDefault="00F7091A" w:rsidP="00E479E3">
      <w:pPr>
        <w:pStyle w:val="Paragraphedeliste"/>
        <w:numPr>
          <w:ilvl w:val="0"/>
          <w:numId w:val="26"/>
        </w:numPr>
        <w:spacing w:after="0"/>
        <w:jc w:val="both"/>
      </w:pPr>
      <w:r>
        <w:t>La visualisation et l</w:t>
      </w:r>
      <w:r w:rsidR="000E4043">
        <w:t>e croisement des données</w:t>
      </w:r>
    </w:p>
    <w:p w14:paraId="3F0E11E8" w14:textId="3A02F447" w:rsidR="00C27B09" w:rsidRDefault="00C27B09" w:rsidP="00E479E3">
      <w:pPr>
        <w:pStyle w:val="Paragraphedeliste"/>
        <w:numPr>
          <w:ilvl w:val="0"/>
          <w:numId w:val="26"/>
        </w:numPr>
        <w:spacing w:after="0"/>
        <w:jc w:val="both"/>
      </w:pPr>
      <w:r>
        <w:t>La production de graphiques d’analyses</w:t>
      </w:r>
    </w:p>
    <w:p w14:paraId="1427C87E" w14:textId="2047CB10" w:rsidR="0029642F" w:rsidRDefault="00D326A8" w:rsidP="00E479E3">
      <w:pPr>
        <w:pStyle w:val="Paragraphedeliste"/>
        <w:numPr>
          <w:ilvl w:val="0"/>
          <w:numId w:val="26"/>
        </w:numPr>
        <w:spacing w:after="0"/>
        <w:jc w:val="both"/>
      </w:pPr>
      <w:r>
        <w:t xml:space="preserve">La connaissance </w:t>
      </w:r>
      <w:r w:rsidR="00B0531C">
        <w:t xml:space="preserve">et la confiance face à la plateforme </w:t>
      </w:r>
    </w:p>
    <w:p w14:paraId="7CF74FFF" w14:textId="7AE4B340" w:rsidR="00EF2296" w:rsidRDefault="00EF2296" w:rsidP="00E479E3">
      <w:pPr>
        <w:pStyle w:val="Paragraphedeliste"/>
        <w:numPr>
          <w:ilvl w:val="0"/>
          <w:numId w:val="26"/>
        </w:numPr>
        <w:spacing w:after="0"/>
        <w:jc w:val="both"/>
      </w:pPr>
      <w:r>
        <w:t>Le court délai de réalisation de la consultation favorisant une solution déjà connue et maîtrisée</w:t>
      </w:r>
    </w:p>
    <w:p w14:paraId="315A63F5" w14:textId="6DC548C5" w:rsidR="00EF2296" w:rsidRPr="00C2349C" w:rsidRDefault="00EF2296" w:rsidP="00E479E3">
      <w:pPr>
        <w:pStyle w:val="Paragraphedeliste"/>
        <w:numPr>
          <w:ilvl w:val="0"/>
          <w:numId w:val="26"/>
        </w:numPr>
        <w:spacing w:after="0"/>
        <w:jc w:val="both"/>
      </w:pPr>
      <w:r>
        <w:t>L’avis PRP</w:t>
      </w:r>
      <w:r w:rsidR="00E304A9">
        <w:t xml:space="preserve"> des OP</w:t>
      </w:r>
      <w:r>
        <w:t xml:space="preserve"> favorable à l’utilisation de la plateforme</w:t>
      </w:r>
    </w:p>
    <w:p w14:paraId="631CE8E5" w14:textId="77777777" w:rsidR="00653749" w:rsidRPr="00653749" w:rsidRDefault="00653749" w:rsidP="005C7DC6">
      <w:pPr>
        <w:spacing w:after="0"/>
        <w:jc w:val="both"/>
      </w:pPr>
    </w:p>
    <w:p w14:paraId="331B30FF" w14:textId="13E18E29" w:rsidR="00F56257" w:rsidRPr="009801C9" w:rsidRDefault="00FA0743" w:rsidP="00653749">
      <w:pPr>
        <w:pStyle w:val="Paragraphedeliste"/>
        <w:numPr>
          <w:ilvl w:val="0"/>
          <w:numId w:val="16"/>
        </w:numPr>
        <w:spacing w:after="120"/>
        <w:ind w:left="283" w:hanging="357"/>
        <w:jc w:val="both"/>
        <w:rPr>
          <w:b/>
          <w:bCs/>
        </w:rPr>
      </w:pPr>
      <w:r w:rsidRPr="009801C9">
        <w:rPr>
          <w:b/>
          <w:bCs/>
        </w:rPr>
        <w:t xml:space="preserve">La promotion de la </w:t>
      </w:r>
      <w:r w:rsidR="00BB3C9F" w:rsidRPr="009801C9">
        <w:rPr>
          <w:b/>
          <w:bCs/>
        </w:rPr>
        <w:t>consultation</w:t>
      </w:r>
    </w:p>
    <w:p w14:paraId="79C6B24F" w14:textId="40E06D66" w:rsidR="00533A05" w:rsidRDefault="00533A05" w:rsidP="00074DF4">
      <w:pPr>
        <w:spacing w:after="0"/>
        <w:jc w:val="both"/>
      </w:pPr>
      <w:r>
        <w:t xml:space="preserve">Les organisations rencontrées sont autonomes dans </w:t>
      </w:r>
      <w:r w:rsidR="006C677B">
        <w:t xml:space="preserve">la promotion de </w:t>
      </w:r>
      <w:r w:rsidR="00622278">
        <w:t>leur</w:t>
      </w:r>
      <w:r w:rsidR="006C677B">
        <w:t xml:space="preserve"> consultation. Celles-ci utilisent diverses méthodes pour promouvoir la consultation comme l’envoi d’infolettre, </w:t>
      </w:r>
      <w:r w:rsidR="00EB221F">
        <w:t>l’utilisation des réseaux sociaux</w:t>
      </w:r>
      <w:r w:rsidR="00622278">
        <w:t xml:space="preserve">, </w:t>
      </w:r>
      <w:r w:rsidR="00552786">
        <w:t>les journaux locaux, les conférences de presse</w:t>
      </w:r>
      <w:r w:rsidR="00D122EC">
        <w:t xml:space="preserve"> et les organismes </w:t>
      </w:r>
      <w:r w:rsidR="006658F2">
        <w:t>cibles.</w:t>
      </w:r>
    </w:p>
    <w:p w14:paraId="246E0B9B" w14:textId="51FE93FA" w:rsidR="7382FC43" w:rsidRDefault="7382FC43" w:rsidP="00074DF4">
      <w:pPr>
        <w:spacing w:after="0"/>
        <w:jc w:val="both"/>
        <w:rPr>
          <w:b/>
          <w:bCs/>
        </w:rPr>
      </w:pPr>
    </w:p>
    <w:p w14:paraId="6BE44D69" w14:textId="77777777" w:rsidR="005F41E0" w:rsidRDefault="005F41E0" w:rsidP="00717BCA">
      <w:pPr>
        <w:spacing w:after="0"/>
        <w:jc w:val="center"/>
        <w:rPr>
          <w:b/>
          <w:bCs/>
          <w:smallCaps/>
          <w:sz w:val="28"/>
          <w:szCs w:val="28"/>
        </w:rPr>
      </w:pPr>
    </w:p>
    <w:p w14:paraId="59B70CCC" w14:textId="77777777" w:rsidR="00653749" w:rsidRDefault="00653749" w:rsidP="00653749">
      <w:pPr>
        <w:spacing w:after="0"/>
        <w:rPr>
          <w:b/>
          <w:bCs/>
          <w:smallCaps/>
          <w:sz w:val="28"/>
          <w:szCs w:val="28"/>
        </w:rPr>
      </w:pPr>
    </w:p>
    <w:p w14:paraId="4E9990A8" w14:textId="77777777" w:rsidR="00F048BE" w:rsidRDefault="00F048BE" w:rsidP="00653749">
      <w:pPr>
        <w:spacing w:after="0"/>
        <w:jc w:val="center"/>
        <w:rPr>
          <w:b/>
          <w:bCs/>
          <w:smallCaps/>
          <w:sz w:val="28"/>
          <w:szCs w:val="28"/>
        </w:rPr>
      </w:pPr>
    </w:p>
    <w:p w14:paraId="253CDE3C" w14:textId="77777777" w:rsidR="00F048BE" w:rsidRDefault="00F048BE" w:rsidP="00653749">
      <w:pPr>
        <w:spacing w:after="0"/>
        <w:jc w:val="center"/>
        <w:rPr>
          <w:b/>
          <w:bCs/>
          <w:smallCaps/>
          <w:sz w:val="28"/>
          <w:szCs w:val="28"/>
        </w:rPr>
      </w:pPr>
    </w:p>
    <w:p w14:paraId="51E02493" w14:textId="77777777" w:rsidR="001F052B" w:rsidRDefault="001F052B" w:rsidP="00653749">
      <w:pPr>
        <w:spacing w:after="0"/>
        <w:jc w:val="center"/>
        <w:rPr>
          <w:b/>
          <w:bCs/>
          <w:smallCaps/>
          <w:sz w:val="28"/>
          <w:szCs w:val="28"/>
        </w:rPr>
      </w:pPr>
    </w:p>
    <w:p w14:paraId="44F44EF8" w14:textId="77777777" w:rsidR="001F052B" w:rsidRDefault="001F052B" w:rsidP="00653749">
      <w:pPr>
        <w:spacing w:after="0"/>
        <w:jc w:val="center"/>
        <w:rPr>
          <w:b/>
          <w:bCs/>
          <w:smallCaps/>
          <w:sz w:val="28"/>
          <w:szCs w:val="28"/>
        </w:rPr>
      </w:pPr>
    </w:p>
    <w:p w14:paraId="1D31EC1E" w14:textId="77777777" w:rsidR="001F052B" w:rsidRDefault="001F052B" w:rsidP="00653749">
      <w:pPr>
        <w:spacing w:after="0"/>
        <w:jc w:val="center"/>
        <w:rPr>
          <w:b/>
          <w:bCs/>
          <w:smallCaps/>
          <w:sz w:val="28"/>
          <w:szCs w:val="28"/>
        </w:rPr>
      </w:pPr>
    </w:p>
    <w:p w14:paraId="5C4E06DA" w14:textId="77777777" w:rsidR="001F052B" w:rsidRDefault="001F052B" w:rsidP="00653749">
      <w:pPr>
        <w:spacing w:after="0"/>
        <w:jc w:val="center"/>
        <w:rPr>
          <w:b/>
          <w:bCs/>
          <w:smallCaps/>
          <w:sz w:val="28"/>
          <w:szCs w:val="28"/>
        </w:rPr>
      </w:pPr>
    </w:p>
    <w:p w14:paraId="4BFA5B70" w14:textId="77777777" w:rsidR="001F052B" w:rsidRDefault="001F052B" w:rsidP="00653749">
      <w:pPr>
        <w:spacing w:after="0"/>
        <w:jc w:val="center"/>
        <w:rPr>
          <w:b/>
          <w:bCs/>
          <w:smallCaps/>
          <w:sz w:val="28"/>
          <w:szCs w:val="28"/>
        </w:rPr>
      </w:pPr>
    </w:p>
    <w:p w14:paraId="3E66460F" w14:textId="77777777" w:rsidR="001F052B" w:rsidRDefault="001F052B" w:rsidP="00E65C92">
      <w:pPr>
        <w:spacing w:after="0"/>
        <w:rPr>
          <w:b/>
          <w:bCs/>
          <w:smallCaps/>
          <w:sz w:val="28"/>
          <w:szCs w:val="28"/>
        </w:rPr>
      </w:pPr>
    </w:p>
    <w:p w14:paraId="46ABA1A4" w14:textId="5E92BCEA" w:rsidR="7382FC43" w:rsidRPr="00A67656" w:rsidRDefault="00717BCA" w:rsidP="00653749">
      <w:pPr>
        <w:spacing w:after="0"/>
        <w:jc w:val="center"/>
        <w:rPr>
          <w:b/>
          <w:bCs/>
          <w:smallCaps/>
          <w:sz w:val="28"/>
          <w:szCs w:val="28"/>
        </w:rPr>
      </w:pPr>
      <w:r w:rsidRPr="00A67656">
        <w:rPr>
          <w:b/>
          <w:bCs/>
          <w:smallCaps/>
          <w:sz w:val="28"/>
          <w:szCs w:val="28"/>
        </w:rPr>
        <w:lastRenderedPageBreak/>
        <w:t>ENJEUX</w:t>
      </w:r>
    </w:p>
    <w:p w14:paraId="521A58F2" w14:textId="014D64E8" w:rsidR="355B3F13" w:rsidRDefault="355B3F13" w:rsidP="00074DF4">
      <w:pPr>
        <w:spacing w:after="0"/>
        <w:jc w:val="both"/>
        <w:rPr>
          <w:b/>
          <w:bCs/>
        </w:rPr>
      </w:pPr>
    </w:p>
    <w:p w14:paraId="63FC52CC" w14:textId="19D32EF6" w:rsidR="00964F1B" w:rsidRDefault="00964F1B" w:rsidP="00074DF4">
      <w:pPr>
        <w:spacing w:after="0"/>
        <w:jc w:val="both"/>
      </w:pPr>
      <w:r>
        <w:t xml:space="preserve">Durant la réalisation des entrevues, des enjeux directs et indirects ont été mentionnés par les </w:t>
      </w:r>
      <w:r w:rsidR="009F1DC0">
        <w:t>OP</w:t>
      </w:r>
      <w:r w:rsidR="00FC0DCE">
        <w:t xml:space="preserve"> en lien avec le service, la plateforme et la réalisation de consultation.</w:t>
      </w:r>
    </w:p>
    <w:p w14:paraId="67EEF554" w14:textId="77777777" w:rsidR="00964F1B" w:rsidRDefault="00964F1B" w:rsidP="00074DF4">
      <w:pPr>
        <w:spacing w:after="0"/>
        <w:jc w:val="both"/>
      </w:pPr>
    </w:p>
    <w:p w14:paraId="35D070FF" w14:textId="3A6CC8A6" w:rsidR="00FC0DCE" w:rsidRDefault="00275BE0" w:rsidP="00074DF4">
      <w:pPr>
        <w:spacing w:after="0"/>
        <w:jc w:val="both"/>
        <w:rPr>
          <w:b/>
        </w:rPr>
      </w:pPr>
      <w:r>
        <w:rPr>
          <w:b/>
          <w:bCs/>
        </w:rPr>
        <w:t>E</w:t>
      </w:r>
      <w:r w:rsidR="00FC0DCE" w:rsidRPr="00A67656">
        <w:rPr>
          <w:b/>
          <w:bCs/>
        </w:rPr>
        <w:t>njeux directs</w:t>
      </w:r>
    </w:p>
    <w:p w14:paraId="48B71FBD" w14:textId="77777777" w:rsidR="003447AE" w:rsidRDefault="003447AE" w:rsidP="00074DF4">
      <w:pPr>
        <w:spacing w:after="0"/>
        <w:jc w:val="both"/>
        <w:rPr>
          <w:smallCaps/>
        </w:rPr>
      </w:pPr>
    </w:p>
    <w:p w14:paraId="4A767237" w14:textId="129F8B79" w:rsidR="002F14B3" w:rsidRPr="00A67656" w:rsidRDefault="00A67656" w:rsidP="003447AE">
      <w:pPr>
        <w:pStyle w:val="Paragraphedeliste"/>
        <w:numPr>
          <w:ilvl w:val="0"/>
          <w:numId w:val="17"/>
        </w:numPr>
        <w:spacing w:after="120"/>
        <w:ind w:left="283" w:hanging="357"/>
        <w:jc w:val="both"/>
        <w:rPr>
          <w:b/>
          <w:bCs/>
        </w:rPr>
      </w:pPr>
      <w:r w:rsidRPr="00A67656">
        <w:rPr>
          <w:b/>
          <w:bCs/>
        </w:rPr>
        <w:t>L</w:t>
      </w:r>
      <w:r w:rsidR="008009C4" w:rsidRPr="00A67656">
        <w:rPr>
          <w:b/>
          <w:bCs/>
        </w:rPr>
        <w:t>’a</w:t>
      </w:r>
      <w:r w:rsidR="002F14B3" w:rsidRPr="00A67656">
        <w:rPr>
          <w:b/>
          <w:bCs/>
        </w:rPr>
        <w:t>vis de la protection des renseignements personnels (</w:t>
      </w:r>
      <w:r w:rsidR="00D019CE" w:rsidRPr="00A67656">
        <w:rPr>
          <w:b/>
          <w:bCs/>
        </w:rPr>
        <w:t>PRP</w:t>
      </w:r>
      <w:r w:rsidR="002F14B3" w:rsidRPr="00A67656">
        <w:rPr>
          <w:b/>
          <w:bCs/>
        </w:rPr>
        <w:t>)</w:t>
      </w:r>
    </w:p>
    <w:p w14:paraId="6CCD251D" w14:textId="2B4A7BA1" w:rsidR="00971A8D" w:rsidRDefault="00971A8D" w:rsidP="00074DF4">
      <w:pPr>
        <w:spacing w:after="0"/>
        <w:jc w:val="both"/>
      </w:pPr>
      <w:r>
        <w:t>Les participants ont expliqué avoir demandé, auprès des équipes PRP de leurs organisation</w:t>
      </w:r>
      <w:r w:rsidR="00C03489">
        <w:t>s</w:t>
      </w:r>
      <w:r>
        <w:t>, des avis sur les plateformes utilis</w:t>
      </w:r>
      <w:r w:rsidR="00D43E8C">
        <w:t>ées</w:t>
      </w:r>
      <w:r w:rsidR="00E01F74">
        <w:t xml:space="preserve"> telles que</w:t>
      </w:r>
      <w:r>
        <w:t xml:space="preserve"> Google Forms ou Simple sondage. Considérant que les avis PRP sont favorables à ces plateformes, il est plus facile pour les équipes de recourir à </w:t>
      </w:r>
      <w:r w:rsidR="00003011">
        <w:t>celles-ci.</w:t>
      </w:r>
    </w:p>
    <w:p w14:paraId="3C59A0CA" w14:textId="77777777" w:rsidR="00971A8D" w:rsidRDefault="00971A8D" w:rsidP="00074DF4">
      <w:pPr>
        <w:spacing w:after="0"/>
        <w:jc w:val="both"/>
        <w:rPr>
          <w:b/>
          <w:bCs/>
          <w:smallCaps/>
        </w:rPr>
      </w:pPr>
    </w:p>
    <w:p w14:paraId="580D5ACF" w14:textId="1DE2FE15" w:rsidR="00532D60" w:rsidRDefault="00434A2C" w:rsidP="00074DF4">
      <w:pPr>
        <w:spacing w:after="0"/>
        <w:jc w:val="both"/>
      </w:pPr>
      <w:r>
        <w:t>U</w:t>
      </w:r>
      <w:r w:rsidR="00AF684C">
        <w:t xml:space="preserve">ne </w:t>
      </w:r>
      <w:r w:rsidR="00D31DE1">
        <w:t>répondante</w:t>
      </w:r>
      <w:r w:rsidR="00EC7F5F">
        <w:t xml:space="preserve"> a demandé </w:t>
      </w:r>
      <w:r w:rsidR="00D31DE1">
        <w:t xml:space="preserve">l’avis </w:t>
      </w:r>
      <w:r w:rsidR="00D034D3">
        <w:t xml:space="preserve">PRP </w:t>
      </w:r>
      <w:r w:rsidR="00D31DE1">
        <w:t xml:space="preserve">émis par le Secrétariat du </w:t>
      </w:r>
      <w:r w:rsidR="001B4E9E">
        <w:t>C</w:t>
      </w:r>
      <w:r w:rsidR="00D31DE1">
        <w:t>onseil du trésor</w:t>
      </w:r>
      <w:r w:rsidR="001B4E9E">
        <w:t xml:space="preserve"> (SCT)</w:t>
      </w:r>
      <w:r w:rsidR="00101543">
        <w:t xml:space="preserve"> pour la plateforme CQ</w:t>
      </w:r>
      <w:r w:rsidR="00491ED8">
        <w:t>. Elle explique qu’il est inscrit sur l’avis que celui-ci est sommaire et qu’il a été fait dans l’urgence.</w:t>
      </w:r>
      <w:r w:rsidR="00675B33">
        <w:t xml:space="preserve"> </w:t>
      </w:r>
      <w:r w:rsidR="00C23431">
        <w:t>Dans ces circonstances, l’avis est moins convainquant pour l</w:t>
      </w:r>
      <w:r w:rsidR="00924643">
        <w:t>a</w:t>
      </w:r>
      <w:r w:rsidR="00C23431">
        <w:t xml:space="preserve"> PRP de</w:t>
      </w:r>
      <w:r w:rsidR="00924643">
        <w:t xml:space="preserve"> son</w:t>
      </w:r>
      <w:r w:rsidR="00C23431">
        <w:t xml:space="preserve"> </w:t>
      </w:r>
      <w:r w:rsidR="00924643">
        <w:t>ministère</w:t>
      </w:r>
      <w:r w:rsidR="00D034D3">
        <w:t xml:space="preserve"> et qu’il serait préférable d’avoir un avis officiel</w:t>
      </w:r>
      <w:r w:rsidR="00E30874">
        <w:t xml:space="preserve"> et fiable</w:t>
      </w:r>
      <w:r w:rsidR="00D034D3">
        <w:t>.</w:t>
      </w:r>
    </w:p>
    <w:p w14:paraId="2EC23E87" w14:textId="77777777" w:rsidR="002F14B3" w:rsidRDefault="002F14B3" w:rsidP="00074DF4">
      <w:pPr>
        <w:spacing w:after="0"/>
        <w:jc w:val="both"/>
        <w:rPr>
          <w:smallCaps/>
        </w:rPr>
      </w:pPr>
    </w:p>
    <w:p w14:paraId="0D5B6858" w14:textId="1A357CA6" w:rsidR="00FC0DCE" w:rsidRPr="00A67656" w:rsidRDefault="008009C4" w:rsidP="003447AE">
      <w:pPr>
        <w:pStyle w:val="Paragraphedeliste"/>
        <w:numPr>
          <w:ilvl w:val="0"/>
          <w:numId w:val="17"/>
        </w:numPr>
        <w:spacing w:after="120"/>
        <w:ind w:left="283" w:hanging="357"/>
        <w:jc w:val="both"/>
        <w:rPr>
          <w:b/>
          <w:bCs/>
        </w:rPr>
      </w:pPr>
      <w:r w:rsidRPr="00A67656">
        <w:rPr>
          <w:b/>
          <w:bCs/>
        </w:rPr>
        <w:t>L’o</w:t>
      </w:r>
      <w:r w:rsidR="00FC0DCE" w:rsidRPr="00A67656">
        <w:rPr>
          <w:b/>
          <w:bCs/>
        </w:rPr>
        <w:t>ffre de service CQ</w:t>
      </w:r>
    </w:p>
    <w:p w14:paraId="3E5DF614" w14:textId="67B936F7" w:rsidR="00361E0C" w:rsidRDefault="00A51E55" w:rsidP="00074DF4">
      <w:pPr>
        <w:spacing w:after="0"/>
        <w:jc w:val="both"/>
      </w:pPr>
      <w:r>
        <w:t>Certaines</w:t>
      </w:r>
      <w:r w:rsidR="00361E0C">
        <w:t xml:space="preserve"> organisations rencontrées ont mentionné</w:t>
      </w:r>
      <w:r w:rsidR="00D64129">
        <w:t xml:space="preserve"> ne pas connaître les délais de service de CQ. Ils</w:t>
      </w:r>
      <w:r>
        <w:t xml:space="preserve"> expliquent que lors</w:t>
      </w:r>
      <w:r w:rsidR="00107513">
        <w:t xml:space="preserve"> de la transmission d’un courriel au responsable de CQ, ils ne savent pas s’ils vont avoir un suivi dans la journée ou trois (3) jours plus tard. </w:t>
      </w:r>
      <w:r w:rsidR="00C70641">
        <w:t>Cette situation crée de l’insécurité c</w:t>
      </w:r>
      <w:r w:rsidR="009518B6">
        <w:t>hez les répondants puisque parfois, la consultation doit être diffusée dans un court laps de temps</w:t>
      </w:r>
      <w:r w:rsidR="005E4EF2">
        <w:t xml:space="preserve"> et qu’ils ne sont pas certains de recevoir le service pour </w:t>
      </w:r>
      <w:r w:rsidR="00665979">
        <w:t>résoudre le problème</w:t>
      </w:r>
      <w:r w:rsidR="005E4EF2">
        <w:t>.</w:t>
      </w:r>
    </w:p>
    <w:p w14:paraId="6A8D6C4E" w14:textId="77777777" w:rsidR="009518B6" w:rsidRDefault="009518B6" w:rsidP="00074DF4">
      <w:pPr>
        <w:spacing w:after="0"/>
        <w:jc w:val="both"/>
      </w:pPr>
    </w:p>
    <w:p w14:paraId="3EB52D35" w14:textId="766FD26D" w:rsidR="009518B6" w:rsidRPr="00361E0C" w:rsidRDefault="009518B6" w:rsidP="00074DF4">
      <w:pPr>
        <w:spacing w:after="0"/>
        <w:jc w:val="both"/>
      </w:pPr>
      <w:r>
        <w:t>Bien</w:t>
      </w:r>
      <w:r w:rsidR="0084029A">
        <w:t xml:space="preserve"> que la majorité des participants </w:t>
      </w:r>
      <w:proofErr w:type="gramStart"/>
      <w:r w:rsidR="002A29D2">
        <w:t>a</w:t>
      </w:r>
      <w:proofErr w:type="gramEnd"/>
      <w:r w:rsidR="0084029A">
        <w:t xml:space="preserve"> signifié avoir un excellent service de la part du responsable de CQ, </w:t>
      </w:r>
      <w:r w:rsidR="00490636">
        <w:t>quelques répondant</w:t>
      </w:r>
      <w:r w:rsidR="002D5CC5">
        <w:t>s</w:t>
      </w:r>
      <w:r w:rsidR="00765626">
        <w:t xml:space="preserve"> </w:t>
      </w:r>
      <w:r w:rsidR="00420626">
        <w:t>ont l’impression que le service de CQ repose uniquement sur une personne.</w:t>
      </w:r>
      <w:r w:rsidR="002676EC">
        <w:t xml:space="preserve"> Certaines situations comme l’absence pour vacances ou maladie </w:t>
      </w:r>
      <w:r w:rsidR="00B3030B">
        <w:t xml:space="preserve">ont suscité </w:t>
      </w:r>
      <w:r w:rsidR="00EB6B35">
        <w:t>des</w:t>
      </w:r>
      <w:r w:rsidR="00B3030B">
        <w:t xml:space="preserve"> préoccupation</w:t>
      </w:r>
      <w:r w:rsidR="005E4EF2">
        <w:t>s</w:t>
      </w:r>
      <w:r w:rsidR="00B3030B">
        <w:t xml:space="preserve"> concernant l</w:t>
      </w:r>
      <w:r w:rsidR="005E4EF2">
        <w:t>a</w:t>
      </w:r>
      <w:r w:rsidR="00B3030B">
        <w:t xml:space="preserve"> prise en charge des demandes.</w:t>
      </w:r>
    </w:p>
    <w:p w14:paraId="5C331EEF" w14:textId="77777777" w:rsidR="00FB28FD" w:rsidRDefault="00FB28FD" w:rsidP="00074DF4">
      <w:pPr>
        <w:spacing w:after="0"/>
        <w:jc w:val="both"/>
        <w:rPr>
          <w:b/>
          <w:bCs/>
          <w:smallCaps/>
        </w:rPr>
      </w:pPr>
    </w:p>
    <w:p w14:paraId="1D9A19FB" w14:textId="77422CBD" w:rsidR="002F14B3" w:rsidRPr="00A67656" w:rsidRDefault="008009C4" w:rsidP="00A67656">
      <w:pPr>
        <w:pStyle w:val="Paragraphedeliste"/>
        <w:numPr>
          <w:ilvl w:val="0"/>
          <w:numId w:val="17"/>
        </w:numPr>
        <w:spacing w:after="120"/>
        <w:ind w:left="283" w:hanging="357"/>
        <w:jc w:val="both"/>
        <w:rPr>
          <w:b/>
        </w:rPr>
      </w:pPr>
      <w:r w:rsidRPr="00A67656">
        <w:rPr>
          <w:b/>
          <w:bCs/>
        </w:rPr>
        <w:t>L’e</w:t>
      </w:r>
      <w:r w:rsidR="00FB28FD" w:rsidRPr="00A67656">
        <w:rPr>
          <w:b/>
          <w:bCs/>
        </w:rPr>
        <w:t>nvironnement de formation</w:t>
      </w:r>
    </w:p>
    <w:p w14:paraId="017860D9" w14:textId="1C8C4EA3" w:rsidR="0AB79B83" w:rsidRDefault="5E4A0752" w:rsidP="0AB79B83">
      <w:pPr>
        <w:spacing w:after="0"/>
        <w:jc w:val="both"/>
      </w:pPr>
      <w:r>
        <w:t xml:space="preserve">L’environnement de formation a été </w:t>
      </w:r>
      <w:r w:rsidR="179358F5">
        <w:t xml:space="preserve">qualifié </w:t>
      </w:r>
      <w:r>
        <w:t>comme intuitif</w:t>
      </w:r>
      <w:r w:rsidR="01587E16">
        <w:t xml:space="preserve">, mais qui demande une compréhension plus approfondie de leur logique et </w:t>
      </w:r>
      <w:r w:rsidR="6A90E9BF">
        <w:t xml:space="preserve">de leur </w:t>
      </w:r>
      <w:r w:rsidR="01587E16">
        <w:t>complexité.</w:t>
      </w:r>
    </w:p>
    <w:p w14:paraId="103DF0EB" w14:textId="500568D3" w:rsidR="0AB79B83" w:rsidRDefault="0AB79B83" w:rsidP="63E4F2B6">
      <w:pPr>
        <w:spacing w:after="0"/>
        <w:jc w:val="both"/>
      </w:pPr>
    </w:p>
    <w:p w14:paraId="19C89E2F" w14:textId="7B95C86D" w:rsidR="0AB79B83" w:rsidRDefault="78EB466D" w:rsidP="63E4F2B6">
      <w:pPr>
        <w:spacing w:after="0"/>
        <w:jc w:val="both"/>
      </w:pPr>
      <w:r>
        <w:t xml:space="preserve">Les participants utilisent </w:t>
      </w:r>
      <w:r w:rsidR="7F146212">
        <w:t>l’environnement</w:t>
      </w:r>
      <w:r>
        <w:t xml:space="preserve"> de </w:t>
      </w:r>
      <w:r w:rsidR="1C3D5C75">
        <w:t xml:space="preserve">formation pour </w:t>
      </w:r>
      <w:r w:rsidR="5B7D551C">
        <w:t xml:space="preserve">créer </w:t>
      </w:r>
      <w:r w:rsidR="13C0ED97">
        <w:t xml:space="preserve">de </w:t>
      </w:r>
      <w:r w:rsidR="35033F8F">
        <w:t>fausse</w:t>
      </w:r>
      <w:r w:rsidR="13C0ED97">
        <w:t xml:space="preserve"> </w:t>
      </w:r>
      <w:r w:rsidR="0925B0E6">
        <w:t xml:space="preserve">consultation </w:t>
      </w:r>
      <w:r w:rsidR="5A6519A5">
        <w:t>et</w:t>
      </w:r>
      <w:r w:rsidR="7F146212">
        <w:t xml:space="preserve"> </w:t>
      </w:r>
      <w:r w:rsidR="1C3D5C75">
        <w:t xml:space="preserve">faire de </w:t>
      </w:r>
      <w:r w:rsidR="3F8F727C">
        <w:t>tests</w:t>
      </w:r>
      <w:r w:rsidR="00A94208">
        <w:t xml:space="preserve">, </w:t>
      </w:r>
      <w:r w:rsidR="218687CC">
        <w:t>dans le but de</w:t>
      </w:r>
      <w:r w:rsidR="00993B3D">
        <w:t xml:space="preserve"> se</w:t>
      </w:r>
      <w:r w:rsidR="2B0346B6">
        <w:t xml:space="preserve"> </w:t>
      </w:r>
      <w:r w:rsidR="3188A71B">
        <w:t xml:space="preserve">pratiquer. </w:t>
      </w:r>
      <w:r w:rsidR="0249697F">
        <w:t xml:space="preserve">Bien que la majorité des participants ont trouvé l’environnement de formation convivial, quelques personnes ont exprimé des inconvénients. </w:t>
      </w:r>
    </w:p>
    <w:p w14:paraId="1E6F21B2" w14:textId="676D3B22" w:rsidR="0AB79B83" w:rsidRDefault="0AB79B83" w:rsidP="63E4F2B6">
      <w:pPr>
        <w:spacing w:after="0"/>
        <w:jc w:val="both"/>
      </w:pPr>
    </w:p>
    <w:p w14:paraId="06FEC0EF" w14:textId="1545E927" w:rsidR="00311D63" w:rsidRDefault="0249697F" w:rsidP="63E4F2B6">
      <w:pPr>
        <w:spacing w:after="0"/>
        <w:jc w:val="both"/>
      </w:pPr>
      <w:r>
        <w:t>Une personne a exprimé avoir souffert pour ajouter l'image choisi</w:t>
      </w:r>
      <w:r w:rsidR="002D5CC5">
        <w:t>e</w:t>
      </w:r>
      <w:r>
        <w:t xml:space="preserve"> pour leur consultation à cause du format de l’image. D’autres personnes ont signalé le fait d’avoir besoin de </w:t>
      </w:r>
      <w:r w:rsidR="00257D94">
        <w:t>faire à nouveau</w:t>
      </w:r>
      <w:r>
        <w:t xml:space="preserve"> tout le contenu de leur sondage encore une autre fois quand arrive le moment de passer de l’environnement de formation à l’environnement de production. Dans ce sens, les participants suggèrent </w:t>
      </w:r>
      <w:r w:rsidR="00843C4E">
        <w:t>de</w:t>
      </w:r>
      <w:r>
        <w:t xml:space="preserve">: </w:t>
      </w:r>
    </w:p>
    <w:p w14:paraId="68918200" w14:textId="24D47401" w:rsidR="00311D63" w:rsidRDefault="00843C4E" w:rsidP="00843C4E">
      <w:pPr>
        <w:pStyle w:val="Paragraphedeliste"/>
        <w:numPr>
          <w:ilvl w:val="0"/>
          <w:numId w:val="27"/>
        </w:numPr>
        <w:spacing w:after="0"/>
        <w:jc w:val="both"/>
      </w:pPr>
      <w:r>
        <w:lastRenderedPageBreak/>
        <w:t>A</w:t>
      </w:r>
      <w:r w:rsidR="0249697F">
        <w:t>voir une possibilité de juste faire le transfert d’un environnement à l’autre</w:t>
      </w:r>
    </w:p>
    <w:p w14:paraId="1F16A10C" w14:textId="77777777" w:rsidR="00843C4E" w:rsidRDefault="00843C4E" w:rsidP="00843C4E">
      <w:pPr>
        <w:pStyle w:val="Paragraphedeliste"/>
        <w:numPr>
          <w:ilvl w:val="0"/>
          <w:numId w:val="27"/>
        </w:numPr>
        <w:spacing w:after="0"/>
        <w:jc w:val="both"/>
      </w:pPr>
      <w:r>
        <w:t>A</w:t>
      </w:r>
      <w:r w:rsidR="0249697F">
        <w:t xml:space="preserve">voir les deux environnements exactement pareils </w:t>
      </w:r>
    </w:p>
    <w:p w14:paraId="470607A5" w14:textId="299A4A06" w:rsidR="0AB79B83" w:rsidRDefault="00843C4E" w:rsidP="00843C4E">
      <w:pPr>
        <w:pStyle w:val="Paragraphedeliste"/>
        <w:numPr>
          <w:ilvl w:val="0"/>
          <w:numId w:val="27"/>
        </w:numPr>
        <w:spacing w:after="0"/>
        <w:jc w:val="both"/>
      </w:pPr>
      <w:r>
        <w:t>Pouvoir</w:t>
      </w:r>
      <w:r w:rsidR="0249697F">
        <w:t xml:space="preserve"> tester les fonctionnalités de l’outil dans l’environnement de production avant de le mettre en ligne.   </w:t>
      </w:r>
      <w:r w:rsidR="3F8F727C">
        <w:t xml:space="preserve"> </w:t>
      </w:r>
    </w:p>
    <w:p w14:paraId="7E792666" w14:textId="56FBAC0C" w:rsidR="339BC8C2" w:rsidRDefault="339BC8C2" w:rsidP="249812B3">
      <w:pPr>
        <w:spacing w:after="0"/>
        <w:jc w:val="both"/>
      </w:pPr>
    </w:p>
    <w:p w14:paraId="4001755D" w14:textId="71A17091" w:rsidR="000F35F2" w:rsidRPr="00A67656" w:rsidRDefault="00275BE0" w:rsidP="00074DF4">
      <w:pPr>
        <w:spacing w:after="0"/>
        <w:jc w:val="both"/>
        <w:rPr>
          <w:b/>
          <w:bCs/>
        </w:rPr>
      </w:pPr>
      <w:r>
        <w:rPr>
          <w:b/>
          <w:bCs/>
        </w:rPr>
        <w:t>E</w:t>
      </w:r>
      <w:r w:rsidR="00FB28FD" w:rsidRPr="00A67656">
        <w:rPr>
          <w:b/>
          <w:bCs/>
        </w:rPr>
        <w:t>njeux indirects</w:t>
      </w:r>
    </w:p>
    <w:p w14:paraId="66D51CF8" w14:textId="77777777" w:rsidR="002F14B3" w:rsidRDefault="002F14B3" w:rsidP="00074DF4">
      <w:pPr>
        <w:spacing w:after="0"/>
        <w:jc w:val="both"/>
        <w:rPr>
          <w:b/>
          <w:bCs/>
          <w:smallCaps/>
        </w:rPr>
      </w:pPr>
    </w:p>
    <w:p w14:paraId="4DEE0D68" w14:textId="0801C7C4" w:rsidR="00FB28FD" w:rsidRPr="00A67656" w:rsidRDefault="00FB28FD" w:rsidP="00A67656">
      <w:pPr>
        <w:pStyle w:val="Paragraphedeliste"/>
        <w:numPr>
          <w:ilvl w:val="0"/>
          <w:numId w:val="18"/>
        </w:numPr>
        <w:spacing w:after="120"/>
        <w:ind w:left="284" w:hanging="357"/>
        <w:jc w:val="both"/>
        <w:rPr>
          <w:b/>
          <w:bCs/>
        </w:rPr>
      </w:pPr>
      <w:r w:rsidRPr="00A67656">
        <w:rPr>
          <w:b/>
          <w:bCs/>
        </w:rPr>
        <w:t>La maturité des OP</w:t>
      </w:r>
    </w:p>
    <w:p w14:paraId="554778EC" w14:textId="51A0A21C" w:rsidR="00F248A2" w:rsidRDefault="00F97BCC" w:rsidP="00074DF4">
      <w:pPr>
        <w:spacing w:after="0"/>
        <w:jc w:val="both"/>
      </w:pPr>
      <w:r>
        <w:t xml:space="preserve">Trois (3) participants ont signifié que les autorités de leur organisation </w:t>
      </w:r>
      <w:r w:rsidR="002B0E05">
        <w:t>ont</w:t>
      </w:r>
      <w:r w:rsidR="009E439A">
        <w:t xml:space="preserve"> des réticences </w:t>
      </w:r>
      <w:r w:rsidR="00063B7A">
        <w:t>pour</w:t>
      </w:r>
      <w:r w:rsidR="002B0E05">
        <w:t xml:space="preserve"> la consultation </w:t>
      </w:r>
      <w:r w:rsidR="00A41B2A">
        <w:t>destinée au grand public ou pour utilis</w:t>
      </w:r>
      <w:r w:rsidR="00063B7A">
        <w:t>ation</w:t>
      </w:r>
      <w:r w:rsidR="007D51CF">
        <w:t xml:space="preserve"> de</w:t>
      </w:r>
      <w:r w:rsidR="00A41B2A">
        <w:t xml:space="preserve"> la méthode de </w:t>
      </w:r>
      <w:r w:rsidR="002B0E05">
        <w:t>proposition</w:t>
      </w:r>
      <w:r w:rsidR="00F1023D">
        <w:t xml:space="preserve"> (consultation participative)</w:t>
      </w:r>
      <w:r w:rsidR="002B0E05">
        <w:t xml:space="preserve">. </w:t>
      </w:r>
    </w:p>
    <w:p w14:paraId="6788696A" w14:textId="77777777" w:rsidR="00F248A2" w:rsidRDefault="00F248A2" w:rsidP="00074DF4">
      <w:pPr>
        <w:spacing w:after="0"/>
        <w:jc w:val="both"/>
      </w:pPr>
    </w:p>
    <w:p w14:paraId="18DCBA1F" w14:textId="641C1B4B" w:rsidR="00F97BCC" w:rsidRDefault="74889D0D" w:rsidP="00074DF4">
      <w:pPr>
        <w:spacing w:after="0"/>
        <w:jc w:val="both"/>
      </w:pPr>
      <w:r>
        <w:t>En effet, une répondante a mentionné que les sondages réalisés sont</w:t>
      </w:r>
      <w:r w:rsidR="48DE89B3">
        <w:t xml:space="preserve"> davantage destinés à une clientèle affaire</w:t>
      </w:r>
      <w:r w:rsidR="0A4AC75D">
        <w:t>s</w:t>
      </w:r>
      <w:r w:rsidR="48DE89B3">
        <w:t xml:space="preserve"> et que les autorités </w:t>
      </w:r>
      <w:r w:rsidR="6FBCEF5D">
        <w:t>ont c</w:t>
      </w:r>
      <w:r w:rsidR="48DE89B3">
        <w:t>hoisi</w:t>
      </w:r>
      <w:r w:rsidR="3B62EE32">
        <w:t xml:space="preserve"> de diffuser dans son réseau au lieu de diffuser sur CQ</w:t>
      </w:r>
      <w:r w:rsidR="76EEC18B">
        <w:t>. La</w:t>
      </w:r>
      <w:r w:rsidR="3B62EE32">
        <w:t xml:space="preserve"> peur d’avoir trop de visibilité </w:t>
      </w:r>
      <w:r w:rsidR="002B0E05" w:rsidDel="3B62EE32">
        <w:t>ou</w:t>
      </w:r>
      <w:r w:rsidR="631A9B3A">
        <w:t xml:space="preserve"> de perdre le contrôle </w:t>
      </w:r>
      <w:r w:rsidR="76EEC18B">
        <w:t>sont des motifs soulevés</w:t>
      </w:r>
      <w:r w:rsidR="345EBF29">
        <w:t>.</w:t>
      </w:r>
    </w:p>
    <w:p w14:paraId="216BFE5F" w14:textId="77777777" w:rsidR="00F248A2" w:rsidRDefault="00F248A2" w:rsidP="00074DF4">
      <w:pPr>
        <w:spacing w:after="0"/>
        <w:jc w:val="both"/>
      </w:pPr>
    </w:p>
    <w:p w14:paraId="5737F6AE" w14:textId="30E58BBE" w:rsidR="00F97BCC" w:rsidRPr="00D905AE" w:rsidRDefault="345EBF29" w:rsidP="00074DF4">
      <w:pPr>
        <w:spacing w:after="0"/>
        <w:jc w:val="both"/>
      </w:pPr>
      <w:r>
        <w:t>La méthode de proposition a été évalué</w:t>
      </w:r>
      <w:r w:rsidR="60240A4C">
        <w:t>e</w:t>
      </w:r>
      <w:r>
        <w:t xml:space="preserve"> par deux (2) organisations. Toutefois, aucune n’a tenté </w:t>
      </w:r>
      <w:r w:rsidR="60F70267">
        <w:t xml:space="preserve">cette façon de consulter la population. Il est mentionné que les autorités ne sont pas rendues à </w:t>
      </w:r>
      <w:r w:rsidR="1A7BF2CB">
        <w:t xml:space="preserve">cette </w:t>
      </w:r>
      <w:r w:rsidR="71DE9508">
        <w:t>étape</w:t>
      </w:r>
      <w:r w:rsidR="77545071">
        <w:t xml:space="preserve">. </w:t>
      </w:r>
      <w:r w:rsidR="7748D8EB">
        <w:t>La p</w:t>
      </w:r>
      <w:r w:rsidR="2B323BF1">
        <w:t xml:space="preserve">eur de perdre le contrôle </w:t>
      </w:r>
      <w:r w:rsidR="00F248A2" w:rsidDel="2B323BF1">
        <w:t>ou</w:t>
      </w:r>
      <w:r w:rsidR="2B323BF1">
        <w:t xml:space="preserve"> de ne pas savoir comment gérer les attentes des répondants à la c</w:t>
      </w:r>
      <w:r w:rsidR="08CAF5C5">
        <w:t xml:space="preserve">onsultation par proposition sont des éléments </w:t>
      </w:r>
      <w:r w:rsidR="459A1284">
        <w:t>signifiés par les autorités</w:t>
      </w:r>
      <w:r w:rsidR="14042B7B">
        <w:t>.</w:t>
      </w:r>
    </w:p>
    <w:p w14:paraId="709410DF" w14:textId="2004B13A" w:rsidR="005F50CA" w:rsidRDefault="005F50CA" w:rsidP="00074DF4">
      <w:pPr>
        <w:spacing w:after="0"/>
        <w:jc w:val="both"/>
      </w:pPr>
    </w:p>
    <w:p w14:paraId="35DEB440" w14:textId="5FA9FAAA" w:rsidR="00644EA3" w:rsidRPr="004A672C" w:rsidRDefault="00013366" w:rsidP="00074DF4">
      <w:pPr>
        <w:spacing w:after="0"/>
        <w:jc w:val="both"/>
      </w:pPr>
      <w:r w:rsidRPr="004A672C">
        <w:t>La présente recherche a démontré un décalage entre</w:t>
      </w:r>
      <w:r w:rsidR="00FA24F0" w:rsidRPr="004A672C">
        <w:t xml:space="preserve"> </w:t>
      </w:r>
      <w:r w:rsidR="00CF2A11" w:rsidRPr="004A672C">
        <w:t xml:space="preserve">la volonté </w:t>
      </w:r>
      <w:r w:rsidR="00477FD3" w:rsidRPr="004A672C">
        <w:t>du personnel responsable de la consultation et</w:t>
      </w:r>
      <w:r w:rsidR="00B62894">
        <w:t xml:space="preserve"> les</w:t>
      </w:r>
      <w:r w:rsidR="00477FD3" w:rsidRPr="004A672C">
        <w:t xml:space="preserve"> autorités de leur organisation. Les administrateurs de consultation sont</w:t>
      </w:r>
      <w:r w:rsidR="00BD3515" w:rsidRPr="004A672C">
        <w:t xml:space="preserve"> plus ouverts </w:t>
      </w:r>
      <w:r w:rsidR="00687D35" w:rsidRPr="004A672C">
        <w:t xml:space="preserve">que les gestionnaires </w:t>
      </w:r>
      <w:r w:rsidR="00BD3515" w:rsidRPr="004A672C">
        <w:t>à utiliser diverses méthodes.</w:t>
      </w:r>
      <w:r w:rsidR="00644EA3" w:rsidRPr="004A672C">
        <w:t xml:space="preserve"> L’absence d’outil ou de guide</w:t>
      </w:r>
      <w:r w:rsidR="00EA5639" w:rsidRPr="004A672C">
        <w:t xml:space="preserve"> explicatif</w:t>
      </w:r>
      <w:r w:rsidR="00644EA3" w:rsidRPr="004A672C">
        <w:t xml:space="preserve"> </w:t>
      </w:r>
      <w:r w:rsidR="00850DA4" w:rsidRPr="004A672C">
        <w:t>ne permet pas d</w:t>
      </w:r>
      <w:r w:rsidR="00EA5639" w:rsidRPr="004A672C">
        <w:t>émontrer</w:t>
      </w:r>
      <w:r w:rsidR="00850DA4" w:rsidRPr="004A672C">
        <w:t xml:space="preserve"> concrètement</w:t>
      </w:r>
      <w:r w:rsidR="00EA5639" w:rsidRPr="004A672C">
        <w:t xml:space="preserve"> en quoi consiste ces méthodes </w:t>
      </w:r>
      <w:r w:rsidR="00850DA4" w:rsidRPr="004A672C">
        <w:t xml:space="preserve">aux gestionnaires et </w:t>
      </w:r>
      <w:r w:rsidR="004A672C" w:rsidRPr="004A672C">
        <w:t xml:space="preserve">n’a pas pour effet de favoriser </w:t>
      </w:r>
      <w:r w:rsidR="00850DA4" w:rsidRPr="004A672C">
        <w:t>l</w:t>
      </w:r>
      <w:r w:rsidR="00A87BE0">
        <w:t>a</w:t>
      </w:r>
      <w:r w:rsidR="00850DA4" w:rsidRPr="004A672C">
        <w:t xml:space="preserve"> compréhension</w:t>
      </w:r>
      <w:r w:rsidR="00A87BE0">
        <w:t xml:space="preserve"> de ceux-ci</w:t>
      </w:r>
      <w:r w:rsidR="00850DA4" w:rsidRPr="004A672C">
        <w:t>.</w:t>
      </w:r>
      <w:r w:rsidR="0043624E" w:rsidRPr="004A672C">
        <w:t xml:space="preserve"> </w:t>
      </w:r>
    </w:p>
    <w:p w14:paraId="74E89541" w14:textId="77777777" w:rsidR="001F052B" w:rsidRDefault="001F052B" w:rsidP="00074DF4">
      <w:pPr>
        <w:spacing w:after="0"/>
        <w:jc w:val="both"/>
        <w:rPr>
          <w:b/>
          <w:bCs/>
          <w:smallCaps/>
        </w:rPr>
      </w:pPr>
    </w:p>
    <w:p w14:paraId="3664A3CD" w14:textId="1955B204" w:rsidR="00C22740" w:rsidRPr="00A67656" w:rsidRDefault="00C22740" w:rsidP="00A67656">
      <w:pPr>
        <w:pStyle w:val="Paragraphedeliste"/>
        <w:numPr>
          <w:ilvl w:val="0"/>
          <w:numId w:val="18"/>
        </w:numPr>
        <w:spacing w:after="120"/>
        <w:ind w:left="283" w:hanging="357"/>
        <w:jc w:val="both"/>
        <w:rPr>
          <w:b/>
          <w:bCs/>
        </w:rPr>
      </w:pPr>
      <w:r w:rsidRPr="00A67656">
        <w:rPr>
          <w:b/>
          <w:bCs/>
        </w:rPr>
        <w:t>L’expertise en sondage et autres méthodes de consultation</w:t>
      </w:r>
    </w:p>
    <w:p w14:paraId="398D51D0" w14:textId="082190A6" w:rsidR="000F763A" w:rsidRPr="000F763A" w:rsidRDefault="00312E0E" w:rsidP="00074DF4">
      <w:pPr>
        <w:spacing w:after="0"/>
        <w:jc w:val="both"/>
      </w:pPr>
      <w:r>
        <w:t xml:space="preserve">Malgré le fait que les participants de la recherche ont mentionné s’occuper de la consultation dans son ensemble, </w:t>
      </w:r>
      <w:r w:rsidR="002804D1">
        <w:t xml:space="preserve">certaines lacunes ont été répertoriées concernant l’administration </w:t>
      </w:r>
      <w:r w:rsidR="00175BA8">
        <w:t>de</w:t>
      </w:r>
      <w:r w:rsidR="002804D1">
        <w:t xml:space="preserve"> sondage </w:t>
      </w:r>
      <w:r w:rsidR="00151870">
        <w:t xml:space="preserve">soit </w:t>
      </w:r>
      <w:r w:rsidR="002804D1">
        <w:t xml:space="preserve">: </w:t>
      </w:r>
    </w:p>
    <w:p w14:paraId="324771B3" w14:textId="6C06EF4C" w:rsidR="005322C5" w:rsidRPr="00136A6C" w:rsidRDefault="005322C5" w:rsidP="00A67656">
      <w:pPr>
        <w:pStyle w:val="Paragraphedeliste"/>
        <w:numPr>
          <w:ilvl w:val="0"/>
          <w:numId w:val="20"/>
        </w:numPr>
        <w:spacing w:after="0"/>
        <w:jc w:val="both"/>
        <w:rPr>
          <w:b/>
          <w:bCs/>
          <w:smallCaps/>
        </w:rPr>
      </w:pPr>
      <w:r>
        <w:t>L</w:t>
      </w:r>
      <w:r w:rsidR="00151870">
        <w:t>a rédaction de question de sondage</w:t>
      </w:r>
      <w:r>
        <w:t xml:space="preserve"> et </w:t>
      </w:r>
      <w:r w:rsidR="00136A6C">
        <w:t>l’intégration de biais</w:t>
      </w:r>
    </w:p>
    <w:p w14:paraId="5775BD50" w14:textId="45676611" w:rsidR="004027AB" w:rsidRPr="00871AFC" w:rsidRDefault="00217EC1" w:rsidP="00A67656">
      <w:pPr>
        <w:pStyle w:val="Paragraphedeliste"/>
        <w:numPr>
          <w:ilvl w:val="0"/>
          <w:numId w:val="20"/>
        </w:numPr>
        <w:spacing w:after="0"/>
        <w:jc w:val="both"/>
        <w:rPr>
          <w:b/>
          <w:bCs/>
          <w:smallCaps/>
        </w:rPr>
      </w:pPr>
      <w:r>
        <w:t xml:space="preserve">Le consentement pour la diffusion des mémoires n’est pas </w:t>
      </w:r>
      <w:r w:rsidR="004027AB">
        <w:t>demandé</w:t>
      </w:r>
    </w:p>
    <w:p w14:paraId="26EA1734" w14:textId="1D085016" w:rsidR="00175BA8" w:rsidRPr="001D6D48" w:rsidRDefault="001D6D48" w:rsidP="00A67656">
      <w:pPr>
        <w:pStyle w:val="Paragraphedeliste"/>
        <w:numPr>
          <w:ilvl w:val="0"/>
          <w:numId w:val="20"/>
        </w:numPr>
        <w:spacing w:after="0"/>
        <w:jc w:val="both"/>
      </w:pPr>
      <w:r w:rsidRPr="001D6D48">
        <w:t>L</w:t>
      </w:r>
      <w:r>
        <w:t>a difficulté à analyser et à interpréter les résultats en profondeur</w:t>
      </w:r>
      <w:r w:rsidR="00175BA8">
        <w:t xml:space="preserve"> </w:t>
      </w:r>
    </w:p>
    <w:p w14:paraId="5A503A81" w14:textId="611E3EDC" w:rsidR="00C27501" w:rsidRPr="00BA268F" w:rsidRDefault="00871AFC" w:rsidP="00A67656">
      <w:pPr>
        <w:pStyle w:val="Paragraphedeliste"/>
        <w:numPr>
          <w:ilvl w:val="0"/>
          <w:numId w:val="20"/>
        </w:numPr>
        <w:spacing w:after="0"/>
        <w:jc w:val="both"/>
        <w:rPr>
          <w:b/>
          <w:bCs/>
          <w:smallCaps/>
        </w:rPr>
      </w:pPr>
      <w:r>
        <w:t xml:space="preserve">La connaissance de l’impact </w:t>
      </w:r>
      <w:r w:rsidR="00233FE7">
        <w:t xml:space="preserve">d’analyse </w:t>
      </w:r>
      <w:r>
        <w:t>de poser des questions ouvertes </w:t>
      </w:r>
      <w:r w:rsidR="00C27501">
        <w:t>qui nécessite beaucoup de temps et d’effort</w:t>
      </w:r>
    </w:p>
    <w:p w14:paraId="5BB77381" w14:textId="6C4E3D0B" w:rsidR="00BA268F" w:rsidRPr="000E4EF4" w:rsidRDefault="00BA268F" w:rsidP="00A67656">
      <w:pPr>
        <w:pStyle w:val="Paragraphedeliste"/>
        <w:numPr>
          <w:ilvl w:val="0"/>
          <w:numId w:val="20"/>
        </w:numPr>
        <w:spacing w:after="0"/>
        <w:jc w:val="both"/>
        <w:rPr>
          <w:b/>
          <w:bCs/>
          <w:smallCaps/>
        </w:rPr>
      </w:pPr>
      <w:r>
        <w:t xml:space="preserve">Le </w:t>
      </w:r>
      <w:r w:rsidR="00F86F8E">
        <w:t xml:space="preserve">délai trop court pour la </w:t>
      </w:r>
      <w:r>
        <w:t>diffusion du sondage</w:t>
      </w:r>
    </w:p>
    <w:p w14:paraId="2D458F1F" w14:textId="47F40C9A" w:rsidR="000E4EF4" w:rsidRPr="00A35939" w:rsidRDefault="000E4EF4" w:rsidP="00A67656">
      <w:pPr>
        <w:pStyle w:val="Paragraphedeliste"/>
        <w:numPr>
          <w:ilvl w:val="0"/>
          <w:numId w:val="20"/>
        </w:numPr>
        <w:spacing w:after="0"/>
        <w:jc w:val="both"/>
        <w:rPr>
          <w:b/>
          <w:bCs/>
          <w:smallCaps/>
        </w:rPr>
      </w:pPr>
      <w:r>
        <w:t>La nécessité de traduire ou non la consultation publique</w:t>
      </w:r>
      <w:r w:rsidR="005E281F">
        <w:t xml:space="preserve"> en anglais</w:t>
      </w:r>
    </w:p>
    <w:p w14:paraId="697291A0" w14:textId="58ED164B" w:rsidR="005E281F" w:rsidRPr="00010C37" w:rsidRDefault="00A35939" w:rsidP="00A67656">
      <w:pPr>
        <w:pStyle w:val="Paragraphedeliste"/>
        <w:numPr>
          <w:ilvl w:val="0"/>
          <w:numId w:val="20"/>
        </w:numPr>
        <w:spacing w:after="0"/>
        <w:jc w:val="both"/>
        <w:rPr>
          <w:b/>
          <w:bCs/>
          <w:smallCaps/>
        </w:rPr>
      </w:pPr>
      <w:r>
        <w:t>L</w:t>
      </w:r>
      <w:r w:rsidR="00D72342">
        <w:t>’oubli ou l</w:t>
      </w:r>
      <w:r w:rsidR="009C43B3">
        <w:t>’absence de</w:t>
      </w:r>
      <w:r>
        <w:t xml:space="preserve"> diffusion des résultats des consultations </w:t>
      </w:r>
    </w:p>
    <w:p w14:paraId="38052290" w14:textId="77777777" w:rsidR="00010C37" w:rsidRPr="00010C37" w:rsidRDefault="00010C37" w:rsidP="00010C37">
      <w:pPr>
        <w:pStyle w:val="Paragraphedeliste"/>
        <w:spacing w:after="0"/>
        <w:jc w:val="both"/>
        <w:rPr>
          <w:b/>
          <w:bCs/>
          <w:smallCaps/>
        </w:rPr>
      </w:pPr>
    </w:p>
    <w:p w14:paraId="460BC8CB" w14:textId="4AC89F6A" w:rsidR="005E281F" w:rsidRPr="005E281F" w:rsidRDefault="005E281F" w:rsidP="00074DF4">
      <w:pPr>
        <w:spacing w:after="0"/>
        <w:jc w:val="both"/>
      </w:pPr>
      <w:r>
        <w:t>Ces éléments identifiés durant les entrevues démontrent un besoin d’accompagnement des OP dans l’administration de consultation publique.</w:t>
      </w:r>
    </w:p>
    <w:p w14:paraId="2DC7EB4C" w14:textId="77777777" w:rsidR="002804D1" w:rsidRDefault="002804D1" w:rsidP="00074DF4">
      <w:pPr>
        <w:spacing w:after="0"/>
        <w:jc w:val="both"/>
        <w:rPr>
          <w:b/>
          <w:bCs/>
          <w:smallCaps/>
        </w:rPr>
      </w:pPr>
    </w:p>
    <w:p w14:paraId="01718244" w14:textId="357C0A32" w:rsidR="00C22740" w:rsidRPr="000F763A" w:rsidRDefault="00C22740" w:rsidP="000F763A">
      <w:pPr>
        <w:pStyle w:val="Paragraphedeliste"/>
        <w:numPr>
          <w:ilvl w:val="0"/>
          <w:numId w:val="18"/>
        </w:numPr>
        <w:spacing w:after="120"/>
        <w:ind w:left="284" w:hanging="357"/>
        <w:jc w:val="both"/>
        <w:rPr>
          <w:b/>
          <w:bCs/>
        </w:rPr>
      </w:pPr>
      <w:r w:rsidRPr="000F763A">
        <w:rPr>
          <w:b/>
          <w:bCs/>
        </w:rPr>
        <w:lastRenderedPageBreak/>
        <w:t>L’archivage des données</w:t>
      </w:r>
    </w:p>
    <w:p w14:paraId="5F311679" w14:textId="19593ECE" w:rsidR="006A7EBD" w:rsidRPr="006A7EBD" w:rsidRDefault="006A7EBD" w:rsidP="00074DF4">
      <w:pPr>
        <w:spacing w:after="0"/>
        <w:jc w:val="both"/>
      </w:pPr>
      <w:r>
        <w:t>Une</w:t>
      </w:r>
      <w:r w:rsidR="00431D1E">
        <w:t xml:space="preserve"> (1)</w:t>
      </w:r>
      <w:r>
        <w:t xml:space="preserve"> organisation se questionne sur l’archivage des données recueillies dans la consultation publique. Elle s’interroge si les données d</w:t>
      </w:r>
      <w:r w:rsidR="00431D1E">
        <w:t>oivent</w:t>
      </w:r>
      <w:r>
        <w:t xml:space="preserve"> être </w:t>
      </w:r>
      <w:r w:rsidR="00B67B13">
        <w:t>archivées sur la plateforme CQ ou dans son organisation.</w:t>
      </w:r>
      <w:r w:rsidR="001F3166">
        <w:t xml:space="preserve"> </w:t>
      </w:r>
    </w:p>
    <w:p w14:paraId="4CC6A262" w14:textId="77777777" w:rsidR="00C22740" w:rsidRDefault="00C22740" w:rsidP="00074DF4">
      <w:pPr>
        <w:spacing w:after="0"/>
        <w:jc w:val="both"/>
        <w:rPr>
          <w:b/>
          <w:bCs/>
          <w:smallCaps/>
        </w:rPr>
      </w:pPr>
    </w:p>
    <w:p w14:paraId="3F373695" w14:textId="25B9A326" w:rsidR="001D535D" w:rsidRPr="000F763A" w:rsidRDefault="001649D8" w:rsidP="000F763A">
      <w:pPr>
        <w:pStyle w:val="Paragraphedeliste"/>
        <w:numPr>
          <w:ilvl w:val="0"/>
          <w:numId w:val="18"/>
        </w:numPr>
        <w:spacing w:after="120"/>
        <w:ind w:left="283" w:hanging="357"/>
        <w:jc w:val="both"/>
        <w:rPr>
          <w:b/>
          <w:bCs/>
        </w:rPr>
      </w:pPr>
      <w:r w:rsidRPr="000F763A">
        <w:rPr>
          <w:b/>
          <w:bCs/>
        </w:rPr>
        <w:t>Le manque de temps pour réaliser l</w:t>
      </w:r>
      <w:r w:rsidR="003228D7">
        <w:rPr>
          <w:b/>
          <w:bCs/>
        </w:rPr>
        <w:t>a</w:t>
      </w:r>
      <w:r w:rsidRPr="000F763A">
        <w:rPr>
          <w:b/>
          <w:bCs/>
        </w:rPr>
        <w:t xml:space="preserve"> consultation</w:t>
      </w:r>
    </w:p>
    <w:p w14:paraId="14CDC8EF" w14:textId="65E2EF15" w:rsidR="001649D8" w:rsidRPr="001649D8" w:rsidRDefault="00E06966" w:rsidP="00074DF4">
      <w:pPr>
        <w:spacing w:after="0"/>
        <w:jc w:val="both"/>
      </w:pPr>
      <w:r>
        <w:t xml:space="preserve">Le court délai entre la réception du mandat de consultation et la diffusion de cette dernière explique, entre autres, que des organisations privilégient des plateformes de consultation qu’elles </w:t>
      </w:r>
      <w:r w:rsidR="00CC7D55">
        <w:t xml:space="preserve">connaissent et maîtrisent bien. </w:t>
      </w:r>
    </w:p>
    <w:p w14:paraId="09C0467E" w14:textId="77777777" w:rsidR="001D535D" w:rsidRDefault="001D535D" w:rsidP="00074DF4">
      <w:pPr>
        <w:spacing w:after="0"/>
        <w:jc w:val="both"/>
        <w:rPr>
          <w:b/>
          <w:bCs/>
          <w:smallCaps/>
        </w:rPr>
      </w:pPr>
    </w:p>
    <w:p w14:paraId="1D69FF9B" w14:textId="77777777" w:rsidR="005F41E0" w:rsidRDefault="005F41E0" w:rsidP="00717BCA">
      <w:pPr>
        <w:spacing w:after="0"/>
        <w:jc w:val="center"/>
        <w:rPr>
          <w:b/>
          <w:bCs/>
          <w:sz w:val="28"/>
          <w:szCs w:val="28"/>
        </w:rPr>
      </w:pPr>
    </w:p>
    <w:p w14:paraId="6AF8919D" w14:textId="77777777" w:rsidR="005F41E0" w:rsidRDefault="005F41E0" w:rsidP="00717BCA">
      <w:pPr>
        <w:spacing w:after="0"/>
        <w:jc w:val="center"/>
        <w:rPr>
          <w:b/>
          <w:bCs/>
          <w:sz w:val="28"/>
          <w:szCs w:val="28"/>
        </w:rPr>
      </w:pPr>
    </w:p>
    <w:p w14:paraId="11F52169" w14:textId="77777777" w:rsidR="005F41E0" w:rsidRDefault="005F41E0" w:rsidP="00717BCA">
      <w:pPr>
        <w:spacing w:after="0"/>
        <w:jc w:val="center"/>
        <w:rPr>
          <w:b/>
          <w:bCs/>
          <w:sz w:val="28"/>
          <w:szCs w:val="28"/>
        </w:rPr>
      </w:pPr>
    </w:p>
    <w:p w14:paraId="611426EC" w14:textId="77777777" w:rsidR="005F41E0" w:rsidRDefault="005F41E0" w:rsidP="00717BCA">
      <w:pPr>
        <w:spacing w:after="0"/>
        <w:jc w:val="center"/>
        <w:rPr>
          <w:b/>
          <w:bCs/>
          <w:sz w:val="28"/>
          <w:szCs w:val="28"/>
        </w:rPr>
      </w:pPr>
    </w:p>
    <w:p w14:paraId="167FCC47" w14:textId="77777777" w:rsidR="005F41E0" w:rsidRDefault="005F41E0" w:rsidP="00717BCA">
      <w:pPr>
        <w:spacing w:after="0"/>
        <w:jc w:val="center"/>
        <w:rPr>
          <w:b/>
          <w:bCs/>
          <w:sz w:val="28"/>
          <w:szCs w:val="28"/>
        </w:rPr>
      </w:pPr>
    </w:p>
    <w:p w14:paraId="205DDC07" w14:textId="77777777" w:rsidR="005F41E0" w:rsidRDefault="005F41E0" w:rsidP="00717BCA">
      <w:pPr>
        <w:spacing w:after="0"/>
        <w:jc w:val="center"/>
        <w:rPr>
          <w:b/>
          <w:bCs/>
          <w:sz w:val="28"/>
          <w:szCs w:val="28"/>
        </w:rPr>
      </w:pPr>
    </w:p>
    <w:p w14:paraId="53C6A0AF" w14:textId="77777777" w:rsidR="005F41E0" w:rsidRDefault="005F41E0" w:rsidP="00717BCA">
      <w:pPr>
        <w:spacing w:after="0"/>
        <w:jc w:val="center"/>
        <w:rPr>
          <w:b/>
          <w:bCs/>
          <w:sz w:val="28"/>
          <w:szCs w:val="28"/>
        </w:rPr>
      </w:pPr>
    </w:p>
    <w:p w14:paraId="123C83C6" w14:textId="77777777" w:rsidR="005F41E0" w:rsidRDefault="005F41E0" w:rsidP="00717BCA">
      <w:pPr>
        <w:spacing w:after="0"/>
        <w:jc w:val="center"/>
        <w:rPr>
          <w:b/>
          <w:bCs/>
          <w:sz w:val="28"/>
          <w:szCs w:val="28"/>
        </w:rPr>
      </w:pPr>
    </w:p>
    <w:p w14:paraId="01F6C160" w14:textId="77777777" w:rsidR="005F41E0" w:rsidRDefault="005F41E0" w:rsidP="00717BCA">
      <w:pPr>
        <w:spacing w:after="0"/>
        <w:jc w:val="center"/>
        <w:rPr>
          <w:b/>
          <w:bCs/>
          <w:sz w:val="28"/>
          <w:szCs w:val="28"/>
        </w:rPr>
      </w:pPr>
    </w:p>
    <w:p w14:paraId="2F89B435" w14:textId="77777777" w:rsidR="005F41E0" w:rsidRDefault="005F41E0" w:rsidP="00717BCA">
      <w:pPr>
        <w:spacing w:after="0"/>
        <w:jc w:val="center"/>
        <w:rPr>
          <w:b/>
          <w:bCs/>
          <w:sz w:val="28"/>
          <w:szCs w:val="28"/>
        </w:rPr>
      </w:pPr>
    </w:p>
    <w:p w14:paraId="4E94D67B" w14:textId="77777777" w:rsidR="005F41E0" w:rsidRDefault="005F41E0" w:rsidP="00717BCA">
      <w:pPr>
        <w:spacing w:after="0"/>
        <w:jc w:val="center"/>
        <w:rPr>
          <w:b/>
          <w:bCs/>
          <w:sz w:val="28"/>
          <w:szCs w:val="28"/>
        </w:rPr>
      </w:pPr>
    </w:p>
    <w:p w14:paraId="580B1FBB" w14:textId="77777777" w:rsidR="005F41E0" w:rsidRDefault="005F41E0" w:rsidP="00717BCA">
      <w:pPr>
        <w:spacing w:after="0"/>
        <w:jc w:val="center"/>
        <w:rPr>
          <w:b/>
          <w:bCs/>
          <w:sz w:val="28"/>
          <w:szCs w:val="28"/>
        </w:rPr>
      </w:pPr>
    </w:p>
    <w:p w14:paraId="671C8B87" w14:textId="77777777" w:rsidR="000900B8" w:rsidRDefault="000900B8" w:rsidP="00717BCA">
      <w:pPr>
        <w:spacing w:after="0"/>
        <w:jc w:val="center"/>
        <w:rPr>
          <w:b/>
          <w:bCs/>
          <w:sz w:val="28"/>
          <w:szCs w:val="28"/>
        </w:rPr>
      </w:pPr>
    </w:p>
    <w:p w14:paraId="2BB482C7" w14:textId="77777777" w:rsidR="004F0579" w:rsidRDefault="004F0579" w:rsidP="00717BCA">
      <w:pPr>
        <w:spacing w:after="0"/>
        <w:jc w:val="center"/>
        <w:rPr>
          <w:b/>
          <w:bCs/>
          <w:sz w:val="28"/>
          <w:szCs w:val="28"/>
        </w:rPr>
      </w:pPr>
    </w:p>
    <w:p w14:paraId="60CBC3A9" w14:textId="77777777" w:rsidR="004F0579" w:rsidRDefault="004F0579" w:rsidP="00717BCA">
      <w:pPr>
        <w:spacing w:after="0"/>
        <w:jc w:val="center"/>
        <w:rPr>
          <w:b/>
          <w:bCs/>
          <w:sz w:val="28"/>
          <w:szCs w:val="28"/>
        </w:rPr>
      </w:pPr>
    </w:p>
    <w:p w14:paraId="125B1805" w14:textId="77777777" w:rsidR="004F0579" w:rsidRDefault="004F0579" w:rsidP="00717BCA">
      <w:pPr>
        <w:spacing w:after="0"/>
        <w:jc w:val="center"/>
        <w:rPr>
          <w:b/>
          <w:bCs/>
          <w:sz w:val="28"/>
          <w:szCs w:val="28"/>
        </w:rPr>
      </w:pPr>
    </w:p>
    <w:p w14:paraId="7FAF74E6" w14:textId="77777777" w:rsidR="004F0579" w:rsidRDefault="004F0579" w:rsidP="00717BCA">
      <w:pPr>
        <w:spacing w:after="0"/>
        <w:jc w:val="center"/>
        <w:rPr>
          <w:b/>
          <w:bCs/>
          <w:sz w:val="28"/>
          <w:szCs w:val="28"/>
        </w:rPr>
      </w:pPr>
    </w:p>
    <w:p w14:paraId="5B41C130" w14:textId="77777777" w:rsidR="004F0579" w:rsidRDefault="004F0579" w:rsidP="00717BCA">
      <w:pPr>
        <w:spacing w:after="0"/>
        <w:jc w:val="center"/>
        <w:rPr>
          <w:b/>
          <w:bCs/>
          <w:sz w:val="28"/>
          <w:szCs w:val="28"/>
        </w:rPr>
      </w:pPr>
    </w:p>
    <w:p w14:paraId="208E6A62" w14:textId="77777777" w:rsidR="004F0579" w:rsidRDefault="004F0579" w:rsidP="00717BCA">
      <w:pPr>
        <w:spacing w:after="0"/>
        <w:jc w:val="center"/>
        <w:rPr>
          <w:b/>
          <w:bCs/>
          <w:sz w:val="28"/>
          <w:szCs w:val="28"/>
        </w:rPr>
      </w:pPr>
    </w:p>
    <w:p w14:paraId="51FB3D14" w14:textId="77777777" w:rsidR="004F0579" w:rsidRDefault="004F0579" w:rsidP="00717BCA">
      <w:pPr>
        <w:spacing w:after="0"/>
        <w:jc w:val="center"/>
        <w:rPr>
          <w:b/>
          <w:bCs/>
          <w:sz w:val="28"/>
          <w:szCs w:val="28"/>
        </w:rPr>
      </w:pPr>
    </w:p>
    <w:p w14:paraId="29799EC8" w14:textId="77777777" w:rsidR="004F0579" w:rsidRDefault="004F0579" w:rsidP="00717BCA">
      <w:pPr>
        <w:spacing w:after="0"/>
        <w:jc w:val="center"/>
        <w:rPr>
          <w:b/>
          <w:bCs/>
          <w:sz w:val="28"/>
          <w:szCs w:val="28"/>
        </w:rPr>
      </w:pPr>
    </w:p>
    <w:p w14:paraId="0DF234DC" w14:textId="77777777" w:rsidR="004F0579" w:rsidRDefault="004F0579" w:rsidP="00717BCA">
      <w:pPr>
        <w:spacing w:after="0"/>
        <w:jc w:val="center"/>
        <w:rPr>
          <w:b/>
          <w:bCs/>
          <w:sz w:val="28"/>
          <w:szCs w:val="28"/>
        </w:rPr>
      </w:pPr>
    </w:p>
    <w:p w14:paraId="5236A721" w14:textId="77777777" w:rsidR="004F0579" w:rsidRDefault="004F0579" w:rsidP="00717BCA">
      <w:pPr>
        <w:spacing w:after="0"/>
        <w:jc w:val="center"/>
        <w:rPr>
          <w:b/>
          <w:bCs/>
          <w:sz w:val="28"/>
          <w:szCs w:val="28"/>
        </w:rPr>
      </w:pPr>
    </w:p>
    <w:p w14:paraId="16E7B2F0" w14:textId="77777777" w:rsidR="004F0579" w:rsidRDefault="004F0579" w:rsidP="00717BCA">
      <w:pPr>
        <w:spacing w:after="0"/>
        <w:jc w:val="center"/>
        <w:rPr>
          <w:b/>
          <w:bCs/>
          <w:sz w:val="28"/>
          <w:szCs w:val="28"/>
        </w:rPr>
      </w:pPr>
    </w:p>
    <w:p w14:paraId="0B8BA3CD" w14:textId="77777777" w:rsidR="004F0579" w:rsidRDefault="004F0579" w:rsidP="00717BCA">
      <w:pPr>
        <w:spacing w:after="0"/>
        <w:jc w:val="center"/>
        <w:rPr>
          <w:b/>
          <w:bCs/>
          <w:sz w:val="28"/>
          <w:szCs w:val="28"/>
        </w:rPr>
      </w:pPr>
    </w:p>
    <w:p w14:paraId="290AA051" w14:textId="77777777" w:rsidR="008064E1" w:rsidRDefault="008064E1" w:rsidP="00717BCA">
      <w:pPr>
        <w:spacing w:after="0"/>
        <w:jc w:val="center"/>
        <w:rPr>
          <w:b/>
          <w:bCs/>
          <w:sz w:val="28"/>
          <w:szCs w:val="28"/>
        </w:rPr>
      </w:pPr>
    </w:p>
    <w:p w14:paraId="5AD1A67C" w14:textId="286B3FCA" w:rsidR="00232A9B" w:rsidRPr="00232A9B" w:rsidRDefault="00717BCA" w:rsidP="00717BCA">
      <w:pPr>
        <w:spacing w:after="0"/>
        <w:jc w:val="center"/>
        <w:rPr>
          <w:b/>
          <w:bCs/>
          <w:smallCaps/>
        </w:rPr>
      </w:pPr>
      <w:r w:rsidRPr="000F763A">
        <w:rPr>
          <w:b/>
          <w:bCs/>
          <w:sz w:val="28"/>
          <w:szCs w:val="28"/>
        </w:rPr>
        <w:lastRenderedPageBreak/>
        <w:t>POINTS FORTS</w:t>
      </w:r>
      <w:r w:rsidR="00232A9B">
        <w:rPr>
          <w:b/>
          <w:bCs/>
          <w:smallCaps/>
        </w:rPr>
        <w:t xml:space="preserve"> </w:t>
      </w:r>
    </w:p>
    <w:p w14:paraId="109B5C31" w14:textId="77777777" w:rsidR="00232A9B" w:rsidRDefault="00232A9B" w:rsidP="00232A9B">
      <w:pPr>
        <w:spacing w:after="0"/>
      </w:pPr>
    </w:p>
    <w:p w14:paraId="37FFAA18" w14:textId="07CF5516" w:rsidR="249812B3" w:rsidRDefault="249812B3" w:rsidP="004F0579">
      <w:pPr>
        <w:spacing w:after="0" w:line="240" w:lineRule="auto"/>
        <w:jc w:val="both"/>
        <w:rPr>
          <w:rFonts w:ascii="Calibri" w:eastAsia="Calibri" w:hAnsi="Calibri" w:cs="Calibri"/>
          <w:color w:val="000000" w:themeColor="text1"/>
        </w:rPr>
      </w:pPr>
      <w:r w:rsidRPr="249812B3">
        <w:rPr>
          <w:rFonts w:ascii="Calibri" w:eastAsia="Calibri" w:hAnsi="Calibri" w:cs="Calibri"/>
          <w:color w:val="000000" w:themeColor="text1"/>
        </w:rPr>
        <w:t xml:space="preserve">Les participants ont signalé de points forts de la plateforme, en étant liés à des aspects de fonctionnalité, crédibilité, capacité de regrouper les consultations du gouvernement dans un seul endroit et l’offre d’accompagnement personnalisée. </w:t>
      </w:r>
    </w:p>
    <w:p w14:paraId="6ECEC7B4" w14:textId="77777777" w:rsidR="004F0579" w:rsidRDefault="004F0579" w:rsidP="004F0579">
      <w:pPr>
        <w:spacing w:after="0" w:line="240" w:lineRule="auto"/>
        <w:jc w:val="both"/>
        <w:rPr>
          <w:rFonts w:ascii="Calibri" w:eastAsia="Calibri" w:hAnsi="Calibri" w:cs="Calibri"/>
          <w:color w:val="000000" w:themeColor="text1"/>
        </w:rPr>
      </w:pPr>
    </w:p>
    <w:p w14:paraId="538345E8" w14:textId="7706653D" w:rsidR="249812B3" w:rsidRDefault="249812B3" w:rsidP="004F0579">
      <w:pPr>
        <w:spacing w:after="120" w:line="240" w:lineRule="auto"/>
        <w:jc w:val="both"/>
        <w:rPr>
          <w:b/>
          <w:bCs/>
        </w:rPr>
      </w:pPr>
      <w:r w:rsidRPr="249812B3">
        <w:rPr>
          <w:rFonts w:ascii="Calibri" w:eastAsia="Calibri" w:hAnsi="Calibri" w:cs="Calibri"/>
          <w:b/>
          <w:bCs/>
          <w:color w:val="000000" w:themeColor="text1"/>
        </w:rPr>
        <w:t xml:space="preserve">1. </w:t>
      </w:r>
      <w:r w:rsidR="04917E11" w:rsidRPr="249812B3">
        <w:rPr>
          <w:b/>
          <w:bCs/>
        </w:rPr>
        <w:t>Les f</w:t>
      </w:r>
      <w:r w:rsidR="3D84C0F6" w:rsidRPr="249812B3">
        <w:rPr>
          <w:b/>
          <w:bCs/>
        </w:rPr>
        <w:t>onctionnalité</w:t>
      </w:r>
      <w:r w:rsidR="04917E11" w:rsidRPr="249812B3">
        <w:rPr>
          <w:b/>
          <w:bCs/>
        </w:rPr>
        <w:t>s</w:t>
      </w:r>
      <w:r w:rsidR="3D84C0F6" w:rsidRPr="249812B3">
        <w:rPr>
          <w:b/>
          <w:bCs/>
        </w:rPr>
        <w:t xml:space="preserve"> de l’outil</w:t>
      </w:r>
    </w:p>
    <w:p w14:paraId="403A6DE2" w14:textId="1A6DF323" w:rsidR="249812B3" w:rsidRDefault="249812B3" w:rsidP="249812B3">
      <w:pPr>
        <w:spacing w:line="240" w:lineRule="auto"/>
        <w:jc w:val="both"/>
        <w:rPr>
          <w:rFonts w:ascii="Calibri" w:eastAsia="Calibri" w:hAnsi="Calibri" w:cs="Calibri"/>
          <w:color w:val="000000" w:themeColor="text1"/>
        </w:rPr>
      </w:pPr>
      <w:r w:rsidRPr="249812B3">
        <w:rPr>
          <w:rFonts w:ascii="Calibri" w:eastAsia="Calibri" w:hAnsi="Calibri" w:cs="Calibri"/>
          <w:color w:val="000000" w:themeColor="text1"/>
        </w:rPr>
        <w:t xml:space="preserve">En ce qui concerne la fonctionnalité de l’outil, les participants ont mentionné la possibilité que la plateforme offre de déposer de documents portant sur le projet dans un seul et même endroit (vidéo, documents de références, images, etc.). Cette force permet de centraliser l’information et n’est pas offerte par d’autres plateformes de recherche, comme Google </w:t>
      </w:r>
      <w:proofErr w:type="spellStart"/>
      <w:r w:rsidRPr="249812B3">
        <w:rPr>
          <w:rFonts w:ascii="Calibri" w:eastAsia="Calibri" w:hAnsi="Calibri" w:cs="Calibri"/>
          <w:color w:val="000000" w:themeColor="text1"/>
        </w:rPr>
        <w:t>Form</w:t>
      </w:r>
      <w:proofErr w:type="spellEnd"/>
      <w:r w:rsidRPr="249812B3">
        <w:rPr>
          <w:rFonts w:ascii="Calibri" w:eastAsia="Calibri" w:hAnsi="Calibri" w:cs="Calibri"/>
          <w:color w:val="000000" w:themeColor="text1"/>
        </w:rPr>
        <w:t xml:space="preserve"> et Survey Monkey, par exemple.</w:t>
      </w:r>
    </w:p>
    <w:p w14:paraId="5EA29152" w14:textId="661052A6" w:rsidR="249812B3" w:rsidRDefault="249812B3" w:rsidP="249812B3">
      <w:pPr>
        <w:spacing w:line="240" w:lineRule="auto"/>
        <w:jc w:val="both"/>
        <w:rPr>
          <w:rFonts w:ascii="Calibri" w:eastAsia="Calibri" w:hAnsi="Calibri" w:cs="Calibri"/>
          <w:color w:val="000000" w:themeColor="text1"/>
        </w:rPr>
      </w:pPr>
      <w:r w:rsidRPr="249812B3">
        <w:rPr>
          <w:rFonts w:ascii="Calibri" w:eastAsia="Calibri" w:hAnsi="Calibri" w:cs="Calibri"/>
          <w:color w:val="000000" w:themeColor="text1"/>
        </w:rPr>
        <w:t xml:space="preserve">De plus, elle permet une personnalisation, avec couleurs et contenu au besoin de l’utilisateur et tout cela, selon les participants, de façon simple et conviviale à exécuter. Les onglets ont été aussi mentionnés par un participant comme un point fort, qui permettent une personnalisation du contenu qu’ils souhaitent explorer durant leur consultation publique. </w:t>
      </w:r>
      <w:r w:rsidRPr="249812B3">
        <w:rPr>
          <w:rFonts w:ascii="Segoe UI" w:eastAsia="Segoe UI" w:hAnsi="Segoe UI" w:cs="Segoe UI"/>
          <w:color w:val="000000" w:themeColor="text1"/>
          <w:sz w:val="18"/>
          <w:szCs w:val="18"/>
        </w:rPr>
        <w:t xml:space="preserve"> </w:t>
      </w:r>
    </w:p>
    <w:p w14:paraId="10C038BA" w14:textId="5E924A18" w:rsidR="249812B3" w:rsidRDefault="249812B3" w:rsidP="004F0579">
      <w:pPr>
        <w:spacing w:after="0" w:line="240" w:lineRule="auto"/>
        <w:jc w:val="both"/>
        <w:rPr>
          <w:rFonts w:ascii="Calibri" w:eastAsia="Calibri" w:hAnsi="Calibri" w:cs="Calibri"/>
          <w:color w:val="000000" w:themeColor="text1"/>
        </w:rPr>
      </w:pPr>
      <w:r w:rsidRPr="249812B3">
        <w:rPr>
          <w:rFonts w:ascii="Calibri" w:eastAsia="Calibri" w:hAnsi="Calibri" w:cs="Calibri"/>
          <w:color w:val="000000" w:themeColor="text1"/>
        </w:rPr>
        <w:t>Un autre aspect mentionné a été la facilité d’insérer un lien crédible dans leur publicité, permettant de présenter la consultation et de donner plus de visibilité au grand public dans les réseaux sociaux.</w:t>
      </w:r>
    </w:p>
    <w:p w14:paraId="00CE20C6" w14:textId="565E6A14" w:rsidR="249812B3" w:rsidRDefault="249812B3" w:rsidP="004F0579">
      <w:pPr>
        <w:spacing w:after="0" w:line="240" w:lineRule="auto"/>
        <w:jc w:val="both"/>
        <w:rPr>
          <w:b/>
          <w:bCs/>
        </w:rPr>
      </w:pPr>
    </w:p>
    <w:p w14:paraId="188061F5" w14:textId="3E46B9B7" w:rsidR="04917E11" w:rsidRDefault="04917E11" w:rsidP="004F0579">
      <w:pPr>
        <w:spacing w:after="120" w:line="240" w:lineRule="auto"/>
        <w:jc w:val="both"/>
        <w:rPr>
          <w:b/>
          <w:bCs/>
        </w:rPr>
      </w:pPr>
      <w:r w:rsidRPr="249812B3">
        <w:rPr>
          <w:b/>
          <w:bCs/>
        </w:rPr>
        <w:t>2. La c</w:t>
      </w:r>
      <w:r w:rsidR="6AEFABF9" w:rsidRPr="249812B3">
        <w:rPr>
          <w:b/>
          <w:bCs/>
        </w:rPr>
        <w:t>rédibilité de l’outil</w:t>
      </w:r>
    </w:p>
    <w:p w14:paraId="2316C445" w14:textId="3B7773E7" w:rsidR="249812B3" w:rsidRDefault="249812B3" w:rsidP="249812B3">
      <w:pPr>
        <w:spacing w:line="240" w:lineRule="auto"/>
        <w:jc w:val="both"/>
        <w:rPr>
          <w:rFonts w:ascii="Calibri" w:eastAsia="Calibri" w:hAnsi="Calibri" w:cs="Calibri"/>
          <w:color w:val="000000" w:themeColor="text1"/>
        </w:rPr>
      </w:pPr>
      <w:r w:rsidRPr="249812B3">
        <w:rPr>
          <w:rFonts w:ascii="Calibri" w:eastAsia="Calibri" w:hAnsi="Calibri" w:cs="Calibri"/>
          <w:color w:val="000000" w:themeColor="text1"/>
        </w:rPr>
        <w:t xml:space="preserve">Durant la réalisation des entrevues, des points forts en lien avec la crédibilité de la plateforme ont été mentionnés. Un participant a expliqué que la simple existence d’une plateforme qui regroupe les consultations publiques démontre l’ouverture du gouvernement vers l’opinion de gens. La plateforme devient une vitrine et positionne le gouvernement dans un endroit d’ouverture et crédibilité. </w:t>
      </w:r>
    </w:p>
    <w:p w14:paraId="519E072B" w14:textId="14711984" w:rsidR="249812B3" w:rsidRDefault="249812B3" w:rsidP="249812B3">
      <w:pPr>
        <w:spacing w:line="240" w:lineRule="auto"/>
        <w:jc w:val="both"/>
        <w:rPr>
          <w:rFonts w:ascii="Calibri" w:eastAsia="Calibri" w:hAnsi="Calibri" w:cs="Calibri"/>
          <w:color w:val="000000" w:themeColor="text1"/>
        </w:rPr>
      </w:pPr>
      <w:r w:rsidRPr="249812B3">
        <w:rPr>
          <w:rFonts w:ascii="Calibri" w:eastAsia="Calibri" w:hAnsi="Calibri" w:cs="Calibri"/>
          <w:color w:val="000000" w:themeColor="text1"/>
        </w:rPr>
        <w:t>Cette idée a été partagée par d’autres participants, en ajoutant que le fait d’être une plateforme gouvernementale rassure les gens et les mets en confiance. Un participant a lié cette notion au fait d’être sur le sein du SCT</w:t>
      </w:r>
      <w:r w:rsidRPr="249812B3">
        <w:rPr>
          <w:rStyle w:val="Appelnotedebasdep"/>
          <w:rFonts w:ascii="Calibri" w:eastAsia="Calibri" w:hAnsi="Calibri" w:cs="Calibri"/>
          <w:color w:val="000000" w:themeColor="text1"/>
        </w:rPr>
        <w:footnoteReference w:id="2"/>
      </w:r>
      <w:r w:rsidRPr="249812B3">
        <w:rPr>
          <w:rFonts w:ascii="Calibri" w:eastAsia="Calibri" w:hAnsi="Calibri" w:cs="Calibri"/>
          <w:color w:val="000000" w:themeColor="text1"/>
        </w:rPr>
        <w:t xml:space="preserve">. Selon lui, cela pourrait apporter quelque chose de différent, soit vers l’assurance et la crédibilité, soit même vers d’autres impacts encore inconnus.  </w:t>
      </w:r>
    </w:p>
    <w:p w14:paraId="6550FA92" w14:textId="1B476095" w:rsidR="249812B3" w:rsidRDefault="249812B3" w:rsidP="249812B3">
      <w:pPr>
        <w:spacing w:line="240" w:lineRule="auto"/>
        <w:jc w:val="both"/>
        <w:rPr>
          <w:rFonts w:ascii="Calibri" w:eastAsia="Calibri" w:hAnsi="Calibri" w:cs="Calibri"/>
          <w:color w:val="000000" w:themeColor="text1"/>
        </w:rPr>
      </w:pPr>
      <w:r w:rsidRPr="249812B3">
        <w:rPr>
          <w:rFonts w:ascii="Calibri" w:eastAsia="Calibri" w:hAnsi="Calibri" w:cs="Calibri"/>
          <w:color w:val="000000" w:themeColor="text1"/>
        </w:rPr>
        <w:t xml:space="preserve">Un autre élément observé dans le discours des participants a été le fait que la plateforme </w:t>
      </w:r>
      <w:r w:rsidR="24DB96CE" w:rsidRPr="24DB96CE">
        <w:rPr>
          <w:rFonts w:ascii="Calibri" w:eastAsia="Calibri" w:hAnsi="Calibri" w:cs="Calibri"/>
          <w:color w:val="000000" w:themeColor="text1"/>
        </w:rPr>
        <w:t>permet</w:t>
      </w:r>
      <w:r w:rsidRPr="249812B3">
        <w:rPr>
          <w:rFonts w:ascii="Calibri" w:eastAsia="Calibri" w:hAnsi="Calibri" w:cs="Calibri"/>
          <w:color w:val="000000" w:themeColor="text1"/>
        </w:rPr>
        <w:t xml:space="preserve"> des consultations numériques, le fait d’offrir aux citoyens l’opportunité de participer et de s’impliquer à de différentes consultations et de les rejoindre facilement et rapidement.  </w:t>
      </w:r>
    </w:p>
    <w:p w14:paraId="7008DD2D" w14:textId="2C2B7028" w:rsidR="249812B3" w:rsidRDefault="249812B3" w:rsidP="249812B3">
      <w:pPr>
        <w:spacing w:line="240" w:lineRule="auto"/>
        <w:rPr>
          <w:rFonts w:ascii="Calibri" w:eastAsia="Calibri" w:hAnsi="Calibri" w:cs="Calibri"/>
          <w:color w:val="000000" w:themeColor="text1"/>
        </w:rPr>
      </w:pPr>
      <w:r w:rsidRPr="249812B3">
        <w:rPr>
          <w:rFonts w:ascii="Calibri" w:eastAsia="Calibri" w:hAnsi="Calibri" w:cs="Calibri"/>
          <w:color w:val="000000" w:themeColor="text1"/>
        </w:rPr>
        <w:t>Ponctuellement, un participant a remarqué que ce n’est pas tout le monde qui est disponible à se déplacer et participer de consultations. L’existence de la plateforme permet d’aller chercher les gens qui peuvent se connecter en ligne et participer avec les autres. Un autre participant a exprimé l’importance au gouvernement de réaliser ses consultations et les regrouper dans une plateforme, au lieu de confier cette affaire aux firmes externes.</w:t>
      </w:r>
    </w:p>
    <w:p w14:paraId="5204FCB0" w14:textId="61DF5E1A" w:rsidR="249812B3" w:rsidRDefault="249812B3" w:rsidP="249812B3">
      <w:pPr>
        <w:spacing w:line="240" w:lineRule="auto"/>
        <w:jc w:val="both"/>
        <w:rPr>
          <w:b/>
          <w:bCs/>
        </w:rPr>
      </w:pPr>
    </w:p>
    <w:p w14:paraId="6EBEA102" w14:textId="35995B52" w:rsidR="04917E11" w:rsidRDefault="04917E11" w:rsidP="004F0579">
      <w:pPr>
        <w:spacing w:after="120" w:line="240" w:lineRule="auto"/>
        <w:jc w:val="both"/>
        <w:rPr>
          <w:b/>
          <w:bCs/>
        </w:rPr>
      </w:pPr>
      <w:r w:rsidRPr="249812B3">
        <w:rPr>
          <w:b/>
          <w:bCs/>
        </w:rPr>
        <w:lastRenderedPageBreak/>
        <w:t>3. L’a</w:t>
      </w:r>
      <w:r w:rsidR="69E1EEEF" w:rsidRPr="249812B3">
        <w:rPr>
          <w:b/>
          <w:bCs/>
        </w:rPr>
        <w:t xml:space="preserve">ccompagnement personnalisé et la formation </w:t>
      </w:r>
    </w:p>
    <w:p w14:paraId="6C053556" w14:textId="663B96C4" w:rsidR="249812B3" w:rsidRDefault="249812B3" w:rsidP="249812B3">
      <w:pPr>
        <w:spacing w:line="240" w:lineRule="auto"/>
        <w:jc w:val="both"/>
      </w:pPr>
      <w:r w:rsidRPr="249812B3">
        <w:rPr>
          <w:rFonts w:ascii="Calibri" w:eastAsia="Calibri" w:hAnsi="Calibri" w:cs="Calibri"/>
        </w:rPr>
        <w:t xml:space="preserve">L’accompagnent personnaliser offert par le conseiller responsable a été signalé comme un point fort de la plateforme par les participants. Le soutien se fait vite, de façon claire et effective. Un participant a mentionné un service 5 étoiles d’accompagnement et de support. Avoir deux autres conseillers responsables en back up a été aussi mentionné comme important. </w:t>
      </w:r>
    </w:p>
    <w:p w14:paraId="136A0691" w14:textId="64FB8141" w:rsidR="6F4DB0CB" w:rsidRDefault="6F4DB0CB" w:rsidP="249812B3">
      <w:pPr>
        <w:spacing w:line="240" w:lineRule="auto"/>
        <w:jc w:val="both"/>
        <w:rPr>
          <w:rFonts w:ascii="Calibri" w:eastAsia="Calibri" w:hAnsi="Calibri" w:cs="Calibri"/>
        </w:rPr>
      </w:pPr>
      <w:r>
        <w:t xml:space="preserve">De façon générale, les participants ont trouvé </w:t>
      </w:r>
      <w:r w:rsidR="5E4A0752">
        <w:t xml:space="preserve">la formation offerte par l’équipe de CQ agréable et facile à suivre. </w:t>
      </w:r>
      <w:r w:rsidR="249812B3" w:rsidRPr="249812B3">
        <w:rPr>
          <w:rFonts w:ascii="Calibri" w:eastAsia="Calibri" w:hAnsi="Calibri" w:cs="Calibri"/>
        </w:rPr>
        <w:t>L’offre de service d’accompagnement personnalisé semble avoir été, pour tous les participants, un gros facteur facilitant au long du processus d’utilisation de la plateforme.</w:t>
      </w:r>
    </w:p>
    <w:p w14:paraId="1C2CAE72" w14:textId="353E2C9D" w:rsidR="249812B3" w:rsidRDefault="249812B3" w:rsidP="249812B3">
      <w:pPr>
        <w:spacing w:line="240" w:lineRule="auto"/>
        <w:jc w:val="both"/>
        <w:rPr>
          <w:highlight w:val="yellow"/>
        </w:rPr>
      </w:pPr>
    </w:p>
    <w:p w14:paraId="3FB97503" w14:textId="631DFFCE" w:rsidR="249812B3" w:rsidRDefault="249812B3" w:rsidP="249812B3">
      <w:pPr>
        <w:spacing w:line="240" w:lineRule="auto"/>
        <w:jc w:val="both"/>
        <w:rPr>
          <w:rFonts w:ascii="Calibri" w:eastAsia="Calibri" w:hAnsi="Calibri" w:cs="Calibri"/>
        </w:rPr>
      </w:pPr>
    </w:p>
    <w:p w14:paraId="5249634C" w14:textId="2FA3E693" w:rsidR="249812B3" w:rsidRDefault="249812B3" w:rsidP="249812B3">
      <w:pPr>
        <w:spacing w:line="240" w:lineRule="auto"/>
        <w:jc w:val="both"/>
        <w:rPr>
          <w:rFonts w:ascii="Calibri" w:eastAsia="Calibri" w:hAnsi="Calibri" w:cs="Calibri"/>
        </w:rPr>
      </w:pPr>
    </w:p>
    <w:p w14:paraId="2FB21F27" w14:textId="3E30118C" w:rsidR="249812B3" w:rsidRDefault="249812B3" w:rsidP="249812B3">
      <w:pPr>
        <w:spacing w:line="240" w:lineRule="auto"/>
        <w:jc w:val="both"/>
        <w:rPr>
          <w:rFonts w:ascii="Calibri" w:eastAsia="Calibri" w:hAnsi="Calibri" w:cs="Calibri"/>
        </w:rPr>
      </w:pPr>
    </w:p>
    <w:p w14:paraId="38C2FC69" w14:textId="5B02420B" w:rsidR="249812B3" w:rsidRDefault="249812B3" w:rsidP="249812B3">
      <w:pPr>
        <w:spacing w:line="240" w:lineRule="auto"/>
        <w:jc w:val="both"/>
        <w:rPr>
          <w:rFonts w:ascii="Calibri" w:eastAsia="Calibri" w:hAnsi="Calibri" w:cs="Calibri"/>
        </w:rPr>
      </w:pPr>
    </w:p>
    <w:p w14:paraId="49EC3B7A" w14:textId="79A0305A" w:rsidR="249812B3" w:rsidRDefault="249812B3" w:rsidP="249812B3">
      <w:pPr>
        <w:spacing w:line="240" w:lineRule="auto"/>
        <w:jc w:val="both"/>
        <w:rPr>
          <w:rFonts w:ascii="Calibri" w:eastAsia="Calibri" w:hAnsi="Calibri" w:cs="Calibri"/>
        </w:rPr>
      </w:pPr>
    </w:p>
    <w:p w14:paraId="712D792E" w14:textId="35949EA2" w:rsidR="249812B3" w:rsidRDefault="249812B3" w:rsidP="249812B3">
      <w:pPr>
        <w:spacing w:line="240" w:lineRule="auto"/>
        <w:jc w:val="both"/>
        <w:rPr>
          <w:rFonts w:ascii="Calibri" w:eastAsia="Calibri" w:hAnsi="Calibri" w:cs="Calibri"/>
        </w:rPr>
      </w:pPr>
    </w:p>
    <w:p w14:paraId="6711427C" w14:textId="7835CCF2" w:rsidR="249812B3" w:rsidRDefault="249812B3" w:rsidP="249812B3">
      <w:pPr>
        <w:spacing w:line="240" w:lineRule="auto"/>
        <w:jc w:val="both"/>
        <w:rPr>
          <w:rFonts w:ascii="Calibri" w:eastAsia="Calibri" w:hAnsi="Calibri" w:cs="Calibri"/>
        </w:rPr>
      </w:pPr>
    </w:p>
    <w:p w14:paraId="257D8455" w14:textId="0892348A" w:rsidR="249812B3" w:rsidRDefault="249812B3" w:rsidP="249812B3">
      <w:pPr>
        <w:spacing w:line="240" w:lineRule="auto"/>
        <w:jc w:val="both"/>
        <w:rPr>
          <w:rFonts w:ascii="Calibri" w:eastAsia="Calibri" w:hAnsi="Calibri" w:cs="Calibri"/>
        </w:rPr>
      </w:pPr>
    </w:p>
    <w:p w14:paraId="740D3A95" w14:textId="2ACB59B4" w:rsidR="249812B3" w:rsidRDefault="249812B3" w:rsidP="249812B3">
      <w:pPr>
        <w:spacing w:line="240" w:lineRule="auto"/>
        <w:jc w:val="both"/>
        <w:rPr>
          <w:rFonts w:ascii="Calibri" w:eastAsia="Calibri" w:hAnsi="Calibri" w:cs="Calibri"/>
        </w:rPr>
      </w:pPr>
    </w:p>
    <w:p w14:paraId="4F8D5D40" w14:textId="543C843C" w:rsidR="249812B3" w:rsidRDefault="249812B3" w:rsidP="249812B3">
      <w:pPr>
        <w:spacing w:line="240" w:lineRule="auto"/>
        <w:jc w:val="both"/>
        <w:rPr>
          <w:rFonts w:ascii="Calibri" w:eastAsia="Calibri" w:hAnsi="Calibri" w:cs="Calibri"/>
        </w:rPr>
      </w:pPr>
    </w:p>
    <w:p w14:paraId="3CD1ADF4" w14:textId="125E2515" w:rsidR="249812B3" w:rsidRDefault="249812B3" w:rsidP="249812B3">
      <w:pPr>
        <w:spacing w:line="240" w:lineRule="auto"/>
        <w:jc w:val="both"/>
        <w:rPr>
          <w:rFonts w:ascii="Calibri" w:eastAsia="Calibri" w:hAnsi="Calibri" w:cs="Calibri"/>
        </w:rPr>
      </w:pPr>
    </w:p>
    <w:p w14:paraId="4EFCCC20" w14:textId="54FADABD" w:rsidR="249812B3" w:rsidRDefault="249812B3" w:rsidP="249812B3">
      <w:pPr>
        <w:spacing w:line="240" w:lineRule="auto"/>
        <w:jc w:val="both"/>
        <w:rPr>
          <w:rFonts w:ascii="Calibri" w:eastAsia="Calibri" w:hAnsi="Calibri" w:cs="Calibri"/>
        </w:rPr>
      </w:pPr>
    </w:p>
    <w:p w14:paraId="207221A2" w14:textId="77777777" w:rsidR="005F41E0" w:rsidRDefault="005F41E0" w:rsidP="00717BCA">
      <w:pPr>
        <w:spacing w:after="0"/>
        <w:jc w:val="center"/>
        <w:rPr>
          <w:b/>
          <w:bCs/>
          <w:sz w:val="28"/>
          <w:szCs w:val="28"/>
        </w:rPr>
      </w:pPr>
    </w:p>
    <w:p w14:paraId="52D05E54" w14:textId="77777777" w:rsidR="005F41E0" w:rsidRDefault="005F41E0" w:rsidP="00717BCA">
      <w:pPr>
        <w:spacing w:after="0"/>
        <w:jc w:val="center"/>
        <w:rPr>
          <w:b/>
          <w:bCs/>
          <w:sz w:val="28"/>
          <w:szCs w:val="28"/>
        </w:rPr>
      </w:pPr>
    </w:p>
    <w:p w14:paraId="7CBF146B" w14:textId="6D5B59F1" w:rsidR="249812B3" w:rsidRDefault="249812B3" w:rsidP="249812B3">
      <w:pPr>
        <w:spacing w:after="0"/>
        <w:jc w:val="center"/>
        <w:rPr>
          <w:b/>
          <w:bCs/>
          <w:sz w:val="28"/>
          <w:szCs w:val="28"/>
        </w:rPr>
      </w:pPr>
    </w:p>
    <w:p w14:paraId="2EB68BFC" w14:textId="49399781" w:rsidR="249812B3" w:rsidRDefault="249812B3" w:rsidP="249812B3">
      <w:pPr>
        <w:spacing w:after="0"/>
        <w:jc w:val="center"/>
        <w:rPr>
          <w:b/>
          <w:bCs/>
          <w:sz w:val="28"/>
          <w:szCs w:val="28"/>
        </w:rPr>
      </w:pPr>
    </w:p>
    <w:p w14:paraId="47E21FAB" w14:textId="6BA0993A" w:rsidR="249812B3" w:rsidRDefault="249812B3" w:rsidP="249812B3">
      <w:pPr>
        <w:spacing w:after="0"/>
        <w:jc w:val="center"/>
        <w:rPr>
          <w:b/>
          <w:bCs/>
          <w:sz w:val="28"/>
          <w:szCs w:val="28"/>
        </w:rPr>
      </w:pPr>
    </w:p>
    <w:p w14:paraId="332F21D9" w14:textId="4B8D202B" w:rsidR="249812B3" w:rsidRDefault="249812B3" w:rsidP="249812B3">
      <w:pPr>
        <w:spacing w:after="0"/>
        <w:jc w:val="center"/>
        <w:rPr>
          <w:b/>
          <w:bCs/>
          <w:sz w:val="28"/>
          <w:szCs w:val="28"/>
        </w:rPr>
      </w:pPr>
    </w:p>
    <w:p w14:paraId="25B15981" w14:textId="1AA900B4" w:rsidR="249812B3" w:rsidRDefault="249812B3" w:rsidP="249812B3">
      <w:pPr>
        <w:spacing w:after="0"/>
        <w:jc w:val="center"/>
        <w:rPr>
          <w:b/>
          <w:bCs/>
          <w:sz w:val="28"/>
          <w:szCs w:val="28"/>
        </w:rPr>
      </w:pPr>
    </w:p>
    <w:p w14:paraId="1CEB4BC8" w14:textId="16EA228F" w:rsidR="249812B3" w:rsidRDefault="249812B3" w:rsidP="249812B3">
      <w:pPr>
        <w:spacing w:after="0"/>
        <w:jc w:val="center"/>
        <w:rPr>
          <w:b/>
          <w:bCs/>
          <w:sz w:val="28"/>
          <w:szCs w:val="28"/>
        </w:rPr>
      </w:pPr>
    </w:p>
    <w:p w14:paraId="4C97DD6D" w14:textId="7B663CF2" w:rsidR="249812B3" w:rsidRDefault="249812B3" w:rsidP="249812B3">
      <w:pPr>
        <w:spacing w:after="0"/>
        <w:jc w:val="center"/>
        <w:rPr>
          <w:b/>
          <w:bCs/>
          <w:sz w:val="28"/>
          <w:szCs w:val="28"/>
        </w:rPr>
      </w:pPr>
    </w:p>
    <w:p w14:paraId="55517AB8" w14:textId="125AA7CB" w:rsidR="249812B3" w:rsidRDefault="249812B3" w:rsidP="249812B3">
      <w:pPr>
        <w:spacing w:after="0"/>
        <w:jc w:val="center"/>
        <w:rPr>
          <w:b/>
          <w:bCs/>
          <w:sz w:val="28"/>
          <w:szCs w:val="28"/>
        </w:rPr>
      </w:pPr>
    </w:p>
    <w:p w14:paraId="23042D6D" w14:textId="33E68A5F" w:rsidR="249812B3" w:rsidRDefault="249812B3" w:rsidP="249812B3">
      <w:pPr>
        <w:spacing w:after="0"/>
        <w:jc w:val="center"/>
        <w:rPr>
          <w:b/>
          <w:bCs/>
          <w:sz w:val="28"/>
          <w:szCs w:val="28"/>
        </w:rPr>
      </w:pPr>
    </w:p>
    <w:p w14:paraId="311755EA" w14:textId="77777777" w:rsidR="005F41E0" w:rsidRDefault="005F41E0" w:rsidP="00717BCA">
      <w:pPr>
        <w:spacing w:after="0"/>
        <w:jc w:val="center"/>
        <w:rPr>
          <w:b/>
          <w:bCs/>
          <w:sz w:val="28"/>
          <w:szCs w:val="28"/>
        </w:rPr>
      </w:pPr>
    </w:p>
    <w:p w14:paraId="0C16616C" w14:textId="77777777" w:rsidR="003447AE" w:rsidRDefault="003447AE" w:rsidP="00717BCA">
      <w:pPr>
        <w:spacing w:after="0"/>
        <w:jc w:val="center"/>
        <w:rPr>
          <w:b/>
          <w:bCs/>
          <w:sz w:val="28"/>
          <w:szCs w:val="28"/>
        </w:rPr>
      </w:pPr>
    </w:p>
    <w:p w14:paraId="05E78CDB" w14:textId="52A60F32" w:rsidR="00232A9B" w:rsidRPr="000F763A" w:rsidRDefault="00717BCA" w:rsidP="00717BCA">
      <w:pPr>
        <w:spacing w:after="0"/>
        <w:jc w:val="center"/>
        <w:rPr>
          <w:b/>
          <w:bCs/>
          <w:sz w:val="28"/>
          <w:szCs w:val="28"/>
        </w:rPr>
      </w:pPr>
      <w:r w:rsidRPr="000F763A">
        <w:rPr>
          <w:b/>
          <w:bCs/>
          <w:sz w:val="28"/>
          <w:szCs w:val="28"/>
        </w:rPr>
        <w:lastRenderedPageBreak/>
        <w:t>POINTS FAIBLES</w:t>
      </w:r>
    </w:p>
    <w:p w14:paraId="3AA0051F" w14:textId="77777777" w:rsidR="00D6639B" w:rsidRDefault="00D6639B" w:rsidP="006032A9">
      <w:pPr>
        <w:spacing w:after="0"/>
        <w:jc w:val="both"/>
        <w:rPr>
          <w:b/>
          <w:bCs/>
          <w:smallCaps/>
        </w:rPr>
      </w:pPr>
    </w:p>
    <w:p w14:paraId="146EC5D7" w14:textId="48862FAD" w:rsidR="00FF189B" w:rsidRPr="00FF189B" w:rsidRDefault="00FF189B" w:rsidP="006032A9">
      <w:pPr>
        <w:spacing w:after="0"/>
        <w:jc w:val="both"/>
      </w:pPr>
      <w:r>
        <w:t>Les entrevues avec les organisations ont permis d’identifier l</w:t>
      </w:r>
      <w:r w:rsidR="00E90686">
        <w:t>es points faibles associés au service et à l’utilisation de CQ.</w:t>
      </w:r>
    </w:p>
    <w:p w14:paraId="753B7538" w14:textId="77777777" w:rsidR="00FF189B" w:rsidRDefault="00FF189B" w:rsidP="006032A9">
      <w:pPr>
        <w:spacing w:after="0"/>
        <w:jc w:val="both"/>
        <w:rPr>
          <w:b/>
          <w:bCs/>
          <w:smallCaps/>
        </w:rPr>
      </w:pPr>
    </w:p>
    <w:p w14:paraId="665E4214" w14:textId="18593398" w:rsidR="00A857B7" w:rsidRPr="000F763A" w:rsidRDefault="00A857B7" w:rsidP="003447AE">
      <w:pPr>
        <w:pStyle w:val="Paragraphedeliste"/>
        <w:numPr>
          <w:ilvl w:val="0"/>
          <w:numId w:val="21"/>
        </w:numPr>
        <w:spacing w:after="120"/>
        <w:ind w:left="283" w:hanging="357"/>
        <w:jc w:val="both"/>
        <w:rPr>
          <w:b/>
          <w:bCs/>
        </w:rPr>
      </w:pPr>
      <w:r w:rsidRPr="000F763A">
        <w:rPr>
          <w:b/>
          <w:bCs/>
        </w:rPr>
        <w:t>L’éducation des OP</w:t>
      </w:r>
    </w:p>
    <w:p w14:paraId="356EC11A" w14:textId="0D1CF1C0" w:rsidR="00287416" w:rsidRDefault="00CD03E9" w:rsidP="006032A9">
      <w:pPr>
        <w:spacing w:after="0"/>
        <w:jc w:val="both"/>
      </w:pPr>
      <w:r>
        <w:t xml:space="preserve">Les participants </w:t>
      </w:r>
      <w:r w:rsidR="001F05D0">
        <w:t>à la présente recherche ont signifié avoir de la difficulté à comprendre l’ensemble des méthodes proposées par la plateforme CQ</w:t>
      </w:r>
      <w:r w:rsidR="00E642EC">
        <w:t xml:space="preserve"> comme le sondage, les propositions, les enquêtes, </w:t>
      </w:r>
      <w:r w:rsidR="0033159B">
        <w:t>le panel ou le dépôt de mémoire.</w:t>
      </w:r>
    </w:p>
    <w:p w14:paraId="1B6C1D9B" w14:textId="77777777" w:rsidR="0033159B" w:rsidRDefault="0033159B" w:rsidP="006032A9">
      <w:pPr>
        <w:spacing w:after="0"/>
        <w:jc w:val="both"/>
      </w:pPr>
    </w:p>
    <w:p w14:paraId="493608BE" w14:textId="5A3AACDE" w:rsidR="0033159B" w:rsidRPr="00287416" w:rsidRDefault="0033159B" w:rsidP="006032A9">
      <w:pPr>
        <w:spacing w:after="0"/>
        <w:jc w:val="both"/>
      </w:pPr>
      <w:r>
        <w:t xml:space="preserve">Aussi, </w:t>
      </w:r>
      <w:r w:rsidR="007C02F3">
        <w:t>le peu de</w:t>
      </w:r>
      <w:r>
        <w:t xml:space="preserve"> connaissance</w:t>
      </w:r>
      <w:r w:rsidR="009B128D">
        <w:t>s</w:t>
      </w:r>
      <w:r>
        <w:t xml:space="preserve"> de l’outil et de ses fonctionnalités </w:t>
      </w:r>
      <w:r w:rsidR="005638C2">
        <w:t>sont mentionné</w:t>
      </w:r>
      <w:r w:rsidR="006032A9">
        <w:t>es</w:t>
      </w:r>
      <w:r w:rsidR="005638C2">
        <w:t xml:space="preserve"> comme étant un frein à l’utilisation de la plateforme.</w:t>
      </w:r>
    </w:p>
    <w:p w14:paraId="7FD2B852" w14:textId="77777777" w:rsidR="00A857B7" w:rsidRDefault="00A857B7" w:rsidP="006032A9">
      <w:pPr>
        <w:spacing w:after="0"/>
        <w:jc w:val="both"/>
        <w:rPr>
          <w:b/>
          <w:bCs/>
          <w:smallCaps/>
        </w:rPr>
      </w:pPr>
    </w:p>
    <w:p w14:paraId="0C82253C" w14:textId="4054DA2E" w:rsidR="00A857B7" w:rsidRPr="000F763A" w:rsidRDefault="00A857B7" w:rsidP="000F763A">
      <w:pPr>
        <w:pStyle w:val="Paragraphedeliste"/>
        <w:numPr>
          <w:ilvl w:val="0"/>
          <w:numId w:val="21"/>
        </w:numPr>
        <w:spacing w:after="120"/>
        <w:ind w:left="283" w:hanging="357"/>
        <w:jc w:val="both"/>
        <w:rPr>
          <w:b/>
          <w:bCs/>
        </w:rPr>
      </w:pPr>
      <w:r w:rsidRPr="000F763A">
        <w:rPr>
          <w:b/>
          <w:bCs/>
        </w:rPr>
        <w:t xml:space="preserve">Les </w:t>
      </w:r>
      <w:r w:rsidR="008009C4" w:rsidRPr="000F763A">
        <w:rPr>
          <w:b/>
          <w:bCs/>
        </w:rPr>
        <w:t xml:space="preserve">anomalies </w:t>
      </w:r>
      <w:r w:rsidRPr="000F763A">
        <w:rPr>
          <w:b/>
          <w:bCs/>
        </w:rPr>
        <w:t>de l’outil</w:t>
      </w:r>
    </w:p>
    <w:p w14:paraId="78912F49" w14:textId="432DAFC7" w:rsidR="009B15C3" w:rsidRDefault="00D10BCD" w:rsidP="006032A9">
      <w:pPr>
        <w:spacing w:after="0"/>
        <w:jc w:val="both"/>
      </w:pPr>
      <w:r>
        <w:t>Trois (3) organisations ont indiqué avoir eu des problématiques avec l’utilisation de l’outil soit</w:t>
      </w:r>
      <w:r w:rsidR="00616780">
        <w:t xml:space="preserve"> lors de </w:t>
      </w:r>
      <w:r>
        <w:t xml:space="preserve">: </w:t>
      </w:r>
    </w:p>
    <w:p w14:paraId="5900BA6D" w14:textId="2375C2BE" w:rsidR="00616780" w:rsidRDefault="00616780" w:rsidP="00322067">
      <w:pPr>
        <w:pStyle w:val="Paragraphedeliste"/>
        <w:numPr>
          <w:ilvl w:val="0"/>
          <w:numId w:val="25"/>
        </w:numPr>
        <w:spacing w:after="0"/>
        <w:jc w:val="both"/>
      </w:pPr>
      <w:r>
        <w:t>L’envoi de courriel d’invitation</w:t>
      </w:r>
      <w:r w:rsidR="0006745D">
        <w:t xml:space="preserve"> qui </w:t>
      </w:r>
      <w:r w:rsidR="00974402">
        <w:t>n’a pas été transmis ou qui a été transmis plus d’une fois aux abonnés</w:t>
      </w:r>
    </w:p>
    <w:p w14:paraId="66B65C90" w14:textId="7EBC9CE2" w:rsidR="00E31624" w:rsidRDefault="00E31624" w:rsidP="00322067">
      <w:pPr>
        <w:pStyle w:val="Paragraphedeliste"/>
        <w:numPr>
          <w:ilvl w:val="0"/>
          <w:numId w:val="25"/>
        </w:numPr>
        <w:spacing w:after="0"/>
        <w:jc w:val="both"/>
      </w:pPr>
      <w:r>
        <w:t xml:space="preserve">L’essai de la fonctionnalité atelier </w:t>
      </w:r>
    </w:p>
    <w:p w14:paraId="7F917D2C" w14:textId="4E1AFDD4" w:rsidR="00276EC1" w:rsidRDefault="005C7D0B" w:rsidP="00322067">
      <w:pPr>
        <w:pStyle w:val="Paragraphedeliste"/>
        <w:numPr>
          <w:ilvl w:val="0"/>
          <w:numId w:val="25"/>
        </w:numPr>
        <w:spacing w:after="0"/>
        <w:jc w:val="both"/>
      </w:pPr>
      <w:r>
        <w:t>Les</w:t>
      </w:r>
      <w:r w:rsidR="03A138E0">
        <w:t xml:space="preserve"> manipulations dans la plateforme et que celle-ci </w:t>
      </w:r>
      <w:r w:rsidR="4474C3FD">
        <w:t xml:space="preserve">cesse </w:t>
      </w:r>
      <w:r w:rsidR="2104E73E">
        <w:t>de fonctionner</w:t>
      </w:r>
    </w:p>
    <w:p w14:paraId="5ECDB9A5" w14:textId="4EA0EC6C" w:rsidR="00D10BCD" w:rsidRDefault="00D10BCD" w:rsidP="00616780">
      <w:pPr>
        <w:spacing w:after="0"/>
        <w:jc w:val="both"/>
      </w:pPr>
    </w:p>
    <w:p w14:paraId="202E88DD" w14:textId="53A31994" w:rsidR="00B76095" w:rsidRDefault="00974402" w:rsidP="00616780">
      <w:pPr>
        <w:spacing w:after="0"/>
        <w:jc w:val="both"/>
      </w:pPr>
      <w:r>
        <w:t xml:space="preserve">Les problématiques survenues avec l’utilisation de la plateforme CQ </w:t>
      </w:r>
      <w:r w:rsidR="009B128D">
        <w:t>ont</w:t>
      </w:r>
      <w:r>
        <w:t xml:space="preserve"> cré</w:t>
      </w:r>
      <w:r w:rsidR="00B76095">
        <w:t xml:space="preserve">é une escalade de la problématique dans l’organisation, </w:t>
      </w:r>
      <w:r w:rsidR="0009445C">
        <w:t>la réception de plaintes sur la page Facebook d</w:t>
      </w:r>
      <w:r w:rsidR="00034EE3">
        <w:t>’</w:t>
      </w:r>
      <w:r w:rsidR="0009445C">
        <w:t>OP et</w:t>
      </w:r>
      <w:r w:rsidR="001B7A83">
        <w:t xml:space="preserve"> </w:t>
      </w:r>
      <w:r w:rsidR="00887B21">
        <w:t xml:space="preserve">de l’insécurité </w:t>
      </w:r>
      <w:r w:rsidR="001B7A83">
        <w:t>chez les administrateurs du sondage.</w:t>
      </w:r>
      <w:r w:rsidR="00887B21">
        <w:t xml:space="preserve"> Ces derniers se questionne</w:t>
      </w:r>
      <w:r w:rsidR="00B46093">
        <w:t>nt</w:t>
      </w:r>
      <w:r w:rsidR="00887B21">
        <w:t xml:space="preserve"> </w:t>
      </w:r>
      <w:r w:rsidR="00751EE1">
        <w:t>si les fonctionnalités fonctionnent vraiment à 100%.</w:t>
      </w:r>
    </w:p>
    <w:p w14:paraId="2CAA8A02" w14:textId="77777777" w:rsidR="00A857B7" w:rsidRDefault="00A857B7" w:rsidP="006032A9">
      <w:pPr>
        <w:spacing w:after="0"/>
        <w:jc w:val="both"/>
        <w:rPr>
          <w:b/>
          <w:bCs/>
          <w:smallCaps/>
        </w:rPr>
      </w:pPr>
    </w:p>
    <w:p w14:paraId="5778B479" w14:textId="79D60908" w:rsidR="005A6FF7" w:rsidRPr="000F763A" w:rsidRDefault="00A857B7" w:rsidP="000F763A">
      <w:pPr>
        <w:pStyle w:val="Paragraphedeliste"/>
        <w:numPr>
          <w:ilvl w:val="0"/>
          <w:numId w:val="21"/>
        </w:numPr>
        <w:spacing w:after="120"/>
        <w:ind w:left="283" w:hanging="357"/>
        <w:jc w:val="both"/>
        <w:rPr>
          <w:b/>
          <w:bCs/>
        </w:rPr>
      </w:pPr>
      <w:r w:rsidRPr="000F763A">
        <w:rPr>
          <w:b/>
          <w:bCs/>
        </w:rPr>
        <w:t>Les options de l’outil</w:t>
      </w:r>
    </w:p>
    <w:p w14:paraId="7859B1FC" w14:textId="7C2721FA" w:rsidR="00A505C1" w:rsidRDefault="00A505C1" w:rsidP="00690AEC">
      <w:pPr>
        <w:spacing w:after="0"/>
        <w:jc w:val="both"/>
      </w:pPr>
      <w:r>
        <w:t>De nombreu</w:t>
      </w:r>
      <w:r w:rsidR="00A95A6A">
        <w:t xml:space="preserve">ses problématiques ont été recueillies sur la possibilité d’utiliser </w:t>
      </w:r>
      <w:r w:rsidR="0098541A">
        <w:t>différents types de questions</w:t>
      </w:r>
      <w:r w:rsidR="00C656D8">
        <w:t xml:space="preserve"> comme : </w:t>
      </w:r>
      <w:r w:rsidR="00525467">
        <w:t xml:space="preserve"> </w:t>
      </w:r>
    </w:p>
    <w:p w14:paraId="020066A9" w14:textId="4358148D" w:rsidR="00D223C0" w:rsidRDefault="00876934" w:rsidP="00322067">
      <w:pPr>
        <w:pStyle w:val="Paragraphedeliste"/>
        <w:numPr>
          <w:ilvl w:val="0"/>
          <w:numId w:val="24"/>
        </w:numPr>
        <w:spacing w:after="0"/>
        <w:jc w:val="both"/>
      </w:pPr>
      <w:r>
        <w:t>L’ordre de priorité des questions</w:t>
      </w:r>
    </w:p>
    <w:p w14:paraId="377B1765" w14:textId="2FD8BF26" w:rsidR="00876934" w:rsidRDefault="00876934" w:rsidP="00322067">
      <w:pPr>
        <w:pStyle w:val="Paragraphedeliste"/>
        <w:numPr>
          <w:ilvl w:val="0"/>
          <w:numId w:val="24"/>
        </w:numPr>
        <w:spacing w:after="0"/>
        <w:jc w:val="both"/>
      </w:pPr>
      <w:r>
        <w:t>La possibilité de sauter des questions</w:t>
      </w:r>
    </w:p>
    <w:p w14:paraId="45B87B04" w14:textId="16AB5F6F" w:rsidR="00876934" w:rsidRPr="00A505C1" w:rsidRDefault="00876934" w:rsidP="00322067">
      <w:pPr>
        <w:pStyle w:val="Paragraphedeliste"/>
        <w:numPr>
          <w:ilvl w:val="0"/>
          <w:numId w:val="24"/>
        </w:numPr>
        <w:spacing w:after="0"/>
        <w:jc w:val="both"/>
      </w:pPr>
      <w:r>
        <w:t xml:space="preserve">L’utilisation des questions </w:t>
      </w:r>
      <w:r w:rsidR="003623FD">
        <w:t>conditionnelles</w:t>
      </w:r>
    </w:p>
    <w:p w14:paraId="2694188F" w14:textId="77777777" w:rsidR="005A6FF7" w:rsidRPr="009B40D2" w:rsidRDefault="005A6FF7" w:rsidP="00690AEC">
      <w:pPr>
        <w:spacing w:after="0"/>
        <w:jc w:val="both"/>
      </w:pPr>
    </w:p>
    <w:p w14:paraId="6FA3D5FA" w14:textId="3A7846DA" w:rsidR="002229A9" w:rsidRDefault="002229A9" w:rsidP="00690AEC">
      <w:pPr>
        <w:spacing w:after="0" w:line="240" w:lineRule="auto"/>
        <w:jc w:val="both"/>
      </w:pPr>
      <w:r w:rsidRPr="009B40D2">
        <w:t>Selon les participants, il est difficile ou impossible d’insérer une image</w:t>
      </w:r>
      <w:r w:rsidR="00F9446C" w:rsidRPr="009B40D2">
        <w:t xml:space="preserve">. </w:t>
      </w:r>
      <w:r w:rsidR="009B40D2">
        <w:t>Il est également précis</w:t>
      </w:r>
      <w:r w:rsidR="00B20FD9">
        <w:t>é</w:t>
      </w:r>
      <w:r w:rsidR="009B40D2">
        <w:t xml:space="preserve"> que </w:t>
      </w:r>
      <w:r w:rsidR="00F9446C" w:rsidRPr="009B40D2">
        <w:t xml:space="preserve">le format de l’image </w:t>
      </w:r>
      <w:r w:rsidR="009B40D2" w:rsidRPr="009B40D2">
        <w:t>utilis</w:t>
      </w:r>
      <w:r w:rsidR="009B40D2">
        <w:t>é</w:t>
      </w:r>
      <w:r w:rsidR="009B40D2" w:rsidRPr="009B40D2">
        <w:t xml:space="preserve"> par </w:t>
      </w:r>
      <w:r w:rsidR="009B40D2">
        <w:t>l’</w:t>
      </w:r>
      <w:r w:rsidR="009B40D2" w:rsidRPr="009B40D2">
        <w:t xml:space="preserve">OP ne correspond pas au </w:t>
      </w:r>
      <w:r w:rsidR="00212406" w:rsidRPr="009B40D2">
        <w:t xml:space="preserve">format requis dans </w:t>
      </w:r>
      <w:r w:rsidR="008C5698">
        <w:t xml:space="preserve">la plateforme de </w:t>
      </w:r>
      <w:r w:rsidR="00212406" w:rsidRPr="009B40D2">
        <w:t xml:space="preserve">CQ. </w:t>
      </w:r>
    </w:p>
    <w:p w14:paraId="220E8FA9" w14:textId="77777777" w:rsidR="008C5698" w:rsidRDefault="008C5698" w:rsidP="00690AEC">
      <w:pPr>
        <w:spacing w:after="0" w:line="240" w:lineRule="auto"/>
        <w:jc w:val="both"/>
      </w:pPr>
    </w:p>
    <w:p w14:paraId="4D19F835" w14:textId="65668ABF" w:rsidR="008C5698" w:rsidRDefault="008C5698" w:rsidP="00690AEC">
      <w:pPr>
        <w:spacing w:after="0" w:line="240" w:lineRule="auto"/>
        <w:jc w:val="both"/>
      </w:pPr>
      <w:r>
        <w:t>Tous les documents déposés dans CQ se retrouve</w:t>
      </w:r>
      <w:r w:rsidR="00034EE3">
        <w:t>nt</w:t>
      </w:r>
      <w:r>
        <w:t xml:space="preserve"> en bas de la première page. Il est impossible d</w:t>
      </w:r>
      <w:r w:rsidR="00A75F11">
        <w:t>e rendre un document plus visible qu’</w:t>
      </w:r>
      <w:r w:rsidR="00715ECE">
        <w:t>un</w:t>
      </w:r>
      <w:r w:rsidR="00A75F11">
        <w:t xml:space="preserve"> autre comme le rapport de consultation. </w:t>
      </w:r>
      <w:r w:rsidR="00025D28">
        <w:t xml:space="preserve">Ce qui ne </w:t>
      </w:r>
      <w:r w:rsidR="00A75F11">
        <w:t xml:space="preserve">permet pas de mettre l’accent </w:t>
      </w:r>
      <w:r w:rsidR="00AC4570">
        <w:t>sur un document en particulier.</w:t>
      </w:r>
    </w:p>
    <w:p w14:paraId="29DFD88A" w14:textId="77777777" w:rsidR="008C5698" w:rsidRDefault="008C5698" w:rsidP="00690AEC">
      <w:pPr>
        <w:spacing w:after="0" w:line="240" w:lineRule="auto"/>
        <w:jc w:val="both"/>
      </w:pPr>
    </w:p>
    <w:p w14:paraId="147637E1" w14:textId="2ED7E54A" w:rsidR="00876934" w:rsidRPr="00486BDE" w:rsidRDefault="00B20FD9" w:rsidP="00486BDE">
      <w:pPr>
        <w:spacing w:after="0" w:line="240" w:lineRule="auto"/>
        <w:jc w:val="both"/>
      </w:pPr>
      <w:r>
        <w:t xml:space="preserve">Durant les entrevues, il a été noté que les répondants </w:t>
      </w:r>
      <w:r w:rsidR="00FB0C80">
        <w:t>sont</w:t>
      </w:r>
      <w:r w:rsidR="003D3265">
        <w:t xml:space="preserve"> peu ou pas</w:t>
      </w:r>
      <w:r>
        <w:t xml:space="preserve"> </w:t>
      </w:r>
      <w:r w:rsidR="00FB0C80">
        <w:t>informés</w:t>
      </w:r>
      <w:r w:rsidR="002A3006">
        <w:t xml:space="preserve"> des</w:t>
      </w:r>
      <w:r>
        <w:t xml:space="preserve"> nouvelles fonctionnalités offertes par la plateforme.</w:t>
      </w:r>
    </w:p>
    <w:p w14:paraId="660CFA01" w14:textId="2C5D1C75" w:rsidR="00D6639B" w:rsidRPr="000F763A" w:rsidRDefault="005A6FF7" w:rsidP="000F763A">
      <w:pPr>
        <w:pStyle w:val="Paragraphedeliste"/>
        <w:numPr>
          <w:ilvl w:val="0"/>
          <w:numId w:val="21"/>
        </w:numPr>
        <w:spacing w:after="120"/>
        <w:ind w:left="283" w:hanging="357"/>
        <w:rPr>
          <w:b/>
          <w:bCs/>
        </w:rPr>
      </w:pPr>
      <w:r w:rsidRPr="000F763A">
        <w:rPr>
          <w:b/>
          <w:bCs/>
        </w:rPr>
        <w:lastRenderedPageBreak/>
        <w:t>L’analyse et l’interprétation des résultats</w:t>
      </w:r>
    </w:p>
    <w:p w14:paraId="51ECFFC7" w14:textId="33ABB6BA" w:rsidR="00C243C3" w:rsidRDefault="001125DC" w:rsidP="00C243C3">
      <w:pPr>
        <w:spacing w:after="0"/>
        <w:jc w:val="both"/>
        <w:rPr>
          <w:b/>
          <w:bCs/>
        </w:rPr>
      </w:pPr>
      <w:r>
        <w:t xml:space="preserve">La plateforme de CQ ne </w:t>
      </w:r>
      <w:r w:rsidR="00C30C2A">
        <w:t>fait</w:t>
      </w:r>
      <w:r>
        <w:t xml:space="preserve"> pas </w:t>
      </w:r>
      <w:r w:rsidR="00C30C2A">
        <w:t>d</w:t>
      </w:r>
      <w:r w:rsidR="00AC3430">
        <w:t>e</w:t>
      </w:r>
      <w:r w:rsidR="001503FE">
        <w:t xml:space="preserve"> c</w:t>
      </w:r>
      <w:r>
        <w:t>roisement de données</w:t>
      </w:r>
      <w:r w:rsidR="0070429C">
        <w:t>, ce qui ne permet pas de faire une analyse approfondie des résultats</w:t>
      </w:r>
      <w:r w:rsidR="009F2C4C">
        <w:t>. Aussi, les rapports générés par l’outil ne sont pas comparable</w:t>
      </w:r>
      <w:r w:rsidR="000E1271">
        <w:t>s</w:t>
      </w:r>
      <w:r w:rsidR="009F2C4C">
        <w:t xml:space="preserve"> à ce qui est offert par d’autres plateformes comme Google Forms</w:t>
      </w:r>
      <w:r w:rsidR="000E1271">
        <w:t xml:space="preserve"> puisque ceux-ci génèrent des rapports qui sont automatiquement utilisable</w:t>
      </w:r>
      <w:r w:rsidR="008C6A5E">
        <w:t>s</w:t>
      </w:r>
      <w:r w:rsidR="000E1271">
        <w:t xml:space="preserve"> et </w:t>
      </w:r>
      <w:r w:rsidR="001503FE">
        <w:t>facilement insérable</w:t>
      </w:r>
      <w:r w:rsidR="008C6A5E">
        <w:t>s</w:t>
      </w:r>
      <w:r w:rsidR="001503FE">
        <w:t xml:space="preserve"> dans les rapports d’analyse.</w:t>
      </w:r>
      <w:r w:rsidR="00674D38">
        <w:t xml:space="preserve"> Il est mentionné que les données fournies par CQ</w:t>
      </w:r>
      <w:r w:rsidR="00AB5D90">
        <w:t xml:space="preserve"> sont trop brutes et nécessitent trop de manipulation par les administrateurs du sondage.</w:t>
      </w:r>
    </w:p>
    <w:p w14:paraId="5A63692E" w14:textId="77777777" w:rsidR="00C243C3" w:rsidRDefault="00C243C3" w:rsidP="00717BCA">
      <w:pPr>
        <w:spacing w:after="0"/>
        <w:jc w:val="center"/>
        <w:rPr>
          <w:b/>
          <w:bCs/>
        </w:rPr>
      </w:pPr>
    </w:p>
    <w:p w14:paraId="46840B1A" w14:textId="77777777" w:rsidR="005F41E0" w:rsidRDefault="005F41E0" w:rsidP="00717BCA">
      <w:pPr>
        <w:spacing w:after="0"/>
        <w:jc w:val="center"/>
        <w:rPr>
          <w:b/>
          <w:bCs/>
          <w:sz w:val="28"/>
          <w:szCs w:val="28"/>
        </w:rPr>
      </w:pPr>
    </w:p>
    <w:p w14:paraId="7AE86CF9" w14:textId="77777777" w:rsidR="005F41E0" w:rsidRDefault="005F41E0" w:rsidP="00717BCA">
      <w:pPr>
        <w:spacing w:after="0"/>
        <w:jc w:val="center"/>
        <w:rPr>
          <w:b/>
          <w:bCs/>
          <w:sz w:val="28"/>
          <w:szCs w:val="28"/>
        </w:rPr>
      </w:pPr>
    </w:p>
    <w:p w14:paraId="204F6387" w14:textId="77777777" w:rsidR="005F41E0" w:rsidRDefault="005F41E0" w:rsidP="00717BCA">
      <w:pPr>
        <w:spacing w:after="0"/>
        <w:jc w:val="center"/>
        <w:rPr>
          <w:b/>
          <w:bCs/>
          <w:sz w:val="28"/>
          <w:szCs w:val="28"/>
        </w:rPr>
      </w:pPr>
    </w:p>
    <w:p w14:paraId="31020F0D" w14:textId="77777777" w:rsidR="005F41E0" w:rsidRDefault="005F41E0" w:rsidP="00717BCA">
      <w:pPr>
        <w:spacing w:after="0"/>
        <w:jc w:val="center"/>
        <w:rPr>
          <w:b/>
          <w:bCs/>
          <w:sz w:val="28"/>
          <w:szCs w:val="28"/>
        </w:rPr>
      </w:pPr>
    </w:p>
    <w:p w14:paraId="4EE6523D" w14:textId="77777777" w:rsidR="005F41E0" w:rsidRDefault="005F41E0" w:rsidP="00717BCA">
      <w:pPr>
        <w:spacing w:after="0"/>
        <w:jc w:val="center"/>
        <w:rPr>
          <w:b/>
          <w:bCs/>
          <w:sz w:val="28"/>
          <w:szCs w:val="28"/>
        </w:rPr>
      </w:pPr>
    </w:p>
    <w:p w14:paraId="629708BA" w14:textId="77777777" w:rsidR="005F41E0" w:rsidRDefault="005F41E0" w:rsidP="00717BCA">
      <w:pPr>
        <w:spacing w:after="0"/>
        <w:jc w:val="center"/>
        <w:rPr>
          <w:b/>
          <w:bCs/>
          <w:sz w:val="28"/>
          <w:szCs w:val="28"/>
        </w:rPr>
      </w:pPr>
    </w:p>
    <w:p w14:paraId="6B220E08" w14:textId="77777777" w:rsidR="005F41E0" w:rsidRDefault="005F41E0" w:rsidP="00717BCA">
      <w:pPr>
        <w:spacing w:after="0"/>
        <w:jc w:val="center"/>
        <w:rPr>
          <w:b/>
          <w:bCs/>
          <w:sz w:val="28"/>
          <w:szCs w:val="28"/>
        </w:rPr>
      </w:pPr>
    </w:p>
    <w:p w14:paraId="3BFEAA07" w14:textId="77777777" w:rsidR="005F41E0" w:rsidRDefault="005F41E0" w:rsidP="00717BCA">
      <w:pPr>
        <w:spacing w:after="0"/>
        <w:jc w:val="center"/>
        <w:rPr>
          <w:b/>
          <w:bCs/>
          <w:sz w:val="28"/>
          <w:szCs w:val="28"/>
        </w:rPr>
      </w:pPr>
    </w:p>
    <w:p w14:paraId="71DBBF20" w14:textId="77777777" w:rsidR="005F41E0" w:rsidRDefault="005F41E0" w:rsidP="00717BCA">
      <w:pPr>
        <w:spacing w:after="0"/>
        <w:jc w:val="center"/>
        <w:rPr>
          <w:b/>
          <w:bCs/>
          <w:sz w:val="28"/>
          <w:szCs w:val="28"/>
        </w:rPr>
      </w:pPr>
    </w:p>
    <w:p w14:paraId="3823233F" w14:textId="77777777" w:rsidR="005F41E0" w:rsidRDefault="005F41E0" w:rsidP="00717BCA">
      <w:pPr>
        <w:spacing w:after="0"/>
        <w:jc w:val="center"/>
        <w:rPr>
          <w:b/>
          <w:bCs/>
          <w:sz w:val="28"/>
          <w:szCs w:val="28"/>
        </w:rPr>
      </w:pPr>
    </w:p>
    <w:p w14:paraId="6382A48A" w14:textId="77777777" w:rsidR="005F41E0" w:rsidRDefault="005F41E0" w:rsidP="00717BCA">
      <w:pPr>
        <w:spacing w:after="0"/>
        <w:jc w:val="center"/>
        <w:rPr>
          <w:b/>
          <w:bCs/>
          <w:sz w:val="28"/>
          <w:szCs w:val="28"/>
        </w:rPr>
      </w:pPr>
    </w:p>
    <w:p w14:paraId="666C1370" w14:textId="77777777" w:rsidR="005F41E0" w:rsidRDefault="005F41E0" w:rsidP="00717BCA">
      <w:pPr>
        <w:spacing w:after="0"/>
        <w:jc w:val="center"/>
        <w:rPr>
          <w:b/>
          <w:bCs/>
          <w:sz w:val="28"/>
          <w:szCs w:val="28"/>
        </w:rPr>
      </w:pPr>
    </w:p>
    <w:p w14:paraId="411FC02F" w14:textId="77777777" w:rsidR="005F41E0" w:rsidRDefault="005F41E0" w:rsidP="00717BCA">
      <w:pPr>
        <w:spacing w:after="0"/>
        <w:jc w:val="center"/>
        <w:rPr>
          <w:b/>
          <w:bCs/>
          <w:sz w:val="28"/>
          <w:szCs w:val="28"/>
        </w:rPr>
      </w:pPr>
    </w:p>
    <w:p w14:paraId="370C60E6" w14:textId="77777777" w:rsidR="005F41E0" w:rsidRDefault="005F41E0" w:rsidP="00717BCA">
      <w:pPr>
        <w:spacing w:after="0"/>
        <w:jc w:val="center"/>
        <w:rPr>
          <w:b/>
          <w:bCs/>
          <w:sz w:val="28"/>
          <w:szCs w:val="28"/>
        </w:rPr>
      </w:pPr>
    </w:p>
    <w:p w14:paraId="79E76405" w14:textId="77777777" w:rsidR="005F41E0" w:rsidRDefault="005F41E0" w:rsidP="00717BCA">
      <w:pPr>
        <w:spacing w:after="0"/>
        <w:jc w:val="center"/>
        <w:rPr>
          <w:b/>
          <w:bCs/>
          <w:sz w:val="28"/>
          <w:szCs w:val="28"/>
        </w:rPr>
      </w:pPr>
    </w:p>
    <w:p w14:paraId="1FCBE40D" w14:textId="77777777" w:rsidR="005F41E0" w:rsidRDefault="005F41E0" w:rsidP="00717BCA">
      <w:pPr>
        <w:spacing w:after="0"/>
        <w:jc w:val="center"/>
        <w:rPr>
          <w:b/>
          <w:bCs/>
          <w:sz w:val="28"/>
          <w:szCs w:val="28"/>
        </w:rPr>
      </w:pPr>
    </w:p>
    <w:p w14:paraId="379CDAE1" w14:textId="77777777" w:rsidR="005F41E0" w:rsidRDefault="005F41E0" w:rsidP="00717BCA">
      <w:pPr>
        <w:spacing w:after="0"/>
        <w:jc w:val="center"/>
        <w:rPr>
          <w:b/>
          <w:bCs/>
          <w:sz w:val="28"/>
          <w:szCs w:val="28"/>
        </w:rPr>
      </w:pPr>
    </w:p>
    <w:p w14:paraId="013F9B5B" w14:textId="77777777" w:rsidR="005F41E0" w:rsidRDefault="005F41E0" w:rsidP="00717BCA">
      <w:pPr>
        <w:spacing w:after="0"/>
        <w:jc w:val="center"/>
        <w:rPr>
          <w:b/>
          <w:bCs/>
          <w:sz w:val="28"/>
          <w:szCs w:val="28"/>
        </w:rPr>
      </w:pPr>
    </w:p>
    <w:p w14:paraId="723DC5C9" w14:textId="77777777" w:rsidR="005F41E0" w:rsidRDefault="005F41E0" w:rsidP="00717BCA">
      <w:pPr>
        <w:spacing w:after="0"/>
        <w:jc w:val="center"/>
        <w:rPr>
          <w:b/>
          <w:bCs/>
          <w:sz w:val="28"/>
          <w:szCs w:val="28"/>
        </w:rPr>
      </w:pPr>
    </w:p>
    <w:p w14:paraId="24F5EE9C" w14:textId="77777777" w:rsidR="005F41E0" w:rsidRDefault="005F41E0" w:rsidP="00717BCA">
      <w:pPr>
        <w:spacing w:after="0"/>
        <w:jc w:val="center"/>
        <w:rPr>
          <w:b/>
          <w:bCs/>
          <w:sz w:val="28"/>
          <w:szCs w:val="28"/>
        </w:rPr>
      </w:pPr>
    </w:p>
    <w:p w14:paraId="7A5840F2" w14:textId="77777777" w:rsidR="005F41E0" w:rsidRDefault="005F41E0" w:rsidP="00717BCA">
      <w:pPr>
        <w:spacing w:after="0"/>
        <w:jc w:val="center"/>
        <w:rPr>
          <w:b/>
          <w:bCs/>
          <w:sz w:val="28"/>
          <w:szCs w:val="28"/>
        </w:rPr>
      </w:pPr>
    </w:p>
    <w:p w14:paraId="43E99570" w14:textId="77777777" w:rsidR="005F41E0" w:rsidRDefault="005F41E0" w:rsidP="00717BCA">
      <w:pPr>
        <w:spacing w:after="0"/>
        <w:jc w:val="center"/>
        <w:rPr>
          <w:b/>
          <w:bCs/>
          <w:sz w:val="28"/>
          <w:szCs w:val="28"/>
        </w:rPr>
      </w:pPr>
    </w:p>
    <w:p w14:paraId="4DC1E7E9" w14:textId="77777777" w:rsidR="005F41E0" w:rsidRDefault="005F41E0" w:rsidP="00717BCA">
      <w:pPr>
        <w:spacing w:after="0"/>
        <w:jc w:val="center"/>
        <w:rPr>
          <w:b/>
          <w:bCs/>
          <w:sz w:val="28"/>
          <w:szCs w:val="28"/>
        </w:rPr>
      </w:pPr>
    </w:p>
    <w:p w14:paraId="1FBFC0B4" w14:textId="77777777" w:rsidR="005F41E0" w:rsidRDefault="005F41E0" w:rsidP="00717BCA">
      <w:pPr>
        <w:spacing w:after="0"/>
        <w:jc w:val="center"/>
        <w:rPr>
          <w:b/>
          <w:bCs/>
          <w:sz w:val="28"/>
          <w:szCs w:val="28"/>
        </w:rPr>
      </w:pPr>
    </w:p>
    <w:p w14:paraId="20EFFD24" w14:textId="77777777" w:rsidR="005F41E0" w:rsidRDefault="005F41E0" w:rsidP="00717BCA">
      <w:pPr>
        <w:spacing w:after="0"/>
        <w:jc w:val="center"/>
        <w:rPr>
          <w:b/>
          <w:bCs/>
          <w:sz w:val="28"/>
          <w:szCs w:val="28"/>
        </w:rPr>
      </w:pPr>
    </w:p>
    <w:p w14:paraId="0DC3003A" w14:textId="77777777" w:rsidR="00746D84" w:rsidRDefault="00746D84" w:rsidP="00717BCA">
      <w:pPr>
        <w:spacing w:after="0"/>
        <w:jc w:val="center"/>
        <w:rPr>
          <w:b/>
          <w:bCs/>
          <w:sz w:val="28"/>
          <w:szCs w:val="28"/>
        </w:rPr>
      </w:pPr>
    </w:p>
    <w:p w14:paraId="6580AD85" w14:textId="77777777" w:rsidR="00746D84" w:rsidRDefault="00746D84" w:rsidP="00717BCA">
      <w:pPr>
        <w:spacing w:after="0"/>
        <w:jc w:val="center"/>
        <w:rPr>
          <w:b/>
          <w:bCs/>
          <w:sz w:val="28"/>
          <w:szCs w:val="28"/>
        </w:rPr>
      </w:pPr>
    </w:p>
    <w:p w14:paraId="06EC096F" w14:textId="77777777" w:rsidR="00486BDE" w:rsidRDefault="00486BDE" w:rsidP="00717BCA">
      <w:pPr>
        <w:spacing w:after="0"/>
        <w:jc w:val="center"/>
        <w:rPr>
          <w:b/>
          <w:bCs/>
          <w:sz w:val="28"/>
          <w:szCs w:val="28"/>
        </w:rPr>
      </w:pPr>
    </w:p>
    <w:p w14:paraId="1E2D791D" w14:textId="2F4D6A27" w:rsidR="004E3722" w:rsidRPr="00717BCA" w:rsidRDefault="00717BCA" w:rsidP="00717BCA">
      <w:pPr>
        <w:spacing w:after="0"/>
        <w:jc w:val="center"/>
        <w:rPr>
          <w:b/>
          <w:bCs/>
        </w:rPr>
      </w:pPr>
      <w:r w:rsidRPr="000F763A">
        <w:rPr>
          <w:b/>
          <w:bCs/>
          <w:sz w:val="28"/>
          <w:szCs w:val="28"/>
        </w:rPr>
        <w:lastRenderedPageBreak/>
        <w:t>BESOINS ET LES ATTENTES</w:t>
      </w:r>
      <w:r w:rsidR="00400E39">
        <w:rPr>
          <w:b/>
          <w:color w:val="FF66FF"/>
        </w:rPr>
        <w:t xml:space="preserve"> </w:t>
      </w:r>
    </w:p>
    <w:p w14:paraId="59AADC27" w14:textId="77777777" w:rsidR="00F304A3" w:rsidRDefault="00F304A3" w:rsidP="00074DF4">
      <w:pPr>
        <w:spacing w:after="0"/>
        <w:jc w:val="both"/>
        <w:rPr>
          <w:b/>
          <w:bCs/>
          <w:smallCaps/>
        </w:rPr>
      </w:pPr>
    </w:p>
    <w:p w14:paraId="6A181EE4" w14:textId="4C1B1E71" w:rsidR="00F304A3" w:rsidRDefault="00F304A3" w:rsidP="00074DF4">
      <w:pPr>
        <w:spacing w:after="0"/>
        <w:jc w:val="both"/>
      </w:pPr>
      <w:r>
        <w:t xml:space="preserve">Les entrevues ont permis de recueillir les besoins et les attentes des </w:t>
      </w:r>
      <w:r w:rsidR="00636030">
        <w:t>personnes participantes aux entrevues</w:t>
      </w:r>
      <w:r>
        <w:t xml:space="preserve"> </w:t>
      </w:r>
      <w:r w:rsidR="00E220EA">
        <w:t>par rapport au service et à l’outil de CQ.</w:t>
      </w:r>
    </w:p>
    <w:p w14:paraId="01005E65" w14:textId="77777777" w:rsidR="00DE5D2B" w:rsidRDefault="00DE5D2B" w:rsidP="00074DF4">
      <w:pPr>
        <w:spacing w:after="0"/>
        <w:jc w:val="both"/>
      </w:pPr>
    </w:p>
    <w:p w14:paraId="0D523E60" w14:textId="16F8DD73" w:rsidR="00DE5D2B" w:rsidRPr="000F763A" w:rsidRDefault="008009C4" w:rsidP="000F763A">
      <w:pPr>
        <w:pStyle w:val="Paragraphedeliste"/>
        <w:numPr>
          <w:ilvl w:val="0"/>
          <w:numId w:val="22"/>
        </w:numPr>
        <w:spacing w:after="120"/>
        <w:ind w:left="283" w:hanging="357"/>
        <w:jc w:val="both"/>
        <w:rPr>
          <w:b/>
          <w:bCs/>
        </w:rPr>
      </w:pPr>
      <w:r w:rsidRPr="000F763A">
        <w:rPr>
          <w:b/>
          <w:bCs/>
        </w:rPr>
        <w:t>L’a</w:t>
      </w:r>
      <w:r w:rsidR="00DE5D2B" w:rsidRPr="000F763A">
        <w:rPr>
          <w:b/>
          <w:bCs/>
        </w:rPr>
        <w:t xml:space="preserve">vis de la </w:t>
      </w:r>
      <w:r w:rsidRPr="000F763A">
        <w:rPr>
          <w:b/>
          <w:bCs/>
        </w:rPr>
        <w:t>PRP</w:t>
      </w:r>
    </w:p>
    <w:p w14:paraId="40E71B7A" w14:textId="4E21F1DE" w:rsidR="00DE5D2B" w:rsidRDefault="00456ED2" w:rsidP="00074DF4">
      <w:pPr>
        <w:spacing w:after="0"/>
        <w:jc w:val="both"/>
      </w:pPr>
      <w:r>
        <w:t xml:space="preserve">Considérant que l’avis de la PRP </w:t>
      </w:r>
      <w:r w:rsidR="00C877D1">
        <w:t xml:space="preserve">portant sur </w:t>
      </w:r>
      <w:r w:rsidR="00266FCE">
        <w:t>la plateforme de CQ a été fait d</w:t>
      </w:r>
      <w:r w:rsidR="00691CB3">
        <w:t>ans l’urgence et de façon sommaire, il</w:t>
      </w:r>
      <w:r w:rsidR="00DF4B77">
        <w:t xml:space="preserve"> est demandé </w:t>
      </w:r>
      <w:r w:rsidR="00691CB3">
        <w:t>d’avoir un avis officiel sur lequel les OP pourraient s’y référer.</w:t>
      </w:r>
    </w:p>
    <w:p w14:paraId="573478D0" w14:textId="77777777" w:rsidR="00DE5D2B" w:rsidRDefault="00DE5D2B" w:rsidP="00074DF4">
      <w:pPr>
        <w:spacing w:after="0"/>
        <w:jc w:val="both"/>
      </w:pPr>
    </w:p>
    <w:p w14:paraId="74E94540" w14:textId="6F3EFB6F" w:rsidR="00231F2A" w:rsidRPr="00322067" w:rsidRDefault="00603DFA" w:rsidP="00322067">
      <w:pPr>
        <w:pStyle w:val="Paragraphedeliste"/>
        <w:numPr>
          <w:ilvl w:val="0"/>
          <w:numId w:val="22"/>
        </w:numPr>
        <w:spacing w:after="120"/>
        <w:ind w:left="283" w:hanging="357"/>
        <w:jc w:val="both"/>
        <w:rPr>
          <w:b/>
          <w:bCs/>
        </w:rPr>
      </w:pPr>
      <w:r w:rsidRPr="00322067">
        <w:rPr>
          <w:b/>
          <w:bCs/>
        </w:rPr>
        <w:t>L’offre de service CQ</w:t>
      </w:r>
    </w:p>
    <w:p w14:paraId="5DB9AA60" w14:textId="77777777" w:rsidR="00551997" w:rsidRDefault="00BB2BC5" w:rsidP="00074DF4">
      <w:pPr>
        <w:spacing w:after="0"/>
        <w:jc w:val="both"/>
      </w:pPr>
      <w:r>
        <w:t>Les personnes rencontré</w:t>
      </w:r>
      <w:r w:rsidR="00E468FD">
        <w:t>e</w:t>
      </w:r>
      <w:r>
        <w:t xml:space="preserve">s ont </w:t>
      </w:r>
      <w:r w:rsidR="00D13F0C">
        <w:t xml:space="preserve">émis </w:t>
      </w:r>
      <w:r w:rsidR="00C0477C">
        <w:t>des</w:t>
      </w:r>
      <w:r w:rsidR="00D13F0C">
        <w:t xml:space="preserve"> besoins concernant l’offre de service de CQ comme</w:t>
      </w:r>
      <w:r w:rsidR="00551997">
        <w:t xml:space="preserve"> : </w:t>
      </w:r>
      <w:r w:rsidR="00D13F0C">
        <w:t> </w:t>
      </w:r>
    </w:p>
    <w:p w14:paraId="50D25099" w14:textId="24C4DE68" w:rsidR="00AE4F9A" w:rsidRDefault="00551997" w:rsidP="00322067">
      <w:pPr>
        <w:pStyle w:val="Paragraphedeliste"/>
        <w:numPr>
          <w:ilvl w:val="0"/>
          <w:numId w:val="23"/>
        </w:numPr>
        <w:spacing w:after="0"/>
        <w:jc w:val="both"/>
      </w:pPr>
      <w:r>
        <w:t>Avoir p</w:t>
      </w:r>
      <w:r w:rsidR="00AE4F9A">
        <w:t>lus d’un répondant pour la plateforme CQ</w:t>
      </w:r>
    </w:p>
    <w:p w14:paraId="0063324E" w14:textId="7437831B" w:rsidR="00EE5E96" w:rsidRDefault="00280035" w:rsidP="00322067">
      <w:pPr>
        <w:pStyle w:val="Paragraphedeliste"/>
        <w:numPr>
          <w:ilvl w:val="0"/>
          <w:numId w:val="23"/>
        </w:numPr>
        <w:spacing w:after="0"/>
        <w:jc w:val="both"/>
      </w:pPr>
      <w:r>
        <w:t>Avoir un numéro de téléphone pour appeler quelqu’un pour régler l</w:t>
      </w:r>
      <w:r w:rsidR="00087C68">
        <w:t>eurs</w:t>
      </w:r>
      <w:r>
        <w:t xml:space="preserve"> probl</w:t>
      </w:r>
      <w:r w:rsidR="00087C68">
        <w:t>èmes</w:t>
      </w:r>
    </w:p>
    <w:p w14:paraId="0D11C9C0" w14:textId="231E9976" w:rsidR="00D13F0C" w:rsidRDefault="00551997" w:rsidP="00322067">
      <w:pPr>
        <w:pStyle w:val="Paragraphedeliste"/>
        <w:numPr>
          <w:ilvl w:val="0"/>
          <w:numId w:val="23"/>
        </w:numPr>
        <w:spacing w:after="0"/>
        <w:jc w:val="both"/>
      </w:pPr>
      <w:r>
        <w:t>Écrire à u</w:t>
      </w:r>
      <w:r w:rsidR="00D13F0C">
        <w:t xml:space="preserve">ne adresse courriel </w:t>
      </w:r>
      <w:r w:rsidR="00AE4F9A">
        <w:t xml:space="preserve">générique pour poser </w:t>
      </w:r>
      <w:r w:rsidR="00941681">
        <w:t xml:space="preserve">des questions </w:t>
      </w:r>
    </w:p>
    <w:p w14:paraId="787D0572" w14:textId="1A28FE69" w:rsidR="00941681" w:rsidRDefault="00551997" w:rsidP="00322067">
      <w:pPr>
        <w:pStyle w:val="Paragraphedeliste"/>
        <w:numPr>
          <w:ilvl w:val="0"/>
          <w:numId w:val="23"/>
        </w:numPr>
        <w:spacing w:after="0"/>
        <w:jc w:val="both"/>
      </w:pPr>
      <w:r>
        <w:t>P</w:t>
      </w:r>
      <w:r w:rsidR="00BF7469">
        <w:t xml:space="preserve">rioriser </w:t>
      </w:r>
      <w:r>
        <w:t>ses</w:t>
      </w:r>
      <w:r w:rsidR="00BF7469">
        <w:t xml:space="preserve"> demandes et connaître les </w:t>
      </w:r>
      <w:r w:rsidR="00941681">
        <w:t>niveaux de services de CQ</w:t>
      </w:r>
    </w:p>
    <w:p w14:paraId="73048638" w14:textId="5701E10C" w:rsidR="00E8097C" w:rsidRDefault="00551997" w:rsidP="00322067">
      <w:pPr>
        <w:pStyle w:val="Paragraphedeliste"/>
        <w:numPr>
          <w:ilvl w:val="0"/>
          <w:numId w:val="23"/>
        </w:numPr>
        <w:spacing w:after="0"/>
        <w:jc w:val="both"/>
      </w:pPr>
      <w:r>
        <w:t>Avoir la</w:t>
      </w:r>
      <w:r w:rsidR="00941681">
        <w:t xml:space="preserve"> possibilité</w:t>
      </w:r>
      <w:r w:rsidR="00BF7469">
        <w:t xml:space="preserve"> </w:t>
      </w:r>
      <w:r w:rsidR="00E35A39">
        <w:t>que l’équipe CQ valide le sondage avant sa publicatio</w:t>
      </w:r>
      <w:r w:rsidR="00E8097C">
        <w:t>n</w:t>
      </w:r>
      <w:r>
        <w:t xml:space="preserve">, au niveau </w:t>
      </w:r>
      <w:r w:rsidR="00711FA9">
        <w:t>du contenu et des</w:t>
      </w:r>
      <w:r w:rsidR="00E079BC">
        <w:t xml:space="preserve"> TI </w:t>
      </w:r>
    </w:p>
    <w:p w14:paraId="06903545" w14:textId="77777777" w:rsidR="008009C4" w:rsidRDefault="008009C4" w:rsidP="00074DF4">
      <w:pPr>
        <w:spacing w:after="0"/>
        <w:jc w:val="both"/>
        <w:rPr>
          <w:b/>
          <w:bCs/>
          <w:smallCaps/>
        </w:rPr>
      </w:pPr>
    </w:p>
    <w:p w14:paraId="5F8F18EB" w14:textId="04EB9404" w:rsidR="007D420D" w:rsidRPr="00CE07D7" w:rsidRDefault="008009C4" w:rsidP="00CE07D7">
      <w:pPr>
        <w:pStyle w:val="Paragraphedeliste"/>
        <w:numPr>
          <w:ilvl w:val="0"/>
          <w:numId w:val="22"/>
        </w:numPr>
        <w:spacing w:after="120"/>
        <w:ind w:left="283" w:hanging="357"/>
        <w:jc w:val="both"/>
        <w:rPr>
          <w:b/>
          <w:bCs/>
        </w:rPr>
      </w:pPr>
      <w:r w:rsidRPr="00CE07D7">
        <w:rPr>
          <w:b/>
          <w:bCs/>
        </w:rPr>
        <w:t>La d</w:t>
      </w:r>
      <w:r w:rsidR="004E632A" w:rsidRPr="00CE07D7">
        <w:rPr>
          <w:b/>
          <w:bCs/>
        </w:rPr>
        <w:t xml:space="preserve">ocumentation et </w:t>
      </w:r>
      <w:r w:rsidRPr="00CE07D7">
        <w:rPr>
          <w:b/>
          <w:bCs/>
        </w:rPr>
        <w:t xml:space="preserve">le </w:t>
      </w:r>
      <w:r w:rsidR="004E632A" w:rsidRPr="00CE07D7">
        <w:rPr>
          <w:b/>
          <w:bCs/>
        </w:rPr>
        <w:t>guide associés à l’utilisation CQ</w:t>
      </w:r>
    </w:p>
    <w:p w14:paraId="7936D083" w14:textId="0BB25B5E" w:rsidR="00BF0739" w:rsidRDefault="00FD6273" w:rsidP="00856D44">
      <w:pPr>
        <w:spacing w:after="0"/>
        <w:jc w:val="both"/>
      </w:pPr>
      <w:r>
        <w:t xml:space="preserve">Les personnes responsables des consultations publiques démontrent un désir d’utiliser d’autres méthodes de consultation </w:t>
      </w:r>
      <w:r w:rsidR="00321D53">
        <w:t>comme la proposition</w:t>
      </w:r>
      <w:r>
        <w:t xml:space="preserve">. Toutefois, celles-ci indiquent </w:t>
      </w:r>
      <w:r w:rsidR="00E61908">
        <w:t xml:space="preserve">ne pas comprendre toutes les méthodes proposées ou être en mesure de présenter concrètement en quoi consiste le mode de consultation aux gestionnaires. Ainsi, </w:t>
      </w:r>
      <w:r w:rsidR="006B0C53">
        <w:t xml:space="preserve">les répondants manifestent le besoin d’avoir un guide ou menu ou fiche expliquant </w:t>
      </w:r>
      <w:r w:rsidR="00D7477E">
        <w:t>les diverses méthodes de consultation.</w:t>
      </w:r>
      <w:r w:rsidR="00520B7D">
        <w:t xml:space="preserve"> </w:t>
      </w:r>
      <w:r w:rsidR="00E77877">
        <w:t xml:space="preserve">Ce </w:t>
      </w:r>
      <w:r w:rsidR="00520B7D">
        <w:t>qui permettrait de vendre d’autres approches que le sondage</w:t>
      </w:r>
      <w:r w:rsidR="00E77877">
        <w:t xml:space="preserve"> aux gestionnaires.</w:t>
      </w:r>
    </w:p>
    <w:p w14:paraId="2CE54A20" w14:textId="77777777" w:rsidR="00AE1543" w:rsidRDefault="00AE1543" w:rsidP="00856D44">
      <w:pPr>
        <w:spacing w:after="0"/>
        <w:jc w:val="both"/>
        <w:rPr>
          <w:b/>
          <w:bCs/>
          <w:smallCaps/>
        </w:rPr>
      </w:pPr>
    </w:p>
    <w:p w14:paraId="1502DE83" w14:textId="78F0FFAE" w:rsidR="00707087" w:rsidRPr="00856D44" w:rsidRDefault="00DE5BDF" w:rsidP="00856D44">
      <w:pPr>
        <w:spacing w:after="0" w:line="240" w:lineRule="auto"/>
        <w:jc w:val="both"/>
      </w:pPr>
      <w:r w:rsidRPr="00856D44">
        <w:t xml:space="preserve">La disponibilité d’un guide ou d’une FAQ expliquant les fonctionnalités de l’outil </w:t>
      </w:r>
      <w:r w:rsidR="00A7197E" w:rsidRPr="00856D44">
        <w:t>est un besoin émis.</w:t>
      </w:r>
      <w:r w:rsidR="00707087" w:rsidRPr="00856D44">
        <w:t xml:space="preserve"> Il est expliqué qu’un guide permettrait de comprendre davantage les fonctionnalités, de s’y référer rapidement </w:t>
      </w:r>
      <w:r w:rsidR="00161821" w:rsidRPr="00856D44">
        <w:t xml:space="preserve">et </w:t>
      </w:r>
      <w:r w:rsidR="00856D44" w:rsidRPr="00856D44">
        <w:t>faciliterait son utilisation.</w:t>
      </w:r>
    </w:p>
    <w:p w14:paraId="751C1412" w14:textId="77777777" w:rsidR="00402602" w:rsidRDefault="00402602" w:rsidP="00856D44">
      <w:pPr>
        <w:spacing w:after="0"/>
        <w:jc w:val="both"/>
      </w:pPr>
    </w:p>
    <w:p w14:paraId="31201ED9" w14:textId="77777777" w:rsidR="008B0E72" w:rsidRPr="00CD400B" w:rsidRDefault="008B0E72" w:rsidP="008B0E72">
      <w:pPr>
        <w:spacing w:after="0"/>
        <w:jc w:val="both"/>
      </w:pPr>
      <w:r>
        <w:t xml:space="preserve">Les nouvelles fonctionnalités de CQ ne sont pas diffusées auprès des OP. Ceux-ci ne savent pas ce que la plateforme offre de nouveau et signifient leurs intérêts pour connaître les nouveautés.  </w:t>
      </w:r>
    </w:p>
    <w:p w14:paraId="40334AB1" w14:textId="77777777" w:rsidR="008B0E72" w:rsidRDefault="008B0E72" w:rsidP="00856D44">
      <w:pPr>
        <w:spacing w:after="0"/>
        <w:jc w:val="both"/>
      </w:pPr>
    </w:p>
    <w:p w14:paraId="10DF81FF" w14:textId="44FC6401" w:rsidR="007158A0" w:rsidRPr="00B337EF" w:rsidRDefault="008009C4" w:rsidP="00B337EF">
      <w:pPr>
        <w:pStyle w:val="Paragraphedeliste"/>
        <w:numPr>
          <w:ilvl w:val="0"/>
          <w:numId w:val="22"/>
        </w:numPr>
        <w:spacing w:after="120"/>
        <w:ind w:left="283" w:hanging="357"/>
        <w:jc w:val="both"/>
        <w:rPr>
          <w:b/>
          <w:bCs/>
        </w:rPr>
      </w:pPr>
      <w:r w:rsidRPr="00B337EF">
        <w:rPr>
          <w:b/>
          <w:bCs/>
        </w:rPr>
        <w:t>L’a</w:t>
      </w:r>
      <w:r w:rsidR="007F702C" w:rsidRPr="00B337EF">
        <w:rPr>
          <w:b/>
          <w:bCs/>
        </w:rPr>
        <w:t xml:space="preserve">ccompagnement pour la </w:t>
      </w:r>
      <w:r w:rsidR="007158A0" w:rsidRPr="00B337EF">
        <w:rPr>
          <w:b/>
          <w:bCs/>
        </w:rPr>
        <w:t xml:space="preserve">création </w:t>
      </w:r>
      <w:r w:rsidRPr="00B337EF">
        <w:rPr>
          <w:b/>
          <w:bCs/>
        </w:rPr>
        <w:t>de consultations</w:t>
      </w:r>
    </w:p>
    <w:p w14:paraId="76EC58BF" w14:textId="32F8F706" w:rsidR="007158A0" w:rsidRPr="007158A0" w:rsidRDefault="00E677FD" w:rsidP="007158A0">
      <w:pPr>
        <w:spacing w:after="0"/>
        <w:jc w:val="both"/>
      </w:pPr>
      <w:r>
        <w:t xml:space="preserve">L’accompagnement pour la rédaction de questions est un besoin émis par les personnes participantes aux entrevues. </w:t>
      </w:r>
      <w:r w:rsidR="00C05CB6">
        <w:t>Ces dernières aimerai</w:t>
      </w:r>
      <w:r w:rsidR="003274EB">
        <w:t>ent</w:t>
      </w:r>
      <w:r w:rsidR="00C05CB6">
        <w:t xml:space="preserve"> avoir de l’accompagnement ou des conseils sur la façon de poser les questions, </w:t>
      </w:r>
      <w:r w:rsidR="009D0475">
        <w:t xml:space="preserve">de ne pas introduire de biais </w:t>
      </w:r>
      <w:r w:rsidR="006B7DF5">
        <w:t>et sur la validation de leurs questions.</w:t>
      </w:r>
      <w:r w:rsidR="003274EB">
        <w:t xml:space="preserve"> Avoir des</w:t>
      </w:r>
      <w:r w:rsidR="008C2D43">
        <w:t xml:space="preserve"> exemples de questions serait également apprécié</w:t>
      </w:r>
      <w:r w:rsidR="007333B8">
        <w:t>.</w:t>
      </w:r>
    </w:p>
    <w:p w14:paraId="2F28D4A4" w14:textId="77777777" w:rsidR="00594691" w:rsidRDefault="00594691" w:rsidP="00074DF4">
      <w:pPr>
        <w:spacing w:after="0"/>
        <w:jc w:val="both"/>
      </w:pPr>
    </w:p>
    <w:p w14:paraId="3DCDE722" w14:textId="23C3D262" w:rsidR="00594691" w:rsidRPr="00B337EF" w:rsidRDefault="00B337EF" w:rsidP="00B337EF">
      <w:pPr>
        <w:pStyle w:val="Paragraphedeliste"/>
        <w:numPr>
          <w:ilvl w:val="0"/>
          <w:numId w:val="22"/>
        </w:numPr>
        <w:spacing w:after="120"/>
        <w:ind w:left="283" w:hanging="357"/>
        <w:jc w:val="both"/>
        <w:rPr>
          <w:b/>
          <w:bCs/>
        </w:rPr>
      </w:pPr>
      <w:r>
        <w:rPr>
          <w:b/>
          <w:bCs/>
        </w:rPr>
        <w:t>L</w:t>
      </w:r>
      <w:r w:rsidR="008009C4" w:rsidRPr="00B337EF">
        <w:rPr>
          <w:b/>
          <w:bCs/>
        </w:rPr>
        <w:t>’acco</w:t>
      </w:r>
      <w:r w:rsidR="00594691" w:rsidRPr="00B337EF">
        <w:rPr>
          <w:b/>
          <w:bCs/>
        </w:rPr>
        <w:t>mpagnement pour l’analyse et l’interprétation des résultats</w:t>
      </w:r>
    </w:p>
    <w:p w14:paraId="63C16982" w14:textId="36D8B006" w:rsidR="00E25479" w:rsidRDefault="00E25479" w:rsidP="00074DF4">
      <w:pPr>
        <w:spacing w:after="0"/>
        <w:jc w:val="both"/>
      </w:pPr>
      <w:r>
        <w:t>Les entrevues ont démontré</w:t>
      </w:r>
      <w:r w:rsidR="00B7725E">
        <w:t xml:space="preserve"> que les résultats aux sondages sont analysés de façon partielle </w:t>
      </w:r>
      <w:r w:rsidR="001F4C73">
        <w:t>et</w:t>
      </w:r>
      <w:r w:rsidR="00B7725E">
        <w:t xml:space="preserve"> peu approfondie</w:t>
      </w:r>
      <w:r w:rsidR="00260E6D">
        <w:t xml:space="preserve"> par </w:t>
      </w:r>
      <w:r w:rsidR="003E6621">
        <w:t xml:space="preserve">personnes interviewées. </w:t>
      </w:r>
      <w:r w:rsidR="00C01D43">
        <w:t xml:space="preserve">Le recours à un statisticien pour l’analyse et </w:t>
      </w:r>
      <w:r w:rsidR="00C01D43">
        <w:lastRenderedPageBreak/>
        <w:t xml:space="preserve">l’interprétation de la donnée est un besoin </w:t>
      </w:r>
      <w:r w:rsidR="002D4ADA">
        <w:t>émis par plusieurs répondants. Cette ressource permettrait de faire des analyses plus complètes</w:t>
      </w:r>
      <w:r w:rsidR="003A55BB">
        <w:t xml:space="preserve"> et </w:t>
      </w:r>
      <w:r w:rsidR="001C7665">
        <w:t>de faire une meilleur</w:t>
      </w:r>
      <w:r w:rsidR="00E03C59">
        <w:t>e</w:t>
      </w:r>
      <w:r w:rsidR="001C7665">
        <w:t xml:space="preserve"> interprétation des résultats.</w:t>
      </w:r>
    </w:p>
    <w:p w14:paraId="32CC1574" w14:textId="4E1E56AF" w:rsidR="0062245D" w:rsidRDefault="0062245D" w:rsidP="00CA4C08">
      <w:pPr>
        <w:spacing w:after="0" w:line="240" w:lineRule="auto"/>
        <w:jc w:val="both"/>
      </w:pPr>
    </w:p>
    <w:p w14:paraId="6A1A645F" w14:textId="6A987F24" w:rsidR="00CA4C08" w:rsidRPr="00CA4C08" w:rsidRDefault="00CA4C08" w:rsidP="00CA4C08">
      <w:pPr>
        <w:pStyle w:val="Paragraphedeliste"/>
        <w:numPr>
          <w:ilvl w:val="0"/>
          <w:numId w:val="22"/>
        </w:numPr>
        <w:spacing w:after="120" w:line="240" w:lineRule="auto"/>
        <w:ind w:left="283" w:hanging="357"/>
        <w:jc w:val="both"/>
        <w:rPr>
          <w:b/>
          <w:bCs/>
        </w:rPr>
      </w:pPr>
      <w:r w:rsidRPr="00CA4C08">
        <w:rPr>
          <w:b/>
          <w:bCs/>
        </w:rPr>
        <w:t>La formation</w:t>
      </w:r>
    </w:p>
    <w:p w14:paraId="11897392" w14:textId="6289688C" w:rsidR="00CA4C08" w:rsidRDefault="00CA4C08" w:rsidP="00CA4C08">
      <w:pPr>
        <w:spacing w:after="0"/>
        <w:jc w:val="both"/>
      </w:pPr>
      <w:r>
        <w:t xml:space="preserve">Dans ce qui concerne spécifiquement à la formation, quelques participants ont exprimé avoir oublié la formation après sa réalisation, car il y avait pas mal d’information à retenir. Ils ont suggéré d’avoir des guides pour les aider, quand ils se voient toute seuls avec leurs vrais doutes et besoins. </w:t>
      </w:r>
    </w:p>
    <w:p w14:paraId="61236075" w14:textId="1C2B2629" w:rsidR="00CA4C08" w:rsidRDefault="00CA4C08" w:rsidP="00CA4C08">
      <w:pPr>
        <w:spacing w:after="0"/>
        <w:jc w:val="both"/>
      </w:pPr>
    </w:p>
    <w:p w14:paraId="25386017" w14:textId="497D8F70" w:rsidR="00CA4C08" w:rsidRDefault="00CA4C08" w:rsidP="00CA4C08">
      <w:pPr>
        <w:spacing w:after="0"/>
        <w:jc w:val="both"/>
      </w:pPr>
      <w:r>
        <w:t xml:space="preserve">Plus d’un participant a manifesté le désir d’avoir eu du temps de pratiquer toute seule dans l’environnement de formation après avoir vu la théorie durant une séance de formation. À ce moment, quelques participants ont suggéré une offre de formation par module, avec de guide ou du matériel d’appui (capsules vidéo, etc.) divisé selon différents sujets ou fonctionnalités de la plateforme. </w:t>
      </w:r>
    </w:p>
    <w:p w14:paraId="7ECB284B" w14:textId="00EB26AC" w:rsidR="00CA4C08" w:rsidRDefault="00CA4C08" w:rsidP="00CA4C08">
      <w:pPr>
        <w:spacing w:after="0"/>
        <w:jc w:val="both"/>
      </w:pPr>
    </w:p>
    <w:p w14:paraId="101754BC" w14:textId="37C6D1FD" w:rsidR="00CA4C08" w:rsidRDefault="00CA4C08" w:rsidP="00074DF4">
      <w:pPr>
        <w:spacing w:after="0"/>
        <w:jc w:val="both"/>
      </w:pPr>
      <w:r>
        <w:t>Une autre personne a exprimé que cela aurait être bien d’avoir accès au contenu de formation en avance, pour pouvoir en prendre connaissance avant la présentation, de sorte à clarifier leurs doutes.</w:t>
      </w:r>
    </w:p>
    <w:p w14:paraId="120BDF56" w14:textId="0656DC63" w:rsidR="00CA4C08" w:rsidRDefault="00CA4C08" w:rsidP="00074DF4">
      <w:pPr>
        <w:spacing w:after="0"/>
        <w:jc w:val="both"/>
      </w:pPr>
    </w:p>
    <w:p w14:paraId="7D3C2707" w14:textId="0BFA1775" w:rsidR="0072763A" w:rsidRPr="00B337EF" w:rsidRDefault="008009C4" w:rsidP="00CA4C08">
      <w:pPr>
        <w:pStyle w:val="Paragraphedeliste"/>
        <w:numPr>
          <w:ilvl w:val="0"/>
          <w:numId w:val="22"/>
        </w:numPr>
        <w:spacing w:after="120" w:line="240" w:lineRule="auto"/>
        <w:ind w:left="284"/>
        <w:jc w:val="both"/>
        <w:rPr>
          <w:rFonts w:ascii="Arial" w:eastAsia="Times New Roman" w:hAnsi="Arial" w:cs="Arial"/>
          <w:b/>
          <w:bCs/>
          <w:color w:val="000000" w:themeColor="text1"/>
          <w:sz w:val="20"/>
          <w:szCs w:val="20"/>
          <w:lang w:eastAsia="fr-CA"/>
        </w:rPr>
      </w:pPr>
      <w:r w:rsidRPr="00B337EF">
        <w:rPr>
          <w:rFonts w:ascii="Arial" w:eastAsia="Times New Roman" w:hAnsi="Arial" w:cs="Arial"/>
          <w:b/>
          <w:bCs/>
          <w:color w:val="000000" w:themeColor="text1"/>
          <w:sz w:val="20"/>
          <w:szCs w:val="20"/>
          <w:lang w:eastAsia="fr-CA"/>
        </w:rPr>
        <w:t>L’a</w:t>
      </w:r>
      <w:r w:rsidR="007D420D" w:rsidRPr="00B337EF">
        <w:rPr>
          <w:rFonts w:ascii="Arial" w:eastAsia="Times New Roman" w:hAnsi="Arial" w:cs="Arial"/>
          <w:b/>
          <w:bCs/>
          <w:color w:val="000000" w:themeColor="text1"/>
          <w:sz w:val="20"/>
          <w:szCs w:val="20"/>
          <w:lang w:eastAsia="fr-CA"/>
        </w:rPr>
        <w:t xml:space="preserve">rchivage </w:t>
      </w:r>
      <w:r w:rsidR="00B90EE4">
        <w:rPr>
          <w:rFonts w:ascii="Arial" w:eastAsia="Times New Roman" w:hAnsi="Arial" w:cs="Arial"/>
          <w:b/>
          <w:bCs/>
          <w:color w:val="000000" w:themeColor="text1"/>
          <w:sz w:val="20"/>
          <w:szCs w:val="20"/>
          <w:lang w:eastAsia="fr-CA"/>
        </w:rPr>
        <w:t>et</w:t>
      </w:r>
      <w:r w:rsidR="007D420D" w:rsidRPr="00B337EF">
        <w:rPr>
          <w:rFonts w:ascii="Arial" w:eastAsia="Times New Roman" w:hAnsi="Arial" w:cs="Arial"/>
          <w:b/>
          <w:bCs/>
          <w:color w:val="000000" w:themeColor="text1"/>
          <w:sz w:val="20"/>
          <w:szCs w:val="20"/>
          <w:lang w:eastAsia="fr-CA"/>
        </w:rPr>
        <w:t xml:space="preserve"> </w:t>
      </w:r>
      <w:r w:rsidRPr="00B337EF">
        <w:rPr>
          <w:rFonts w:ascii="Arial" w:eastAsia="Times New Roman" w:hAnsi="Arial" w:cs="Arial"/>
          <w:b/>
          <w:bCs/>
          <w:color w:val="000000" w:themeColor="text1"/>
          <w:sz w:val="20"/>
          <w:szCs w:val="20"/>
          <w:lang w:eastAsia="fr-CA"/>
        </w:rPr>
        <w:t>l’h</w:t>
      </w:r>
      <w:r w:rsidR="007D420D" w:rsidRPr="00B337EF">
        <w:rPr>
          <w:rFonts w:ascii="Arial" w:eastAsia="Times New Roman" w:hAnsi="Arial" w:cs="Arial"/>
          <w:b/>
          <w:bCs/>
          <w:color w:val="000000" w:themeColor="text1"/>
          <w:sz w:val="20"/>
          <w:szCs w:val="20"/>
          <w:lang w:eastAsia="fr-CA"/>
        </w:rPr>
        <w:t>ébergement</w:t>
      </w:r>
      <w:r w:rsidRPr="00B337EF">
        <w:rPr>
          <w:rFonts w:ascii="Arial" w:eastAsia="Times New Roman" w:hAnsi="Arial" w:cs="Arial"/>
          <w:b/>
          <w:bCs/>
          <w:color w:val="000000" w:themeColor="text1"/>
          <w:sz w:val="20"/>
          <w:szCs w:val="20"/>
          <w:lang w:eastAsia="fr-CA"/>
        </w:rPr>
        <w:t xml:space="preserve"> des données</w:t>
      </w:r>
    </w:p>
    <w:p w14:paraId="6BBE2ECF" w14:textId="0A676D10" w:rsidR="0072763A" w:rsidRPr="007562A5" w:rsidRDefault="0072763A" w:rsidP="00810795">
      <w:pPr>
        <w:spacing w:after="0" w:line="240" w:lineRule="auto"/>
        <w:jc w:val="both"/>
      </w:pPr>
      <w:r w:rsidRPr="007562A5">
        <w:t>Des clarifications devraient être émises aux organisations concernant l’archivage</w:t>
      </w:r>
      <w:r w:rsidR="00C10815" w:rsidRPr="007562A5">
        <w:t xml:space="preserve"> ou non</w:t>
      </w:r>
      <w:r w:rsidRPr="007562A5">
        <w:t xml:space="preserve"> des données </w:t>
      </w:r>
      <w:r w:rsidR="006940B6">
        <w:t>dans</w:t>
      </w:r>
      <w:r w:rsidRPr="007562A5">
        <w:t xml:space="preserve"> la plateforme CQ</w:t>
      </w:r>
      <w:r w:rsidR="00C10815" w:rsidRPr="007562A5">
        <w:t xml:space="preserve">. Aussi, </w:t>
      </w:r>
      <w:r w:rsidR="00AF6AEF" w:rsidRPr="007562A5">
        <w:t xml:space="preserve">le lieu d’hébergement des données devrait être </w:t>
      </w:r>
      <w:r w:rsidR="00C82092" w:rsidRPr="007562A5">
        <w:t>indiqué. Le fait d’héberger les données au Québec, Canada ou en Amérique du Nord</w:t>
      </w:r>
      <w:r w:rsidR="00E2494B" w:rsidRPr="007562A5">
        <w:t xml:space="preserve"> est un facteur favorable pour les </w:t>
      </w:r>
      <w:r w:rsidR="00ED0B34">
        <w:t>organisations</w:t>
      </w:r>
      <w:r w:rsidR="007562A5" w:rsidRPr="007562A5">
        <w:t>.</w:t>
      </w:r>
    </w:p>
    <w:p w14:paraId="5C33BEFF" w14:textId="11371822" w:rsidR="0072763A" w:rsidRDefault="0072763A" w:rsidP="00810795">
      <w:pPr>
        <w:spacing w:after="0" w:line="240" w:lineRule="auto"/>
        <w:jc w:val="both"/>
        <w:rPr>
          <w:rFonts w:ascii="Arial" w:eastAsia="Times New Roman" w:hAnsi="Arial" w:cs="Arial"/>
          <w:color w:val="000000" w:themeColor="text1"/>
          <w:sz w:val="20"/>
          <w:szCs w:val="20"/>
          <w:lang w:eastAsia="fr-CA"/>
        </w:rPr>
      </w:pPr>
    </w:p>
    <w:p w14:paraId="13AA1348" w14:textId="23D37971" w:rsidR="005A0901" w:rsidRPr="00B337EF" w:rsidRDefault="008009C4" w:rsidP="00B337EF">
      <w:pPr>
        <w:pStyle w:val="Paragraphedeliste"/>
        <w:numPr>
          <w:ilvl w:val="0"/>
          <w:numId w:val="22"/>
        </w:numPr>
        <w:spacing w:after="120" w:line="240" w:lineRule="auto"/>
        <w:ind w:left="283" w:hanging="357"/>
        <w:jc w:val="both"/>
        <w:rPr>
          <w:b/>
          <w:bCs/>
        </w:rPr>
      </w:pPr>
      <w:r w:rsidRPr="00B337EF">
        <w:rPr>
          <w:b/>
          <w:bCs/>
        </w:rPr>
        <w:t>La g</w:t>
      </w:r>
      <w:r w:rsidR="004116D0" w:rsidRPr="00B337EF">
        <w:rPr>
          <w:b/>
          <w:bCs/>
        </w:rPr>
        <w:t xml:space="preserve">éolocalisation des participants au </w:t>
      </w:r>
      <w:r w:rsidRPr="00B337EF">
        <w:rPr>
          <w:b/>
          <w:bCs/>
        </w:rPr>
        <w:t>sondage</w:t>
      </w:r>
    </w:p>
    <w:p w14:paraId="4A823412" w14:textId="2CAC5A09" w:rsidR="00EA7A19" w:rsidRPr="00EA7A19" w:rsidRDefault="27F82525" w:rsidP="002975E3">
      <w:pPr>
        <w:spacing w:after="0" w:line="240" w:lineRule="auto"/>
        <w:jc w:val="both"/>
      </w:pPr>
      <w:r>
        <w:t xml:space="preserve">Pour certains sondages, il est pertinent </w:t>
      </w:r>
      <w:r w:rsidR="540DE5B2">
        <w:t>de connaître la provenance des répondants au sondage comme la ville</w:t>
      </w:r>
      <w:r w:rsidR="48572CB3">
        <w:t>, un secteur donné</w:t>
      </w:r>
      <w:r w:rsidR="540DE5B2">
        <w:t xml:space="preserve"> ou une région administrative.</w:t>
      </w:r>
      <w:r w:rsidR="30478595">
        <w:t xml:space="preserve"> Bien que les trois (3) premières lettres du code postal soient demandées, </w:t>
      </w:r>
      <w:r w:rsidR="2A99E6B4">
        <w:t xml:space="preserve">les organisations aimeraient avoir une façon </w:t>
      </w:r>
      <w:r w:rsidR="14C8A344">
        <w:t>d’identifier les participants au fur et à mesure, de façon automatisée et représenté</w:t>
      </w:r>
      <w:r w:rsidR="70194B02">
        <w:t>e</w:t>
      </w:r>
      <w:r w:rsidR="14C8A344">
        <w:t xml:space="preserve"> sur une carte. Ce qui diminuerait le travail qui se réalise de façon manuelle.</w:t>
      </w:r>
    </w:p>
    <w:p w14:paraId="796C2D38" w14:textId="239A0BA3" w:rsidR="249812B3" w:rsidRDefault="249812B3" w:rsidP="249812B3">
      <w:pPr>
        <w:spacing w:after="0" w:line="240" w:lineRule="auto"/>
        <w:jc w:val="both"/>
      </w:pPr>
    </w:p>
    <w:p w14:paraId="3BBE793F" w14:textId="115DD3B7" w:rsidR="249812B3" w:rsidRDefault="249812B3" w:rsidP="249812B3">
      <w:pPr>
        <w:spacing w:after="0" w:line="240" w:lineRule="auto"/>
        <w:jc w:val="both"/>
      </w:pPr>
    </w:p>
    <w:p w14:paraId="23A2A1CF" w14:textId="77777777" w:rsidR="00EA7A19" w:rsidRPr="00EA7A19" w:rsidRDefault="00EA7A19" w:rsidP="007D420D">
      <w:pPr>
        <w:spacing w:after="0" w:line="240" w:lineRule="auto"/>
      </w:pPr>
    </w:p>
    <w:p w14:paraId="70E94F4B" w14:textId="06E891AB" w:rsidR="00603DFA" w:rsidRDefault="00603DFA" w:rsidP="00747734">
      <w:pPr>
        <w:pStyle w:val="NormalWeb"/>
        <w:spacing w:before="0" w:beforeAutospacing="0" w:after="0" w:afterAutospacing="0"/>
        <w:jc w:val="center"/>
        <w:rPr>
          <w:rFonts w:ascii="Arial" w:hAnsi="Arial" w:cs="Arial"/>
          <w:b/>
          <w:bCs/>
          <w:color w:val="000000"/>
          <w:sz w:val="20"/>
          <w:szCs w:val="20"/>
        </w:rPr>
      </w:pPr>
    </w:p>
    <w:p w14:paraId="5BECDFCA" w14:textId="2957D5F6" w:rsidR="00B45D82" w:rsidRDefault="00B45D82" w:rsidP="00B45D82">
      <w:pPr>
        <w:pStyle w:val="NormalWeb"/>
        <w:spacing w:before="0" w:beforeAutospacing="0" w:after="0" w:afterAutospacing="0"/>
        <w:rPr>
          <w:rFonts w:asciiTheme="minorHAnsi" w:eastAsiaTheme="minorEastAsia" w:hAnsiTheme="minorHAnsi" w:cstheme="minorBidi"/>
          <w:b/>
          <w:sz w:val="28"/>
          <w:szCs w:val="28"/>
          <w:lang w:eastAsia="en-US"/>
        </w:rPr>
      </w:pPr>
    </w:p>
    <w:p w14:paraId="08097E31" w14:textId="7AE114AA" w:rsidR="00CA4C08" w:rsidRDefault="00CA4C08" w:rsidP="00B45D82">
      <w:pPr>
        <w:pStyle w:val="NormalWeb"/>
        <w:spacing w:before="0" w:beforeAutospacing="0" w:after="0" w:afterAutospacing="0"/>
        <w:rPr>
          <w:rFonts w:asciiTheme="minorHAnsi" w:eastAsiaTheme="minorEastAsia" w:hAnsiTheme="minorHAnsi" w:cstheme="minorBidi"/>
          <w:b/>
          <w:sz w:val="28"/>
          <w:szCs w:val="28"/>
          <w:lang w:eastAsia="en-US"/>
        </w:rPr>
      </w:pPr>
    </w:p>
    <w:p w14:paraId="3A01A9C8" w14:textId="77777777" w:rsidR="00486BDE" w:rsidRDefault="00486BDE" w:rsidP="00B45D82">
      <w:pPr>
        <w:pStyle w:val="NormalWeb"/>
        <w:spacing w:before="0" w:beforeAutospacing="0" w:after="0" w:afterAutospacing="0"/>
        <w:rPr>
          <w:rFonts w:asciiTheme="minorHAnsi" w:eastAsiaTheme="minorEastAsia" w:hAnsiTheme="minorHAnsi" w:cstheme="minorBidi"/>
          <w:b/>
          <w:sz w:val="28"/>
          <w:szCs w:val="28"/>
          <w:lang w:eastAsia="en-US"/>
        </w:rPr>
      </w:pPr>
    </w:p>
    <w:p w14:paraId="2F65E666" w14:textId="77777777" w:rsidR="00486BDE" w:rsidRDefault="00486BDE" w:rsidP="00B45D82">
      <w:pPr>
        <w:pStyle w:val="NormalWeb"/>
        <w:spacing w:before="0" w:beforeAutospacing="0" w:after="0" w:afterAutospacing="0"/>
        <w:rPr>
          <w:rFonts w:asciiTheme="minorHAnsi" w:eastAsiaTheme="minorEastAsia" w:hAnsiTheme="minorHAnsi" w:cstheme="minorBidi"/>
          <w:b/>
          <w:sz w:val="28"/>
          <w:szCs w:val="28"/>
          <w:lang w:eastAsia="en-US"/>
        </w:rPr>
      </w:pPr>
    </w:p>
    <w:p w14:paraId="2AF8AD3F" w14:textId="77777777" w:rsidR="00486BDE" w:rsidRDefault="00486BDE" w:rsidP="00B45D82">
      <w:pPr>
        <w:pStyle w:val="NormalWeb"/>
        <w:spacing w:before="0" w:beforeAutospacing="0" w:after="0" w:afterAutospacing="0"/>
        <w:rPr>
          <w:rFonts w:asciiTheme="minorHAnsi" w:eastAsiaTheme="minorEastAsia" w:hAnsiTheme="minorHAnsi" w:cstheme="minorBidi"/>
          <w:b/>
          <w:sz w:val="28"/>
          <w:szCs w:val="28"/>
          <w:lang w:eastAsia="en-US"/>
        </w:rPr>
      </w:pPr>
    </w:p>
    <w:p w14:paraId="28AC6E74" w14:textId="77777777" w:rsidR="00486BDE" w:rsidRDefault="00486BDE" w:rsidP="00B45D82">
      <w:pPr>
        <w:pStyle w:val="NormalWeb"/>
        <w:spacing w:before="0" w:beforeAutospacing="0" w:after="0" w:afterAutospacing="0"/>
        <w:rPr>
          <w:rFonts w:asciiTheme="minorHAnsi" w:eastAsiaTheme="minorEastAsia" w:hAnsiTheme="minorHAnsi" w:cstheme="minorBidi"/>
          <w:b/>
          <w:sz w:val="28"/>
          <w:szCs w:val="28"/>
          <w:lang w:eastAsia="en-US"/>
        </w:rPr>
      </w:pPr>
    </w:p>
    <w:p w14:paraId="3B9D3480" w14:textId="77777777" w:rsidR="00486BDE" w:rsidRDefault="00486BDE" w:rsidP="00B45D82">
      <w:pPr>
        <w:pStyle w:val="NormalWeb"/>
        <w:spacing w:before="0" w:beforeAutospacing="0" w:after="0" w:afterAutospacing="0"/>
        <w:rPr>
          <w:rFonts w:asciiTheme="minorHAnsi" w:eastAsiaTheme="minorEastAsia" w:hAnsiTheme="minorHAnsi" w:cstheme="minorBidi"/>
          <w:b/>
          <w:sz w:val="28"/>
          <w:szCs w:val="28"/>
          <w:lang w:eastAsia="en-US"/>
        </w:rPr>
      </w:pPr>
    </w:p>
    <w:p w14:paraId="522DD2A9" w14:textId="75E5104C" w:rsidR="00747734" w:rsidRPr="008009C4" w:rsidRDefault="00747734" w:rsidP="008009C4">
      <w:pPr>
        <w:pStyle w:val="NormalWeb"/>
        <w:spacing w:before="0" w:beforeAutospacing="0" w:after="0" w:afterAutospacing="0"/>
        <w:jc w:val="center"/>
        <w:rPr>
          <w:rFonts w:asciiTheme="minorHAnsi" w:eastAsiaTheme="minorEastAsia" w:hAnsiTheme="minorHAnsi" w:cstheme="minorBidi"/>
          <w:b/>
          <w:sz w:val="22"/>
          <w:szCs w:val="22"/>
          <w:lang w:eastAsia="en-US"/>
        </w:rPr>
      </w:pPr>
      <w:r w:rsidRPr="78A512D2">
        <w:rPr>
          <w:rFonts w:asciiTheme="minorHAnsi" w:eastAsiaTheme="minorEastAsia" w:hAnsiTheme="minorHAnsi" w:cstheme="minorBidi"/>
          <w:b/>
          <w:sz w:val="28"/>
          <w:szCs w:val="28"/>
          <w:lang w:eastAsia="en-US"/>
        </w:rPr>
        <w:lastRenderedPageBreak/>
        <w:t>RECOMMANDATIONS</w:t>
      </w:r>
      <w:r w:rsidR="00400E39" w:rsidRPr="78A512D2">
        <w:rPr>
          <w:rFonts w:asciiTheme="minorHAnsi" w:eastAsiaTheme="minorEastAsia" w:hAnsiTheme="minorHAnsi" w:cstheme="minorBidi"/>
          <w:b/>
          <w:sz w:val="22"/>
          <w:szCs w:val="22"/>
          <w:lang w:eastAsia="en-US"/>
        </w:rPr>
        <w:t xml:space="preserve"> </w:t>
      </w:r>
    </w:p>
    <w:p w14:paraId="2BB15E71" w14:textId="6018E0DE" w:rsidR="00747734" w:rsidRDefault="00747734" w:rsidP="00747734">
      <w:pPr>
        <w:pStyle w:val="NormalWeb"/>
        <w:spacing w:before="0" w:beforeAutospacing="0" w:after="0" w:afterAutospacing="0"/>
        <w:jc w:val="both"/>
        <w:rPr>
          <w:rFonts w:ascii="Arial" w:hAnsi="Arial" w:cs="Arial"/>
          <w:color w:val="000000"/>
          <w:sz w:val="20"/>
          <w:szCs w:val="20"/>
        </w:rPr>
      </w:pPr>
    </w:p>
    <w:p w14:paraId="2F7B6301" w14:textId="272833E7" w:rsidR="00EE3F76" w:rsidRPr="002975E3" w:rsidRDefault="00747734" w:rsidP="002975E3">
      <w:pPr>
        <w:pStyle w:val="NormalWeb"/>
        <w:spacing w:before="0" w:beforeAutospacing="0" w:after="0" w:afterAutospacing="0"/>
        <w:jc w:val="both"/>
        <w:rPr>
          <w:rFonts w:asciiTheme="minorHAnsi" w:eastAsiaTheme="minorEastAsia" w:hAnsiTheme="minorHAnsi" w:cstheme="minorBidi"/>
          <w:sz w:val="22"/>
          <w:szCs w:val="22"/>
          <w:lang w:eastAsia="en-US"/>
        </w:rPr>
      </w:pPr>
      <w:r w:rsidRPr="78A512D2">
        <w:rPr>
          <w:rFonts w:asciiTheme="minorHAnsi" w:eastAsiaTheme="minorEastAsia" w:hAnsiTheme="minorHAnsi" w:cstheme="minorBidi"/>
          <w:sz w:val="22"/>
          <w:szCs w:val="22"/>
          <w:lang w:eastAsia="en-US"/>
        </w:rPr>
        <w:t>Les entrevues ont permis de dégager les constats généraux, les enjeux</w:t>
      </w:r>
      <w:r w:rsidR="0050277C" w:rsidRPr="78A512D2">
        <w:rPr>
          <w:rFonts w:asciiTheme="minorHAnsi" w:eastAsiaTheme="minorEastAsia" w:hAnsiTheme="minorHAnsi" w:cstheme="minorBidi"/>
          <w:sz w:val="22"/>
          <w:szCs w:val="22"/>
          <w:lang w:eastAsia="en-US"/>
        </w:rPr>
        <w:t>,</w:t>
      </w:r>
      <w:r w:rsidRPr="78A512D2">
        <w:rPr>
          <w:rFonts w:asciiTheme="minorHAnsi" w:eastAsiaTheme="minorEastAsia" w:hAnsiTheme="minorHAnsi" w:cstheme="minorBidi"/>
          <w:sz w:val="22"/>
          <w:szCs w:val="22"/>
          <w:lang w:eastAsia="en-US"/>
        </w:rPr>
        <w:t xml:space="preserve"> les points forts et les points faibles ainsi que les besoins et attentes. L’analyse de ces dernières a permis d</w:t>
      </w:r>
      <w:r w:rsidR="008E68D2" w:rsidRPr="78A512D2">
        <w:rPr>
          <w:rFonts w:asciiTheme="minorHAnsi" w:eastAsiaTheme="minorEastAsia" w:hAnsiTheme="minorHAnsi" w:cstheme="minorBidi"/>
          <w:sz w:val="22"/>
          <w:szCs w:val="22"/>
          <w:lang w:eastAsia="en-US"/>
        </w:rPr>
        <w:t xml:space="preserve">’identifier </w:t>
      </w:r>
      <w:r w:rsidRPr="78A512D2">
        <w:rPr>
          <w:rFonts w:asciiTheme="minorHAnsi" w:eastAsiaTheme="minorEastAsia" w:hAnsiTheme="minorHAnsi" w:cstheme="minorBidi"/>
          <w:sz w:val="22"/>
          <w:szCs w:val="22"/>
          <w:lang w:eastAsia="en-US"/>
        </w:rPr>
        <w:t xml:space="preserve">un certain nombre de recommandations qui </w:t>
      </w:r>
      <w:r w:rsidR="000010E8" w:rsidRPr="78A512D2">
        <w:rPr>
          <w:rFonts w:asciiTheme="minorHAnsi" w:eastAsiaTheme="minorEastAsia" w:hAnsiTheme="minorHAnsi" w:cstheme="minorBidi"/>
          <w:sz w:val="22"/>
          <w:szCs w:val="22"/>
          <w:lang w:eastAsia="en-US"/>
        </w:rPr>
        <w:t>permettront l’amélioration de</w:t>
      </w:r>
      <w:r w:rsidR="002975E3" w:rsidRPr="78A512D2">
        <w:rPr>
          <w:rFonts w:asciiTheme="minorHAnsi" w:eastAsiaTheme="minorEastAsia" w:hAnsiTheme="minorHAnsi" w:cstheme="minorBidi"/>
          <w:sz w:val="22"/>
          <w:szCs w:val="22"/>
          <w:lang w:eastAsia="en-US"/>
        </w:rPr>
        <w:t>s services et des fonctionnalités de CQ.</w:t>
      </w:r>
    </w:p>
    <w:p w14:paraId="06375F7E" w14:textId="6C5C8534" w:rsidR="002975E3" w:rsidRPr="002975E3" w:rsidRDefault="002975E3" w:rsidP="002975E3">
      <w:pPr>
        <w:pStyle w:val="NormalWeb"/>
        <w:spacing w:before="0" w:beforeAutospacing="0" w:after="0" w:afterAutospacing="0"/>
        <w:jc w:val="both"/>
        <w:rPr>
          <w:rFonts w:asciiTheme="minorHAnsi" w:eastAsiaTheme="minorEastAsia" w:hAnsiTheme="minorHAnsi" w:cstheme="minorBidi"/>
          <w:sz w:val="22"/>
          <w:szCs w:val="22"/>
          <w:lang w:eastAsia="en-US"/>
        </w:rPr>
      </w:pPr>
    </w:p>
    <w:p w14:paraId="5EE040D1" w14:textId="322F1F29" w:rsidR="003D2B7E" w:rsidRDefault="000E7D84" w:rsidP="002975E3">
      <w:pPr>
        <w:pStyle w:val="NormalWeb"/>
        <w:spacing w:before="0" w:beforeAutospacing="0" w:after="0" w:afterAutospacing="0"/>
        <w:jc w:val="both"/>
        <w:rPr>
          <w:rFonts w:asciiTheme="minorHAnsi" w:eastAsiaTheme="minorEastAsia" w:hAnsiTheme="minorHAnsi" w:cstheme="minorBidi"/>
          <w:sz w:val="22"/>
          <w:szCs w:val="22"/>
          <w:lang w:eastAsia="en-US"/>
        </w:rPr>
      </w:pPr>
      <w:r w:rsidRPr="00813447">
        <w:rPr>
          <w:rFonts w:asciiTheme="minorHAnsi" w:eastAsiaTheme="minorEastAsia" w:hAnsiTheme="minorHAnsi" w:cstheme="minorBidi"/>
          <w:sz w:val="22"/>
          <w:szCs w:val="22"/>
          <w:lang w:eastAsia="en-US"/>
        </w:rPr>
        <w:t xml:space="preserve">Il est important de préciser </w:t>
      </w:r>
      <w:r w:rsidR="00DD28A9" w:rsidRPr="00813447">
        <w:rPr>
          <w:rFonts w:asciiTheme="minorHAnsi" w:eastAsiaTheme="minorEastAsia" w:hAnsiTheme="minorHAnsi" w:cstheme="minorBidi"/>
          <w:sz w:val="22"/>
          <w:szCs w:val="22"/>
          <w:lang w:eastAsia="en-US"/>
        </w:rPr>
        <w:t>l</w:t>
      </w:r>
      <w:r w:rsidR="003D2B7E" w:rsidRPr="00813447">
        <w:rPr>
          <w:rFonts w:asciiTheme="minorHAnsi" w:eastAsiaTheme="minorEastAsia" w:hAnsiTheme="minorHAnsi" w:cstheme="minorBidi"/>
          <w:sz w:val="22"/>
          <w:szCs w:val="22"/>
          <w:lang w:eastAsia="en-US"/>
        </w:rPr>
        <w:t xml:space="preserve">es commentaires recueillis </w:t>
      </w:r>
      <w:r w:rsidR="00065FC1" w:rsidRPr="00813447">
        <w:rPr>
          <w:rFonts w:asciiTheme="minorHAnsi" w:eastAsiaTheme="minorEastAsia" w:hAnsiTheme="minorHAnsi" w:cstheme="minorBidi"/>
          <w:sz w:val="22"/>
          <w:szCs w:val="22"/>
          <w:lang w:eastAsia="en-US"/>
        </w:rPr>
        <w:t xml:space="preserve">portant sur </w:t>
      </w:r>
      <w:r w:rsidR="009A078A" w:rsidRPr="00813447">
        <w:rPr>
          <w:rFonts w:asciiTheme="minorHAnsi" w:eastAsiaTheme="minorEastAsia" w:hAnsiTheme="minorHAnsi" w:cstheme="minorBidi"/>
          <w:sz w:val="22"/>
          <w:szCs w:val="22"/>
          <w:lang w:eastAsia="en-US"/>
        </w:rPr>
        <w:t xml:space="preserve">les fonctionnalités de l’outils comme </w:t>
      </w:r>
      <w:r w:rsidR="008A5E8E" w:rsidRPr="00813447">
        <w:rPr>
          <w:rFonts w:asciiTheme="minorHAnsi" w:eastAsiaTheme="minorEastAsia" w:hAnsiTheme="minorHAnsi" w:cstheme="minorBidi"/>
          <w:sz w:val="22"/>
          <w:szCs w:val="22"/>
          <w:lang w:eastAsia="en-US"/>
        </w:rPr>
        <w:t>l’inscription obligatoire, la possibilité d’inclure des questions conditionnelles ou l’insertion d’image</w:t>
      </w:r>
      <w:r w:rsidR="002159FD" w:rsidRPr="00813447">
        <w:rPr>
          <w:rFonts w:asciiTheme="minorHAnsi" w:eastAsiaTheme="minorEastAsia" w:hAnsiTheme="minorHAnsi" w:cstheme="minorBidi"/>
          <w:sz w:val="22"/>
          <w:szCs w:val="22"/>
          <w:lang w:eastAsia="en-US"/>
        </w:rPr>
        <w:t xml:space="preserve"> n’ont pas été retenu</w:t>
      </w:r>
      <w:r w:rsidR="001738FE" w:rsidRPr="00813447">
        <w:rPr>
          <w:rFonts w:asciiTheme="minorHAnsi" w:eastAsiaTheme="minorEastAsia" w:hAnsiTheme="minorHAnsi" w:cstheme="minorBidi"/>
          <w:sz w:val="22"/>
          <w:szCs w:val="22"/>
          <w:lang w:eastAsia="en-US"/>
        </w:rPr>
        <w:t xml:space="preserve">s dans les recommandations puisque </w:t>
      </w:r>
      <w:r w:rsidR="0071325C" w:rsidRPr="00813447">
        <w:rPr>
          <w:rFonts w:asciiTheme="minorHAnsi" w:eastAsiaTheme="minorEastAsia" w:hAnsiTheme="minorHAnsi" w:cstheme="minorBidi"/>
          <w:sz w:val="22"/>
          <w:szCs w:val="22"/>
          <w:lang w:eastAsia="en-US"/>
        </w:rPr>
        <w:t>d</w:t>
      </w:r>
      <w:r w:rsidR="001738FE" w:rsidRPr="00813447">
        <w:rPr>
          <w:rFonts w:asciiTheme="minorHAnsi" w:eastAsiaTheme="minorEastAsia" w:hAnsiTheme="minorHAnsi" w:cstheme="minorBidi"/>
          <w:sz w:val="22"/>
          <w:szCs w:val="22"/>
          <w:lang w:eastAsia="en-US"/>
        </w:rPr>
        <w:t>es bonifications</w:t>
      </w:r>
      <w:r w:rsidR="0071325C" w:rsidRPr="00813447">
        <w:rPr>
          <w:rFonts w:asciiTheme="minorHAnsi" w:eastAsiaTheme="minorEastAsia" w:hAnsiTheme="minorHAnsi" w:cstheme="minorBidi"/>
          <w:sz w:val="22"/>
          <w:szCs w:val="22"/>
          <w:lang w:eastAsia="en-US"/>
        </w:rPr>
        <w:t xml:space="preserve"> ont déjà été</w:t>
      </w:r>
      <w:r w:rsidR="001738FE" w:rsidRPr="00813447">
        <w:rPr>
          <w:rFonts w:asciiTheme="minorHAnsi" w:eastAsiaTheme="minorEastAsia" w:hAnsiTheme="minorHAnsi" w:cstheme="minorBidi"/>
          <w:sz w:val="22"/>
          <w:szCs w:val="22"/>
          <w:lang w:eastAsia="en-US"/>
        </w:rPr>
        <w:t xml:space="preserve"> livrées.</w:t>
      </w:r>
    </w:p>
    <w:p w14:paraId="102BAC9D" w14:textId="77777777" w:rsidR="00970EE9" w:rsidRPr="002975E3" w:rsidRDefault="00970EE9" w:rsidP="002975E3">
      <w:pPr>
        <w:pStyle w:val="NormalWeb"/>
        <w:spacing w:before="0" w:beforeAutospacing="0" w:after="0" w:afterAutospacing="0"/>
        <w:jc w:val="both"/>
        <w:rPr>
          <w:rFonts w:asciiTheme="minorHAnsi" w:eastAsiaTheme="minorEastAsia" w:hAnsiTheme="minorHAnsi" w:cstheme="minorBidi"/>
          <w:sz w:val="22"/>
          <w:szCs w:val="22"/>
          <w:lang w:eastAsia="en-US"/>
        </w:rPr>
      </w:pPr>
    </w:p>
    <w:p w14:paraId="46C63DE4" w14:textId="39C7DC60" w:rsidR="002975E3" w:rsidRPr="000A0144" w:rsidRDefault="00A3796A" w:rsidP="006A67AA">
      <w:pPr>
        <w:pStyle w:val="NormalWeb"/>
        <w:numPr>
          <w:ilvl w:val="0"/>
          <w:numId w:val="5"/>
        </w:numPr>
        <w:spacing w:before="0" w:beforeAutospacing="0" w:after="120" w:afterAutospacing="0"/>
        <w:ind w:left="284" w:hanging="357"/>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L’o</w:t>
      </w:r>
      <w:r w:rsidR="00A0001C">
        <w:rPr>
          <w:rFonts w:asciiTheme="minorHAnsi" w:eastAsiaTheme="minorHAnsi" w:hAnsiTheme="minorHAnsi" w:cstheme="minorBidi"/>
          <w:b/>
          <w:bCs/>
          <w:sz w:val="22"/>
          <w:szCs w:val="22"/>
          <w:lang w:eastAsia="en-US"/>
        </w:rPr>
        <w:t>btention</w:t>
      </w:r>
      <w:r w:rsidR="00C15161" w:rsidRPr="000A0144">
        <w:rPr>
          <w:rFonts w:asciiTheme="minorHAnsi" w:eastAsiaTheme="minorHAnsi" w:hAnsiTheme="minorHAnsi" w:cstheme="minorBidi"/>
          <w:b/>
          <w:bCs/>
          <w:sz w:val="22"/>
          <w:szCs w:val="22"/>
          <w:lang w:eastAsia="en-US"/>
        </w:rPr>
        <w:t xml:space="preserve"> d’un avis PRP </w:t>
      </w:r>
      <w:r w:rsidR="0007317E" w:rsidRPr="000A0144">
        <w:rPr>
          <w:rFonts w:asciiTheme="minorHAnsi" w:eastAsiaTheme="minorHAnsi" w:hAnsiTheme="minorHAnsi" w:cstheme="minorBidi"/>
          <w:b/>
          <w:bCs/>
          <w:sz w:val="22"/>
          <w:szCs w:val="22"/>
          <w:lang w:eastAsia="en-US"/>
        </w:rPr>
        <w:t>fiable de la CQ.</w:t>
      </w:r>
    </w:p>
    <w:p w14:paraId="64959506" w14:textId="39167513" w:rsidR="002775B8" w:rsidRDefault="007333E7" w:rsidP="006A67AA">
      <w:pPr>
        <w:pStyle w:val="Normal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Un avis PRP conforme permettra aux organisations de s’y référer et de s’assurer de la conformité de la plateforme aux exigences requises par la PRP.</w:t>
      </w:r>
    </w:p>
    <w:p w14:paraId="6408A325" w14:textId="77777777" w:rsidR="005A179F" w:rsidRDefault="005A179F" w:rsidP="000A0144">
      <w:pPr>
        <w:pStyle w:val="NormalWeb"/>
        <w:spacing w:before="0" w:beforeAutospacing="0" w:after="0" w:afterAutospacing="0"/>
        <w:ind w:left="426"/>
        <w:jc w:val="both"/>
        <w:rPr>
          <w:rFonts w:asciiTheme="minorHAnsi" w:eastAsiaTheme="minorHAnsi" w:hAnsiTheme="minorHAnsi" w:cstheme="minorBidi"/>
          <w:sz w:val="22"/>
          <w:szCs w:val="22"/>
          <w:lang w:eastAsia="en-US"/>
        </w:rPr>
      </w:pPr>
    </w:p>
    <w:p w14:paraId="5D50A317" w14:textId="42E44BAC" w:rsidR="005A179F" w:rsidRPr="000A0144" w:rsidRDefault="008F14F5" w:rsidP="006A67AA">
      <w:pPr>
        <w:pStyle w:val="Paragraphedeliste"/>
        <w:numPr>
          <w:ilvl w:val="0"/>
          <w:numId w:val="5"/>
        </w:numPr>
        <w:spacing w:after="120"/>
        <w:ind w:left="284" w:hanging="357"/>
        <w:jc w:val="both"/>
        <w:rPr>
          <w:b/>
          <w:bCs/>
        </w:rPr>
      </w:pPr>
      <w:r>
        <w:rPr>
          <w:b/>
          <w:bCs/>
        </w:rPr>
        <w:t>Documentation</w:t>
      </w:r>
      <w:r w:rsidR="00CE4E0F">
        <w:rPr>
          <w:b/>
          <w:bCs/>
        </w:rPr>
        <w:t xml:space="preserve"> du</w:t>
      </w:r>
      <w:r w:rsidR="005A179F" w:rsidRPr="000A0144">
        <w:rPr>
          <w:b/>
          <w:bCs/>
        </w:rPr>
        <w:t xml:space="preserve"> processus </w:t>
      </w:r>
      <w:r w:rsidR="00A3796A">
        <w:rPr>
          <w:b/>
          <w:bCs/>
        </w:rPr>
        <w:t>de</w:t>
      </w:r>
      <w:r w:rsidR="005A179F" w:rsidRPr="000A0144">
        <w:rPr>
          <w:b/>
          <w:bCs/>
        </w:rPr>
        <w:t xml:space="preserve"> prise en charge de problèmes TI</w:t>
      </w:r>
      <w:r w:rsidR="00CE4E0F">
        <w:rPr>
          <w:b/>
          <w:bCs/>
        </w:rPr>
        <w:t xml:space="preserve"> au MCN</w:t>
      </w:r>
      <w:r w:rsidR="005A179F" w:rsidRPr="000A0144">
        <w:rPr>
          <w:b/>
          <w:bCs/>
        </w:rPr>
        <w:t xml:space="preserve"> </w:t>
      </w:r>
    </w:p>
    <w:p w14:paraId="798D99E5" w14:textId="490BFD70" w:rsidR="005A179F" w:rsidRDefault="005A179F" w:rsidP="006A67AA">
      <w:pPr>
        <w:spacing w:after="0"/>
        <w:jc w:val="both"/>
      </w:pPr>
      <w:r>
        <w:t xml:space="preserve">Le processus devra permettre l’identification d’un problème, sa prise en charge et la correction de celui-ci. </w:t>
      </w:r>
      <w:r w:rsidR="00B17335">
        <w:t xml:space="preserve">Ce processus </w:t>
      </w:r>
      <w:r w:rsidR="00BF42FA">
        <w:t>devra être communiqué aux OP utilisateurs de CQ.</w:t>
      </w:r>
    </w:p>
    <w:p w14:paraId="68F1406D" w14:textId="77777777" w:rsidR="007333E7" w:rsidRDefault="007333E7" w:rsidP="000A0144">
      <w:pPr>
        <w:pStyle w:val="NormalWeb"/>
        <w:spacing w:before="0" w:beforeAutospacing="0" w:after="0" w:afterAutospacing="0"/>
        <w:ind w:left="426"/>
        <w:jc w:val="both"/>
        <w:rPr>
          <w:rFonts w:asciiTheme="minorHAnsi" w:eastAsiaTheme="minorHAnsi" w:hAnsiTheme="minorHAnsi" w:cstheme="minorBidi"/>
          <w:sz w:val="22"/>
          <w:szCs w:val="22"/>
          <w:lang w:eastAsia="en-US"/>
        </w:rPr>
      </w:pPr>
    </w:p>
    <w:p w14:paraId="11A17F13" w14:textId="5C2FE43D" w:rsidR="002775B8" w:rsidRPr="000A0144" w:rsidRDefault="00A3796A" w:rsidP="006A67AA">
      <w:pPr>
        <w:pStyle w:val="NormalWeb"/>
        <w:numPr>
          <w:ilvl w:val="0"/>
          <w:numId w:val="5"/>
        </w:numPr>
        <w:spacing w:before="0" w:beforeAutospacing="0" w:after="120" w:afterAutospacing="0"/>
        <w:ind w:left="284" w:hanging="357"/>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La d</w:t>
      </w:r>
      <w:r w:rsidR="000A0144" w:rsidRPr="000A0144">
        <w:rPr>
          <w:rFonts w:asciiTheme="minorHAnsi" w:eastAsiaTheme="minorHAnsi" w:hAnsiTheme="minorHAnsi" w:cstheme="minorBidi"/>
          <w:b/>
          <w:bCs/>
          <w:sz w:val="22"/>
          <w:szCs w:val="22"/>
          <w:lang w:eastAsia="en-US"/>
        </w:rPr>
        <w:t>étermin</w:t>
      </w:r>
      <w:r>
        <w:rPr>
          <w:rFonts w:asciiTheme="minorHAnsi" w:eastAsiaTheme="minorHAnsi" w:hAnsiTheme="minorHAnsi" w:cstheme="minorBidi"/>
          <w:b/>
          <w:bCs/>
          <w:sz w:val="22"/>
          <w:szCs w:val="22"/>
          <w:lang w:eastAsia="en-US"/>
        </w:rPr>
        <w:t>ation</w:t>
      </w:r>
      <w:r w:rsidR="000A0144" w:rsidRPr="000A0144">
        <w:rPr>
          <w:rFonts w:asciiTheme="minorHAnsi" w:eastAsiaTheme="minorHAnsi" w:hAnsiTheme="minorHAnsi" w:cstheme="minorBidi"/>
          <w:b/>
          <w:bCs/>
          <w:sz w:val="22"/>
          <w:szCs w:val="22"/>
          <w:lang w:eastAsia="en-US"/>
        </w:rPr>
        <w:t xml:space="preserve"> et </w:t>
      </w:r>
      <w:r w:rsidR="00B41514">
        <w:rPr>
          <w:rFonts w:asciiTheme="minorHAnsi" w:eastAsiaTheme="minorHAnsi" w:hAnsiTheme="minorHAnsi" w:cstheme="minorBidi"/>
          <w:b/>
          <w:bCs/>
          <w:sz w:val="22"/>
          <w:szCs w:val="22"/>
          <w:lang w:eastAsia="en-US"/>
        </w:rPr>
        <w:t xml:space="preserve">la </w:t>
      </w:r>
      <w:r w:rsidR="000A0144" w:rsidRPr="000A0144">
        <w:rPr>
          <w:rFonts w:asciiTheme="minorHAnsi" w:eastAsiaTheme="minorHAnsi" w:hAnsiTheme="minorHAnsi" w:cstheme="minorBidi"/>
          <w:b/>
          <w:bCs/>
          <w:sz w:val="22"/>
          <w:szCs w:val="22"/>
          <w:lang w:eastAsia="en-US"/>
        </w:rPr>
        <w:t>diffus</w:t>
      </w:r>
      <w:r>
        <w:rPr>
          <w:rFonts w:asciiTheme="minorHAnsi" w:eastAsiaTheme="minorHAnsi" w:hAnsiTheme="minorHAnsi" w:cstheme="minorBidi"/>
          <w:b/>
          <w:bCs/>
          <w:sz w:val="22"/>
          <w:szCs w:val="22"/>
          <w:lang w:eastAsia="en-US"/>
        </w:rPr>
        <w:t>ion</w:t>
      </w:r>
      <w:r w:rsidR="000A0144" w:rsidRPr="000A0144">
        <w:rPr>
          <w:rFonts w:asciiTheme="minorHAnsi" w:eastAsiaTheme="minorHAnsi" w:hAnsiTheme="minorHAnsi" w:cstheme="minorBidi"/>
          <w:b/>
          <w:bCs/>
          <w:sz w:val="22"/>
          <w:szCs w:val="22"/>
          <w:lang w:eastAsia="en-US"/>
        </w:rPr>
        <w:t xml:space="preserve"> </w:t>
      </w:r>
      <w:r w:rsidR="00B41514">
        <w:rPr>
          <w:rFonts w:asciiTheme="minorHAnsi" w:eastAsiaTheme="minorHAnsi" w:hAnsiTheme="minorHAnsi" w:cstheme="minorBidi"/>
          <w:b/>
          <w:bCs/>
          <w:sz w:val="22"/>
          <w:szCs w:val="22"/>
          <w:lang w:eastAsia="en-US"/>
        </w:rPr>
        <w:t>d’u</w:t>
      </w:r>
      <w:r w:rsidR="000A0144" w:rsidRPr="000A0144">
        <w:rPr>
          <w:rFonts w:asciiTheme="minorHAnsi" w:eastAsiaTheme="minorHAnsi" w:hAnsiTheme="minorHAnsi" w:cstheme="minorBidi"/>
          <w:b/>
          <w:bCs/>
          <w:sz w:val="22"/>
          <w:szCs w:val="22"/>
          <w:lang w:eastAsia="en-US"/>
        </w:rPr>
        <w:t xml:space="preserve">ne </w:t>
      </w:r>
      <w:r w:rsidR="002775B8" w:rsidRPr="000A0144">
        <w:rPr>
          <w:rFonts w:asciiTheme="minorHAnsi" w:eastAsiaTheme="minorHAnsi" w:hAnsiTheme="minorHAnsi" w:cstheme="minorBidi"/>
          <w:b/>
          <w:bCs/>
          <w:sz w:val="22"/>
          <w:szCs w:val="22"/>
          <w:lang w:eastAsia="en-US"/>
        </w:rPr>
        <w:t>offre de service de CQ</w:t>
      </w:r>
    </w:p>
    <w:p w14:paraId="0DD9C4AA" w14:textId="25E684EE" w:rsidR="002775B8" w:rsidRDefault="002775B8" w:rsidP="006A67AA">
      <w:pPr>
        <w:pStyle w:val="Normal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Cette offre </w:t>
      </w:r>
      <w:r w:rsidR="000F3929">
        <w:rPr>
          <w:rFonts w:asciiTheme="minorHAnsi" w:eastAsiaTheme="minorHAnsi" w:hAnsiTheme="minorHAnsi" w:cstheme="minorBidi"/>
          <w:sz w:val="22"/>
          <w:szCs w:val="22"/>
          <w:lang w:eastAsia="en-US"/>
        </w:rPr>
        <w:t>pourrait, entre autres, avoir une adresse courriel générique</w:t>
      </w:r>
      <w:r w:rsidR="006E7799">
        <w:rPr>
          <w:rFonts w:asciiTheme="minorHAnsi" w:eastAsiaTheme="minorHAnsi" w:hAnsiTheme="minorHAnsi" w:cstheme="minorBidi"/>
          <w:sz w:val="22"/>
          <w:szCs w:val="22"/>
          <w:lang w:eastAsia="en-US"/>
        </w:rPr>
        <w:t xml:space="preserve"> et</w:t>
      </w:r>
      <w:r w:rsidR="0077466B">
        <w:rPr>
          <w:rFonts w:asciiTheme="minorHAnsi" w:eastAsiaTheme="minorHAnsi" w:hAnsiTheme="minorHAnsi" w:cstheme="minorBidi"/>
          <w:sz w:val="22"/>
          <w:szCs w:val="22"/>
          <w:lang w:eastAsia="en-US"/>
        </w:rPr>
        <w:t>/</w:t>
      </w:r>
      <w:r w:rsidR="006E7799">
        <w:rPr>
          <w:rFonts w:asciiTheme="minorHAnsi" w:eastAsiaTheme="minorHAnsi" w:hAnsiTheme="minorHAnsi" w:cstheme="minorBidi"/>
          <w:sz w:val="22"/>
          <w:szCs w:val="22"/>
          <w:lang w:eastAsia="en-US"/>
        </w:rPr>
        <w:t>ou un numéro de téléphone</w:t>
      </w:r>
      <w:r w:rsidR="000F3929">
        <w:rPr>
          <w:rFonts w:asciiTheme="minorHAnsi" w:eastAsiaTheme="minorHAnsi" w:hAnsiTheme="minorHAnsi" w:cstheme="minorBidi"/>
          <w:sz w:val="22"/>
          <w:szCs w:val="22"/>
          <w:lang w:eastAsia="en-US"/>
        </w:rPr>
        <w:t>, préciser les niveaux de services</w:t>
      </w:r>
      <w:r w:rsidR="00382A37">
        <w:rPr>
          <w:rFonts w:asciiTheme="minorHAnsi" w:eastAsiaTheme="minorHAnsi" w:hAnsiTheme="minorHAnsi" w:cstheme="minorBidi"/>
          <w:sz w:val="22"/>
          <w:szCs w:val="22"/>
          <w:lang w:eastAsia="en-US"/>
        </w:rPr>
        <w:t xml:space="preserve"> ou un accusé réception de la demande en </w:t>
      </w:r>
      <w:r w:rsidR="000A0144">
        <w:rPr>
          <w:rFonts w:asciiTheme="minorHAnsi" w:eastAsiaTheme="minorHAnsi" w:hAnsiTheme="minorHAnsi" w:cstheme="minorBidi"/>
          <w:sz w:val="22"/>
          <w:szCs w:val="22"/>
          <w:lang w:eastAsia="en-US"/>
        </w:rPr>
        <w:t>précisant</w:t>
      </w:r>
      <w:r w:rsidR="00382A37">
        <w:rPr>
          <w:rFonts w:asciiTheme="minorHAnsi" w:eastAsiaTheme="minorHAnsi" w:hAnsiTheme="minorHAnsi" w:cstheme="minorBidi"/>
          <w:sz w:val="22"/>
          <w:szCs w:val="22"/>
          <w:lang w:eastAsia="en-US"/>
        </w:rPr>
        <w:t xml:space="preserve"> un délai de réponse</w:t>
      </w:r>
      <w:r w:rsidR="000A0144">
        <w:rPr>
          <w:rFonts w:asciiTheme="minorHAnsi" w:eastAsiaTheme="minorHAnsi" w:hAnsiTheme="minorHAnsi" w:cstheme="minorBidi"/>
          <w:sz w:val="22"/>
          <w:szCs w:val="22"/>
          <w:lang w:eastAsia="en-US"/>
        </w:rPr>
        <w:t>.</w:t>
      </w:r>
    </w:p>
    <w:p w14:paraId="02CC6B3A" w14:textId="77777777" w:rsidR="00694804" w:rsidRDefault="00694804" w:rsidP="000A0144">
      <w:pPr>
        <w:pStyle w:val="NormalWeb"/>
        <w:spacing w:before="0" w:beforeAutospacing="0" w:after="0" w:afterAutospacing="0"/>
        <w:ind w:left="426"/>
        <w:jc w:val="both"/>
        <w:rPr>
          <w:rFonts w:asciiTheme="minorHAnsi" w:eastAsiaTheme="minorHAnsi" w:hAnsiTheme="minorHAnsi" w:cstheme="minorBidi"/>
          <w:sz w:val="22"/>
          <w:szCs w:val="22"/>
          <w:lang w:eastAsia="en-US"/>
        </w:rPr>
      </w:pPr>
    </w:p>
    <w:p w14:paraId="474F19A8" w14:textId="792B93A6" w:rsidR="0007317E" w:rsidRDefault="00A3796A" w:rsidP="00B108CC">
      <w:pPr>
        <w:pStyle w:val="NormalWeb"/>
        <w:numPr>
          <w:ilvl w:val="0"/>
          <w:numId w:val="5"/>
        </w:numPr>
        <w:spacing w:before="0" w:beforeAutospacing="0" w:after="120" w:afterAutospacing="0"/>
        <w:ind w:left="284" w:hanging="357"/>
        <w:jc w:val="both"/>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La p</w:t>
      </w:r>
      <w:r w:rsidR="00694804" w:rsidRPr="00092482">
        <w:rPr>
          <w:rFonts w:asciiTheme="minorHAnsi" w:eastAsiaTheme="minorHAnsi" w:hAnsiTheme="minorHAnsi" w:cstheme="minorBidi"/>
          <w:b/>
          <w:bCs/>
          <w:sz w:val="22"/>
          <w:szCs w:val="22"/>
          <w:lang w:eastAsia="en-US"/>
        </w:rPr>
        <w:t>romo</w:t>
      </w:r>
      <w:r>
        <w:rPr>
          <w:rFonts w:asciiTheme="minorHAnsi" w:eastAsiaTheme="minorHAnsi" w:hAnsiTheme="minorHAnsi" w:cstheme="minorBidi"/>
          <w:b/>
          <w:bCs/>
          <w:sz w:val="22"/>
          <w:szCs w:val="22"/>
          <w:lang w:eastAsia="en-US"/>
        </w:rPr>
        <w:t>tion</w:t>
      </w:r>
      <w:r w:rsidR="00D11FB8">
        <w:rPr>
          <w:rFonts w:asciiTheme="minorHAnsi" w:eastAsiaTheme="minorHAnsi" w:hAnsiTheme="minorHAnsi" w:cstheme="minorBidi"/>
          <w:b/>
          <w:bCs/>
          <w:sz w:val="22"/>
          <w:szCs w:val="22"/>
          <w:lang w:eastAsia="en-US"/>
        </w:rPr>
        <w:t xml:space="preserve"> des</w:t>
      </w:r>
      <w:r w:rsidR="00694804" w:rsidRPr="00092482">
        <w:rPr>
          <w:rFonts w:asciiTheme="minorHAnsi" w:eastAsiaTheme="minorHAnsi" w:hAnsiTheme="minorHAnsi" w:cstheme="minorBidi"/>
          <w:b/>
          <w:bCs/>
          <w:sz w:val="22"/>
          <w:szCs w:val="22"/>
          <w:lang w:eastAsia="en-US"/>
        </w:rPr>
        <w:t xml:space="preserve"> </w:t>
      </w:r>
      <w:r w:rsidR="00092482" w:rsidRPr="00092482">
        <w:rPr>
          <w:rFonts w:asciiTheme="minorHAnsi" w:eastAsiaTheme="minorHAnsi" w:hAnsiTheme="minorHAnsi" w:cstheme="minorBidi"/>
          <w:b/>
          <w:bCs/>
          <w:sz w:val="22"/>
          <w:szCs w:val="22"/>
          <w:lang w:eastAsia="en-US"/>
        </w:rPr>
        <w:t>nouvelles fonctionnalités de la plateforme CQ</w:t>
      </w:r>
    </w:p>
    <w:p w14:paraId="06B48D86" w14:textId="65C09852" w:rsidR="00092482" w:rsidRPr="00092482" w:rsidRDefault="001535C8" w:rsidP="00092482">
      <w:pPr>
        <w:pStyle w:val="NormalWeb"/>
        <w:spacing w:before="0" w:beforeAutospacing="0" w:after="0" w:afterAutospacing="0"/>
        <w:ind w:left="66"/>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promotion des </w:t>
      </w:r>
      <w:r w:rsidR="001F36A1">
        <w:rPr>
          <w:rFonts w:asciiTheme="minorHAnsi" w:eastAsiaTheme="minorHAnsi" w:hAnsiTheme="minorHAnsi" w:cstheme="minorBidi"/>
          <w:sz w:val="22"/>
          <w:szCs w:val="22"/>
          <w:lang w:eastAsia="en-US"/>
        </w:rPr>
        <w:t xml:space="preserve">fonctionnalités </w:t>
      </w:r>
      <w:r w:rsidR="006A67AA">
        <w:rPr>
          <w:rFonts w:asciiTheme="minorHAnsi" w:eastAsiaTheme="minorHAnsi" w:hAnsiTheme="minorHAnsi" w:cstheme="minorBidi"/>
          <w:sz w:val="22"/>
          <w:szCs w:val="22"/>
          <w:lang w:eastAsia="en-US"/>
        </w:rPr>
        <w:t xml:space="preserve">permettra aux responsables des consultations de connaître les nouveautés et les </w:t>
      </w:r>
      <w:r w:rsidR="002D0246">
        <w:rPr>
          <w:rFonts w:asciiTheme="minorHAnsi" w:eastAsiaTheme="minorHAnsi" w:hAnsiTheme="minorHAnsi" w:cstheme="minorBidi"/>
          <w:sz w:val="22"/>
          <w:szCs w:val="22"/>
          <w:lang w:eastAsia="en-US"/>
        </w:rPr>
        <w:t>diverses options de la plateforme.</w:t>
      </w:r>
      <w:r w:rsidR="00B108CC">
        <w:rPr>
          <w:rFonts w:asciiTheme="minorHAnsi" w:eastAsiaTheme="minorHAnsi" w:hAnsiTheme="minorHAnsi" w:cstheme="minorBidi"/>
          <w:sz w:val="22"/>
          <w:szCs w:val="22"/>
          <w:lang w:eastAsia="en-US"/>
        </w:rPr>
        <w:t xml:space="preserve"> Ce qui permettra d’augmenter la visibilité de l’outil et le recours à celui-ci.</w:t>
      </w:r>
      <w:r w:rsidR="00D8081C">
        <w:rPr>
          <w:rFonts w:asciiTheme="minorHAnsi" w:eastAsiaTheme="minorHAnsi" w:hAnsiTheme="minorHAnsi" w:cstheme="minorBidi"/>
          <w:sz w:val="22"/>
          <w:szCs w:val="22"/>
          <w:lang w:eastAsia="en-US"/>
        </w:rPr>
        <w:t xml:space="preserve"> La méthode de promotion pourrait prendre différentes formes comme l’envoi d’une infolettre.</w:t>
      </w:r>
    </w:p>
    <w:p w14:paraId="5B94D19F" w14:textId="77777777" w:rsidR="00092482" w:rsidRDefault="00092482" w:rsidP="00092482">
      <w:pPr>
        <w:pStyle w:val="NormalWeb"/>
        <w:spacing w:before="0" w:beforeAutospacing="0" w:after="0" w:afterAutospacing="0"/>
        <w:jc w:val="both"/>
        <w:rPr>
          <w:rFonts w:asciiTheme="minorHAnsi" w:eastAsiaTheme="minorHAnsi" w:hAnsiTheme="minorHAnsi" w:cstheme="minorBidi"/>
          <w:sz w:val="22"/>
          <w:szCs w:val="22"/>
          <w:lang w:eastAsia="en-US"/>
        </w:rPr>
      </w:pPr>
    </w:p>
    <w:p w14:paraId="66013500" w14:textId="3AF3A1FD" w:rsidR="006660DC" w:rsidRPr="006660DC" w:rsidRDefault="006660DC" w:rsidP="006660DC">
      <w:pPr>
        <w:pStyle w:val="NormalWeb"/>
        <w:numPr>
          <w:ilvl w:val="0"/>
          <w:numId w:val="5"/>
        </w:numPr>
        <w:spacing w:before="0" w:beforeAutospacing="0" w:after="120" w:afterAutospacing="0"/>
        <w:ind w:left="283" w:hanging="357"/>
        <w:jc w:val="both"/>
        <w:rPr>
          <w:rFonts w:asciiTheme="minorHAnsi" w:eastAsiaTheme="minorHAnsi" w:hAnsiTheme="minorHAnsi" w:cstheme="minorBidi"/>
          <w:b/>
          <w:bCs/>
          <w:sz w:val="22"/>
          <w:szCs w:val="22"/>
          <w:lang w:eastAsia="en-US"/>
        </w:rPr>
      </w:pPr>
      <w:r w:rsidRPr="006660DC">
        <w:rPr>
          <w:rFonts w:asciiTheme="minorHAnsi" w:eastAsiaTheme="minorHAnsi" w:hAnsiTheme="minorHAnsi" w:cstheme="minorBidi"/>
          <w:b/>
          <w:bCs/>
          <w:sz w:val="22"/>
          <w:szCs w:val="22"/>
          <w:lang w:eastAsia="en-US"/>
        </w:rPr>
        <w:t xml:space="preserve">La </w:t>
      </w:r>
      <w:r>
        <w:rPr>
          <w:rFonts w:asciiTheme="minorHAnsi" w:eastAsiaTheme="minorHAnsi" w:hAnsiTheme="minorHAnsi" w:cstheme="minorBidi"/>
          <w:b/>
          <w:bCs/>
          <w:sz w:val="22"/>
          <w:szCs w:val="22"/>
          <w:lang w:eastAsia="en-US"/>
        </w:rPr>
        <w:t>diffusion</w:t>
      </w:r>
      <w:r w:rsidRPr="006660DC">
        <w:rPr>
          <w:rFonts w:asciiTheme="minorHAnsi" w:eastAsiaTheme="minorHAnsi" w:hAnsiTheme="minorHAnsi" w:cstheme="minorBidi"/>
          <w:b/>
          <w:bCs/>
          <w:sz w:val="22"/>
          <w:szCs w:val="22"/>
          <w:lang w:eastAsia="en-US"/>
        </w:rPr>
        <w:t xml:space="preserve"> de l’offre de service du </w:t>
      </w:r>
      <w:proofErr w:type="spellStart"/>
      <w:r w:rsidRPr="006660DC">
        <w:rPr>
          <w:rFonts w:asciiTheme="minorHAnsi" w:eastAsiaTheme="minorHAnsi" w:hAnsiTheme="minorHAnsi" w:cstheme="minorBidi"/>
          <w:b/>
          <w:bCs/>
          <w:sz w:val="22"/>
          <w:szCs w:val="22"/>
          <w:lang w:eastAsia="en-US"/>
        </w:rPr>
        <w:t>Lab</w:t>
      </w:r>
      <w:proofErr w:type="spellEnd"/>
      <w:r w:rsidRPr="006660DC">
        <w:rPr>
          <w:rFonts w:asciiTheme="minorHAnsi" w:eastAsiaTheme="minorHAnsi" w:hAnsiTheme="minorHAnsi" w:cstheme="minorBidi"/>
          <w:b/>
          <w:bCs/>
          <w:sz w:val="22"/>
          <w:szCs w:val="22"/>
          <w:lang w:eastAsia="en-US"/>
        </w:rPr>
        <w:t xml:space="preserve"> CX</w:t>
      </w:r>
      <w:r w:rsidR="0007317E" w:rsidRPr="006660DC">
        <w:rPr>
          <w:rFonts w:asciiTheme="minorHAnsi" w:eastAsiaTheme="minorHAnsi" w:hAnsiTheme="minorHAnsi" w:cstheme="minorBidi"/>
          <w:b/>
          <w:bCs/>
          <w:sz w:val="22"/>
          <w:szCs w:val="22"/>
          <w:lang w:eastAsia="en-US"/>
        </w:rPr>
        <w:t xml:space="preserve"> </w:t>
      </w:r>
    </w:p>
    <w:p w14:paraId="60D6192B" w14:textId="78EA4C3B" w:rsidR="00C2605D" w:rsidRDefault="006660DC" w:rsidP="00B108CC">
      <w:pPr>
        <w:pStyle w:val="NormalWeb"/>
        <w:spacing w:before="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La diffusion de l’offre de service du </w:t>
      </w:r>
      <w:proofErr w:type="spellStart"/>
      <w:r>
        <w:rPr>
          <w:rFonts w:asciiTheme="minorHAnsi" w:eastAsiaTheme="minorHAnsi" w:hAnsiTheme="minorHAnsi" w:cstheme="minorBidi"/>
          <w:sz w:val="22"/>
          <w:szCs w:val="22"/>
          <w:lang w:eastAsia="en-US"/>
        </w:rPr>
        <w:t>Lab</w:t>
      </w:r>
      <w:proofErr w:type="spellEnd"/>
      <w:r>
        <w:rPr>
          <w:rFonts w:asciiTheme="minorHAnsi" w:eastAsiaTheme="minorHAnsi" w:hAnsiTheme="minorHAnsi" w:cstheme="minorBidi"/>
          <w:sz w:val="22"/>
          <w:szCs w:val="22"/>
          <w:lang w:eastAsia="en-US"/>
        </w:rPr>
        <w:t xml:space="preserve"> </w:t>
      </w:r>
      <w:r w:rsidR="00440412">
        <w:rPr>
          <w:rFonts w:asciiTheme="minorHAnsi" w:eastAsiaTheme="minorHAnsi" w:hAnsiTheme="minorHAnsi" w:cstheme="minorBidi"/>
          <w:sz w:val="22"/>
          <w:szCs w:val="22"/>
          <w:lang w:eastAsia="en-US"/>
        </w:rPr>
        <w:t>CX</w:t>
      </w:r>
      <w:r>
        <w:rPr>
          <w:rFonts w:asciiTheme="minorHAnsi" w:eastAsiaTheme="minorHAnsi" w:hAnsiTheme="minorHAnsi" w:cstheme="minorBidi"/>
          <w:sz w:val="22"/>
          <w:szCs w:val="22"/>
          <w:lang w:eastAsia="en-US"/>
        </w:rPr>
        <w:t xml:space="preserve"> et </w:t>
      </w:r>
      <w:r w:rsidR="00FC62EF">
        <w:rPr>
          <w:rFonts w:asciiTheme="minorHAnsi" w:eastAsiaTheme="minorHAnsi" w:hAnsiTheme="minorHAnsi" w:cstheme="minorBidi"/>
          <w:sz w:val="22"/>
          <w:szCs w:val="22"/>
          <w:lang w:eastAsia="en-US"/>
        </w:rPr>
        <w:t>l’a</w:t>
      </w:r>
      <w:r>
        <w:rPr>
          <w:rFonts w:asciiTheme="minorHAnsi" w:eastAsiaTheme="minorHAnsi" w:hAnsiTheme="minorHAnsi" w:cstheme="minorBidi"/>
          <w:sz w:val="22"/>
          <w:szCs w:val="22"/>
          <w:lang w:eastAsia="en-US"/>
        </w:rPr>
        <w:t>rri</w:t>
      </w:r>
      <w:r w:rsidR="00D5789B">
        <w:rPr>
          <w:rFonts w:asciiTheme="minorHAnsi" w:eastAsiaTheme="minorHAnsi" w:hAnsiTheme="minorHAnsi" w:cstheme="minorBidi"/>
          <w:sz w:val="22"/>
          <w:szCs w:val="22"/>
          <w:lang w:eastAsia="en-US"/>
        </w:rPr>
        <w:t>mage</w:t>
      </w:r>
      <w:r>
        <w:rPr>
          <w:rFonts w:asciiTheme="minorHAnsi" w:eastAsiaTheme="minorHAnsi" w:hAnsiTheme="minorHAnsi" w:cstheme="minorBidi"/>
          <w:sz w:val="22"/>
          <w:szCs w:val="22"/>
          <w:lang w:eastAsia="en-US"/>
        </w:rPr>
        <w:t xml:space="preserve"> </w:t>
      </w:r>
      <w:r w:rsidR="00FC62EF">
        <w:rPr>
          <w:rFonts w:asciiTheme="minorHAnsi" w:eastAsiaTheme="minorHAnsi" w:hAnsiTheme="minorHAnsi" w:cstheme="minorBidi"/>
          <w:sz w:val="22"/>
          <w:szCs w:val="22"/>
          <w:lang w:eastAsia="en-US"/>
        </w:rPr>
        <w:t>d</w:t>
      </w:r>
      <w:r>
        <w:rPr>
          <w:rFonts w:asciiTheme="minorHAnsi" w:eastAsiaTheme="minorHAnsi" w:hAnsiTheme="minorHAnsi" w:cstheme="minorBidi"/>
          <w:sz w:val="22"/>
          <w:szCs w:val="22"/>
          <w:lang w:eastAsia="en-US"/>
        </w:rPr>
        <w:t xml:space="preserve">es </w:t>
      </w:r>
      <w:r w:rsidR="00223F6C">
        <w:rPr>
          <w:rFonts w:asciiTheme="minorHAnsi" w:eastAsiaTheme="minorHAnsi" w:hAnsiTheme="minorHAnsi" w:cstheme="minorBidi"/>
          <w:sz w:val="22"/>
          <w:szCs w:val="22"/>
          <w:lang w:eastAsia="en-US"/>
        </w:rPr>
        <w:t xml:space="preserve">communications </w:t>
      </w:r>
      <w:r>
        <w:rPr>
          <w:rFonts w:asciiTheme="minorHAnsi" w:eastAsiaTheme="minorHAnsi" w:hAnsiTheme="minorHAnsi" w:cstheme="minorBidi"/>
          <w:sz w:val="22"/>
          <w:szCs w:val="22"/>
          <w:lang w:eastAsia="en-US"/>
        </w:rPr>
        <w:t xml:space="preserve">entre les deux équipes </w:t>
      </w:r>
      <w:r w:rsidR="00FC62EF">
        <w:rPr>
          <w:rFonts w:asciiTheme="minorHAnsi" w:eastAsiaTheme="minorHAnsi" w:hAnsiTheme="minorHAnsi" w:cstheme="minorBidi"/>
          <w:sz w:val="22"/>
          <w:szCs w:val="22"/>
          <w:lang w:eastAsia="en-US"/>
        </w:rPr>
        <w:t>permettrai</w:t>
      </w:r>
      <w:r w:rsidR="00AF444F">
        <w:rPr>
          <w:rFonts w:asciiTheme="minorHAnsi" w:eastAsiaTheme="minorHAnsi" w:hAnsiTheme="minorHAnsi" w:cstheme="minorBidi"/>
          <w:sz w:val="22"/>
          <w:szCs w:val="22"/>
          <w:lang w:eastAsia="en-US"/>
        </w:rPr>
        <w:t>en</w:t>
      </w:r>
      <w:r w:rsidR="00FC62EF">
        <w:rPr>
          <w:rFonts w:asciiTheme="minorHAnsi" w:eastAsiaTheme="minorHAnsi" w:hAnsiTheme="minorHAnsi" w:cstheme="minorBidi"/>
          <w:sz w:val="22"/>
          <w:szCs w:val="22"/>
          <w:lang w:eastAsia="en-US"/>
        </w:rPr>
        <w:t xml:space="preserve">t d’offrir des services adaptés aux </w:t>
      </w:r>
      <w:r w:rsidR="00526A35">
        <w:rPr>
          <w:rFonts w:asciiTheme="minorHAnsi" w:eastAsiaTheme="minorHAnsi" w:hAnsiTheme="minorHAnsi" w:cstheme="minorBidi"/>
          <w:sz w:val="22"/>
          <w:szCs w:val="22"/>
          <w:lang w:eastAsia="en-US"/>
        </w:rPr>
        <w:t>besoins des OP</w:t>
      </w:r>
      <w:r w:rsidR="00D5789B">
        <w:rPr>
          <w:rFonts w:asciiTheme="minorHAnsi" w:eastAsiaTheme="minorHAnsi" w:hAnsiTheme="minorHAnsi" w:cstheme="minorBidi"/>
          <w:sz w:val="22"/>
          <w:szCs w:val="22"/>
          <w:lang w:eastAsia="en-US"/>
        </w:rPr>
        <w:t>. Des accompagnement</w:t>
      </w:r>
      <w:r w:rsidR="00C2605D">
        <w:rPr>
          <w:rFonts w:asciiTheme="minorHAnsi" w:eastAsiaTheme="minorHAnsi" w:hAnsiTheme="minorHAnsi" w:cstheme="minorBidi"/>
          <w:sz w:val="22"/>
          <w:szCs w:val="22"/>
          <w:lang w:eastAsia="en-US"/>
        </w:rPr>
        <w:t>s</w:t>
      </w:r>
      <w:r w:rsidR="00D5789B">
        <w:rPr>
          <w:rFonts w:asciiTheme="minorHAnsi" w:eastAsiaTheme="minorHAnsi" w:hAnsiTheme="minorHAnsi" w:cstheme="minorBidi"/>
          <w:sz w:val="22"/>
          <w:szCs w:val="22"/>
          <w:lang w:eastAsia="en-US"/>
        </w:rPr>
        <w:t xml:space="preserve"> </w:t>
      </w:r>
      <w:r w:rsidR="002C2624">
        <w:rPr>
          <w:rFonts w:asciiTheme="minorHAnsi" w:eastAsiaTheme="minorHAnsi" w:hAnsiTheme="minorHAnsi" w:cstheme="minorBidi"/>
          <w:sz w:val="22"/>
          <w:szCs w:val="22"/>
          <w:lang w:eastAsia="en-US"/>
        </w:rPr>
        <w:t xml:space="preserve">portant sur </w:t>
      </w:r>
      <w:r w:rsidR="00526A35">
        <w:rPr>
          <w:rFonts w:asciiTheme="minorHAnsi" w:eastAsiaTheme="minorHAnsi" w:hAnsiTheme="minorHAnsi" w:cstheme="minorBidi"/>
          <w:sz w:val="22"/>
          <w:szCs w:val="22"/>
          <w:lang w:eastAsia="en-US"/>
        </w:rPr>
        <w:t xml:space="preserve">la </w:t>
      </w:r>
      <w:r w:rsidR="00D5789B">
        <w:rPr>
          <w:rFonts w:asciiTheme="minorHAnsi" w:eastAsiaTheme="minorHAnsi" w:hAnsiTheme="minorHAnsi" w:cstheme="minorBidi"/>
          <w:sz w:val="22"/>
          <w:szCs w:val="22"/>
          <w:lang w:eastAsia="en-US"/>
        </w:rPr>
        <w:t>conception</w:t>
      </w:r>
      <w:r w:rsidR="00526A35">
        <w:rPr>
          <w:rFonts w:asciiTheme="minorHAnsi" w:eastAsiaTheme="minorHAnsi" w:hAnsiTheme="minorHAnsi" w:cstheme="minorBidi"/>
          <w:sz w:val="22"/>
          <w:szCs w:val="22"/>
          <w:lang w:eastAsia="en-US"/>
        </w:rPr>
        <w:t xml:space="preserve"> de sondage, </w:t>
      </w:r>
      <w:r w:rsidR="00EF74E5">
        <w:rPr>
          <w:rFonts w:asciiTheme="minorHAnsi" w:eastAsiaTheme="minorHAnsi" w:hAnsiTheme="minorHAnsi" w:cstheme="minorBidi"/>
          <w:sz w:val="22"/>
          <w:szCs w:val="22"/>
          <w:lang w:eastAsia="en-US"/>
        </w:rPr>
        <w:t xml:space="preserve">la rédaction de questions, </w:t>
      </w:r>
      <w:r w:rsidR="00526A35">
        <w:rPr>
          <w:rFonts w:asciiTheme="minorHAnsi" w:eastAsiaTheme="minorHAnsi" w:hAnsiTheme="minorHAnsi" w:cstheme="minorBidi"/>
          <w:sz w:val="22"/>
          <w:szCs w:val="22"/>
          <w:lang w:eastAsia="en-US"/>
        </w:rPr>
        <w:t xml:space="preserve">l’analyse et </w:t>
      </w:r>
      <w:r w:rsidR="008811FE" w:rsidRPr="006660DC">
        <w:rPr>
          <w:rFonts w:asciiTheme="minorHAnsi" w:eastAsiaTheme="minorHAnsi" w:hAnsiTheme="minorHAnsi" w:cstheme="minorBidi"/>
          <w:sz w:val="22"/>
          <w:szCs w:val="22"/>
          <w:lang w:eastAsia="en-US"/>
        </w:rPr>
        <w:t xml:space="preserve">l’interprétation des résultats </w:t>
      </w:r>
      <w:r w:rsidR="00526A35">
        <w:rPr>
          <w:rFonts w:asciiTheme="minorHAnsi" w:eastAsiaTheme="minorHAnsi" w:hAnsiTheme="minorHAnsi" w:cstheme="minorBidi"/>
          <w:sz w:val="22"/>
          <w:szCs w:val="22"/>
          <w:lang w:eastAsia="en-US"/>
        </w:rPr>
        <w:t>ainsi que</w:t>
      </w:r>
      <w:r w:rsidR="008811FE" w:rsidRPr="006660DC">
        <w:rPr>
          <w:rFonts w:asciiTheme="minorHAnsi" w:eastAsiaTheme="minorHAnsi" w:hAnsiTheme="minorHAnsi" w:cstheme="minorBidi"/>
          <w:sz w:val="22"/>
          <w:szCs w:val="22"/>
          <w:lang w:eastAsia="en-US"/>
        </w:rPr>
        <w:t xml:space="preserve"> la diffusion </w:t>
      </w:r>
      <w:r w:rsidR="008E790E">
        <w:rPr>
          <w:rFonts w:asciiTheme="minorHAnsi" w:eastAsiaTheme="minorHAnsi" w:hAnsiTheme="minorHAnsi" w:cstheme="minorBidi"/>
          <w:sz w:val="22"/>
          <w:szCs w:val="22"/>
          <w:lang w:eastAsia="en-US"/>
        </w:rPr>
        <w:t xml:space="preserve">des résultats </w:t>
      </w:r>
      <w:r w:rsidR="00EF74E5">
        <w:rPr>
          <w:rFonts w:asciiTheme="minorHAnsi" w:eastAsiaTheme="minorHAnsi" w:hAnsiTheme="minorHAnsi" w:cstheme="minorBidi"/>
          <w:sz w:val="22"/>
          <w:szCs w:val="22"/>
          <w:lang w:eastAsia="en-US"/>
        </w:rPr>
        <w:t>pourraient être offert</w:t>
      </w:r>
      <w:r w:rsidR="00AF444F">
        <w:rPr>
          <w:rFonts w:asciiTheme="minorHAnsi" w:eastAsiaTheme="minorHAnsi" w:hAnsiTheme="minorHAnsi" w:cstheme="minorBidi"/>
          <w:sz w:val="22"/>
          <w:szCs w:val="22"/>
          <w:lang w:eastAsia="en-US"/>
        </w:rPr>
        <w:t>s</w:t>
      </w:r>
      <w:r w:rsidR="00EF74E5">
        <w:rPr>
          <w:rFonts w:asciiTheme="minorHAnsi" w:eastAsiaTheme="minorHAnsi" w:hAnsiTheme="minorHAnsi" w:cstheme="minorBidi"/>
          <w:sz w:val="22"/>
          <w:szCs w:val="22"/>
          <w:lang w:eastAsia="en-US"/>
        </w:rPr>
        <w:t xml:space="preserve"> </w:t>
      </w:r>
      <w:r w:rsidR="001872A1">
        <w:rPr>
          <w:rFonts w:asciiTheme="minorHAnsi" w:eastAsiaTheme="minorHAnsi" w:hAnsiTheme="minorHAnsi" w:cstheme="minorBidi"/>
          <w:sz w:val="22"/>
          <w:szCs w:val="22"/>
          <w:lang w:eastAsia="en-US"/>
        </w:rPr>
        <w:t>aux organisations</w:t>
      </w:r>
      <w:r w:rsidR="008811FE" w:rsidRPr="006660DC">
        <w:rPr>
          <w:rFonts w:asciiTheme="minorHAnsi" w:eastAsiaTheme="minorHAnsi" w:hAnsiTheme="minorHAnsi" w:cstheme="minorBidi"/>
          <w:sz w:val="22"/>
          <w:szCs w:val="22"/>
          <w:lang w:eastAsia="en-US"/>
        </w:rPr>
        <w:t>.</w:t>
      </w:r>
    </w:p>
    <w:p w14:paraId="594ADC89" w14:textId="1A9C9E7E" w:rsidR="0062245D" w:rsidRDefault="0062245D" w:rsidP="000A0144">
      <w:pPr>
        <w:spacing w:after="0" w:line="240" w:lineRule="auto"/>
        <w:jc w:val="both"/>
        <w:rPr>
          <w:rFonts w:ascii="Arial" w:eastAsia="Times New Roman" w:hAnsi="Arial" w:cs="Arial"/>
          <w:color w:val="000000" w:themeColor="text1"/>
          <w:sz w:val="20"/>
          <w:szCs w:val="20"/>
          <w:lang w:eastAsia="fr-CA"/>
        </w:rPr>
      </w:pPr>
    </w:p>
    <w:p w14:paraId="25233CCF" w14:textId="199F79D0" w:rsidR="0062245D" w:rsidRPr="000A0144" w:rsidRDefault="00D11FB8" w:rsidP="00B108CC">
      <w:pPr>
        <w:pStyle w:val="Paragraphedeliste"/>
        <w:numPr>
          <w:ilvl w:val="0"/>
          <w:numId w:val="5"/>
        </w:numPr>
        <w:spacing w:after="120"/>
        <w:ind w:left="284" w:hanging="357"/>
        <w:jc w:val="both"/>
        <w:rPr>
          <w:b/>
          <w:bCs/>
        </w:rPr>
      </w:pPr>
      <w:r>
        <w:rPr>
          <w:b/>
          <w:bCs/>
        </w:rPr>
        <w:t>La disponibilité de l’</w:t>
      </w:r>
      <w:r w:rsidR="000A0144" w:rsidRPr="000A0144">
        <w:rPr>
          <w:b/>
          <w:bCs/>
        </w:rPr>
        <w:t>information portant sur les différentes méthodes de consultation</w:t>
      </w:r>
    </w:p>
    <w:p w14:paraId="35D77642" w14:textId="0CA7A8F8" w:rsidR="000A0144" w:rsidRDefault="6C21B834" w:rsidP="00B108CC">
      <w:pPr>
        <w:spacing w:after="0"/>
        <w:jc w:val="both"/>
      </w:pPr>
      <w:r>
        <w:t>Ces informations permettront au personnel responsable des consultations d’analyser différentes méthodes et de présenter celles-ci aux autorités. Ce qui facilitera la compréhension des gestionnaires.</w:t>
      </w:r>
    </w:p>
    <w:p w14:paraId="4C1A3FD6" w14:textId="77777777" w:rsidR="004F6F97" w:rsidRDefault="004F6F97" w:rsidP="24DB96CE">
      <w:pPr>
        <w:spacing w:after="0"/>
        <w:jc w:val="both"/>
      </w:pPr>
    </w:p>
    <w:p w14:paraId="783CD9AC" w14:textId="77777777" w:rsidR="001738FE" w:rsidRDefault="001738FE" w:rsidP="24DB96CE">
      <w:pPr>
        <w:spacing w:after="0"/>
        <w:jc w:val="both"/>
      </w:pPr>
    </w:p>
    <w:p w14:paraId="70E22B9E" w14:textId="77777777" w:rsidR="001738FE" w:rsidRDefault="001738FE" w:rsidP="24DB96CE">
      <w:pPr>
        <w:spacing w:after="0"/>
        <w:jc w:val="both"/>
      </w:pPr>
    </w:p>
    <w:p w14:paraId="18832CC3" w14:textId="77777777" w:rsidR="001738FE" w:rsidRDefault="001738FE" w:rsidP="24DB96CE">
      <w:pPr>
        <w:spacing w:after="0"/>
        <w:jc w:val="both"/>
      </w:pPr>
    </w:p>
    <w:p w14:paraId="6243B61D" w14:textId="77777777" w:rsidR="4BCCE41D" w:rsidRPr="001738FE" w:rsidRDefault="4BCCE41D" w:rsidP="00782F4B">
      <w:pPr>
        <w:pStyle w:val="Paragraphedeliste"/>
        <w:numPr>
          <w:ilvl w:val="0"/>
          <w:numId w:val="5"/>
        </w:numPr>
        <w:spacing w:after="0"/>
        <w:ind w:left="284" w:hanging="357"/>
        <w:jc w:val="both"/>
      </w:pPr>
      <w:r w:rsidRPr="249812B3">
        <w:rPr>
          <w:b/>
          <w:bCs/>
        </w:rPr>
        <w:t xml:space="preserve">La création des capsules de formation enregistrées sur différentes thématiques </w:t>
      </w:r>
    </w:p>
    <w:p w14:paraId="78868862" w14:textId="384FA397" w:rsidR="6C21B834" w:rsidRDefault="6C21B834" w:rsidP="001738FE">
      <w:pPr>
        <w:spacing w:after="0"/>
        <w:ind w:left="-73"/>
        <w:jc w:val="both"/>
      </w:pPr>
      <w:r>
        <w:t xml:space="preserve">La diffusion des </w:t>
      </w:r>
      <w:r w:rsidR="249812B3">
        <w:t xml:space="preserve">capsules de formations sur différentes thématiques donnera les moyens aux utilisateurs de clarifier et bonifier leur connaissance au fur et à mesure que les doutes s’installent. Les capsules permettront un repère rapide de sujets abordés durant la formation et oubliés </w:t>
      </w:r>
      <w:r w:rsidR="57B94AFE">
        <w:t>après.</w:t>
      </w:r>
    </w:p>
    <w:p w14:paraId="5FD7CBCF" w14:textId="77777777" w:rsidR="005D438A" w:rsidRDefault="005D438A" w:rsidP="000A0144">
      <w:pPr>
        <w:pStyle w:val="Paragraphedeliste"/>
        <w:spacing w:after="0"/>
        <w:ind w:left="426"/>
        <w:jc w:val="both"/>
      </w:pPr>
    </w:p>
    <w:p w14:paraId="44A5F516" w14:textId="55AAAA1A" w:rsidR="00CB7DFB" w:rsidRPr="00CB7DFB" w:rsidRDefault="00CB7DFB" w:rsidP="00B108CC">
      <w:pPr>
        <w:pStyle w:val="Paragraphedeliste"/>
        <w:spacing w:after="0" w:line="240" w:lineRule="auto"/>
        <w:rPr>
          <w:rFonts w:ascii="Arial" w:eastAsia="Times New Roman" w:hAnsi="Arial" w:cs="Arial"/>
          <w:color w:val="000000" w:themeColor="text1"/>
          <w:sz w:val="20"/>
          <w:szCs w:val="20"/>
          <w:highlight w:val="yellow"/>
          <w:lang w:eastAsia="fr-CA"/>
        </w:rPr>
      </w:pPr>
    </w:p>
    <w:sectPr w:rsidR="00CB7DFB" w:rsidRPr="00CB7DFB" w:rsidSect="00C0232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83FA" w14:textId="77777777" w:rsidR="00BC1FED" w:rsidRDefault="00BC1FED" w:rsidP="00CC166E">
      <w:pPr>
        <w:spacing w:after="0" w:line="240" w:lineRule="auto"/>
      </w:pPr>
      <w:r>
        <w:separator/>
      </w:r>
    </w:p>
  </w:endnote>
  <w:endnote w:type="continuationSeparator" w:id="0">
    <w:p w14:paraId="6B63131D" w14:textId="77777777" w:rsidR="00BC1FED" w:rsidRDefault="00BC1FED" w:rsidP="00CC166E">
      <w:pPr>
        <w:spacing w:after="0" w:line="240" w:lineRule="auto"/>
      </w:pPr>
      <w:r>
        <w:continuationSeparator/>
      </w:r>
    </w:p>
  </w:endnote>
  <w:endnote w:type="continuationNotice" w:id="1">
    <w:p w14:paraId="2129E31A" w14:textId="77777777" w:rsidR="00BC1FED" w:rsidRDefault="00BC1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2D94" w14:textId="77777777" w:rsidR="00A34517" w:rsidRDefault="00A345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77021"/>
      <w:docPartObj>
        <w:docPartGallery w:val="Page Numbers (Bottom of Page)"/>
        <w:docPartUnique/>
      </w:docPartObj>
    </w:sdtPr>
    <w:sdtEndPr>
      <w:rPr>
        <w:sz w:val="18"/>
        <w:szCs w:val="18"/>
      </w:rPr>
    </w:sdtEndPr>
    <w:sdtContent>
      <w:p w14:paraId="08FA6C58" w14:textId="77777777" w:rsidR="00ED5A9E" w:rsidRDefault="00ED5A9E">
        <w:pPr>
          <w:pStyle w:val="Pieddepage"/>
          <w:jc w:val="right"/>
        </w:pPr>
      </w:p>
      <w:p w14:paraId="4ABE9025" w14:textId="77777777" w:rsidR="00ED5A9E" w:rsidRDefault="007F32A3" w:rsidP="00ED5A9E">
        <w:pPr>
          <w:pStyle w:val="Pieddepage"/>
          <w:jc w:val="right"/>
          <w:rPr>
            <w:sz w:val="18"/>
            <w:szCs w:val="18"/>
          </w:rPr>
        </w:pPr>
        <w:r w:rsidRPr="00ED5A9E">
          <w:rPr>
            <w:sz w:val="18"/>
            <w:szCs w:val="18"/>
          </w:rPr>
          <w:fldChar w:fldCharType="begin"/>
        </w:r>
        <w:r w:rsidRPr="00ED5A9E">
          <w:rPr>
            <w:sz w:val="18"/>
            <w:szCs w:val="18"/>
          </w:rPr>
          <w:instrText>PAGE   \* MERGEFORMAT</w:instrText>
        </w:r>
        <w:r w:rsidRPr="00ED5A9E">
          <w:rPr>
            <w:sz w:val="18"/>
            <w:szCs w:val="18"/>
          </w:rPr>
          <w:fldChar w:fldCharType="separate"/>
        </w:r>
        <w:r w:rsidRPr="00ED5A9E">
          <w:rPr>
            <w:sz w:val="18"/>
            <w:szCs w:val="18"/>
            <w:lang w:val="fr-FR"/>
          </w:rPr>
          <w:t>2</w:t>
        </w:r>
        <w:r w:rsidRPr="00ED5A9E">
          <w:rPr>
            <w:sz w:val="18"/>
            <w:szCs w:val="18"/>
          </w:rPr>
          <w:fldChar w:fldCharType="end"/>
        </w:r>
      </w:p>
    </w:sdtContent>
  </w:sdt>
  <w:p w14:paraId="51669B41" w14:textId="0F65AD85" w:rsidR="00CC166E" w:rsidRPr="00ED5A9E" w:rsidRDefault="005633AB" w:rsidP="00E479E3">
    <w:pPr>
      <w:pStyle w:val="Pieddepage"/>
      <w:rPr>
        <w:sz w:val="18"/>
        <w:szCs w:val="18"/>
      </w:rPr>
    </w:pPr>
    <w:r w:rsidRPr="00ED5A9E">
      <w:rPr>
        <w:rFonts w:ascii="Calibri" w:hAnsi="Calibri" w:cs="Calibri"/>
        <w:color w:val="000000" w:themeColor="text1"/>
        <w:sz w:val="18"/>
        <w:szCs w:val="18"/>
        <w:lang w:val="fr-FR"/>
      </w:rPr>
      <w:t xml:space="preserve">Rapport de synthèse </w:t>
    </w:r>
    <w:r w:rsidRPr="00ED5A9E">
      <w:rPr>
        <w:rFonts w:ascii="Calibri" w:eastAsia="Times New Roman" w:hAnsi="Calibri" w:cs="Calibri"/>
        <w:color w:val="000000" w:themeColor="text1"/>
        <w:sz w:val="18"/>
        <w:szCs w:val="18"/>
        <w:shd w:val="clear" w:color="auto" w:fill="FFFFFF"/>
        <w:lang w:val="fr-FR" w:eastAsia="fr-FR"/>
      </w:rPr>
      <w:t xml:space="preserve">– Plateforme gouvernementale </w:t>
    </w:r>
    <w:r w:rsidR="00C02326" w:rsidRPr="00ED5A9E">
      <w:rPr>
        <w:rFonts w:ascii="Calibri" w:eastAsia="Times New Roman" w:hAnsi="Calibri" w:cs="Calibri"/>
        <w:color w:val="000000" w:themeColor="text1"/>
        <w:sz w:val="18"/>
        <w:szCs w:val="18"/>
        <w:shd w:val="clear" w:color="auto" w:fill="FFFFFF"/>
        <w:lang w:val="fr-FR" w:eastAsia="fr-FR"/>
      </w:rPr>
      <w:t>de consultation publique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7197" w14:textId="77777777" w:rsidR="00A34517" w:rsidRDefault="00A345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0AD51" w14:textId="77777777" w:rsidR="00BC1FED" w:rsidRDefault="00BC1FED" w:rsidP="00CC166E">
      <w:pPr>
        <w:spacing w:after="0" w:line="240" w:lineRule="auto"/>
      </w:pPr>
      <w:r>
        <w:separator/>
      </w:r>
    </w:p>
  </w:footnote>
  <w:footnote w:type="continuationSeparator" w:id="0">
    <w:p w14:paraId="7DCC2A04" w14:textId="77777777" w:rsidR="00BC1FED" w:rsidRDefault="00BC1FED" w:rsidP="00CC166E">
      <w:pPr>
        <w:spacing w:after="0" w:line="240" w:lineRule="auto"/>
      </w:pPr>
      <w:r>
        <w:continuationSeparator/>
      </w:r>
    </w:p>
  </w:footnote>
  <w:footnote w:type="continuationNotice" w:id="1">
    <w:p w14:paraId="47AEA9B6" w14:textId="77777777" w:rsidR="00BC1FED" w:rsidRDefault="00BC1FED">
      <w:pPr>
        <w:spacing w:after="0" w:line="240" w:lineRule="auto"/>
      </w:pPr>
    </w:p>
  </w:footnote>
  <w:footnote w:id="2">
    <w:p w14:paraId="229E62DD" w14:textId="0A615143" w:rsidR="249812B3" w:rsidRDefault="249812B3" w:rsidP="249812B3">
      <w:pPr>
        <w:pStyle w:val="Notedebasdepage"/>
        <w:rPr>
          <w:rFonts w:ascii="Calibri" w:eastAsia="Calibri" w:hAnsi="Calibri" w:cs="Calibri"/>
          <w:color w:val="000000" w:themeColor="text1"/>
        </w:rPr>
      </w:pPr>
      <w:r w:rsidRPr="249812B3">
        <w:rPr>
          <w:rStyle w:val="Appelnotedebasdep"/>
        </w:rPr>
        <w:footnoteRef/>
      </w:r>
      <w:r w:rsidRPr="249812B3">
        <w:t xml:space="preserve"> </w:t>
      </w:r>
      <w:r w:rsidRPr="249812B3">
        <w:rPr>
          <w:rFonts w:ascii="Calibri" w:eastAsia="Calibri" w:hAnsi="Calibri" w:cs="Calibri"/>
          <w:color w:val="000000" w:themeColor="text1"/>
          <w:sz w:val="22"/>
          <w:szCs w:val="22"/>
        </w:rPr>
        <w:t>Les entrevues ont été réalisées avant la création et le transfert de la plateforme au ministère de la Cybersécurité et du Numérique.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7BBD" w14:textId="538FFB75" w:rsidR="00A34517" w:rsidRDefault="00391E49">
    <w:pPr>
      <w:pStyle w:val="En-tte"/>
    </w:pPr>
    <w:r>
      <w:rPr>
        <w:noProof/>
      </w:rPr>
      <w:pict w14:anchorId="7316F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25360"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C70A" w14:textId="6F8A1551" w:rsidR="00A34517" w:rsidRDefault="00391E49">
    <w:pPr>
      <w:pStyle w:val="En-tte"/>
    </w:pPr>
    <w:r>
      <w:rPr>
        <w:noProof/>
      </w:rPr>
      <w:pict w14:anchorId="6F38C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25361"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8CC3" w14:textId="188276F4" w:rsidR="00A34517" w:rsidRDefault="00391E49">
    <w:pPr>
      <w:pStyle w:val="En-tte"/>
    </w:pPr>
    <w:r>
      <w:rPr>
        <w:noProof/>
      </w:rPr>
      <w:pict w14:anchorId="6822C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25359"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410"/>
    <w:multiLevelType w:val="hybridMultilevel"/>
    <w:tmpl w:val="66286954"/>
    <w:lvl w:ilvl="0" w:tplc="241465F8">
      <w:start w:val="1"/>
      <w:numFmt w:val="decimal"/>
      <w:lvlText w:val="%1."/>
      <w:lvlJc w:val="left"/>
      <w:pPr>
        <w:ind w:left="720" w:hanging="360"/>
      </w:pPr>
      <w:rPr>
        <w:rFonts w:asciiTheme="minorHAnsi" w:eastAsiaTheme="minorHAnsi" w:hAnsiTheme="minorHAnsi" w:cstheme="minorBid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8379B4"/>
    <w:multiLevelType w:val="hybridMultilevel"/>
    <w:tmpl w:val="3FE0DA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DB62722"/>
    <w:multiLevelType w:val="hybridMultilevel"/>
    <w:tmpl w:val="2A3EE5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E1D0E2C"/>
    <w:multiLevelType w:val="hybridMultilevel"/>
    <w:tmpl w:val="10226984"/>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EBC71E8"/>
    <w:multiLevelType w:val="hybridMultilevel"/>
    <w:tmpl w:val="62C48CB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0565AEC"/>
    <w:multiLevelType w:val="hybridMultilevel"/>
    <w:tmpl w:val="97A063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0E2668E"/>
    <w:multiLevelType w:val="hybridMultilevel"/>
    <w:tmpl w:val="205852F6"/>
    <w:lvl w:ilvl="0" w:tplc="FDE86A92">
      <w:start w:val="1"/>
      <w:numFmt w:val="decimal"/>
      <w:lvlText w:val="%1."/>
      <w:lvlJc w:val="left"/>
      <w:pPr>
        <w:ind w:left="720" w:hanging="360"/>
      </w:pPr>
    </w:lvl>
    <w:lvl w:ilvl="1" w:tplc="BEAA042A">
      <w:start w:val="1"/>
      <w:numFmt w:val="lowerLetter"/>
      <w:lvlText w:val="%2."/>
      <w:lvlJc w:val="left"/>
      <w:pPr>
        <w:ind w:left="1440" w:hanging="360"/>
      </w:pPr>
    </w:lvl>
    <w:lvl w:ilvl="2" w:tplc="3A149738">
      <w:start w:val="1"/>
      <w:numFmt w:val="lowerRoman"/>
      <w:lvlText w:val="%3."/>
      <w:lvlJc w:val="right"/>
      <w:pPr>
        <w:ind w:left="2160" w:hanging="180"/>
      </w:pPr>
    </w:lvl>
    <w:lvl w:ilvl="3" w:tplc="AC0AA114">
      <w:start w:val="1"/>
      <w:numFmt w:val="decimal"/>
      <w:lvlText w:val="%4."/>
      <w:lvlJc w:val="left"/>
      <w:pPr>
        <w:ind w:left="2880" w:hanging="360"/>
      </w:pPr>
    </w:lvl>
    <w:lvl w:ilvl="4" w:tplc="FD60E4F4">
      <w:start w:val="1"/>
      <w:numFmt w:val="lowerLetter"/>
      <w:lvlText w:val="%5."/>
      <w:lvlJc w:val="left"/>
      <w:pPr>
        <w:ind w:left="3600" w:hanging="360"/>
      </w:pPr>
    </w:lvl>
    <w:lvl w:ilvl="5" w:tplc="E5F0C102">
      <w:start w:val="1"/>
      <w:numFmt w:val="lowerRoman"/>
      <w:lvlText w:val="%6."/>
      <w:lvlJc w:val="right"/>
      <w:pPr>
        <w:ind w:left="4320" w:hanging="180"/>
      </w:pPr>
    </w:lvl>
    <w:lvl w:ilvl="6" w:tplc="FAEAA9E2">
      <w:start w:val="1"/>
      <w:numFmt w:val="decimal"/>
      <w:lvlText w:val="%7."/>
      <w:lvlJc w:val="left"/>
      <w:pPr>
        <w:ind w:left="5040" w:hanging="360"/>
      </w:pPr>
    </w:lvl>
    <w:lvl w:ilvl="7" w:tplc="EA7A084A">
      <w:start w:val="1"/>
      <w:numFmt w:val="lowerLetter"/>
      <w:lvlText w:val="%8."/>
      <w:lvlJc w:val="left"/>
      <w:pPr>
        <w:ind w:left="5760" w:hanging="360"/>
      </w:pPr>
    </w:lvl>
    <w:lvl w:ilvl="8" w:tplc="4FDC222E">
      <w:start w:val="1"/>
      <w:numFmt w:val="lowerRoman"/>
      <w:lvlText w:val="%9."/>
      <w:lvlJc w:val="right"/>
      <w:pPr>
        <w:ind w:left="6480" w:hanging="180"/>
      </w:pPr>
    </w:lvl>
  </w:abstractNum>
  <w:abstractNum w:abstractNumId="7" w15:restartNumberingAfterBreak="0">
    <w:nsid w:val="129E7E60"/>
    <w:multiLevelType w:val="hybridMultilevel"/>
    <w:tmpl w:val="FFFFFFFF"/>
    <w:lvl w:ilvl="0" w:tplc="FBAA73B4">
      <w:start w:val="1"/>
      <w:numFmt w:val="decimal"/>
      <w:lvlText w:val="%1."/>
      <w:lvlJc w:val="left"/>
      <w:pPr>
        <w:ind w:left="720" w:hanging="360"/>
      </w:pPr>
    </w:lvl>
    <w:lvl w:ilvl="1" w:tplc="1BB2E0D2">
      <w:start w:val="1"/>
      <w:numFmt w:val="lowerLetter"/>
      <w:lvlText w:val="%2."/>
      <w:lvlJc w:val="left"/>
      <w:pPr>
        <w:ind w:left="1440" w:hanging="360"/>
      </w:pPr>
    </w:lvl>
    <w:lvl w:ilvl="2" w:tplc="771280B6">
      <w:start w:val="1"/>
      <w:numFmt w:val="lowerRoman"/>
      <w:lvlText w:val="%3."/>
      <w:lvlJc w:val="right"/>
      <w:pPr>
        <w:ind w:left="2160" w:hanging="180"/>
      </w:pPr>
    </w:lvl>
    <w:lvl w:ilvl="3" w:tplc="2EB67AB2">
      <w:start w:val="1"/>
      <w:numFmt w:val="decimal"/>
      <w:lvlText w:val="%4."/>
      <w:lvlJc w:val="left"/>
      <w:pPr>
        <w:ind w:left="2880" w:hanging="360"/>
      </w:pPr>
    </w:lvl>
    <w:lvl w:ilvl="4" w:tplc="6E460A3C">
      <w:start w:val="1"/>
      <w:numFmt w:val="lowerLetter"/>
      <w:lvlText w:val="%5."/>
      <w:lvlJc w:val="left"/>
      <w:pPr>
        <w:ind w:left="3600" w:hanging="360"/>
      </w:pPr>
    </w:lvl>
    <w:lvl w:ilvl="5" w:tplc="23746248">
      <w:start w:val="1"/>
      <w:numFmt w:val="lowerRoman"/>
      <w:lvlText w:val="%6."/>
      <w:lvlJc w:val="right"/>
      <w:pPr>
        <w:ind w:left="4320" w:hanging="180"/>
      </w:pPr>
    </w:lvl>
    <w:lvl w:ilvl="6" w:tplc="C898E436">
      <w:start w:val="1"/>
      <w:numFmt w:val="decimal"/>
      <w:lvlText w:val="%7."/>
      <w:lvlJc w:val="left"/>
      <w:pPr>
        <w:ind w:left="5040" w:hanging="360"/>
      </w:pPr>
    </w:lvl>
    <w:lvl w:ilvl="7" w:tplc="908E22A0">
      <w:start w:val="1"/>
      <w:numFmt w:val="lowerLetter"/>
      <w:lvlText w:val="%8."/>
      <w:lvlJc w:val="left"/>
      <w:pPr>
        <w:ind w:left="5760" w:hanging="360"/>
      </w:pPr>
    </w:lvl>
    <w:lvl w:ilvl="8" w:tplc="CDDAAC6A">
      <w:start w:val="1"/>
      <w:numFmt w:val="lowerRoman"/>
      <w:lvlText w:val="%9."/>
      <w:lvlJc w:val="right"/>
      <w:pPr>
        <w:ind w:left="6480" w:hanging="180"/>
      </w:pPr>
    </w:lvl>
  </w:abstractNum>
  <w:abstractNum w:abstractNumId="8" w15:restartNumberingAfterBreak="0">
    <w:nsid w:val="132A56DF"/>
    <w:multiLevelType w:val="hybridMultilevel"/>
    <w:tmpl w:val="8AB48030"/>
    <w:lvl w:ilvl="0" w:tplc="3190B7E8">
      <w:start w:val="1"/>
      <w:numFmt w:val="decimal"/>
      <w:lvlText w:val="%1."/>
      <w:lvlJc w:val="left"/>
      <w:pPr>
        <w:ind w:left="720" w:hanging="360"/>
      </w:pPr>
      <w:rPr>
        <w:rFonts w:asciiTheme="minorHAnsi" w:eastAsiaTheme="minorHAnsi" w:hAnsiTheme="minorHAnsi" w:cstheme="minorBidi"/>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3567A54"/>
    <w:multiLevelType w:val="hybridMultilevel"/>
    <w:tmpl w:val="197E7018"/>
    <w:lvl w:ilvl="0" w:tplc="89CCD56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44E2265"/>
    <w:multiLevelType w:val="hybridMultilevel"/>
    <w:tmpl w:val="A07E8C68"/>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1463EBE"/>
    <w:multiLevelType w:val="hybridMultilevel"/>
    <w:tmpl w:val="72D27964"/>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26A769C"/>
    <w:multiLevelType w:val="hybridMultilevel"/>
    <w:tmpl w:val="32DA2CAA"/>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68610E4"/>
    <w:multiLevelType w:val="hybridMultilevel"/>
    <w:tmpl w:val="685640B4"/>
    <w:lvl w:ilvl="0" w:tplc="A71A424A">
      <w:start w:val="1"/>
      <w:numFmt w:val="decimal"/>
      <w:lvlText w:val="%1."/>
      <w:lvlJc w:val="left"/>
      <w:pPr>
        <w:ind w:left="720" w:hanging="360"/>
      </w:pPr>
    </w:lvl>
    <w:lvl w:ilvl="1" w:tplc="72ACBA38">
      <w:start w:val="1"/>
      <w:numFmt w:val="lowerLetter"/>
      <w:lvlText w:val="%2."/>
      <w:lvlJc w:val="left"/>
      <w:pPr>
        <w:ind w:left="1440" w:hanging="360"/>
      </w:pPr>
    </w:lvl>
    <w:lvl w:ilvl="2" w:tplc="801C4466">
      <w:start w:val="1"/>
      <w:numFmt w:val="lowerRoman"/>
      <w:lvlText w:val="%3."/>
      <w:lvlJc w:val="right"/>
      <w:pPr>
        <w:ind w:left="2160" w:hanging="180"/>
      </w:pPr>
    </w:lvl>
    <w:lvl w:ilvl="3" w:tplc="6B46FEF8">
      <w:start w:val="1"/>
      <w:numFmt w:val="decimal"/>
      <w:lvlText w:val="%4."/>
      <w:lvlJc w:val="left"/>
      <w:pPr>
        <w:ind w:left="2880" w:hanging="360"/>
      </w:pPr>
    </w:lvl>
    <w:lvl w:ilvl="4" w:tplc="3DA2FD7E">
      <w:start w:val="1"/>
      <w:numFmt w:val="lowerLetter"/>
      <w:lvlText w:val="%5."/>
      <w:lvlJc w:val="left"/>
      <w:pPr>
        <w:ind w:left="3600" w:hanging="360"/>
      </w:pPr>
    </w:lvl>
    <w:lvl w:ilvl="5" w:tplc="668C8F5E">
      <w:start w:val="1"/>
      <w:numFmt w:val="lowerRoman"/>
      <w:lvlText w:val="%6."/>
      <w:lvlJc w:val="right"/>
      <w:pPr>
        <w:ind w:left="4320" w:hanging="180"/>
      </w:pPr>
    </w:lvl>
    <w:lvl w:ilvl="6" w:tplc="7EA88876">
      <w:start w:val="1"/>
      <w:numFmt w:val="decimal"/>
      <w:lvlText w:val="%7."/>
      <w:lvlJc w:val="left"/>
      <w:pPr>
        <w:ind w:left="5040" w:hanging="360"/>
      </w:pPr>
    </w:lvl>
    <w:lvl w:ilvl="7" w:tplc="933029B4">
      <w:start w:val="1"/>
      <w:numFmt w:val="lowerLetter"/>
      <w:lvlText w:val="%8."/>
      <w:lvlJc w:val="left"/>
      <w:pPr>
        <w:ind w:left="5760" w:hanging="360"/>
      </w:pPr>
    </w:lvl>
    <w:lvl w:ilvl="8" w:tplc="49829896">
      <w:start w:val="1"/>
      <w:numFmt w:val="lowerRoman"/>
      <w:lvlText w:val="%9."/>
      <w:lvlJc w:val="right"/>
      <w:pPr>
        <w:ind w:left="6480" w:hanging="180"/>
      </w:pPr>
    </w:lvl>
  </w:abstractNum>
  <w:abstractNum w:abstractNumId="14" w15:restartNumberingAfterBreak="0">
    <w:nsid w:val="2E6D56BA"/>
    <w:multiLevelType w:val="hybridMultilevel"/>
    <w:tmpl w:val="E99E1404"/>
    <w:lvl w:ilvl="0" w:tplc="379CB66A">
      <w:start w:val="1"/>
      <w:numFmt w:val="decimal"/>
      <w:lvlText w:val="%1."/>
      <w:lvlJc w:val="left"/>
      <w:pPr>
        <w:ind w:left="720" w:hanging="360"/>
      </w:pPr>
      <w:rPr>
        <w:rFonts w:asciiTheme="minorHAnsi" w:eastAsiaTheme="minorHAnsi" w:hAnsiTheme="minorHAnsi" w:cstheme="minorBidi"/>
      </w:rPr>
    </w:lvl>
    <w:lvl w:ilvl="1" w:tplc="C3842F4E">
      <w:start w:val="1"/>
      <w:numFmt w:val="bullet"/>
      <w:lvlText w:val="o"/>
      <w:lvlJc w:val="left"/>
      <w:pPr>
        <w:ind w:left="1440" w:hanging="360"/>
      </w:pPr>
      <w:rPr>
        <w:rFonts w:ascii="Courier New" w:hAnsi="Courier New" w:hint="default"/>
      </w:rPr>
    </w:lvl>
    <w:lvl w:ilvl="2" w:tplc="1B6099F4">
      <w:start w:val="1"/>
      <w:numFmt w:val="bullet"/>
      <w:lvlText w:val=""/>
      <w:lvlJc w:val="left"/>
      <w:pPr>
        <w:ind w:left="2160" w:hanging="360"/>
      </w:pPr>
      <w:rPr>
        <w:rFonts w:ascii="Wingdings" w:hAnsi="Wingdings" w:hint="default"/>
      </w:rPr>
    </w:lvl>
    <w:lvl w:ilvl="3" w:tplc="A002F9E6">
      <w:start w:val="1"/>
      <w:numFmt w:val="bullet"/>
      <w:lvlText w:val=""/>
      <w:lvlJc w:val="left"/>
      <w:pPr>
        <w:ind w:left="2880" w:hanging="360"/>
      </w:pPr>
      <w:rPr>
        <w:rFonts w:ascii="Symbol" w:hAnsi="Symbol" w:hint="default"/>
      </w:rPr>
    </w:lvl>
    <w:lvl w:ilvl="4" w:tplc="AB5C83C4">
      <w:start w:val="1"/>
      <w:numFmt w:val="bullet"/>
      <w:lvlText w:val="o"/>
      <w:lvlJc w:val="left"/>
      <w:pPr>
        <w:ind w:left="3600" w:hanging="360"/>
      </w:pPr>
      <w:rPr>
        <w:rFonts w:ascii="Courier New" w:hAnsi="Courier New" w:hint="default"/>
      </w:rPr>
    </w:lvl>
    <w:lvl w:ilvl="5" w:tplc="9EFA7B3E">
      <w:start w:val="1"/>
      <w:numFmt w:val="bullet"/>
      <w:lvlText w:val=""/>
      <w:lvlJc w:val="left"/>
      <w:pPr>
        <w:ind w:left="4320" w:hanging="360"/>
      </w:pPr>
      <w:rPr>
        <w:rFonts w:ascii="Wingdings" w:hAnsi="Wingdings" w:hint="default"/>
      </w:rPr>
    </w:lvl>
    <w:lvl w:ilvl="6" w:tplc="8E1EBFBC">
      <w:start w:val="1"/>
      <w:numFmt w:val="bullet"/>
      <w:lvlText w:val=""/>
      <w:lvlJc w:val="left"/>
      <w:pPr>
        <w:ind w:left="5040" w:hanging="360"/>
      </w:pPr>
      <w:rPr>
        <w:rFonts w:ascii="Symbol" w:hAnsi="Symbol" w:hint="default"/>
      </w:rPr>
    </w:lvl>
    <w:lvl w:ilvl="7" w:tplc="0E2AA32A">
      <w:start w:val="1"/>
      <w:numFmt w:val="bullet"/>
      <w:lvlText w:val="o"/>
      <w:lvlJc w:val="left"/>
      <w:pPr>
        <w:ind w:left="5760" w:hanging="360"/>
      </w:pPr>
      <w:rPr>
        <w:rFonts w:ascii="Courier New" w:hAnsi="Courier New" w:hint="default"/>
      </w:rPr>
    </w:lvl>
    <w:lvl w:ilvl="8" w:tplc="090EBFCE">
      <w:start w:val="1"/>
      <w:numFmt w:val="bullet"/>
      <w:lvlText w:val=""/>
      <w:lvlJc w:val="left"/>
      <w:pPr>
        <w:ind w:left="6480" w:hanging="360"/>
      </w:pPr>
      <w:rPr>
        <w:rFonts w:ascii="Wingdings" w:hAnsi="Wingdings" w:hint="default"/>
      </w:rPr>
    </w:lvl>
  </w:abstractNum>
  <w:abstractNum w:abstractNumId="15" w15:restartNumberingAfterBreak="0">
    <w:nsid w:val="2EED7373"/>
    <w:multiLevelType w:val="hybridMultilevel"/>
    <w:tmpl w:val="8160A5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11C421E"/>
    <w:multiLevelType w:val="hybridMultilevel"/>
    <w:tmpl w:val="2F2271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D040073"/>
    <w:multiLevelType w:val="hybridMultilevel"/>
    <w:tmpl w:val="CD5CF296"/>
    <w:lvl w:ilvl="0" w:tplc="FCBE8DA8">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0373A15"/>
    <w:multiLevelType w:val="hybridMultilevel"/>
    <w:tmpl w:val="2CD43A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37E0D36"/>
    <w:multiLevelType w:val="hybridMultilevel"/>
    <w:tmpl w:val="26E0B06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7584D56"/>
    <w:multiLevelType w:val="hybridMultilevel"/>
    <w:tmpl w:val="DA28DC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7E9747E"/>
    <w:multiLevelType w:val="hybridMultilevel"/>
    <w:tmpl w:val="CCA2DD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97A1045"/>
    <w:multiLevelType w:val="hybridMultilevel"/>
    <w:tmpl w:val="B40E1FD6"/>
    <w:lvl w:ilvl="0" w:tplc="B8B47D94">
      <w:start w:val="1"/>
      <w:numFmt w:val="decimal"/>
      <w:lvlText w:val="%1."/>
      <w:lvlJc w:val="left"/>
      <w:pPr>
        <w:ind w:left="720" w:hanging="360"/>
      </w:pPr>
      <w:rPr>
        <w:rFonts w:asciiTheme="minorHAnsi" w:eastAsiaTheme="minorHAnsi" w:hAnsiTheme="minorHAnsi" w:cstheme="minorBidi"/>
      </w:rPr>
    </w:lvl>
    <w:lvl w:ilvl="1" w:tplc="E84E8652">
      <w:start w:val="1"/>
      <w:numFmt w:val="bullet"/>
      <w:lvlText w:val="o"/>
      <w:lvlJc w:val="left"/>
      <w:pPr>
        <w:ind w:left="1440" w:hanging="360"/>
      </w:pPr>
      <w:rPr>
        <w:rFonts w:ascii="Courier New" w:hAnsi="Courier New" w:hint="default"/>
      </w:rPr>
    </w:lvl>
    <w:lvl w:ilvl="2" w:tplc="8E2A623C">
      <w:start w:val="1"/>
      <w:numFmt w:val="bullet"/>
      <w:lvlText w:val=""/>
      <w:lvlJc w:val="left"/>
      <w:pPr>
        <w:ind w:left="2160" w:hanging="360"/>
      </w:pPr>
      <w:rPr>
        <w:rFonts w:ascii="Wingdings" w:hAnsi="Wingdings" w:hint="default"/>
      </w:rPr>
    </w:lvl>
    <w:lvl w:ilvl="3" w:tplc="2CE2562A">
      <w:start w:val="1"/>
      <w:numFmt w:val="bullet"/>
      <w:lvlText w:val=""/>
      <w:lvlJc w:val="left"/>
      <w:pPr>
        <w:ind w:left="2880" w:hanging="360"/>
      </w:pPr>
      <w:rPr>
        <w:rFonts w:ascii="Symbol" w:hAnsi="Symbol" w:hint="default"/>
      </w:rPr>
    </w:lvl>
    <w:lvl w:ilvl="4" w:tplc="037ADBCC">
      <w:start w:val="1"/>
      <w:numFmt w:val="bullet"/>
      <w:lvlText w:val="o"/>
      <w:lvlJc w:val="left"/>
      <w:pPr>
        <w:ind w:left="3600" w:hanging="360"/>
      </w:pPr>
      <w:rPr>
        <w:rFonts w:ascii="Courier New" w:hAnsi="Courier New" w:hint="default"/>
      </w:rPr>
    </w:lvl>
    <w:lvl w:ilvl="5" w:tplc="BCF81A20">
      <w:start w:val="1"/>
      <w:numFmt w:val="bullet"/>
      <w:lvlText w:val=""/>
      <w:lvlJc w:val="left"/>
      <w:pPr>
        <w:ind w:left="4320" w:hanging="360"/>
      </w:pPr>
      <w:rPr>
        <w:rFonts w:ascii="Wingdings" w:hAnsi="Wingdings" w:hint="default"/>
      </w:rPr>
    </w:lvl>
    <w:lvl w:ilvl="6" w:tplc="7E866838">
      <w:start w:val="1"/>
      <w:numFmt w:val="bullet"/>
      <w:lvlText w:val=""/>
      <w:lvlJc w:val="left"/>
      <w:pPr>
        <w:ind w:left="5040" w:hanging="360"/>
      </w:pPr>
      <w:rPr>
        <w:rFonts w:ascii="Symbol" w:hAnsi="Symbol" w:hint="default"/>
      </w:rPr>
    </w:lvl>
    <w:lvl w:ilvl="7" w:tplc="BE24FE0A">
      <w:start w:val="1"/>
      <w:numFmt w:val="bullet"/>
      <w:lvlText w:val="o"/>
      <w:lvlJc w:val="left"/>
      <w:pPr>
        <w:ind w:left="5760" w:hanging="360"/>
      </w:pPr>
      <w:rPr>
        <w:rFonts w:ascii="Courier New" w:hAnsi="Courier New" w:hint="default"/>
      </w:rPr>
    </w:lvl>
    <w:lvl w:ilvl="8" w:tplc="53545098">
      <w:start w:val="1"/>
      <w:numFmt w:val="bullet"/>
      <w:lvlText w:val=""/>
      <w:lvlJc w:val="left"/>
      <w:pPr>
        <w:ind w:left="6480" w:hanging="360"/>
      </w:pPr>
      <w:rPr>
        <w:rFonts w:ascii="Wingdings" w:hAnsi="Wingdings" w:hint="default"/>
      </w:rPr>
    </w:lvl>
  </w:abstractNum>
  <w:abstractNum w:abstractNumId="23" w15:restartNumberingAfterBreak="0">
    <w:nsid w:val="4FA06983"/>
    <w:multiLevelType w:val="hybridMultilevel"/>
    <w:tmpl w:val="23780018"/>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BC2624F"/>
    <w:multiLevelType w:val="hybridMultilevel"/>
    <w:tmpl w:val="94CCFEF4"/>
    <w:lvl w:ilvl="0" w:tplc="EC46EC72">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E14015C"/>
    <w:multiLevelType w:val="hybridMultilevel"/>
    <w:tmpl w:val="FFFFFFFF"/>
    <w:lvl w:ilvl="0" w:tplc="A7DC4AE6">
      <w:start w:val="1"/>
      <w:numFmt w:val="decimal"/>
      <w:lvlText w:val="%1."/>
      <w:lvlJc w:val="left"/>
      <w:pPr>
        <w:ind w:left="720" w:hanging="360"/>
      </w:pPr>
    </w:lvl>
    <w:lvl w:ilvl="1" w:tplc="BD8C4E60">
      <w:start w:val="1"/>
      <w:numFmt w:val="lowerLetter"/>
      <w:lvlText w:val="%2."/>
      <w:lvlJc w:val="left"/>
      <w:pPr>
        <w:ind w:left="1440" w:hanging="360"/>
      </w:pPr>
    </w:lvl>
    <w:lvl w:ilvl="2" w:tplc="3B801D42">
      <w:start w:val="1"/>
      <w:numFmt w:val="lowerRoman"/>
      <w:lvlText w:val="%3."/>
      <w:lvlJc w:val="right"/>
      <w:pPr>
        <w:ind w:left="2160" w:hanging="180"/>
      </w:pPr>
    </w:lvl>
    <w:lvl w:ilvl="3" w:tplc="F60E41D0">
      <w:start w:val="1"/>
      <w:numFmt w:val="decimal"/>
      <w:lvlText w:val="%4."/>
      <w:lvlJc w:val="left"/>
      <w:pPr>
        <w:ind w:left="2880" w:hanging="360"/>
      </w:pPr>
    </w:lvl>
    <w:lvl w:ilvl="4" w:tplc="22F6C0DA">
      <w:start w:val="1"/>
      <w:numFmt w:val="lowerLetter"/>
      <w:lvlText w:val="%5."/>
      <w:lvlJc w:val="left"/>
      <w:pPr>
        <w:ind w:left="3600" w:hanging="360"/>
      </w:pPr>
    </w:lvl>
    <w:lvl w:ilvl="5" w:tplc="022ED59A">
      <w:start w:val="1"/>
      <w:numFmt w:val="lowerRoman"/>
      <w:lvlText w:val="%6."/>
      <w:lvlJc w:val="right"/>
      <w:pPr>
        <w:ind w:left="4320" w:hanging="180"/>
      </w:pPr>
    </w:lvl>
    <w:lvl w:ilvl="6" w:tplc="33607404">
      <w:start w:val="1"/>
      <w:numFmt w:val="decimal"/>
      <w:lvlText w:val="%7."/>
      <w:lvlJc w:val="left"/>
      <w:pPr>
        <w:ind w:left="5040" w:hanging="360"/>
      </w:pPr>
    </w:lvl>
    <w:lvl w:ilvl="7" w:tplc="4BBCBC0E">
      <w:start w:val="1"/>
      <w:numFmt w:val="lowerLetter"/>
      <w:lvlText w:val="%8."/>
      <w:lvlJc w:val="left"/>
      <w:pPr>
        <w:ind w:left="5760" w:hanging="360"/>
      </w:pPr>
    </w:lvl>
    <w:lvl w:ilvl="8" w:tplc="145200A4">
      <w:start w:val="1"/>
      <w:numFmt w:val="lowerRoman"/>
      <w:lvlText w:val="%9."/>
      <w:lvlJc w:val="right"/>
      <w:pPr>
        <w:ind w:left="6480" w:hanging="180"/>
      </w:pPr>
    </w:lvl>
  </w:abstractNum>
  <w:abstractNum w:abstractNumId="26" w15:restartNumberingAfterBreak="0">
    <w:nsid w:val="5E2A4AEC"/>
    <w:multiLevelType w:val="hybridMultilevel"/>
    <w:tmpl w:val="14487E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453105A"/>
    <w:multiLevelType w:val="hybridMultilevel"/>
    <w:tmpl w:val="3890737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EAA50A7"/>
    <w:multiLevelType w:val="hybridMultilevel"/>
    <w:tmpl w:val="C22A4328"/>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FA96976"/>
    <w:multiLevelType w:val="hybridMultilevel"/>
    <w:tmpl w:val="6400C3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534685968">
    <w:abstractNumId w:val="6"/>
  </w:num>
  <w:num w:numId="2" w16cid:durableId="1186943338">
    <w:abstractNumId w:val="0"/>
  </w:num>
  <w:num w:numId="3" w16cid:durableId="1207445260">
    <w:abstractNumId w:val="8"/>
  </w:num>
  <w:num w:numId="4" w16cid:durableId="1779135737">
    <w:abstractNumId w:val="24"/>
  </w:num>
  <w:num w:numId="5" w16cid:durableId="1974170045">
    <w:abstractNumId w:val="18"/>
  </w:num>
  <w:num w:numId="6" w16cid:durableId="1823154294">
    <w:abstractNumId w:val="22"/>
  </w:num>
  <w:num w:numId="7" w16cid:durableId="53047263">
    <w:abstractNumId w:val="14"/>
  </w:num>
  <w:num w:numId="8" w16cid:durableId="280110943">
    <w:abstractNumId w:val="26"/>
  </w:num>
  <w:num w:numId="9" w16cid:durableId="1777361625">
    <w:abstractNumId w:val="5"/>
  </w:num>
  <w:num w:numId="10" w16cid:durableId="1652908533">
    <w:abstractNumId w:val="1"/>
  </w:num>
  <w:num w:numId="11" w16cid:durableId="1843158924">
    <w:abstractNumId w:val="21"/>
  </w:num>
  <w:num w:numId="12" w16cid:durableId="1881362268">
    <w:abstractNumId w:val="17"/>
  </w:num>
  <w:num w:numId="13" w16cid:durableId="1111439605">
    <w:abstractNumId w:val="9"/>
  </w:num>
  <w:num w:numId="14" w16cid:durableId="739987324">
    <w:abstractNumId w:val="10"/>
  </w:num>
  <w:num w:numId="15" w16cid:durableId="90472194">
    <w:abstractNumId w:val="3"/>
  </w:num>
  <w:num w:numId="16" w16cid:durableId="978849050">
    <w:abstractNumId w:val="29"/>
  </w:num>
  <w:num w:numId="17" w16cid:durableId="1533834668">
    <w:abstractNumId w:val="2"/>
  </w:num>
  <w:num w:numId="18" w16cid:durableId="165706759">
    <w:abstractNumId w:val="20"/>
  </w:num>
  <w:num w:numId="19" w16cid:durableId="125634990">
    <w:abstractNumId w:val="28"/>
  </w:num>
  <w:num w:numId="20" w16cid:durableId="1319116044">
    <w:abstractNumId w:val="4"/>
  </w:num>
  <w:num w:numId="21" w16cid:durableId="1711151026">
    <w:abstractNumId w:val="16"/>
  </w:num>
  <w:num w:numId="22" w16cid:durableId="68504113">
    <w:abstractNumId w:val="27"/>
  </w:num>
  <w:num w:numId="23" w16cid:durableId="966620362">
    <w:abstractNumId w:val="11"/>
  </w:num>
  <w:num w:numId="24" w16cid:durableId="856772660">
    <w:abstractNumId w:val="23"/>
  </w:num>
  <w:num w:numId="25" w16cid:durableId="1174805541">
    <w:abstractNumId w:val="12"/>
  </w:num>
  <w:num w:numId="26" w16cid:durableId="323509357">
    <w:abstractNumId w:val="19"/>
  </w:num>
  <w:num w:numId="27" w16cid:durableId="851795319">
    <w:abstractNumId w:val="15"/>
  </w:num>
  <w:num w:numId="28" w16cid:durableId="819738223">
    <w:abstractNumId w:val="25"/>
  </w:num>
  <w:num w:numId="29" w16cid:durableId="1598826191">
    <w:abstractNumId w:val="7"/>
  </w:num>
  <w:num w:numId="30" w16cid:durableId="1558004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69"/>
    <w:rsid w:val="000010E8"/>
    <w:rsid w:val="000014B7"/>
    <w:rsid w:val="00003011"/>
    <w:rsid w:val="00004421"/>
    <w:rsid w:val="00004CBE"/>
    <w:rsid w:val="00010C37"/>
    <w:rsid w:val="00012312"/>
    <w:rsid w:val="00013366"/>
    <w:rsid w:val="000161B6"/>
    <w:rsid w:val="00016837"/>
    <w:rsid w:val="00022717"/>
    <w:rsid w:val="0002402D"/>
    <w:rsid w:val="000242E1"/>
    <w:rsid w:val="00025D28"/>
    <w:rsid w:val="00027D01"/>
    <w:rsid w:val="00031FFA"/>
    <w:rsid w:val="000326A1"/>
    <w:rsid w:val="00032979"/>
    <w:rsid w:val="00032AC6"/>
    <w:rsid w:val="00034EE3"/>
    <w:rsid w:val="000428A6"/>
    <w:rsid w:val="00044B71"/>
    <w:rsid w:val="00045964"/>
    <w:rsid w:val="00045DCE"/>
    <w:rsid w:val="00046403"/>
    <w:rsid w:val="00052369"/>
    <w:rsid w:val="00055A13"/>
    <w:rsid w:val="00055BBA"/>
    <w:rsid w:val="0006337A"/>
    <w:rsid w:val="000635DB"/>
    <w:rsid w:val="00063B03"/>
    <w:rsid w:val="00063B7A"/>
    <w:rsid w:val="00065B65"/>
    <w:rsid w:val="00065FC1"/>
    <w:rsid w:val="0006745D"/>
    <w:rsid w:val="0007024B"/>
    <w:rsid w:val="0007317E"/>
    <w:rsid w:val="00073BA4"/>
    <w:rsid w:val="00074DF4"/>
    <w:rsid w:val="00074F69"/>
    <w:rsid w:val="00075E92"/>
    <w:rsid w:val="000773C1"/>
    <w:rsid w:val="00078D8E"/>
    <w:rsid w:val="000816DE"/>
    <w:rsid w:val="00087142"/>
    <w:rsid w:val="00087C68"/>
    <w:rsid w:val="000900B8"/>
    <w:rsid w:val="00092482"/>
    <w:rsid w:val="000929AF"/>
    <w:rsid w:val="0009445C"/>
    <w:rsid w:val="00097189"/>
    <w:rsid w:val="000A0144"/>
    <w:rsid w:val="000A1490"/>
    <w:rsid w:val="000A41A9"/>
    <w:rsid w:val="000A63DD"/>
    <w:rsid w:val="000B1A53"/>
    <w:rsid w:val="000B1F69"/>
    <w:rsid w:val="000B2AA5"/>
    <w:rsid w:val="000B32C1"/>
    <w:rsid w:val="000C0ACD"/>
    <w:rsid w:val="000C0C8B"/>
    <w:rsid w:val="000C7E9B"/>
    <w:rsid w:val="000D6CAA"/>
    <w:rsid w:val="000E1271"/>
    <w:rsid w:val="000E4043"/>
    <w:rsid w:val="000E405D"/>
    <w:rsid w:val="000E4EF4"/>
    <w:rsid w:val="000E73DD"/>
    <w:rsid w:val="000E7D84"/>
    <w:rsid w:val="000F296E"/>
    <w:rsid w:val="000F35F2"/>
    <w:rsid w:val="000F3929"/>
    <w:rsid w:val="000F4315"/>
    <w:rsid w:val="000F763A"/>
    <w:rsid w:val="00101543"/>
    <w:rsid w:val="00105DE0"/>
    <w:rsid w:val="00107513"/>
    <w:rsid w:val="001125DC"/>
    <w:rsid w:val="00114FFF"/>
    <w:rsid w:val="00115343"/>
    <w:rsid w:val="00115854"/>
    <w:rsid w:val="001220D2"/>
    <w:rsid w:val="0013540F"/>
    <w:rsid w:val="0013692D"/>
    <w:rsid w:val="00136A6C"/>
    <w:rsid w:val="00140815"/>
    <w:rsid w:val="00140FD6"/>
    <w:rsid w:val="001473AE"/>
    <w:rsid w:val="001503FE"/>
    <w:rsid w:val="00151870"/>
    <w:rsid w:val="001535C8"/>
    <w:rsid w:val="00156CA5"/>
    <w:rsid w:val="00157ADB"/>
    <w:rsid w:val="001609E0"/>
    <w:rsid w:val="001612BC"/>
    <w:rsid w:val="00161821"/>
    <w:rsid w:val="001649D8"/>
    <w:rsid w:val="00165BFE"/>
    <w:rsid w:val="001663FC"/>
    <w:rsid w:val="001671A1"/>
    <w:rsid w:val="00167760"/>
    <w:rsid w:val="00170403"/>
    <w:rsid w:val="0017072D"/>
    <w:rsid w:val="00170AC8"/>
    <w:rsid w:val="00173056"/>
    <w:rsid w:val="001731AB"/>
    <w:rsid w:val="001738FE"/>
    <w:rsid w:val="00174FF4"/>
    <w:rsid w:val="00175BA8"/>
    <w:rsid w:val="0017631D"/>
    <w:rsid w:val="0018486B"/>
    <w:rsid w:val="00184EA2"/>
    <w:rsid w:val="00185C21"/>
    <w:rsid w:val="001872A1"/>
    <w:rsid w:val="00194D5A"/>
    <w:rsid w:val="00195F7F"/>
    <w:rsid w:val="001A11CA"/>
    <w:rsid w:val="001A121F"/>
    <w:rsid w:val="001A590F"/>
    <w:rsid w:val="001A60F2"/>
    <w:rsid w:val="001B007F"/>
    <w:rsid w:val="001B420A"/>
    <w:rsid w:val="001B4E9E"/>
    <w:rsid w:val="001B5CFF"/>
    <w:rsid w:val="001B5ED4"/>
    <w:rsid w:val="001B7819"/>
    <w:rsid w:val="001B7A83"/>
    <w:rsid w:val="001B7E74"/>
    <w:rsid w:val="001C67C2"/>
    <w:rsid w:val="001C7665"/>
    <w:rsid w:val="001C7FFB"/>
    <w:rsid w:val="001D231B"/>
    <w:rsid w:val="001D535D"/>
    <w:rsid w:val="001D6D48"/>
    <w:rsid w:val="001E36FE"/>
    <w:rsid w:val="001E5A35"/>
    <w:rsid w:val="001E7D1E"/>
    <w:rsid w:val="001F052B"/>
    <w:rsid w:val="001F05D0"/>
    <w:rsid w:val="001F16BB"/>
    <w:rsid w:val="001F2013"/>
    <w:rsid w:val="001F3166"/>
    <w:rsid w:val="001F36A1"/>
    <w:rsid w:val="001F3731"/>
    <w:rsid w:val="001F4C73"/>
    <w:rsid w:val="001F4FE5"/>
    <w:rsid w:val="001F6FC4"/>
    <w:rsid w:val="00203611"/>
    <w:rsid w:val="00203793"/>
    <w:rsid w:val="0020572E"/>
    <w:rsid w:val="00207278"/>
    <w:rsid w:val="00212406"/>
    <w:rsid w:val="00213D28"/>
    <w:rsid w:val="002159FD"/>
    <w:rsid w:val="00217EC1"/>
    <w:rsid w:val="002229A9"/>
    <w:rsid w:val="00223F6C"/>
    <w:rsid w:val="002245AC"/>
    <w:rsid w:val="002246F5"/>
    <w:rsid w:val="002252CB"/>
    <w:rsid w:val="0022630C"/>
    <w:rsid w:val="00227AFE"/>
    <w:rsid w:val="00227B8E"/>
    <w:rsid w:val="00231F2A"/>
    <w:rsid w:val="00232A9B"/>
    <w:rsid w:val="00232B96"/>
    <w:rsid w:val="00233FE7"/>
    <w:rsid w:val="00237027"/>
    <w:rsid w:val="002379AE"/>
    <w:rsid w:val="002428AA"/>
    <w:rsid w:val="00242966"/>
    <w:rsid w:val="002444BE"/>
    <w:rsid w:val="00246DDC"/>
    <w:rsid w:val="00247514"/>
    <w:rsid w:val="00247BCF"/>
    <w:rsid w:val="00253C74"/>
    <w:rsid w:val="00254A23"/>
    <w:rsid w:val="002558A0"/>
    <w:rsid w:val="002565CF"/>
    <w:rsid w:val="00257043"/>
    <w:rsid w:val="00257A4C"/>
    <w:rsid w:val="00257D94"/>
    <w:rsid w:val="00260E6D"/>
    <w:rsid w:val="00261163"/>
    <w:rsid w:val="002620FB"/>
    <w:rsid w:val="00266FCE"/>
    <w:rsid w:val="002676EC"/>
    <w:rsid w:val="00267F5D"/>
    <w:rsid w:val="00271DBD"/>
    <w:rsid w:val="00275BE0"/>
    <w:rsid w:val="00276EC1"/>
    <w:rsid w:val="002775B8"/>
    <w:rsid w:val="00280035"/>
    <w:rsid w:val="002804D1"/>
    <w:rsid w:val="00282631"/>
    <w:rsid w:val="00287416"/>
    <w:rsid w:val="002901AB"/>
    <w:rsid w:val="002913AF"/>
    <w:rsid w:val="00292032"/>
    <w:rsid w:val="00292624"/>
    <w:rsid w:val="00292B6B"/>
    <w:rsid w:val="00293F44"/>
    <w:rsid w:val="0029642F"/>
    <w:rsid w:val="002965F3"/>
    <w:rsid w:val="002975E3"/>
    <w:rsid w:val="002A18EA"/>
    <w:rsid w:val="002A29D2"/>
    <w:rsid w:val="002A3006"/>
    <w:rsid w:val="002A3BC7"/>
    <w:rsid w:val="002A3BCE"/>
    <w:rsid w:val="002A6CBF"/>
    <w:rsid w:val="002B0048"/>
    <w:rsid w:val="002B07C8"/>
    <w:rsid w:val="002B0E05"/>
    <w:rsid w:val="002B6F14"/>
    <w:rsid w:val="002B7CE2"/>
    <w:rsid w:val="002C2033"/>
    <w:rsid w:val="002C2624"/>
    <w:rsid w:val="002C773F"/>
    <w:rsid w:val="002D0246"/>
    <w:rsid w:val="002D4ADA"/>
    <w:rsid w:val="002D5CC5"/>
    <w:rsid w:val="002D7E17"/>
    <w:rsid w:val="002E3D19"/>
    <w:rsid w:val="002E57D6"/>
    <w:rsid w:val="002E5C21"/>
    <w:rsid w:val="002E796D"/>
    <w:rsid w:val="002F084B"/>
    <w:rsid w:val="002F14B3"/>
    <w:rsid w:val="002F26FB"/>
    <w:rsid w:val="002F370C"/>
    <w:rsid w:val="00300152"/>
    <w:rsid w:val="00300EDD"/>
    <w:rsid w:val="003028F2"/>
    <w:rsid w:val="003034C5"/>
    <w:rsid w:val="003048EE"/>
    <w:rsid w:val="003072C5"/>
    <w:rsid w:val="00311D63"/>
    <w:rsid w:val="00312E0E"/>
    <w:rsid w:val="00313469"/>
    <w:rsid w:val="003144B7"/>
    <w:rsid w:val="00321D53"/>
    <w:rsid w:val="00322067"/>
    <w:rsid w:val="003228D7"/>
    <w:rsid w:val="00322DD3"/>
    <w:rsid w:val="00323939"/>
    <w:rsid w:val="003274EB"/>
    <w:rsid w:val="0033159B"/>
    <w:rsid w:val="003318EB"/>
    <w:rsid w:val="00335B24"/>
    <w:rsid w:val="00336ABC"/>
    <w:rsid w:val="003447AE"/>
    <w:rsid w:val="00344936"/>
    <w:rsid w:val="00344E1F"/>
    <w:rsid w:val="00346B42"/>
    <w:rsid w:val="00350E69"/>
    <w:rsid w:val="003528B2"/>
    <w:rsid w:val="00355321"/>
    <w:rsid w:val="00355AF1"/>
    <w:rsid w:val="00361632"/>
    <w:rsid w:val="00361CD6"/>
    <w:rsid w:val="00361E0C"/>
    <w:rsid w:val="003623FD"/>
    <w:rsid w:val="003628FA"/>
    <w:rsid w:val="00363E2F"/>
    <w:rsid w:val="00376194"/>
    <w:rsid w:val="003811FE"/>
    <w:rsid w:val="003824FC"/>
    <w:rsid w:val="0038273F"/>
    <w:rsid w:val="00382A37"/>
    <w:rsid w:val="0038385E"/>
    <w:rsid w:val="00384070"/>
    <w:rsid w:val="0038771A"/>
    <w:rsid w:val="003914F0"/>
    <w:rsid w:val="00391E49"/>
    <w:rsid w:val="003929BB"/>
    <w:rsid w:val="00392AB5"/>
    <w:rsid w:val="003972F8"/>
    <w:rsid w:val="003A2D46"/>
    <w:rsid w:val="003A30EB"/>
    <w:rsid w:val="003A3481"/>
    <w:rsid w:val="003A4119"/>
    <w:rsid w:val="003A4C1D"/>
    <w:rsid w:val="003A55BB"/>
    <w:rsid w:val="003B6442"/>
    <w:rsid w:val="003C0C04"/>
    <w:rsid w:val="003C5AEC"/>
    <w:rsid w:val="003D0327"/>
    <w:rsid w:val="003D15BD"/>
    <w:rsid w:val="003D1E94"/>
    <w:rsid w:val="003D2B7E"/>
    <w:rsid w:val="003D3265"/>
    <w:rsid w:val="003D5B03"/>
    <w:rsid w:val="003D7A73"/>
    <w:rsid w:val="003E0BB7"/>
    <w:rsid w:val="003E5E36"/>
    <w:rsid w:val="003E6621"/>
    <w:rsid w:val="003F0357"/>
    <w:rsid w:val="003F06E3"/>
    <w:rsid w:val="003F3A0E"/>
    <w:rsid w:val="00400E39"/>
    <w:rsid w:val="004022A0"/>
    <w:rsid w:val="00402602"/>
    <w:rsid w:val="004027AB"/>
    <w:rsid w:val="004073E3"/>
    <w:rsid w:val="004116D0"/>
    <w:rsid w:val="00411C16"/>
    <w:rsid w:val="00416856"/>
    <w:rsid w:val="00417F6C"/>
    <w:rsid w:val="004203CC"/>
    <w:rsid w:val="00420560"/>
    <w:rsid w:val="00420626"/>
    <w:rsid w:val="00421746"/>
    <w:rsid w:val="004229AD"/>
    <w:rsid w:val="004235C2"/>
    <w:rsid w:val="00423B69"/>
    <w:rsid w:val="00425589"/>
    <w:rsid w:val="004260ED"/>
    <w:rsid w:val="00426170"/>
    <w:rsid w:val="0042727B"/>
    <w:rsid w:val="004279A8"/>
    <w:rsid w:val="00431D1E"/>
    <w:rsid w:val="004348B3"/>
    <w:rsid w:val="00434A2C"/>
    <w:rsid w:val="0043624E"/>
    <w:rsid w:val="004401D1"/>
    <w:rsid w:val="00440412"/>
    <w:rsid w:val="004442E1"/>
    <w:rsid w:val="00444EFE"/>
    <w:rsid w:val="0044656A"/>
    <w:rsid w:val="004477F9"/>
    <w:rsid w:val="004513C5"/>
    <w:rsid w:val="00451780"/>
    <w:rsid w:val="00456BFD"/>
    <w:rsid w:val="00456ED2"/>
    <w:rsid w:val="00457D50"/>
    <w:rsid w:val="004627DE"/>
    <w:rsid w:val="00462A7F"/>
    <w:rsid w:val="00462C9C"/>
    <w:rsid w:val="00467A4D"/>
    <w:rsid w:val="00470AC3"/>
    <w:rsid w:val="00470D3A"/>
    <w:rsid w:val="004722A1"/>
    <w:rsid w:val="0047401E"/>
    <w:rsid w:val="004748D0"/>
    <w:rsid w:val="0047633C"/>
    <w:rsid w:val="00477A28"/>
    <w:rsid w:val="00477FD3"/>
    <w:rsid w:val="00485197"/>
    <w:rsid w:val="00486BDE"/>
    <w:rsid w:val="004871A7"/>
    <w:rsid w:val="00490636"/>
    <w:rsid w:val="00491ED8"/>
    <w:rsid w:val="00492BC8"/>
    <w:rsid w:val="0049569C"/>
    <w:rsid w:val="004973D2"/>
    <w:rsid w:val="004A3444"/>
    <w:rsid w:val="004A361E"/>
    <w:rsid w:val="004A5341"/>
    <w:rsid w:val="004A672C"/>
    <w:rsid w:val="004B177B"/>
    <w:rsid w:val="004B26A5"/>
    <w:rsid w:val="004B2F7F"/>
    <w:rsid w:val="004B3187"/>
    <w:rsid w:val="004B52E4"/>
    <w:rsid w:val="004B52FA"/>
    <w:rsid w:val="004B6338"/>
    <w:rsid w:val="004C2602"/>
    <w:rsid w:val="004C27D5"/>
    <w:rsid w:val="004C69A5"/>
    <w:rsid w:val="004D006D"/>
    <w:rsid w:val="004D16D5"/>
    <w:rsid w:val="004D5D39"/>
    <w:rsid w:val="004D60A6"/>
    <w:rsid w:val="004E009D"/>
    <w:rsid w:val="004E1B1B"/>
    <w:rsid w:val="004E2A94"/>
    <w:rsid w:val="004E3722"/>
    <w:rsid w:val="004E4450"/>
    <w:rsid w:val="004E632A"/>
    <w:rsid w:val="004F0579"/>
    <w:rsid w:val="004F31CE"/>
    <w:rsid w:val="004F432D"/>
    <w:rsid w:val="004F6F97"/>
    <w:rsid w:val="0050277C"/>
    <w:rsid w:val="00503742"/>
    <w:rsid w:val="00503D36"/>
    <w:rsid w:val="00503E88"/>
    <w:rsid w:val="00505C37"/>
    <w:rsid w:val="00505FB2"/>
    <w:rsid w:val="00507C86"/>
    <w:rsid w:val="00512B58"/>
    <w:rsid w:val="00512BBF"/>
    <w:rsid w:val="00520A6C"/>
    <w:rsid w:val="00520B7D"/>
    <w:rsid w:val="005251A2"/>
    <w:rsid w:val="00525467"/>
    <w:rsid w:val="00526A35"/>
    <w:rsid w:val="00531F25"/>
    <w:rsid w:val="005322C5"/>
    <w:rsid w:val="00532D60"/>
    <w:rsid w:val="00533A05"/>
    <w:rsid w:val="00543748"/>
    <w:rsid w:val="00545752"/>
    <w:rsid w:val="005477B4"/>
    <w:rsid w:val="00550BB6"/>
    <w:rsid w:val="00551997"/>
    <w:rsid w:val="00552786"/>
    <w:rsid w:val="00553489"/>
    <w:rsid w:val="0055398E"/>
    <w:rsid w:val="005569E8"/>
    <w:rsid w:val="00560EB4"/>
    <w:rsid w:val="00561E07"/>
    <w:rsid w:val="00562451"/>
    <w:rsid w:val="00562553"/>
    <w:rsid w:val="005633AB"/>
    <w:rsid w:val="005635C0"/>
    <w:rsid w:val="005638C2"/>
    <w:rsid w:val="005653EB"/>
    <w:rsid w:val="0056596E"/>
    <w:rsid w:val="0056654A"/>
    <w:rsid w:val="005765ED"/>
    <w:rsid w:val="00586541"/>
    <w:rsid w:val="00587926"/>
    <w:rsid w:val="00591D4E"/>
    <w:rsid w:val="00594691"/>
    <w:rsid w:val="00597B85"/>
    <w:rsid w:val="005A049C"/>
    <w:rsid w:val="005A0901"/>
    <w:rsid w:val="005A12AE"/>
    <w:rsid w:val="005A179F"/>
    <w:rsid w:val="005A43CE"/>
    <w:rsid w:val="005A6FF7"/>
    <w:rsid w:val="005B1865"/>
    <w:rsid w:val="005B1A53"/>
    <w:rsid w:val="005B2454"/>
    <w:rsid w:val="005B4D6A"/>
    <w:rsid w:val="005B4D6D"/>
    <w:rsid w:val="005B4D85"/>
    <w:rsid w:val="005B562A"/>
    <w:rsid w:val="005C4FA3"/>
    <w:rsid w:val="005C7D0B"/>
    <w:rsid w:val="005C7DC6"/>
    <w:rsid w:val="005D438A"/>
    <w:rsid w:val="005D520B"/>
    <w:rsid w:val="005D6EC2"/>
    <w:rsid w:val="005E054E"/>
    <w:rsid w:val="005E281F"/>
    <w:rsid w:val="005E4EF2"/>
    <w:rsid w:val="005F268A"/>
    <w:rsid w:val="005F26E4"/>
    <w:rsid w:val="005F41E0"/>
    <w:rsid w:val="005F50CA"/>
    <w:rsid w:val="005F7642"/>
    <w:rsid w:val="006032A9"/>
    <w:rsid w:val="006034B2"/>
    <w:rsid w:val="006036F4"/>
    <w:rsid w:val="00603DFA"/>
    <w:rsid w:val="00606E9F"/>
    <w:rsid w:val="00612B66"/>
    <w:rsid w:val="006166C2"/>
    <w:rsid w:val="00616780"/>
    <w:rsid w:val="00617604"/>
    <w:rsid w:val="0061797B"/>
    <w:rsid w:val="00622278"/>
    <w:rsid w:val="0062245D"/>
    <w:rsid w:val="00623943"/>
    <w:rsid w:val="006260F1"/>
    <w:rsid w:val="00626636"/>
    <w:rsid w:val="006270B2"/>
    <w:rsid w:val="00631207"/>
    <w:rsid w:val="00635063"/>
    <w:rsid w:val="00636030"/>
    <w:rsid w:val="00640FAA"/>
    <w:rsid w:val="00642B1A"/>
    <w:rsid w:val="006435B6"/>
    <w:rsid w:val="006442F1"/>
    <w:rsid w:val="00644EA3"/>
    <w:rsid w:val="00646AAB"/>
    <w:rsid w:val="00653749"/>
    <w:rsid w:val="00653D5A"/>
    <w:rsid w:val="00655521"/>
    <w:rsid w:val="0066063E"/>
    <w:rsid w:val="00663AED"/>
    <w:rsid w:val="006658F2"/>
    <w:rsid w:val="00665979"/>
    <w:rsid w:val="006660DC"/>
    <w:rsid w:val="00666D5D"/>
    <w:rsid w:val="00667A4D"/>
    <w:rsid w:val="00671C6E"/>
    <w:rsid w:val="00672408"/>
    <w:rsid w:val="00674B86"/>
    <w:rsid w:val="00674D38"/>
    <w:rsid w:val="00675B33"/>
    <w:rsid w:val="0067758C"/>
    <w:rsid w:val="00683EDC"/>
    <w:rsid w:val="00687D35"/>
    <w:rsid w:val="00690651"/>
    <w:rsid w:val="00690AEC"/>
    <w:rsid w:val="00691B1A"/>
    <w:rsid w:val="00691CB3"/>
    <w:rsid w:val="00691E64"/>
    <w:rsid w:val="006940B6"/>
    <w:rsid w:val="00694804"/>
    <w:rsid w:val="00696A3C"/>
    <w:rsid w:val="006A1004"/>
    <w:rsid w:val="006A2334"/>
    <w:rsid w:val="006A2E54"/>
    <w:rsid w:val="006A3CE3"/>
    <w:rsid w:val="006A481B"/>
    <w:rsid w:val="006A67AA"/>
    <w:rsid w:val="006A6CD0"/>
    <w:rsid w:val="006A7EBD"/>
    <w:rsid w:val="006B0B85"/>
    <w:rsid w:val="006B0C53"/>
    <w:rsid w:val="006B175D"/>
    <w:rsid w:val="006B4EA2"/>
    <w:rsid w:val="006B5E65"/>
    <w:rsid w:val="006B5F3C"/>
    <w:rsid w:val="006B77BA"/>
    <w:rsid w:val="006B7DF5"/>
    <w:rsid w:val="006C0A80"/>
    <w:rsid w:val="006C0BC1"/>
    <w:rsid w:val="006C1658"/>
    <w:rsid w:val="006C185B"/>
    <w:rsid w:val="006C30B4"/>
    <w:rsid w:val="006C3AA7"/>
    <w:rsid w:val="006C5501"/>
    <w:rsid w:val="006C677B"/>
    <w:rsid w:val="006D3A3F"/>
    <w:rsid w:val="006D5281"/>
    <w:rsid w:val="006D5AD4"/>
    <w:rsid w:val="006D60A5"/>
    <w:rsid w:val="006D670A"/>
    <w:rsid w:val="006D7064"/>
    <w:rsid w:val="006E21E3"/>
    <w:rsid w:val="006E3C2B"/>
    <w:rsid w:val="006E7799"/>
    <w:rsid w:val="006F04E1"/>
    <w:rsid w:val="006F5A67"/>
    <w:rsid w:val="006F6BCB"/>
    <w:rsid w:val="00701221"/>
    <w:rsid w:val="00702167"/>
    <w:rsid w:val="007033A5"/>
    <w:rsid w:val="0070429C"/>
    <w:rsid w:val="00704D3C"/>
    <w:rsid w:val="007064A3"/>
    <w:rsid w:val="00706EC5"/>
    <w:rsid w:val="00707087"/>
    <w:rsid w:val="00711FA9"/>
    <w:rsid w:val="0071325C"/>
    <w:rsid w:val="00713836"/>
    <w:rsid w:val="00713C45"/>
    <w:rsid w:val="00714545"/>
    <w:rsid w:val="007158A0"/>
    <w:rsid w:val="00715ECE"/>
    <w:rsid w:val="00717BCA"/>
    <w:rsid w:val="007246A0"/>
    <w:rsid w:val="0072763A"/>
    <w:rsid w:val="00727ADA"/>
    <w:rsid w:val="00730AC8"/>
    <w:rsid w:val="00731BBE"/>
    <w:rsid w:val="007333B8"/>
    <w:rsid w:val="007333E7"/>
    <w:rsid w:val="007336FB"/>
    <w:rsid w:val="00735CF9"/>
    <w:rsid w:val="00736023"/>
    <w:rsid w:val="0073651F"/>
    <w:rsid w:val="00736EBE"/>
    <w:rsid w:val="0073717D"/>
    <w:rsid w:val="00746AD2"/>
    <w:rsid w:val="00746D84"/>
    <w:rsid w:val="00747734"/>
    <w:rsid w:val="00750986"/>
    <w:rsid w:val="00751EE1"/>
    <w:rsid w:val="00754FDA"/>
    <w:rsid w:val="007562A5"/>
    <w:rsid w:val="00756DFD"/>
    <w:rsid w:val="00757022"/>
    <w:rsid w:val="007606C3"/>
    <w:rsid w:val="00765626"/>
    <w:rsid w:val="00767999"/>
    <w:rsid w:val="00770AFD"/>
    <w:rsid w:val="0077466B"/>
    <w:rsid w:val="007800AB"/>
    <w:rsid w:val="007801FD"/>
    <w:rsid w:val="007824D9"/>
    <w:rsid w:val="00782F4B"/>
    <w:rsid w:val="00787DAE"/>
    <w:rsid w:val="00791D96"/>
    <w:rsid w:val="007959FA"/>
    <w:rsid w:val="00797FC3"/>
    <w:rsid w:val="007A22F0"/>
    <w:rsid w:val="007A243E"/>
    <w:rsid w:val="007A5664"/>
    <w:rsid w:val="007B0076"/>
    <w:rsid w:val="007B4343"/>
    <w:rsid w:val="007C02F3"/>
    <w:rsid w:val="007C09FA"/>
    <w:rsid w:val="007C17A0"/>
    <w:rsid w:val="007C18E2"/>
    <w:rsid w:val="007C1D63"/>
    <w:rsid w:val="007C2A3E"/>
    <w:rsid w:val="007C2EAA"/>
    <w:rsid w:val="007C58BF"/>
    <w:rsid w:val="007D232A"/>
    <w:rsid w:val="007D420D"/>
    <w:rsid w:val="007D51CF"/>
    <w:rsid w:val="007E28EA"/>
    <w:rsid w:val="007E4838"/>
    <w:rsid w:val="007E5F7C"/>
    <w:rsid w:val="007F01A9"/>
    <w:rsid w:val="007F1BBA"/>
    <w:rsid w:val="007F1F6D"/>
    <w:rsid w:val="007F279E"/>
    <w:rsid w:val="007F32A3"/>
    <w:rsid w:val="007F36D4"/>
    <w:rsid w:val="007F702C"/>
    <w:rsid w:val="007F7B8F"/>
    <w:rsid w:val="008009C4"/>
    <w:rsid w:val="008011AA"/>
    <w:rsid w:val="008056F4"/>
    <w:rsid w:val="008064E1"/>
    <w:rsid w:val="00810341"/>
    <w:rsid w:val="00810795"/>
    <w:rsid w:val="00812856"/>
    <w:rsid w:val="00813447"/>
    <w:rsid w:val="00816546"/>
    <w:rsid w:val="008248F9"/>
    <w:rsid w:val="008266D7"/>
    <w:rsid w:val="0082673E"/>
    <w:rsid w:val="008273BC"/>
    <w:rsid w:val="00827666"/>
    <w:rsid w:val="00833521"/>
    <w:rsid w:val="008365FE"/>
    <w:rsid w:val="0084029A"/>
    <w:rsid w:val="00843C4E"/>
    <w:rsid w:val="00845E75"/>
    <w:rsid w:val="00846459"/>
    <w:rsid w:val="00846EA8"/>
    <w:rsid w:val="00850DA4"/>
    <w:rsid w:val="00850E34"/>
    <w:rsid w:val="00853707"/>
    <w:rsid w:val="008568C3"/>
    <w:rsid w:val="00856D44"/>
    <w:rsid w:val="008607B9"/>
    <w:rsid w:val="00862392"/>
    <w:rsid w:val="00864234"/>
    <w:rsid w:val="00865A1A"/>
    <w:rsid w:val="008661AA"/>
    <w:rsid w:val="00871AFC"/>
    <w:rsid w:val="008733BB"/>
    <w:rsid w:val="00876934"/>
    <w:rsid w:val="00877179"/>
    <w:rsid w:val="008811AF"/>
    <w:rsid w:val="008811FE"/>
    <w:rsid w:val="008852BD"/>
    <w:rsid w:val="00886693"/>
    <w:rsid w:val="00887B21"/>
    <w:rsid w:val="008A0C87"/>
    <w:rsid w:val="008A1943"/>
    <w:rsid w:val="008A2AAC"/>
    <w:rsid w:val="008A3C67"/>
    <w:rsid w:val="008A5E8E"/>
    <w:rsid w:val="008A6C06"/>
    <w:rsid w:val="008A7BE0"/>
    <w:rsid w:val="008B0E72"/>
    <w:rsid w:val="008B66DD"/>
    <w:rsid w:val="008B7D72"/>
    <w:rsid w:val="008C2D43"/>
    <w:rsid w:val="008C2FFF"/>
    <w:rsid w:val="008C5698"/>
    <w:rsid w:val="008C59CE"/>
    <w:rsid w:val="008C6A5E"/>
    <w:rsid w:val="008D6D51"/>
    <w:rsid w:val="008E21BC"/>
    <w:rsid w:val="008E3648"/>
    <w:rsid w:val="008E4762"/>
    <w:rsid w:val="008E4A53"/>
    <w:rsid w:val="008E5E6E"/>
    <w:rsid w:val="008E6033"/>
    <w:rsid w:val="008E68A8"/>
    <w:rsid w:val="008E68D2"/>
    <w:rsid w:val="008E74AE"/>
    <w:rsid w:val="008E790E"/>
    <w:rsid w:val="008F0353"/>
    <w:rsid w:val="008F14F5"/>
    <w:rsid w:val="008F2E52"/>
    <w:rsid w:val="00900C8E"/>
    <w:rsid w:val="009017C9"/>
    <w:rsid w:val="00902767"/>
    <w:rsid w:val="00904B65"/>
    <w:rsid w:val="009067D7"/>
    <w:rsid w:val="00907ED1"/>
    <w:rsid w:val="0091196A"/>
    <w:rsid w:val="00912F0B"/>
    <w:rsid w:val="009175F4"/>
    <w:rsid w:val="0092069C"/>
    <w:rsid w:val="00921DED"/>
    <w:rsid w:val="00922038"/>
    <w:rsid w:val="009224A1"/>
    <w:rsid w:val="00924643"/>
    <w:rsid w:val="00924C14"/>
    <w:rsid w:val="0092612E"/>
    <w:rsid w:val="0093108C"/>
    <w:rsid w:val="00936DDB"/>
    <w:rsid w:val="00936F30"/>
    <w:rsid w:val="00941681"/>
    <w:rsid w:val="00945F37"/>
    <w:rsid w:val="00946549"/>
    <w:rsid w:val="009518B6"/>
    <w:rsid w:val="00955638"/>
    <w:rsid w:val="00960A13"/>
    <w:rsid w:val="009633E6"/>
    <w:rsid w:val="00963D03"/>
    <w:rsid w:val="00964563"/>
    <w:rsid w:val="00964F1B"/>
    <w:rsid w:val="00970EE9"/>
    <w:rsid w:val="00971A8D"/>
    <w:rsid w:val="00974402"/>
    <w:rsid w:val="0097562F"/>
    <w:rsid w:val="009801C9"/>
    <w:rsid w:val="009813ED"/>
    <w:rsid w:val="0098314A"/>
    <w:rsid w:val="0098541A"/>
    <w:rsid w:val="00991E12"/>
    <w:rsid w:val="00993B3D"/>
    <w:rsid w:val="00995C7D"/>
    <w:rsid w:val="009A078A"/>
    <w:rsid w:val="009A1460"/>
    <w:rsid w:val="009A314D"/>
    <w:rsid w:val="009A3343"/>
    <w:rsid w:val="009B128D"/>
    <w:rsid w:val="009B150D"/>
    <w:rsid w:val="009B15C3"/>
    <w:rsid w:val="009B32C9"/>
    <w:rsid w:val="009B40D2"/>
    <w:rsid w:val="009B7106"/>
    <w:rsid w:val="009C43B3"/>
    <w:rsid w:val="009C6B0F"/>
    <w:rsid w:val="009C79D8"/>
    <w:rsid w:val="009D03C2"/>
    <w:rsid w:val="009D0475"/>
    <w:rsid w:val="009D4057"/>
    <w:rsid w:val="009D619A"/>
    <w:rsid w:val="009D6889"/>
    <w:rsid w:val="009D7129"/>
    <w:rsid w:val="009E38CC"/>
    <w:rsid w:val="009E403E"/>
    <w:rsid w:val="009E439A"/>
    <w:rsid w:val="009E4A5B"/>
    <w:rsid w:val="009E6D32"/>
    <w:rsid w:val="009E7DF4"/>
    <w:rsid w:val="009F1DC0"/>
    <w:rsid w:val="009F2C4C"/>
    <w:rsid w:val="009F587D"/>
    <w:rsid w:val="00A0001C"/>
    <w:rsid w:val="00A009EE"/>
    <w:rsid w:val="00A04CCE"/>
    <w:rsid w:val="00A050AC"/>
    <w:rsid w:val="00A14AA5"/>
    <w:rsid w:val="00A2074A"/>
    <w:rsid w:val="00A20925"/>
    <w:rsid w:val="00A24A49"/>
    <w:rsid w:val="00A270D3"/>
    <w:rsid w:val="00A27313"/>
    <w:rsid w:val="00A31773"/>
    <w:rsid w:val="00A34517"/>
    <w:rsid w:val="00A35939"/>
    <w:rsid w:val="00A35ED6"/>
    <w:rsid w:val="00A3796A"/>
    <w:rsid w:val="00A4163C"/>
    <w:rsid w:val="00A41B2A"/>
    <w:rsid w:val="00A43E2E"/>
    <w:rsid w:val="00A45533"/>
    <w:rsid w:val="00A45ACC"/>
    <w:rsid w:val="00A505C1"/>
    <w:rsid w:val="00A510E0"/>
    <w:rsid w:val="00A51E55"/>
    <w:rsid w:val="00A53232"/>
    <w:rsid w:val="00A5722E"/>
    <w:rsid w:val="00A61AD2"/>
    <w:rsid w:val="00A64BA9"/>
    <w:rsid w:val="00A674C3"/>
    <w:rsid w:val="00A67656"/>
    <w:rsid w:val="00A7197E"/>
    <w:rsid w:val="00A75188"/>
    <w:rsid w:val="00A75492"/>
    <w:rsid w:val="00A75F11"/>
    <w:rsid w:val="00A76DC6"/>
    <w:rsid w:val="00A80CEB"/>
    <w:rsid w:val="00A81AE3"/>
    <w:rsid w:val="00A81CC0"/>
    <w:rsid w:val="00A833F2"/>
    <w:rsid w:val="00A857B7"/>
    <w:rsid w:val="00A87BE0"/>
    <w:rsid w:val="00A90304"/>
    <w:rsid w:val="00A91FB2"/>
    <w:rsid w:val="00A94208"/>
    <w:rsid w:val="00A95A6A"/>
    <w:rsid w:val="00A96E52"/>
    <w:rsid w:val="00AA1001"/>
    <w:rsid w:val="00AA1559"/>
    <w:rsid w:val="00AA2536"/>
    <w:rsid w:val="00AA4D50"/>
    <w:rsid w:val="00AB0040"/>
    <w:rsid w:val="00AB0E1B"/>
    <w:rsid w:val="00AB2A13"/>
    <w:rsid w:val="00AB5399"/>
    <w:rsid w:val="00AB5D90"/>
    <w:rsid w:val="00AC3430"/>
    <w:rsid w:val="00AC34C3"/>
    <w:rsid w:val="00AC4570"/>
    <w:rsid w:val="00AC4E23"/>
    <w:rsid w:val="00AD2996"/>
    <w:rsid w:val="00AD47C3"/>
    <w:rsid w:val="00AD60C2"/>
    <w:rsid w:val="00AD7755"/>
    <w:rsid w:val="00AE1543"/>
    <w:rsid w:val="00AE4F9A"/>
    <w:rsid w:val="00AE7E8D"/>
    <w:rsid w:val="00AF134D"/>
    <w:rsid w:val="00AF2F78"/>
    <w:rsid w:val="00AF444F"/>
    <w:rsid w:val="00AF5AE0"/>
    <w:rsid w:val="00AF61A5"/>
    <w:rsid w:val="00AF684C"/>
    <w:rsid w:val="00AF6AEF"/>
    <w:rsid w:val="00B03965"/>
    <w:rsid w:val="00B0531C"/>
    <w:rsid w:val="00B108CC"/>
    <w:rsid w:val="00B12E31"/>
    <w:rsid w:val="00B1490F"/>
    <w:rsid w:val="00B17335"/>
    <w:rsid w:val="00B20093"/>
    <w:rsid w:val="00B20FD9"/>
    <w:rsid w:val="00B2191A"/>
    <w:rsid w:val="00B21ECC"/>
    <w:rsid w:val="00B22EE8"/>
    <w:rsid w:val="00B269B9"/>
    <w:rsid w:val="00B3030B"/>
    <w:rsid w:val="00B3166F"/>
    <w:rsid w:val="00B337EF"/>
    <w:rsid w:val="00B350BB"/>
    <w:rsid w:val="00B36DBE"/>
    <w:rsid w:val="00B37085"/>
    <w:rsid w:val="00B41514"/>
    <w:rsid w:val="00B45D82"/>
    <w:rsid w:val="00B46093"/>
    <w:rsid w:val="00B460B0"/>
    <w:rsid w:val="00B4688C"/>
    <w:rsid w:val="00B46BFE"/>
    <w:rsid w:val="00B53C82"/>
    <w:rsid w:val="00B62894"/>
    <w:rsid w:val="00B64C21"/>
    <w:rsid w:val="00B67B13"/>
    <w:rsid w:val="00B72A2B"/>
    <w:rsid w:val="00B73810"/>
    <w:rsid w:val="00B76095"/>
    <w:rsid w:val="00B76751"/>
    <w:rsid w:val="00B7725E"/>
    <w:rsid w:val="00B80449"/>
    <w:rsid w:val="00B81451"/>
    <w:rsid w:val="00B814B1"/>
    <w:rsid w:val="00B851AE"/>
    <w:rsid w:val="00B86B06"/>
    <w:rsid w:val="00B87400"/>
    <w:rsid w:val="00B90EE4"/>
    <w:rsid w:val="00B9196F"/>
    <w:rsid w:val="00B91FFC"/>
    <w:rsid w:val="00B94664"/>
    <w:rsid w:val="00B95063"/>
    <w:rsid w:val="00B96CA3"/>
    <w:rsid w:val="00B97653"/>
    <w:rsid w:val="00BA1630"/>
    <w:rsid w:val="00BA1688"/>
    <w:rsid w:val="00BA268F"/>
    <w:rsid w:val="00BA35AC"/>
    <w:rsid w:val="00BA4DF9"/>
    <w:rsid w:val="00BB0F45"/>
    <w:rsid w:val="00BB2BC5"/>
    <w:rsid w:val="00BB3C9F"/>
    <w:rsid w:val="00BC0F9E"/>
    <w:rsid w:val="00BC1FED"/>
    <w:rsid w:val="00BC2533"/>
    <w:rsid w:val="00BC47A0"/>
    <w:rsid w:val="00BD1D89"/>
    <w:rsid w:val="00BD20AA"/>
    <w:rsid w:val="00BD3515"/>
    <w:rsid w:val="00BD576E"/>
    <w:rsid w:val="00BD60DB"/>
    <w:rsid w:val="00BD796D"/>
    <w:rsid w:val="00BE0F25"/>
    <w:rsid w:val="00BE48AC"/>
    <w:rsid w:val="00BE540E"/>
    <w:rsid w:val="00BE6E91"/>
    <w:rsid w:val="00BF0739"/>
    <w:rsid w:val="00BF1823"/>
    <w:rsid w:val="00BF42FA"/>
    <w:rsid w:val="00BF5CF4"/>
    <w:rsid w:val="00BF68E1"/>
    <w:rsid w:val="00BF7469"/>
    <w:rsid w:val="00C01D43"/>
    <w:rsid w:val="00C02326"/>
    <w:rsid w:val="00C03489"/>
    <w:rsid w:val="00C0352B"/>
    <w:rsid w:val="00C03887"/>
    <w:rsid w:val="00C0477C"/>
    <w:rsid w:val="00C05CB6"/>
    <w:rsid w:val="00C060F8"/>
    <w:rsid w:val="00C06BB9"/>
    <w:rsid w:val="00C10815"/>
    <w:rsid w:val="00C14AE0"/>
    <w:rsid w:val="00C15161"/>
    <w:rsid w:val="00C1743D"/>
    <w:rsid w:val="00C22740"/>
    <w:rsid w:val="00C23431"/>
    <w:rsid w:val="00C2349C"/>
    <w:rsid w:val="00C243C3"/>
    <w:rsid w:val="00C2605D"/>
    <w:rsid w:val="00C27501"/>
    <w:rsid w:val="00C27B09"/>
    <w:rsid w:val="00C27D6A"/>
    <w:rsid w:val="00C30577"/>
    <w:rsid w:val="00C30C2A"/>
    <w:rsid w:val="00C30CF8"/>
    <w:rsid w:val="00C3388D"/>
    <w:rsid w:val="00C33B18"/>
    <w:rsid w:val="00C3477B"/>
    <w:rsid w:val="00C347F3"/>
    <w:rsid w:val="00C34FD3"/>
    <w:rsid w:val="00C37787"/>
    <w:rsid w:val="00C412C4"/>
    <w:rsid w:val="00C4305A"/>
    <w:rsid w:val="00C45550"/>
    <w:rsid w:val="00C52014"/>
    <w:rsid w:val="00C52C05"/>
    <w:rsid w:val="00C53ABA"/>
    <w:rsid w:val="00C54515"/>
    <w:rsid w:val="00C5797C"/>
    <w:rsid w:val="00C6190A"/>
    <w:rsid w:val="00C61E2F"/>
    <w:rsid w:val="00C64305"/>
    <w:rsid w:val="00C656D8"/>
    <w:rsid w:val="00C70641"/>
    <w:rsid w:val="00C72D4E"/>
    <w:rsid w:val="00C7594C"/>
    <w:rsid w:val="00C8026A"/>
    <w:rsid w:val="00C8125D"/>
    <w:rsid w:val="00C81EF6"/>
    <w:rsid w:val="00C82092"/>
    <w:rsid w:val="00C82220"/>
    <w:rsid w:val="00C82772"/>
    <w:rsid w:val="00C83CB1"/>
    <w:rsid w:val="00C86DF6"/>
    <w:rsid w:val="00C873BA"/>
    <w:rsid w:val="00C877D1"/>
    <w:rsid w:val="00CA4C08"/>
    <w:rsid w:val="00CA6DBA"/>
    <w:rsid w:val="00CA7827"/>
    <w:rsid w:val="00CB2A57"/>
    <w:rsid w:val="00CB5F78"/>
    <w:rsid w:val="00CB6E19"/>
    <w:rsid w:val="00CB7DFB"/>
    <w:rsid w:val="00CC0DD4"/>
    <w:rsid w:val="00CC14D3"/>
    <w:rsid w:val="00CC166E"/>
    <w:rsid w:val="00CC1A35"/>
    <w:rsid w:val="00CC28D9"/>
    <w:rsid w:val="00CC3148"/>
    <w:rsid w:val="00CC7D55"/>
    <w:rsid w:val="00CD03E9"/>
    <w:rsid w:val="00CD1499"/>
    <w:rsid w:val="00CD17C6"/>
    <w:rsid w:val="00CD400B"/>
    <w:rsid w:val="00CD4480"/>
    <w:rsid w:val="00CD64A4"/>
    <w:rsid w:val="00CE07D7"/>
    <w:rsid w:val="00CE09A2"/>
    <w:rsid w:val="00CE0F1A"/>
    <w:rsid w:val="00CE353F"/>
    <w:rsid w:val="00CE4E0F"/>
    <w:rsid w:val="00CF223B"/>
    <w:rsid w:val="00CF2A11"/>
    <w:rsid w:val="00CF4D95"/>
    <w:rsid w:val="00CF4EEF"/>
    <w:rsid w:val="00CF54E1"/>
    <w:rsid w:val="00D019CE"/>
    <w:rsid w:val="00D0326F"/>
    <w:rsid w:val="00D034D3"/>
    <w:rsid w:val="00D06136"/>
    <w:rsid w:val="00D10BCD"/>
    <w:rsid w:val="00D11FB8"/>
    <w:rsid w:val="00D122EC"/>
    <w:rsid w:val="00D132C4"/>
    <w:rsid w:val="00D134AB"/>
    <w:rsid w:val="00D13A70"/>
    <w:rsid w:val="00D13F0C"/>
    <w:rsid w:val="00D15F62"/>
    <w:rsid w:val="00D165D5"/>
    <w:rsid w:val="00D16E1D"/>
    <w:rsid w:val="00D21B55"/>
    <w:rsid w:val="00D223C0"/>
    <w:rsid w:val="00D23EBC"/>
    <w:rsid w:val="00D25ABA"/>
    <w:rsid w:val="00D30F16"/>
    <w:rsid w:val="00D31DE1"/>
    <w:rsid w:val="00D326A8"/>
    <w:rsid w:val="00D40716"/>
    <w:rsid w:val="00D421B7"/>
    <w:rsid w:val="00D42AF6"/>
    <w:rsid w:val="00D43E8C"/>
    <w:rsid w:val="00D550CF"/>
    <w:rsid w:val="00D55F75"/>
    <w:rsid w:val="00D5789B"/>
    <w:rsid w:val="00D57DA5"/>
    <w:rsid w:val="00D6225E"/>
    <w:rsid w:val="00D63E12"/>
    <w:rsid w:val="00D64129"/>
    <w:rsid w:val="00D65D5E"/>
    <w:rsid w:val="00D6639B"/>
    <w:rsid w:val="00D67994"/>
    <w:rsid w:val="00D67F0F"/>
    <w:rsid w:val="00D70771"/>
    <w:rsid w:val="00D711C1"/>
    <w:rsid w:val="00D71EE6"/>
    <w:rsid w:val="00D72342"/>
    <w:rsid w:val="00D73D01"/>
    <w:rsid w:val="00D744AB"/>
    <w:rsid w:val="00D7477E"/>
    <w:rsid w:val="00D80435"/>
    <w:rsid w:val="00D8081C"/>
    <w:rsid w:val="00D87DD0"/>
    <w:rsid w:val="00D905AE"/>
    <w:rsid w:val="00D91742"/>
    <w:rsid w:val="00D937A9"/>
    <w:rsid w:val="00D94CDB"/>
    <w:rsid w:val="00DA3E49"/>
    <w:rsid w:val="00DA5E9F"/>
    <w:rsid w:val="00DA5F76"/>
    <w:rsid w:val="00DA6BC1"/>
    <w:rsid w:val="00DB1A6D"/>
    <w:rsid w:val="00DB34AC"/>
    <w:rsid w:val="00DB5D00"/>
    <w:rsid w:val="00DC0DE4"/>
    <w:rsid w:val="00DC3500"/>
    <w:rsid w:val="00DC39CD"/>
    <w:rsid w:val="00DD0699"/>
    <w:rsid w:val="00DD07C7"/>
    <w:rsid w:val="00DD28A9"/>
    <w:rsid w:val="00DD4E62"/>
    <w:rsid w:val="00DD69D5"/>
    <w:rsid w:val="00DD7C7D"/>
    <w:rsid w:val="00DE1413"/>
    <w:rsid w:val="00DE24CB"/>
    <w:rsid w:val="00DE27EB"/>
    <w:rsid w:val="00DE2E35"/>
    <w:rsid w:val="00DE5BDF"/>
    <w:rsid w:val="00DE5D2B"/>
    <w:rsid w:val="00DE673D"/>
    <w:rsid w:val="00DE6EB9"/>
    <w:rsid w:val="00DE7F3F"/>
    <w:rsid w:val="00DF085B"/>
    <w:rsid w:val="00DF1C06"/>
    <w:rsid w:val="00DF4B77"/>
    <w:rsid w:val="00DF6436"/>
    <w:rsid w:val="00E01F74"/>
    <w:rsid w:val="00E03BCC"/>
    <w:rsid w:val="00E03C59"/>
    <w:rsid w:val="00E06966"/>
    <w:rsid w:val="00E07913"/>
    <w:rsid w:val="00E079BC"/>
    <w:rsid w:val="00E07B47"/>
    <w:rsid w:val="00E20498"/>
    <w:rsid w:val="00E220EA"/>
    <w:rsid w:val="00E2494B"/>
    <w:rsid w:val="00E25479"/>
    <w:rsid w:val="00E304A9"/>
    <w:rsid w:val="00E30874"/>
    <w:rsid w:val="00E31624"/>
    <w:rsid w:val="00E31B86"/>
    <w:rsid w:val="00E35A39"/>
    <w:rsid w:val="00E35A58"/>
    <w:rsid w:val="00E36E9F"/>
    <w:rsid w:val="00E37DB8"/>
    <w:rsid w:val="00E41E4A"/>
    <w:rsid w:val="00E434DF"/>
    <w:rsid w:val="00E468FD"/>
    <w:rsid w:val="00E479E3"/>
    <w:rsid w:val="00E4AE94"/>
    <w:rsid w:val="00E609AB"/>
    <w:rsid w:val="00E61908"/>
    <w:rsid w:val="00E63ED5"/>
    <w:rsid w:val="00E642EC"/>
    <w:rsid w:val="00E64B07"/>
    <w:rsid w:val="00E64BAD"/>
    <w:rsid w:val="00E65C92"/>
    <w:rsid w:val="00E677FD"/>
    <w:rsid w:val="00E71F00"/>
    <w:rsid w:val="00E75AF5"/>
    <w:rsid w:val="00E77877"/>
    <w:rsid w:val="00E8097C"/>
    <w:rsid w:val="00E83FC8"/>
    <w:rsid w:val="00E849E6"/>
    <w:rsid w:val="00E90103"/>
    <w:rsid w:val="00E90686"/>
    <w:rsid w:val="00E92247"/>
    <w:rsid w:val="00E92554"/>
    <w:rsid w:val="00E942AA"/>
    <w:rsid w:val="00EA28BC"/>
    <w:rsid w:val="00EA2958"/>
    <w:rsid w:val="00EA5639"/>
    <w:rsid w:val="00EA7A19"/>
    <w:rsid w:val="00EB221F"/>
    <w:rsid w:val="00EB254D"/>
    <w:rsid w:val="00EB4CC2"/>
    <w:rsid w:val="00EB6B35"/>
    <w:rsid w:val="00EB7687"/>
    <w:rsid w:val="00EB79E6"/>
    <w:rsid w:val="00EC0D85"/>
    <w:rsid w:val="00EC40FA"/>
    <w:rsid w:val="00EC7BD4"/>
    <w:rsid w:val="00EC7F5F"/>
    <w:rsid w:val="00ED0B34"/>
    <w:rsid w:val="00ED0D65"/>
    <w:rsid w:val="00ED4DC3"/>
    <w:rsid w:val="00ED5A9E"/>
    <w:rsid w:val="00ED6959"/>
    <w:rsid w:val="00EE0FB5"/>
    <w:rsid w:val="00EE27E8"/>
    <w:rsid w:val="00EE3F76"/>
    <w:rsid w:val="00EE5E96"/>
    <w:rsid w:val="00EE73B9"/>
    <w:rsid w:val="00EF2296"/>
    <w:rsid w:val="00EF36B1"/>
    <w:rsid w:val="00EF5989"/>
    <w:rsid w:val="00EF74E5"/>
    <w:rsid w:val="00F0462D"/>
    <w:rsid w:val="00F048BE"/>
    <w:rsid w:val="00F1023D"/>
    <w:rsid w:val="00F12CA6"/>
    <w:rsid w:val="00F166AA"/>
    <w:rsid w:val="00F206B5"/>
    <w:rsid w:val="00F21112"/>
    <w:rsid w:val="00F21F8D"/>
    <w:rsid w:val="00F248A2"/>
    <w:rsid w:val="00F25707"/>
    <w:rsid w:val="00F304A3"/>
    <w:rsid w:val="00F31AFC"/>
    <w:rsid w:val="00F429F9"/>
    <w:rsid w:val="00F43C43"/>
    <w:rsid w:val="00F4545A"/>
    <w:rsid w:val="00F47E5C"/>
    <w:rsid w:val="00F56257"/>
    <w:rsid w:val="00F570C5"/>
    <w:rsid w:val="00F60897"/>
    <w:rsid w:val="00F61F23"/>
    <w:rsid w:val="00F64348"/>
    <w:rsid w:val="00F66D06"/>
    <w:rsid w:val="00F7059A"/>
    <w:rsid w:val="00F7091A"/>
    <w:rsid w:val="00F7338C"/>
    <w:rsid w:val="00F7506E"/>
    <w:rsid w:val="00F76C03"/>
    <w:rsid w:val="00F77D11"/>
    <w:rsid w:val="00F81739"/>
    <w:rsid w:val="00F83F9D"/>
    <w:rsid w:val="00F8524B"/>
    <w:rsid w:val="00F86F8E"/>
    <w:rsid w:val="00F9104F"/>
    <w:rsid w:val="00F93BF8"/>
    <w:rsid w:val="00F940FF"/>
    <w:rsid w:val="00F9446C"/>
    <w:rsid w:val="00F975EF"/>
    <w:rsid w:val="00F97BCC"/>
    <w:rsid w:val="00FA0743"/>
    <w:rsid w:val="00FA1C77"/>
    <w:rsid w:val="00FA24F0"/>
    <w:rsid w:val="00FA6788"/>
    <w:rsid w:val="00FB0543"/>
    <w:rsid w:val="00FB082C"/>
    <w:rsid w:val="00FB0C80"/>
    <w:rsid w:val="00FB19EF"/>
    <w:rsid w:val="00FB25BB"/>
    <w:rsid w:val="00FB28FD"/>
    <w:rsid w:val="00FB2E83"/>
    <w:rsid w:val="00FB40B9"/>
    <w:rsid w:val="00FB6014"/>
    <w:rsid w:val="00FB7D1A"/>
    <w:rsid w:val="00FC0BDD"/>
    <w:rsid w:val="00FC0DCE"/>
    <w:rsid w:val="00FC1B03"/>
    <w:rsid w:val="00FC1DA6"/>
    <w:rsid w:val="00FC2B96"/>
    <w:rsid w:val="00FC62EF"/>
    <w:rsid w:val="00FD3089"/>
    <w:rsid w:val="00FD6273"/>
    <w:rsid w:val="00FD6CD7"/>
    <w:rsid w:val="00FE0932"/>
    <w:rsid w:val="00FE5156"/>
    <w:rsid w:val="00FE53E1"/>
    <w:rsid w:val="00FE5478"/>
    <w:rsid w:val="00FE589D"/>
    <w:rsid w:val="00FE6DFE"/>
    <w:rsid w:val="00FF127A"/>
    <w:rsid w:val="00FF189B"/>
    <w:rsid w:val="00FF3938"/>
    <w:rsid w:val="0117A063"/>
    <w:rsid w:val="011AC861"/>
    <w:rsid w:val="013F7D27"/>
    <w:rsid w:val="01587E16"/>
    <w:rsid w:val="0158D8AC"/>
    <w:rsid w:val="015E2AE9"/>
    <w:rsid w:val="01E38FD8"/>
    <w:rsid w:val="0249697F"/>
    <w:rsid w:val="03A138E0"/>
    <w:rsid w:val="03C52171"/>
    <w:rsid w:val="041B93D1"/>
    <w:rsid w:val="0461B52D"/>
    <w:rsid w:val="046B72A2"/>
    <w:rsid w:val="04917E11"/>
    <w:rsid w:val="053BD4F1"/>
    <w:rsid w:val="05AB4596"/>
    <w:rsid w:val="05B097D3"/>
    <w:rsid w:val="06007B3D"/>
    <w:rsid w:val="06B1E03D"/>
    <w:rsid w:val="07207169"/>
    <w:rsid w:val="0803170B"/>
    <w:rsid w:val="08438FBE"/>
    <w:rsid w:val="08CAF5C5"/>
    <w:rsid w:val="08F45652"/>
    <w:rsid w:val="08FA484D"/>
    <w:rsid w:val="0925B0E6"/>
    <w:rsid w:val="09B8BB91"/>
    <w:rsid w:val="0A00E2F4"/>
    <w:rsid w:val="0A1283C4"/>
    <w:rsid w:val="0A43F628"/>
    <w:rsid w:val="0A4AC75D"/>
    <w:rsid w:val="0A7EE98A"/>
    <w:rsid w:val="0AB79B83"/>
    <w:rsid w:val="0AC4A9C7"/>
    <w:rsid w:val="0AD5163D"/>
    <w:rsid w:val="0B760EC7"/>
    <w:rsid w:val="0B8F6A4C"/>
    <w:rsid w:val="0BF4155D"/>
    <w:rsid w:val="0BF9679A"/>
    <w:rsid w:val="0C17C341"/>
    <w:rsid w:val="0C494B04"/>
    <w:rsid w:val="0C9ED968"/>
    <w:rsid w:val="0D694130"/>
    <w:rsid w:val="0DB6BC22"/>
    <w:rsid w:val="0E32BC43"/>
    <w:rsid w:val="0E5BC13A"/>
    <w:rsid w:val="0E6814B3"/>
    <w:rsid w:val="0F33A2AA"/>
    <w:rsid w:val="0F3B5D5F"/>
    <w:rsid w:val="1025D206"/>
    <w:rsid w:val="1049B2BB"/>
    <w:rsid w:val="10A8CE7D"/>
    <w:rsid w:val="10B08932"/>
    <w:rsid w:val="111B1440"/>
    <w:rsid w:val="1167C2B7"/>
    <w:rsid w:val="116A5D05"/>
    <w:rsid w:val="1197A088"/>
    <w:rsid w:val="11DFF4C8"/>
    <w:rsid w:val="126AD8B7"/>
    <w:rsid w:val="1296AD57"/>
    <w:rsid w:val="12B6E4A1"/>
    <w:rsid w:val="12C9F37A"/>
    <w:rsid w:val="133DE6DF"/>
    <w:rsid w:val="13C0ED97"/>
    <w:rsid w:val="14042B7B"/>
    <w:rsid w:val="14BB2624"/>
    <w:rsid w:val="14BDFF2D"/>
    <w:rsid w:val="14C8A344"/>
    <w:rsid w:val="14DF76BD"/>
    <w:rsid w:val="150DE145"/>
    <w:rsid w:val="1537360E"/>
    <w:rsid w:val="155FE678"/>
    <w:rsid w:val="158E11EF"/>
    <w:rsid w:val="15979C52"/>
    <w:rsid w:val="1597CF23"/>
    <w:rsid w:val="15A5B1D2"/>
    <w:rsid w:val="15ED6AC3"/>
    <w:rsid w:val="1619062D"/>
    <w:rsid w:val="16332B00"/>
    <w:rsid w:val="16EBC33D"/>
    <w:rsid w:val="17255A5C"/>
    <w:rsid w:val="17460A9D"/>
    <w:rsid w:val="179358F5"/>
    <w:rsid w:val="1793858F"/>
    <w:rsid w:val="179A12C8"/>
    <w:rsid w:val="17F2C6E6"/>
    <w:rsid w:val="183B4B82"/>
    <w:rsid w:val="1842756C"/>
    <w:rsid w:val="1851F8D3"/>
    <w:rsid w:val="186E84CC"/>
    <w:rsid w:val="1883B11A"/>
    <w:rsid w:val="18BE66E4"/>
    <w:rsid w:val="18C84362"/>
    <w:rsid w:val="18DD60E0"/>
    <w:rsid w:val="192311F5"/>
    <w:rsid w:val="19601B5E"/>
    <w:rsid w:val="196808E4"/>
    <w:rsid w:val="1986B6A6"/>
    <w:rsid w:val="198931B3"/>
    <w:rsid w:val="1994286F"/>
    <w:rsid w:val="199B87EA"/>
    <w:rsid w:val="19DEE3F3"/>
    <w:rsid w:val="1A40FC0F"/>
    <w:rsid w:val="1A7BF2CB"/>
    <w:rsid w:val="1AA8CE29"/>
    <w:rsid w:val="1B113F4B"/>
    <w:rsid w:val="1B94533F"/>
    <w:rsid w:val="1BC54238"/>
    <w:rsid w:val="1C0A3927"/>
    <w:rsid w:val="1C26C520"/>
    <w:rsid w:val="1C2E7FD5"/>
    <w:rsid w:val="1C3D5C75"/>
    <w:rsid w:val="1C7BFAC7"/>
    <w:rsid w:val="1C9BD4D5"/>
    <w:rsid w:val="1CF4ADCE"/>
    <w:rsid w:val="1D40C6A8"/>
    <w:rsid w:val="1D757EDF"/>
    <w:rsid w:val="1D8072E5"/>
    <w:rsid w:val="1E524A21"/>
    <w:rsid w:val="1E8591B4"/>
    <w:rsid w:val="1ED591C9"/>
    <w:rsid w:val="1EECF567"/>
    <w:rsid w:val="1EF9C3C3"/>
    <w:rsid w:val="1F0736AB"/>
    <w:rsid w:val="20343B1B"/>
    <w:rsid w:val="209D78B8"/>
    <w:rsid w:val="2104E73E"/>
    <w:rsid w:val="218687CC"/>
    <w:rsid w:val="2196714F"/>
    <w:rsid w:val="22032584"/>
    <w:rsid w:val="2215CCB4"/>
    <w:rsid w:val="225308EE"/>
    <w:rsid w:val="229B3051"/>
    <w:rsid w:val="22B2C549"/>
    <w:rsid w:val="234FD6EE"/>
    <w:rsid w:val="23CF0BDF"/>
    <w:rsid w:val="23CFEF76"/>
    <w:rsid w:val="24626157"/>
    <w:rsid w:val="247999C1"/>
    <w:rsid w:val="249812B3"/>
    <w:rsid w:val="24DB96CE"/>
    <w:rsid w:val="254CD5FE"/>
    <w:rsid w:val="25B551EB"/>
    <w:rsid w:val="26199443"/>
    <w:rsid w:val="265370A5"/>
    <w:rsid w:val="2653F1F2"/>
    <w:rsid w:val="2658C434"/>
    <w:rsid w:val="2697B03F"/>
    <w:rsid w:val="26CF0EC3"/>
    <w:rsid w:val="271EF22D"/>
    <w:rsid w:val="272384B9"/>
    <w:rsid w:val="2783A589"/>
    <w:rsid w:val="27F82525"/>
    <w:rsid w:val="28258CD4"/>
    <w:rsid w:val="2846A30E"/>
    <w:rsid w:val="28AF47E1"/>
    <w:rsid w:val="28D8CE11"/>
    <w:rsid w:val="28FB63D8"/>
    <w:rsid w:val="28FD5B9D"/>
    <w:rsid w:val="294AD68F"/>
    <w:rsid w:val="29F82A94"/>
    <w:rsid w:val="2A4CFDC5"/>
    <w:rsid w:val="2A828AEA"/>
    <w:rsid w:val="2A99E6B4"/>
    <w:rsid w:val="2ACF77CC"/>
    <w:rsid w:val="2AE5FB6B"/>
    <w:rsid w:val="2B0346B6"/>
    <w:rsid w:val="2B313181"/>
    <w:rsid w:val="2B323BF1"/>
    <w:rsid w:val="2B38B569"/>
    <w:rsid w:val="2B560113"/>
    <w:rsid w:val="2B9C2E90"/>
    <w:rsid w:val="2BD61273"/>
    <w:rsid w:val="2BEF6DF8"/>
    <w:rsid w:val="2BF728AD"/>
    <w:rsid w:val="2C01FDAB"/>
    <w:rsid w:val="2C3CE8EA"/>
    <w:rsid w:val="2C541909"/>
    <w:rsid w:val="2C995B59"/>
    <w:rsid w:val="2CA62687"/>
    <w:rsid w:val="2CCB20FC"/>
    <w:rsid w:val="2D0AD198"/>
    <w:rsid w:val="2D1B1050"/>
    <w:rsid w:val="2D6499CB"/>
    <w:rsid w:val="2D71A6BD"/>
    <w:rsid w:val="2E07E749"/>
    <w:rsid w:val="2E2A9DE5"/>
    <w:rsid w:val="2E57E40A"/>
    <w:rsid w:val="2E6E5C9B"/>
    <w:rsid w:val="2EC824CE"/>
    <w:rsid w:val="2F1DDBC2"/>
    <w:rsid w:val="2F418BF3"/>
    <w:rsid w:val="2F771763"/>
    <w:rsid w:val="2F93A656"/>
    <w:rsid w:val="2F9B610B"/>
    <w:rsid w:val="301C2AEB"/>
    <w:rsid w:val="30450B56"/>
    <w:rsid w:val="30478595"/>
    <w:rsid w:val="3052199A"/>
    <w:rsid w:val="30B9AC23"/>
    <w:rsid w:val="30E075AE"/>
    <w:rsid w:val="30E6F2A1"/>
    <w:rsid w:val="3108D229"/>
    <w:rsid w:val="3188A71B"/>
    <w:rsid w:val="319E921F"/>
    <w:rsid w:val="31FA3EDC"/>
    <w:rsid w:val="329C8C20"/>
    <w:rsid w:val="32B42CFE"/>
    <w:rsid w:val="32F6B103"/>
    <w:rsid w:val="33122CD0"/>
    <w:rsid w:val="3340CF81"/>
    <w:rsid w:val="33442BF5"/>
    <w:rsid w:val="336872A3"/>
    <w:rsid w:val="33986EC3"/>
    <w:rsid w:val="339BC8C2"/>
    <w:rsid w:val="33AD6992"/>
    <w:rsid w:val="33C96DDF"/>
    <w:rsid w:val="33F14CE5"/>
    <w:rsid w:val="33FBD4B9"/>
    <w:rsid w:val="34029F39"/>
    <w:rsid w:val="345EBF29"/>
    <w:rsid w:val="345F8F95"/>
    <w:rsid w:val="34ABCFAD"/>
    <w:rsid w:val="35033F8F"/>
    <w:rsid w:val="35320ACF"/>
    <w:rsid w:val="355B3F13"/>
    <w:rsid w:val="356A5222"/>
    <w:rsid w:val="364D6E6F"/>
    <w:rsid w:val="368FFCE6"/>
    <w:rsid w:val="3728EDA7"/>
    <w:rsid w:val="373C6B0A"/>
    <w:rsid w:val="37D63C3F"/>
    <w:rsid w:val="380CE36E"/>
    <w:rsid w:val="38101534"/>
    <w:rsid w:val="389D997F"/>
    <w:rsid w:val="38C4BE08"/>
    <w:rsid w:val="390B03FD"/>
    <w:rsid w:val="39CA9459"/>
    <w:rsid w:val="39D9AD60"/>
    <w:rsid w:val="3A408285"/>
    <w:rsid w:val="3AE59B96"/>
    <w:rsid w:val="3B62EE32"/>
    <w:rsid w:val="3B79816E"/>
    <w:rsid w:val="3BC09AD3"/>
    <w:rsid w:val="3C06E69E"/>
    <w:rsid w:val="3C128BCA"/>
    <w:rsid w:val="3C1A5969"/>
    <w:rsid w:val="3C29D870"/>
    <w:rsid w:val="3C4A4E40"/>
    <w:rsid w:val="3C76658C"/>
    <w:rsid w:val="3C8FE248"/>
    <w:rsid w:val="3C93D5BE"/>
    <w:rsid w:val="3D84C0F6"/>
    <w:rsid w:val="3D903693"/>
    <w:rsid w:val="3DBBDF5C"/>
    <w:rsid w:val="3DD7ADF1"/>
    <w:rsid w:val="3DFBF49F"/>
    <w:rsid w:val="3E876207"/>
    <w:rsid w:val="3EA5969F"/>
    <w:rsid w:val="3F0C6BC4"/>
    <w:rsid w:val="3F3079E7"/>
    <w:rsid w:val="3F78DB27"/>
    <w:rsid w:val="3F824F5F"/>
    <w:rsid w:val="3F8F727C"/>
    <w:rsid w:val="4046C3D5"/>
    <w:rsid w:val="4092DCAF"/>
    <w:rsid w:val="40A7CE09"/>
    <w:rsid w:val="41053719"/>
    <w:rsid w:val="42447B6E"/>
    <w:rsid w:val="424E6189"/>
    <w:rsid w:val="4272A837"/>
    <w:rsid w:val="42738DD4"/>
    <w:rsid w:val="43D302C6"/>
    <w:rsid w:val="44136F74"/>
    <w:rsid w:val="4419E609"/>
    <w:rsid w:val="4474C3FD"/>
    <w:rsid w:val="44781A85"/>
    <w:rsid w:val="4481CBD0"/>
    <w:rsid w:val="44C9BA16"/>
    <w:rsid w:val="453ECDF7"/>
    <w:rsid w:val="45553B8B"/>
    <w:rsid w:val="459A1284"/>
    <w:rsid w:val="45A51EF5"/>
    <w:rsid w:val="46006B37"/>
    <w:rsid w:val="461D9C31"/>
    <w:rsid w:val="46B37451"/>
    <w:rsid w:val="46C51521"/>
    <w:rsid w:val="4722057D"/>
    <w:rsid w:val="4746FEF7"/>
    <w:rsid w:val="47B80DCB"/>
    <w:rsid w:val="47D8BE0C"/>
    <w:rsid w:val="483A40F4"/>
    <w:rsid w:val="48572CB3"/>
    <w:rsid w:val="48D1872C"/>
    <w:rsid w:val="48DE89B3"/>
    <w:rsid w:val="48DFBEAC"/>
    <w:rsid w:val="48EF84B0"/>
    <w:rsid w:val="48FC882E"/>
    <w:rsid w:val="49A506B1"/>
    <w:rsid w:val="49AADA3B"/>
    <w:rsid w:val="49FA9480"/>
    <w:rsid w:val="4A710834"/>
    <w:rsid w:val="4A8B5511"/>
    <w:rsid w:val="4AD5BB90"/>
    <w:rsid w:val="4B2572AA"/>
    <w:rsid w:val="4B42EAA4"/>
    <w:rsid w:val="4B872A97"/>
    <w:rsid w:val="4B90FE60"/>
    <w:rsid w:val="4B98B915"/>
    <w:rsid w:val="4BB5450E"/>
    <w:rsid w:val="4BC61D5C"/>
    <w:rsid w:val="4BCCE41D"/>
    <w:rsid w:val="4BCEC30D"/>
    <w:rsid w:val="4BD925C3"/>
    <w:rsid w:val="4C05D640"/>
    <w:rsid w:val="4C3632C5"/>
    <w:rsid w:val="4C73B852"/>
    <w:rsid w:val="4C9CEC96"/>
    <w:rsid w:val="4DC49D77"/>
    <w:rsid w:val="4DD1AA69"/>
    <w:rsid w:val="4DDB34CC"/>
    <w:rsid w:val="4E2B729C"/>
    <w:rsid w:val="4E7E5B12"/>
    <w:rsid w:val="4EAAD8C7"/>
    <w:rsid w:val="4EB79621"/>
    <w:rsid w:val="4EBC9D20"/>
    <w:rsid w:val="4EC7E8DB"/>
    <w:rsid w:val="4EE9E5E0"/>
    <w:rsid w:val="4F4183FF"/>
    <w:rsid w:val="4F6DD387"/>
    <w:rsid w:val="504D7235"/>
    <w:rsid w:val="51752316"/>
    <w:rsid w:val="52121233"/>
    <w:rsid w:val="5233965A"/>
    <w:rsid w:val="5238E897"/>
    <w:rsid w:val="52896268"/>
    <w:rsid w:val="5298416B"/>
    <w:rsid w:val="529FFC20"/>
    <w:rsid w:val="52A0C56E"/>
    <w:rsid w:val="52A57449"/>
    <w:rsid w:val="52A5CE93"/>
    <w:rsid w:val="52B6E466"/>
    <w:rsid w:val="52DCE7C2"/>
    <w:rsid w:val="52F2099E"/>
    <w:rsid w:val="5322F897"/>
    <w:rsid w:val="5326DD29"/>
    <w:rsid w:val="53B5CF1F"/>
    <w:rsid w:val="540DE5B2"/>
    <w:rsid w:val="543009D3"/>
    <w:rsid w:val="54592634"/>
    <w:rsid w:val="54650336"/>
    <w:rsid w:val="551407E5"/>
    <w:rsid w:val="5535079D"/>
    <w:rsid w:val="55920E7B"/>
    <w:rsid w:val="55DD150B"/>
    <w:rsid w:val="55EE4C80"/>
    <w:rsid w:val="5648C70A"/>
    <w:rsid w:val="569641FC"/>
    <w:rsid w:val="56A6B4F9"/>
    <w:rsid w:val="56B886C1"/>
    <w:rsid w:val="5767AA95"/>
    <w:rsid w:val="57B94AFE"/>
    <w:rsid w:val="57E165A5"/>
    <w:rsid w:val="5807CDED"/>
    <w:rsid w:val="585FDA28"/>
    <w:rsid w:val="58A84823"/>
    <w:rsid w:val="58E04FDB"/>
    <w:rsid w:val="590D9600"/>
    <w:rsid w:val="593AD965"/>
    <w:rsid w:val="59900F0C"/>
    <w:rsid w:val="59F70FBD"/>
    <w:rsid w:val="5A6519A5"/>
    <w:rsid w:val="5A7C203C"/>
    <w:rsid w:val="5ABAD30E"/>
    <w:rsid w:val="5AD37800"/>
    <w:rsid w:val="5AE35B57"/>
    <w:rsid w:val="5B7D551C"/>
    <w:rsid w:val="5C041286"/>
    <w:rsid w:val="5C822167"/>
    <w:rsid w:val="5D92988C"/>
    <w:rsid w:val="5D9D8507"/>
    <w:rsid w:val="5DB3C0FE"/>
    <w:rsid w:val="5DD56DB2"/>
    <w:rsid w:val="5E1C6EC1"/>
    <w:rsid w:val="5E4A0752"/>
    <w:rsid w:val="5E8F4E6A"/>
    <w:rsid w:val="5E9AD143"/>
    <w:rsid w:val="5EA8A9EF"/>
    <w:rsid w:val="5ECD6410"/>
    <w:rsid w:val="5EE9169D"/>
    <w:rsid w:val="5F671D33"/>
    <w:rsid w:val="5F6C6F70"/>
    <w:rsid w:val="5FB68479"/>
    <w:rsid w:val="5FE09988"/>
    <w:rsid w:val="60210636"/>
    <w:rsid w:val="60240A4C"/>
    <w:rsid w:val="602AE2B4"/>
    <w:rsid w:val="607AC61E"/>
    <w:rsid w:val="60F44273"/>
    <w:rsid w:val="60F70267"/>
    <w:rsid w:val="60FE273C"/>
    <w:rsid w:val="61040C2B"/>
    <w:rsid w:val="61A276FF"/>
    <w:rsid w:val="61B74843"/>
    <w:rsid w:val="62592F8E"/>
    <w:rsid w:val="629B4FE9"/>
    <w:rsid w:val="62D2ABE3"/>
    <w:rsid w:val="62F85C49"/>
    <w:rsid w:val="63173B31"/>
    <w:rsid w:val="631A9B3A"/>
    <w:rsid w:val="632026D5"/>
    <w:rsid w:val="634FE6DE"/>
    <w:rsid w:val="63AA7B78"/>
    <w:rsid w:val="63B565D5"/>
    <w:rsid w:val="63BCBA91"/>
    <w:rsid w:val="63E4BB3C"/>
    <w:rsid w:val="63E4F2B6"/>
    <w:rsid w:val="63EE882D"/>
    <w:rsid w:val="642B4BBD"/>
    <w:rsid w:val="64808164"/>
    <w:rsid w:val="64F9C8E9"/>
    <w:rsid w:val="655653A3"/>
    <w:rsid w:val="65633B56"/>
    <w:rsid w:val="65798CDC"/>
    <w:rsid w:val="65969175"/>
    <w:rsid w:val="65C4BE3E"/>
    <w:rsid w:val="65D2F0AB"/>
    <w:rsid w:val="660F076A"/>
    <w:rsid w:val="6641F939"/>
    <w:rsid w:val="66485BC1"/>
    <w:rsid w:val="66BBDB30"/>
    <w:rsid w:val="66D86729"/>
    <w:rsid w:val="66E71B3C"/>
    <w:rsid w:val="67155D3D"/>
    <w:rsid w:val="676C9388"/>
    <w:rsid w:val="67C18CAF"/>
    <w:rsid w:val="67CA308C"/>
    <w:rsid w:val="684994EE"/>
    <w:rsid w:val="6888A3D0"/>
    <w:rsid w:val="689A44A0"/>
    <w:rsid w:val="68F734FC"/>
    <w:rsid w:val="69E1A9A3"/>
    <w:rsid w:val="69E1EEEF"/>
    <w:rsid w:val="6A0ADDE7"/>
    <w:rsid w:val="6A43AC50"/>
    <w:rsid w:val="6A4A8147"/>
    <w:rsid w:val="6A90E9BF"/>
    <w:rsid w:val="6AEFABF9"/>
    <w:rsid w:val="6B5E902B"/>
    <w:rsid w:val="6BBBF557"/>
    <w:rsid w:val="6BF1020C"/>
    <w:rsid w:val="6C21B834"/>
    <w:rsid w:val="6C4637B3"/>
    <w:rsid w:val="6C71F431"/>
    <w:rsid w:val="6C984531"/>
    <w:rsid w:val="6CD3BBFE"/>
    <w:rsid w:val="6CEFE1FE"/>
    <w:rsid w:val="6CFCF042"/>
    <w:rsid w:val="6D10F838"/>
    <w:rsid w:val="6D34D8ED"/>
    <w:rsid w:val="6D548D0F"/>
    <w:rsid w:val="6D6DE894"/>
    <w:rsid w:val="6DA15EA2"/>
    <w:rsid w:val="6DBB6386"/>
    <w:rsid w:val="6DC7B0C7"/>
    <w:rsid w:val="6DCD0304"/>
    <w:rsid w:val="6E108520"/>
    <w:rsid w:val="6E27D197"/>
    <w:rsid w:val="6E3A4549"/>
    <w:rsid w:val="6E57F742"/>
    <w:rsid w:val="6E9500AB"/>
    <w:rsid w:val="6ED4A4C0"/>
    <w:rsid w:val="6EEACF1C"/>
    <w:rsid w:val="6F2B3BCA"/>
    <w:rsid w:val="6F4DB0CB"/>
    <w:rsid w:val="6FA187AB"/>
    <w:rsid w:val="6FBCEF5D"/>
    <w:rsid w:val="6FC5CE59"/>
    <w:rsid w:val="6FD615AA"/>
    <w:rsid w:val="6FEBD0D7"/>
    <w:rsid w:val="6FEF029D"/>
    <w:rsid w:val="70194B02"/>
    <w:rsid w:val="7198A1EE"/>
    <w:rsid w:val="71DE9508"/>
    <w:rsid w:val="729B54BB"/>
    <w:rsid w:val="72AE230A"/>
    <w:rsid w:val="72DEE992"/>
    <w:rsid w:val="72E114F8"/>
    <w:rsid w:val="72E8CFAD"/>
    <w:rsid w:val="732309CF"/>
    <w:rsid w:val="7382FC43"/>
    <w:rsid w:val="739B1B9C"/>
    <w:rsid w:val="73F72509"/>
    <w:rsid w:val="73FD397A"/>
    <w:rsid w:val="74889D0D"/>
    <w:rsid w:val="751C6EC4"/>
    <w:rsid w:val="755AD3B5"/>
    <w:rsid w:val="756C50DC"/>
    <w:rsid w:val="75795F20"/>
    <w:rsid w:val="758AFE9E"/>
    <w:rsid w:val="75D0FBED"/>
    <w:rsid w:val="760E0556"/>
    <w:rsid w:val="762AC420"/>
    <w:rsid w:val="7653D6B1"/>
    <w:rsid w:val="76EEC18B"/>
    <w:rsid w:val="76FB0991"/>
    <w:rsid w:val="7748D8EB"/>
    <w:rsid w:val="77528A7F"/>
    <w:rsid w:val="77545071"/>
    <w:rsid w:val="77B7AB4A"/>
    <w:rsid w:val="7820FF98"/>
    <w:rsid w:val="78423D37"/>
    <w:rsid w:val="784A4AB8"/>
    <w:rsid w:val="78732C30"/>
    <w:rsid w:val="78A512D2"/>
    <w:rsid w:val="78EB466D"/>
    <w:rsid w:val="7929E4BF"/>
    <w:rsid w:val="79624FB2"/>
    <w:rsid w:val="79B9283E"/>
    <w:rsid w:val="79EEB0A0"/>
    <w:rsid w:val="79F134C3"/>
    <w:rsid w:val="7A2368D7"/>
    <w:rsid w:val="7A3CC45C"/>
    <w:rsid w:val="7AD4D2F0"/>
    <w:rsid w:val="7B14F660"/>
    <w:rsid w:val="7B3106C1"/>
    <w:rsid w:val="7B791A68"/>
    <w:rsid w:val="7BA04F5F"/>
    <w:rsid w:val="7BA62D81"/>
    <w:rsid w:val="7BB520A3"/>
    <w:rsid w:val="7C65DF07"/>
    <w:rsid w:val="7D157B32"/>
    <w:rsid w:val="7D3428F4"/>
    <w:rsid w:val="7D41FDE2"/>
    <w:rsid w:val="7D60E497"/>
    <w:rsid w:val="7D840C5E"/>
    <w:rsid w:val="7DA35CD9"/>
    <w:rsid w:val="7E45C039"/>
    <w:rsid w:val="7E6E8105"/>
    <w:rsid w:val="7F146212"/>
    <w:rsid w:val="7F2CA449"/>
    <w:rsid w:val="7F62A135"/>
    <w:rsid w:val="7FACA33E"/>
    <w:rsid w:val="7FCFA4E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12DC1"/>
  <w15:chartTrackingRefBased/>
  <w15:docId w15:val="{F4A883BE-3A7D-4A3B-8315-67EA803C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C37"/>
    <w:pPr>
      <w:ind w:left="720"/>
      <w:contextualSpacing/>
    </w:pPr>
  </w:style>
  <w:style w:type="paragraph" w:styleId="En-tte">
    <w:name w:val="header"/>
    <w:basedOn w:val="Normal"/>
    <w:link w:val="En-tteCar"/>
    <w:uiPriority w:val="99"/>
    <w:unhideWhenUsed/>
    <w:rsid w:val="00CC166E"/>
    <w:pPr>
      <w:tabs>
        <w:tab w:val="center" w:pos="4320"/>
        <w:tab w:val="right" w:pos="8640"/>
      </w:tabs>
      <w:spacing w:after="0" w:line="240" w:lineRule="auto"/>
    </w:pPr>
  </w:style>
  <w:style w:type="character" w:customStyle="1" w:styleId="En-tteCar">
    <w:name w:val="En-tête Car"/>
    <w:basedOn w:val="Policepardfaut"/>
    <w:link w:val="En-tte"/>
    <w:uiPriority w:val="99"/>
    <w:rsid w:val="00CC166E"/>
  </w:style>
  <w:style w:type="paragraph" w:styleId="Pieddepage">
    <w:name w:val="footer"/>
    <w:basedOn w:val="Normal"/>
    <w:link w:val="PieddepageCar"/>
    <w:uiPriority w:val="99"/>
    <w:unhideWhenUsed/>
    <w:rsid w:val="00CC166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166E"/>
  </w:style>
  <w:style w:type="character" w:styleId="Marquedecommentaire">
    <w:name w:val="annotation reference"/>
    <w:basedOn w:val="Policepardfaut"/>
    <w:uiPriority w:val="99"/>
    <w:semiHidden/>
    <w:unhideWhenUsed/>
    <w:rsid w:val="009017C9"/>
    <w:rPr>
      <w:sz w:val="16"/>
      <w:szCs w:val="16"/>
    </w:rPr>
  </w:style>
  <w:style w:type="paragraph" w:styleId="Commentaire">
    <w:name w:val="annotation text"/>
    <w:basedOn w:val="Normal"/>
    <w:link w:val="CommentaireCar"/>
    <w:uiPriority w:val="99"/>
    <w:semiHidden/>
    <w:unhideWhenUsed/>
    <w:rsid w:val="009017C9"/>
    <w:pPr>
      <w:spacing w:line="240" w:lineRule="auto"/>
    </w:pPr>
    <w:rPr>
      <w:sz w:val="20"/>
      <w:szCs w:val="20"/>
    </w:rPr>
  </w:style>
  <w:style w:type="character" w:customStyle="1" w:styleId="CommentaireCar">
    <w:name w:val="Commentaire Car"/>
    <w:basedOn w:val="Policepardfaut"/>
    <w:link w:val="Commentaire"/>
    <w:uiPriority w:val="99"/>
    <w:semiHidden/>
    <w:rsid w:val="009017C9"/>
    <w:rPr>
      <w:sz w:val="20"/>
      <w:szCs w:val="20"/>
    </w:rPr>
  </w:style>
  <w:style w:type="paragraph" w:styleId="Objetducommentaire">
    <w:name w:val="annotation subject"/>
    <w:basedOn w:val="Commentaire"/>
    <w:next w:val="Commentaire"/>
    <w:link w:val="ObjetducommentaireCar"/>
    <w:uiPriority w:val="99"/>
    <w:semiHidden/>
    <w:unhideWhenUsed/>
    <w:rsid w:val="009017C9"/>
    <w:rPr>
      <w:b/>
      <w:bCs/>
    </w:rPr>
  </w:style>
  <w:style w:type="character" w:customStyle="1" w:styleId="ObjetducommentaireCar">
    <w:name w:val="Objet du commentaire Car"/>
    <w:basedOn w:val="CommentaireCar"/>
    <w:link w:val="Objetducommentaire"/>
    <w:uiPriority w:val="99"/>
    <w:semiHidden/>
    <w:rsid w:val="009017C9"/>
    <w:rPr>
      <w:b/>
      <w:bCs/>
      <w:sz w:val="20"/>
      <w:szCs w:val="20"/>
    </w:rPr>
  </w:style>
  <w:style w:type="paragraph" w:styleId="NormalWeb">
    <w:name w:val="Normal (Web)"/>
    <w:basedOn w:val="Normal"/>
    <w:uiPriority w:val="99"/>
    <w:semiHidden/>
    <w:unhideWhenUsed/>
    <w:rsid w:val="0074773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paragraph">
    <w:name w:val="paragraph"/>
    <w:basedOn w:val="Normal"/>
    <w:rsid w:val="003528B2"/>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3528B2"/>
  </w:style>
  <w:style w:type="character" w:customStyle="1" w:styleId="eop">
    <w:name w:val="eop"/>
    <w:basedOn w:val="Policepardfaut"/>
    <w:rsid w:val="003528B2"/>
  </w:style>
  <w:style w:type="character" w:customStyle="1" w:styleId="scxw48093931">
    <w:name w:val="scxw48093931"/>
    <w:basedOn w:val="Policepardfaut"/>
    <w:rsid w:val="003528B2"/>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02530">
      <w:bodyDiv w:val="1"/>
      <w:marLeft w:val="0"/>
      <w:marRight w:val="0"/>
      <w:marTop w:val="0"/>
      <w:marBottom w:val="0"/>
      <w:divBdr>
        <w:top w:val="none" w:sz="0" w:space="0" w:color="auto"/>
        <w:left w:val="none" w:sz="0" w:space="0" w:color="auto"/>
        <w:bottom w:val="none" w:sz="0" w:space="0" w:color="auto"/>
        <w:right w:val="none" w:sz="0" w:space="0" w:color="auto"/>
      </w:divBdr>
      <w:divsChild>
        <w:div w:id="149685260">
          <w:marLeft w:val="0"/>
          <w:marRight w:val="0"/>
          <w:marTop w:val="0"/>
          <w:marBottom w:val="0"/>
          <w:divBdr>
            <w:top w:val="none" w:sz="0" w:space="0" w:color="auto"/>
            <w:left w:val="none" w:sz="0" w:space="0" w:color="auto"/>
            <w:bottom w:val="none" w:sz="0" w:space="0" w:color="auto"/>
            <w:right w:val="none" w:sz="0" w:space="0" w:color="auto"/>
          </w:divBdr>
        </w:div>
        <w:div w:id="1036195093">
          <w:marLeft w:val="0"/>
          <w:marRight w:val="0"/>
          <w:marTop w:val="0"/>
          <w:marBottom w:val="0"/>
          <w:divBdr>
            <w:top w:val="none" w:sz="0" w:space="0" w:color="auto"/>
            <w:left w:val="none" w:sz="0" w:space="0" w:color="auto"/>
            <w:bottom w:val="none" w:sz="0" w:space="0" w:color="auto"/>
            <w:right w:val="none" w:sz="0" w:space="0" w:color="auto"/>
          </w:divBdr>
        </w:div>
        <w:div w:id="1144395146">
          <w:marLeft w:val="0"/>
          <w:marRight w:val="0"/>
          <w:marTop w:val="0"/>
          <w:marBottom w:val="0"/>
          <w:divBdr>
            <w:top w:val="none" w:sz="0" w:space="0" w:color="auto"/>
            <w:left w:val="none" w:sz="0" w:space="0" w:color="auto"/>
            <w:bottom w:val="none" w:sz="0" w:space="0" w:color="auto"/>
            <w:right w:val="none" w:sz="0" w:space="0" w:color="auto"/>
          </w:divBdr>
        </w:div>
        <w:div w:id="1351250658">
          <w:marLeft w:val="0"/>
          <w:marRight w:val="0"/>
          <w:marTop w:val="0"/>
          <w:marBottom w:val="0"/>
          <w:divBdr>
            <w:top w:val="none" w:sz="0" w:space="0" w:color="auto"/>
            <w:left w:val="none" w:sz="0" w:space="0" w:color="auto"/>
            <w:bottom w:val="none" w:sz="0" w:space="0" w:color="auto"/>
            <w:right w:val="none" w:sz="0" w:space="0" w:color="auto"/>
          </w:divBdr>
        </w:div>
        <w:div w:id="1421218966">
          <w:marLeft w:val="0"/>
          <w:marRight w:val="0"/>
          <w:marTop w:val="0"/>
          <w:marBottom w:val="0"/>
          <w:divBdr>
            <w:top w:val="none" w:sz="0" w:space="0" w:color="auto"/>
            <w:left w:val="none" w:sz="0" w:space="0" w:color="auto"/>
            <w:bottom w:val="none" w:sz="0" w:space="0" w:color="auto"/>
            <w:right w:val="none" w:sz="0" w:space="0" w:color="auto"/>
          </w:divBdr>
        </w:div>
        <w:div w:id="1876892277">
          <w:marLeft w:val="0"/>
          <w:marRight w:val="0"/>
          <w:marTop w:val="0"/>
          <w:marBottom w:val="0"/>
          <w:divBdr>
            <w:top w:val="none" w:sz="0" w:space="0" w:color="auto"/>
            <w:left w:val="none" w:sz="0" w:space="0" w:color="auto"/>
            <w:bottom w:val="none" w:sz="0" w:space="0" w:color="auto"/>
            <w:right w:val="none" w:sz="0" w:space="0" w:color="auto"/>
          </w:divBdr>
        </w:div>
        <w:div w:id="2014720284">
          <w:marLeft w:val="0"/>
          <w:marRight w:val="0"/>
          <w:marTop w:val="0"/>
          <w:marBottom w:val="0"/>
          <w:divBdr>
            <w:top w:val="none" w:sz="0" w:space="0" w:color="auto"/>
            <w:left w:val="none" w:sz="0" w:space="0" w:color="auto"/>
            <w:bottom w:val="none" w:sz="0" w:space="0" w:color="auto"/>
            <w:right w:val="none" w:sz="0" w:space="0" w:color="auto"/>
          </w:divBdr>
        </w:div>
        <w:div w:id="2065058140">
          <w:marLeft w:val="0"/>
          <w:marRight w:val="0"/>
          <w:marTop w:val="0"/>
          <w:marBottom w:val="0"/>
          <w:divBdr>
            <w:top w:val="none" w:sz="0" w:space="0" w:color="auto"/>
            <w:left w:val="none" w:sz="0" w:space="0" w:color="auto"/>
            <w:bottom w:val="none" w:sz="0" w:space="0" w:color="auto"/>
            <w:right w:val="none" w:sz="0" w:space="0" w:color="auto"/>
          </w:divBdr>
        </w:div>
      </w:divsChild>
    </w:div>
    <w:div w:id="10920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36EA8908E9064FADA3B03771A760FF" ma:contentTypeVersion="23" ma:contentTypeDescription="Crée un document." ma:contentTypeScope="" ma:versionID="c268fe4981809c0ec1eae3ee673eee3d">
  <xsd:schema xmlns:xsd="http://www.w3.org/2001/XMLSchema" xmlns:xs="http://www.w3.org/2001/XMLSchema" xmlns:p="http://schemas.microsoft.com/office/2006/metadata/properties" xmlns:ns1="http://schemas.microsoft.com/sharepoint/v3" xmlns:ns2="686ff991-341e-4a42-8450-c9f755263d40" xmlns:ns3="bfa723f6-532a-48e3-bced-dc913a5f02e0" targetNamespace="http://schemas.microsoft.com/office/2006/metadata/properties" ma:root="true" ma:fieldsID="681ce0be913bf11249800a3a7cf02980" ns1:_="" ns2:_="" ns3:_="">
    <xsd:import namespace="http://schemas.microsoft.com/sharepoint/v3"/>
    <xsd:import namespace="686ff991-341e-4a42-8450-c9f755263d40"/>
    <xsd:import namespace="bfa723f6-532a-48e3-bced-dc913a5f02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Commentaire" minOccurs="0"/>
                <xsd:element ref="ns2:Dateetheure" minOccurs="0"/>
                <xsd:element ref="ns2:Ax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ff991-341e-4a42-8450-c9f755263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f36f5b6-25c8-44c5-8248-31c62e9a45cb" ma:termSetId="09814cd3-568e-fe90-9814-8d621ff8fb84" ma:anchorId="fba54fb3-c3e1-fe81-a776-ca4b69148c4d" ma:open="true" ma:isKeyword="false">
      <xsd:complexType>
        <xsd:sequence>
          <xsd:element ref="pc:Terms" minOccurs="0" maxOccurs="1"/>
        </xsd:sequence>
      </xsd:complexType>
    </xsd:element>
    <xsd:element name="Commentaire" ma:index="26" nillable="true" ma:displayName="Commentaire" ma:format="Dropdown" ma:internalName="Commentaire">
      <xsd:simpleType>
        <xsd:restriction base="dms:Text">
          <xsd:maxLength value="255"/>
        </xsd:restriction>
      </xsd:simpleType>
    </xsd:element>
    <xsd:element name="Dateetheure" ma:index="27" nillable="true" ma:displayName="Date" ma:format="DateOnly" ma:internalName="Dateetheure">
      <xsd:simpleType>
        <xsd:restriction base="dms:DateTime"/>
      </xsd:simpleType>
    </xsd:element>
    <xsd:element name="Axes" ma:index="28" nillable="true" ma:displayName="Axes" ma:format="Dropdown" ma:internalName="Axes">
      <xsd:simpleType>
        <xsd:restriction base="dms:Choice">
          <xsd:enumeration value="Gouvernance"/>
          <xsd:enumeration value="Culture"/>
          <xsd:enumeration value="Mise en valeur"/>
          <xsd:enumeration value="Connaissance"/>
          <xsd:enumeration value="Gestion"/>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723f6-532a-48e3-bced-dc913a5f02e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f03706f9-d63a-4ded-8b41-5dc6de26b340}" ma:internalName="TaxCatchAll" ma:showField="CatchAllData" ma:web="bfa723f6-532a-48e3-bced-dc913a5f0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86ff991-341e-4a42-8450-c9f755263d40">
      <Terms xmlns="http://schemas.microsoft.com/office/infopath/2007/PartnerControls"/>
    </lcf76f155ced4ddcb4097134ff3c332f>
    <TaxCatchAll xmlns="bfa723f6-532a-48e3-bced-dc913a5f02e0" xsi:nil="true"/>
    <Commentaire xmlns="686ff991-341e-4a42-8450-c9f755263d40" xsi:nil="true"/>
    <Axes xmlns="686ff991-341e-4a42-8450-c9f755263d40" xsi:nil="true"/>
    <Dateetheure xmlns="686ff991-341e-4a42-8450-c9f755263d40" xsi:nil="true"/>
  </documentManagement>
</p:properties>
</file>

<file path=customXml/itemProps1.xml><?xml version="1.0" encoding="utf-8"?>
<ds:datastoreItem xmlns:ds="http://schemas.openxmlformats.org/officeDocument/2006/customXml" ds:itemID="{6B0F56FB-D89D-4256-BF5C-6E62A3A8BD4D}">
  <ds:schemaRefs>
    <ds:schemaRef ds:uri="http://schemas.openxmlformats.org/officeDocument/2006/bibliography"/>
  </ds:schemaRefs>
</ds:datastoreItem>
</file>

<file path=customXml/itemProps2.xml><?xml version="1.0" encoding="utf-8"?>
<ds:datastoreItem xmlns:ds="http://schemas.openxmlformats.org/officeDocument/2006/customXml" ds:itemID="{8DE1C619-557B-4247-959A-CB446614C148}"/>
</file>

<file path=customXml/itemProps3.xml><?xml version="1.0" encoding="utf-8"?>
<ds:datastoreItem xmlns:ds="http://schemas.openxmlformats.org/officeDocument/2006/customXml" ds:itemID="{D68DE12E-65CD-4016-9B0E-C105C42D6BC3}">
  <ds:schemaRefs>
    <ds:schemaRef ds:uri="http://schemas.microsoft.com/sharepoint/v3/contenttype/forms"/>
  </ds:schemaRefs>
</ds:datastoreItem>
</file>

<file path=customXml/itemProps4.xml><?xml version="1.0" encoding="utf-8"?>
<ds:datastoreItem xmlns:ds="http://schemas.openxmlformats.org/officeDocument/2006/customXml" ds:itemID="{E8618CFF-A65F-4B03-80A9-659A992F9211}">
  <ds:schemaRefs>
    <ds:schemaRef ds:uri="http://schemas.microsoft.com/office/2006/metadata/properties"/>
    <ds:schemaRef ds:uri="http://schemas.microsoft.com/office/infopath/2007/PartnerControls"/>
    <ds:schemaRef ds:uri="http://schemas.microsoft.com/sharepoint/v3"/>
    <ds:schemaRef ds:uri="686ff991-341e-4a42-8450-c9f755263d40"/>
    <ds:schemaRef ds:uri="bfa723f6-532a-48e3-bced-dc913a5f02e0"/>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15</Pages>
  <Words>3763</Words>
  <Characters>20701</Characters>
  <Application>Microsoft Office Word</Application>
  <DocSecurity>0</DocSecurity>
  <Lines>172</Lines>
  <Paragraphs>48</Paragraphs>
  <ScaleCrop>false</ScaleCrop>
  <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Marcoux-Tremblay, Marie-Pierre</dc:creator>
  <cp:keywords/>
  <dc:description/>
  <cp:lastModifiedBy>Eddahbi, Myriam</cp:lastModifiedBy>
  <cp:revision>1016</cp:revision>
  <dcterms:created xsi:type="dcterms:W3CDTF">2022-04-08T12:58:00Z</dcterms:created>
  <dcterms:modified xsi:type="dcterms:W3CDTF">2023-05-12T17:22:00Z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0x0101006A36EA8908E9064FADA3B03771A760FF</vt:lpwstr>
  </property>
  <property fmtid="{D5CDD505-2E9C-101B-9397-08002B2CF9AE}" pid="3" name="MediaServiceImageTags">
    <vt:lpwstr/>
  </property>
</Properties>
</file>