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274" w:lineRule="auto"/>
        <w:jc w:val="center"/>
        <w:rPr>
          <w:rFonts w:ascii="Rubik" w:cs="Rubik" w:eastAsia="Rubik" w:hAnsi="Rubik"/>
          <w:b w:val="1"/>
          <w:sz w:val="35"/>
          <w:szCs w:val="35"/>
        </w:rPr>
      </w:pPr>
      <w:r w:rsidDel="00000000" w:rsidR="00000000" w:rsidRPr="00000000">
        <w:rPr>
          <w:rFonts w:ascii="Rubik" w:cs="Rubik" w:eastAsia="Rubik" w:hAnsi="Rubik"/>
          <w:b w:val="1"/>
          <w:sz w:val="35"/>
          <w:szCs w:val="35"/>
          <w:rtl w:val="0"/>
        </w:rPr>
        <w:t xml:space="preserve">OGP Self-Assessment Template</w:t>
      </w:r>
    </w:p>
    <w:tbl>
      <w:tblPr>
        <w:tblStyle w:val="Table1"/>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2335"/>
        <w:gridCol w:w="7110"/>
        <w:tblGridChange w:id="0">
          <w:tblGrid>
            <w:gridCol w:w="2335"/>
            <w:gridCol w:w="7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Country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Period Covered by the Action Plan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 Prepared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0A">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2"/>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0B">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Introduction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Briefly explain below the national and local context by discussing why open government efforts are important for the country. Also, briefly outline the governance reform priorities for the country and how the action plan under assessment contributes to this. Also, provide a brief description of how the country’s OGP commitments are relevant to the core open government principles of OGP (transparency, civic participation, public accountability). </w:t>
            </w:r>
          </w:p>
          <w:p w:rsidR="00000000" w:rsidDel="00000000" w:rsidP="00000000" w:rsidRDefault="00000000" w:rsidRPr="00000000" w14:paraId="0000000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17">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Action Plan Process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Provide a narrative of the government’s approach to participation throughout the OGP cycle. Also, provide a narrative of the government’s approach to participation during implementation. Please expressly note compliance with the relevant standards in the OGP Participation and Co-Creation Standards. </w:t>
            </w:r>
          </w:p>
          <w:p w:rsidR="00000000" w:rsidDel="00000000" w:rsidP="00000000" w:rsidRDefault="00000000" w:rsidRPr="00000000" w14:paraId="00000019">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i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25">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Use of IRM Recommendations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Briefly explain how the five key recommendations from the latest IRM report were used to improve the process of action plan drafting and implementation in this action plan cycle.</w:t>
            </w:r>
          </w:p>
          <w:p w:rsidR="00000000" w:rsidDel="00000000" w:rsidP="00000000" w:rsidRDefault="00000000" w:rsidRPr="00000000" w14:paraId="00000027">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F">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30">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31">
            <w:pPr>
              <w:spacing w:line="240" w:lineRule="auto"/>
              <w:jc w:val="both"/>
              <w:rPr>
                <w:rFonts w:ascii="Proxima Nova" w:cs="Proxima Nova" w:eastAsia="Proxima Nova" w:hAnsi="Proxima Nova"/>
                <w:i w:val="1"/>
                <w:sz w:val="18"/>
                <w:szCs w:val="18"/>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32">
            <w:pPr>
              <w:spacing w:line="240" w:lineRule="auto"/>
              <w:jc w:val="both"/>
              <w:rPr>
                <w:rFonts w:ascii="Proxima Nova" w:cs="Proxima Nova" w:eastAsia="Proxima Nova" w:hAnsi="Proxima Nova"/>
                <w:b w:val="1"/>
                <w:color w:val="ffffff"/>
                <w:sz w:val="21"/>
                <w:szCs w:val="21"/>
              </w:rPr>
            </w:pPr>
            <w:r w:rsidDel="00000000" w:rsidR="00000000" w:rsidRPr="00000000">
              <w:rPr>
                <w:rFonts w:ascii="Proxima Nova" w:cs="Proxima Nova" w:eastAsia="Proxima Nova" w:hAnsi="Proxima Nova"/>
                <w:b w:val="1"/>
                <w:color w:val="ffffff"/>
                <w:sz w:val="21"/>
                <w:szCs w:val="21"/>
                <w:rtl w:val="0"/>
              </w:rPr>
              <w:t xml:space="preserve">Assessment of the Commitments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Provide your progress assessment below of each of the commitments proposed in the action plan using progress colors. Provide the evidence supporting the assessment, briefly give reasons to support the assessment, and identify next steps.  </w:t>
            </w:r>
          </w:p>
          <w:p w:rsidR="00000000" w:rsidDel="00000000" w:rsidP="00000000" w:rsidRDefault="00000000" w:rsidRPr="00000000" w14:paraId="00000034">
            <w:pPr>
              <w:spacing w:line="240" w:lineRule="auto"/>
              <w:rPr>
                <w:rFonts w:ascii="Proxima Nova" w:cs="Proxima Nova" w:eastAsia="Proxima Nova" w:hAnsi="Proxima Nova"/>
                <w:i w:val="1"/>
                <w:color w:val="434343"/>
                <w:sz w:val="18"/>
                <w:szCs w:val="18"/>
              </w:rPr>
            </w:pPr>
            <w:r w:rsidDel="00000000" w:rsidR="00000000" w:rsidRPr="00000000">
              <w:rPr>
                <w:rtl w:val="0"/>
              </w:rPr>
            </w:r>
          </w:p>
          <w:p w:rsidR="00000000" w:rsidDel="00000000" w:rsidP="00000000" w:rsidRDefault="00000000" w:rsidRPr="00000000" w14:paraId="00000035">
            <w:pPr>
              <w:spacing w:line="240" w:lineRule="auto"/>
              <w:rPr>
                <w:rFonts w:ascii="Proxima Nova" w:cs="Proxima Nova" w:eastAsia="Proxima Nova" w:hAnsi="Proxima Nova"/>
                <w:i w:val="1"/>
                <w:color w:val="434343"/>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139217</wp:posOffset>
                      </wp:positionV>
                      <wp:extent cx="190500" cy="190500"/>
                      <wp:effectExtent b="0" l="0" r="0" t="0"/>
                      <wp:wrapNone/>
                      <wp:docPr id="1" name=""/>
                      <a:graphic>
                        <a:graphicData uri="http://schemas.microsoft.com/office/word/2010/wordprocessingShape">
                          <wps:wsp>
                            <wps:cNvSpPr/>
                            <wps:cNvPr id="2" name="Shape 2"/>
                            <wps:spPr>
                              <a:xfrm>
                                <a:off x="5281832" y="3719842"/>
                                <a:ext cx="128337" cy="120316"/>
                              </a:xfrm>
                              <a:prstGeom prst="rect">
                                <a:avLst/>
                              </a:prstGeom>
                              <a:solidFill>
                                <a:srgbClr val="009848"/>
                              </a:solidFill>
                              <a:ln cap="flat" cmpd="sng" w="12700">
                                <a:solidFill>
                                  <a:srgbClr val="00984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139217</wp:posOffset>
                      </wp:positionV>
                      <wp:extent cx="190500" cy="1905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1847850</wp:posOffset>
                      </wp:positionH>
                      <wp:positionV relativeFrom="paragraph">
                        <wp:posOffset>124930</wp:posOffset>
                      </wp:positionV>
                      <wp:extent cx="190500" cy="190500"/>
                      <wp:effectExtent b="0" l="0" r="0" t="0"/>
                      <wp:wrapNone/>
                      <wp:docPr id="2" name=""/>
                      <a:graphic>
                        <a:graphicData uri="http://schemas.microsoft.com/office/word/2010/wordprocessingShape">
                          <wps:wsp>
                            <wps:cNvSpPr/>
                            <wps:cNvPr id="3" name="Shape 3"/>
                            <wps:spPr>
                              <a:xfrm>
                                <a:off x="5281832" y="3719842"/>
                                <a:ext cx="128337" cy="120316"/>
                              </a:xfrm>
                              <a:prstGeom prst="rect">
                                <a:avLst/>
                              </a:prstGeom>
                              <a:solidFill>
                                <a:srgbClr val="F7981D"/>
                              </a:solidFill>
                              <a:ln cap="flat" cmpd="sng" w="12700">
                                <a:solidFill>
                                  <a:srgbClr val="F7981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1847850</wp:posOffset>
                      </wp:positionH>
                      <wp:positionV relativeFrom="paragraph">
                        <wp:posOffset>124930</wp:posOffset>
                      </wp:positionV>
                      <wp:extent cx="190500" cy="1905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36">
            <w:pPr>
              <w:spacing w:line="240" w:lineRule="auto"/>
              <w:rPr>
                <w:rFonts w:ascii="Proxima Nova" w:cs="Proxima Nova" w:eastAsia="Proxima Nova" w:hAnsi="Proxima Nova"/>
                <w:color w:val="434343"/>
                <w:sz w:val="18"/>
                <w:szCs w:val="18"/>
              </w:rPr>
            </w:pPr>
            <w:r w:rsidDel="00000000" w:rsidR="00000000" w:rsidRPr="00000000">
              <w:rPr>
                <w:rFonts w:ascii="Proxima Nova" w:cs="Proxima Nova" w:eastAsia="Proxima Nova" w:hAnsi="Proxima Nova"/>
                <w:color w:val="434343"/>
                <w:sz w:val="21"/>
                <w:szCs w:val="21"/>
                <w:rtl w:val="0"/>
              </w:rPr>
              <w:t xml:space="preserve">        </w:t>
            </w:r>
            <w:r w:rsidDel="00000000" w:rsidR="00000000" w:rsidRPr="00000000">
              <w:rPr>
                <w:rFonts w:ascii="Proxima Nova" w:cs="Proxima Nova" w:eastAsia="Proxima Nova" w:hAnsi="Proxima Nova"/>
                <w:color w:val="434343"/>
                <w:sz w:val="18"/>
                <w:szCs w:val="18"/>
                <w:rtl w:val="0"/>
              </w:rPr>
              <w:t xml:space="preserve">Completed                                             Limited progress                       Not started/With severe delays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9525</wp:posOffset>
                      </wp:positionV>
                      <wp:extent cx="190500" cy="190500"/>
                      <wp:effectExtent b="0" l="0" r="0" t="0"/>
                      <wp:wrapNone/>
                      <wp:docPr id="3" name=""/>
                      <a:graphic>
                        <a:graphicData uri="http://schemas.microsoft.com/office/word/2010/wordprocessingShape">
                          <wps:wsp>
                            <wps:cNvSpPr/>
                            <wps:cNvPr id="4" name="Shape 4"/>
                            <wps:spPr>
                              <a:xfrm>
                                <a:off x="5281832" y="3719842"/>
                                <a:ext cx="128337" cy="120316"/>
                              </a:xfrm>
                              <a:prstGeom prst="rect">
                                <a:avLst/>
                              </a:prstGeom>
                              <a:solidFill>
                                <a:srgbClr val="EE3C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9525</wp:posOffset>
                      </wp:positionV>
                      <wp:extent cx="190500" cy="1905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37">
            <w:pPr>
              <w:spacing w:line="240"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or substantial progress</w:t>
            </w:r>
          </w:p>
          <w:p w:rsidR="00000000" w:rsidDel="00000000" w:rsidP="00000000" w:rsidRDefault="00000000" w:rsidRPr="00000000" w14:paraId="00000038">
            <w:pPr>
              <w:spacing w:line="240" w:lineRule="auto"/>
              <w:jc w:val="both"/>
              <w:rPr>
                <w:rFonts w:ascii="Proxima Nova" w:cs="Proxima Nova" w:eastAsia="Proxima Nova" w:hAnsi="Proxima Nova"/>
                <w:sz w:val="18"/>
                <w:szCs w:val="18"/>
              </w:rPr>
            </w:pPr>
            <w:r w:rsidDel="00000000" w:rsidR="00000000" w:rsidRPr="00000000">
              <w:rPr>
                <w:rtl w:val="0"/>
              </w:rPr>
            </w:r>
          </w:p>
          <w:tbl>
            <w:tblPr>
              <w:tblStyle w:val="Table3"/>
              <w:tblW w:w="9095.0" w:type="dxa"/>
              <w:jc w:val="left"/>
              <w:tblBorders>
                <w:top w:color="a9cbee" w:space="0" w:sz="4" w:val="single"/>
                <w:left w:color="a9cbee" w:space="0" w:sz="4" w:val="single"/>
                <w:bottom w:color="a9cbee" w:space="0" w:sz="4" w:val="single"/>
                <w:right w:color="a9cbee" w:space="0" w:sz="4" w:val="single"/>
                <w:insideH w:color="a9cbee" w:space="0" w:sz="4" w:val="single"/>
                <w:insideV w:color="a9cbee" w:space="0" w:sz="4" w:val="single"/>
              </w:tblBorders>
              <w:tblLayout w:type="fixed"/>
              <w:tblLook w:val="0400"/>
            </w:tblPr>
            <w:tblGrid>
              <w:gridCol w:w="2304"/>
              <w:gridCol w:w="1546"/>
              <w:gridCol w:w="1985"/>
              <w:gridCol w:w="1701"/>
              <w:gridCol w:w="1559"/>
              <w:tblGridChange w:id="0">
                <w:tblGrid>
                  <w:gridCol w:w="2304"/>
                  <w:gridCol w:w="1546"/>
                  <w:gridCol w:w="1985"/>
                  <w:gridCol w:w="1701"/>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Commitment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Assessment of Progress (Green/Amber/</w:t>
                  </w:r>
                </w:p>
                <w:p w:rsidR="00000000" w:rsidDel="00000000" w:rsidP="00000000" w:rsidRDefault="00000000" w:rsidRPr="00000000" w14:paraId="0000003B">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Red)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Evidence supporting the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Reasons for the assessment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Next Steps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line="240" w:lineRule="auto"/>
                    <w:jc w:val="both"/>
                    <w:rPr>
                      <w:rFonts w:ascii="Proxima Nova" w:cs="Proxima Nova" w:eastAsia="Proxima Nova" w:hAnsi="Proxima Nova"/>
                      <w:sz w:val="21"/>
                      <w:szCs w:val="21"/>
                    </w:rPr>
                  </w:pPr>
                  <w:r w:rsidDel="00000000" w:rsidR="00000000" w:rsidRPr="00000000">
                    <w:rPr>
                      <w:rtl w:val="0"/>
                    </w:rPr>
                  </w:r>
                </w:p>
              </w:tc>
            </w:tr>
          </w:tbl>
          <w:p w:rsidR="00000000" w:rsidDel="00000000" w:rsidP="00000000" w:rsidRDefault="00000000" w:rsidRPr="00000000" w14:paraId="00000076">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7">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78">
            <w:pPr>
              <w:spacing w:line="240" w:lineRule="auto"/>
              <w:jc w:val="both"/>
              <w:rPr>
                <w:rFonts w:ascii="Proxima Nova" w:cs="Proxima Nova" w:eastAsia="Proxima Nova" w:hAnsi="Proxima Nova"/>
                <w:b w:val="1"/>
                <w:color w:val="ffffff"/>
                <w:sz w:val="21"/>
                <w:szCs w:val="21"/>
              </w:rPr>
            </w:pPr>
            <w:r w:rsidDel="00000000" w:rsidR="00000000" w:rsidRPr="00000000">
              <w:rPr>
                <w:rFonts w:ascii="Proxima Nova" w:cs="Proxima Nova" w:eastAsia="Proxima Nova" w:hAnsi="Proxima Nova"/>
                <w:b w:val="1"/>
                <w:color w:val="ffffff"/>
                <w:sz w:val="21"/>
                <w:szCs w:val="21"/>
                <w:rtl w:val="0"/>
              </w:rPr>
              <w:t xml:space="preserve">Lessons and Insights</w:t>
            </w:r>
          </w:p>
        </w:tc>
      </w:tr>
      <w:tr>
        <w:trPr>
          <w:cantSplit w:val="0"/>
          <w:tblHeader w:val="0"/>
        </w:trPr>
        <w:tc>
          <w:tcPr>
            <w:tcBorders>
              <w:top w:color="000000" w:space="0" w:sz="4" w:val="single"/>
              <w:left w:color="000000" w:space="0" w:sz="4" w:val="single"/>
              <w:bottom w:color="666666" w:space="0" w:sz="4" w:val="single"/>
              <w:right w:color="000000" w:space="0" w:sz="4" w:val="single"/>
            </w:tcBorders>
          </w:tcPr>
          <w:p w:rsidR="00000000" w:rsidDel="00000000" w:rsidP="00000000" w:rsidRDefault="00000000" w:rsidRPr="00000000" w14:paraId="00000079">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Based on the results above, what are your key lessons and insights learned in developing and implementing the action plan?  </w:t>
            </w:r>
          </w:p>
          <w:p w:rsidR="00000000" w:rsidDel="00000000" w:rsidP="00000000" w:rsidRDefault="00000000" w:rsidRPr="00000000" w14:paraId="0000007A">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B">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C">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D">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E">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666666" w:space="0" w:sz="4" w:val="single"/>
              <w:left w:color="666666" w:space="0" w:sz="4" w:val="single"/>
              <w:bottom w:color="666666" w:space="0" w:sz="4" w:val="single"/>
              <w:right w:color="666666" w:space="0" w:sz="4" w:val="single"/>
            </w:tcBorders>
            <w:shd w:fill="666666" w:val="clear"/>
          </w:tcPr>
          <w:p w:rsidR="00000000" w:rsidDel="00000000" w:rsidP="00000000" w:rsidRDefault="00000000" w:rsidRPr="00000000" w14:paraId="0000007F">
            <w:pPr>
              <w:spacing w:line="240" w:lineRule="auto"/>
              <w:jc w:val="both"/>
              <w:rPr>
                <w:rFonts w:ascii="Proxima Nova" w:cs="Proxima Nova" w:eastAsia="Proxima Nova" w:hAnsi="Proxima Nova"/>
                <w:b w:val="1"/>
                <w:color w:val="ffffff"/>
                <w:sz w:val="21"/>
                <w:szCs w:val="21"/>
              </w:rPr>
            </w:pPr>
            <w:r w:rsidDel="00000000" w:rsidR="00000000" w:rsidRPr="00000000">
              <w:rPr>
                <w:rFonts w:ascii="Proxima Nova" w:cs="Proxima Nova" w:eastAsia="Proxima Nova" w:hAnsi="Proxima Nova"/>
                <w:b w:val="1"/>
                <w:color w:val="ffffff"/>
                <w:sz w:val="21"/>
                <w:szCs w:val="21"/>
                <w:rtl w:val="0"/>
              </w:rPr>
              <w:t xml:space="preserve">Recommendations </w:t>
            </w:r>
          </w:p>
        </w:tc>
      </w:tr>
      <w:tr>
        <w:trPr>
          <w:cantSplit w:val="0"/>
          <w:tblHeader w:val="0"/>
        </w:trPr>
        <w:tc>
          <w:tcPr>
            <w:tcBorders>
              <w:top w:color="666666"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Based on the results above, what critical actions need to be carried out? What adjustments are required? What other tasks not necessarily identified in the action plan are needed to progress the commitments? Who needs to be involved so that results will be achieved?</w:t>
            </w:r>
          </w:p>
          <w:p w:rsidR="00000000" w:rsidDel="00000000" w:rsidP="00000000" w:rsidRDefault="00000000" w:rsidRPr="00000000" w14:paraId="00000081">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2">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3">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4">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5">
            <w:pPr>
              <w:spacing w:line="240" w:lineRule="auto"/>
              <w:jc w:val="both"/>
              <w:rPr>
                <w:rFonts w:ascii="Proxima Nova" w:cs="Proxima Nova" w:eastAsia="Proxima Nova" w:hAnsi="Proxima Nova"/>
                <w:i w:val="1"/>
                <w:sz w:val="18"/>
                <w:szCs w:val="18"/>
              </w:rPr>
            </w:pPr>
            <w:r w:rsidDel="00000000" w:rsidR="00000000" w:rsidRPr="00000000">
              <w:rPr>
                <w:rtl w:val="0"/>
              </w:rPr>
            </w:r>
          </w:p>
        </w:tc>
      </w:tr>
    </w:tbl>
    <w:p w:rsidR="00000000" w:rsidDel="00000000" w:rsidP="00000000" w:rsidRDefault="00000000" w:rsidRPr="00000000" w14:paraId="00000086">
      <w:pPr>
        <w:pStyle w:val="Heading2"/>
        <w:spacing w:after="0" w:before="120" w:line="240" w:lineRule="auto"/>
        <w:jc w:val="both"/>
        <w:rPr>
          <w:rFonts w:ascii="Proxima Nova" w:cs="Proxima Nova" w:eastAsia="Proxima Nova" w:hAnsi="Proxima Nova"/>
          <w:b w:val="1"/>
          <w:color w:val="4a66ac"/>
          <w:sz w:val="28"/>
          <w:szCs w:val="28"/>
        </w:rPr>
      </w:pPr>
      <w:bookmarkStart w:colFirst="0" w:colLast="0" w:name="_fav2bowofbth" w:id="0"/>
      <w:bookmarkEnd w:id="0"/>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