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274" w:lineRule="auto"/>
        <w:jc w:val="center"/>
        <w:rPr>
          <w:rFonts w:ascii="Rubik" w:cs="Rubik" w:eastAsia="Rubik" w:hAnsi="Rubik"/>
          <w:b w:val="1"/>
          <w:sz w:val="31"/>
          <w:szCs w:val="31"/>
        </w:rPr>
      </w:pPr>
      <w:r w:rsidDel="00000000" w:rsidR="00000000" w:rsidRPr="00000000">
        <w:rPr>
          <w:rFonts w:ascii="Rubik" w:cs="Rubik" w:eastAsia="Rubik" w:hAnsi="Rubik"/>
          <w:b w:val="1"/>
          <w:sz w:val="31"/>
          <w:szCs w:val="31"/>
          <w:rtl w:val="0"/>
        </w:rPr>
        <w:t xml:space="preserve">Plantilla de compromiso de OGP</w:t>
      </w:r>
    </w:p>
    <w:tbl>
      <w:tblPr>
        <w:tblStyle w:val="Table1"/>
        <w:tblW w:w="9475.0" w:type="dxa"/>
        <w:jc w:val="left"/>
        <w:tblInd w:w="-115.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1701.8557692307693"/>
        <w:gridCol w:w="2591.048076923077"/>
        <w:gridCol w:w="2591.048076923077"/>
        <w:gridCol w:w="2591.048076923077"/>
        <w:tblGridChange w:id="0">
          <w:tblGrid>
            <w:gridCol w:w="1701.8557692307693"/>
            <w:gridCol w:w="2591.048076923077"/>
            <w:gridCol w:w="2591.048076923077"/>
            <w:gridCol w:w="2591.04807692307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País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Número y nombre del compromiso</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8">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9">
            <w:pP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Breve descripción del compromiso</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(Describa lo que el compromiso quiere hacer y le gustaría lograr en menos de 200 caracteres).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Líder de compromiso</w:t>
            </w:r>
          </w:p>
          <w:p w:rsidR="00000000" w:rsidDel="00000000" w:rsidP="00000000" w:rsidRDefault="00000000" w:rsidRPr="00000000" w14:paraId="00000011">
            <w:pPr>
              <w:spacing w:line="240" w:lineRule="auto"/>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2">
            <w:pPr>
              <w:spacing w:line="240" w:lineRule="auto"/>
              <w:rPr>
                <w:rFonts w:ascii="Proxima Nova" w:cs="Proxima Nova" w:eastAsia="Proxima Nova" w:hAnsi="Proxima Nova"/>
                <w:b w:val="1"/>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4">
            <w:pPr>
              <w:spacing w:line="240" w:lineRule="auto"/>
              <w:rPr>
                <w:rFonts w:ascii="Proxima Nova" w:cs="Proxima Nova" w:eastAsia="Proxima Nova" w:hAnsi="Proxima Nova"/>
              </w:rPr>
            </w:pPr>
            <w:r w:rsidDel="00000000" w:rsidR="00000000" w:rsidRPr="00000000">
              <w:rPr>
                <w:rtl w:val="0"/>
              </w:rPr>
            </w:r>
          </w:p>
        </w:tc>
      </w:tr>
      <w:tr>
        <w:trPr>
          <w:cantSplit w:val="0"/>
          <w:trHeight w:val="27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Partes interesadas </w:t>
            </w:r>
            <w:r w:rsidDel="00000000" w:rsidR="00000000" w:rsidRPr="00000000">
              <w:rPr>
                <w:rFonts w:ascii="Proxima Nova" w:cs="Proxima Nova" w:eastAsia="Proxima Nova" w:hAnsi="Proxima Nova"/>
                <w:b w:val="1"/>
                <w:rtl w:val="0"/>
              </w:rPr>
              <w:t xml:space="preserve">participantes</w:t>
            </w: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018">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Gobierno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Sociedad civil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Otros actores (Parlamento, sector privado, etc.)</w:t>
            </w:r>
          </w:p>
        </w:tc>
      </w:tr>
      <w:tr>
        <w:trPr>
          <w:cantSplit w:val="0"/>
          <w:trHeight w:val="21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widowControl w:val="0"/>
              <w:rPr>
                <w:rFonts w:ascii="Proxima Nova" w:cs="Proxima Nova" w:eastAsia="Proxima Nova" w:hAnsi="Proxima Nova"/>
                <w:b w:val="1"/>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C">
            <w:pPr>
              <w:spacing w:line="24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D">
            <w:pPr>
              <w:spacing w:line="240" w:lineRule="auto"/>
              <w:rPr>
                <w:rFonts w:ascii="Proxima Nova" w:cs="Proxima Nova" w:eastAsia="Proxima Nova" w:hAnsi="Proxima Nova"/>
                <w:i w:val="1"/>
              </w:rPr>
            </w:pPr>
            <w:r w:rsidDel="00000000" w:rsidR="00000000" w:rsidRPr="00000000">
              <w:rPr>
                <w:rtl w:val="0"/>
              </w:rPr>
            </w:r>
          </w:p>
          <w:p w:rsidR="00000000" w:rsidDel="00000000" w:rsidP="00000000" w:rsidRDefault="00000000" w:rsidRPr="00000000" w14:paraId="0000001E">
            <w:pPr>
              <w:spacing w:line="240" w:lineRule="auto"/>
              <w:rPr>
                <w:rFonts w:ascii="Proxima Nova" w:cs="Proxima Nova" w:eastAsia="Proxima Nova" w:hAnsi="Proxima Nova"/>
                <w:i w:val="1"/>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F">
            <w:pPr>
              <w:spacing w:line="240" w:lineRule="auto"/>
              <w:rPr>
                <w:rFonts w:ascii="Proxima Nova" w:cs="Proxima Nova" w:eastAsia="Proxima Nova" w:hAnsi="Proxima Nova"/>
                <w:i w:val="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20">
            <w:pPr>
              <w:spacing w:line="240" w:lineRule="auto"/>
              <w:rPr>
                <w:rFonts w:ascii="Proxima Nova" w:cs="Proxima Nova" w:eastAsia="Proxima Nova" w:hAnsi="Proxima Nova"/>
                <w:color w:val="434343"/>
              </w:rPr>
            </w:pPr>
            <w:r w:rsidDel="00000000" w:rsidR="00000000" w:rsidRPr="00000000">
              <w:rPr>
                <w:rFonts w:ascii="Proxima Nova" w:cs="Proxima Nova" w:eastAsia="Proxima Nova" w:hAnsi="Proxima Nova"/>
                <w:i w:val="1"/>
                <w:color w:val="434343"/>
                <w:sz w:val="16"/>
                <w:szCs w:val="16"/>
                <w:rtl w:val="0"/>
              </w:rPr>
              <w:t xml:space="preserve">Cuando sea pertinente, indique el papel y la participación del parlamento o el departamento legislativo y de otros actores, como el sector privado, para el éxito del compromiso. Si no han participado anteriormente, mencione cómo lo harán durante y/o después de la adopción del plan.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Periodo cubierto</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23">
            <w:pPr>
              <w:spacing w:line="24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26">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2"/>
        <w:tblW w:w="9445.0" w:type="dxa"/>
        <w:jc w:val="left"/>
        <w:tblInd w:w="-115.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9445"/>
        <w:tblGridChange w:id="0">
          <w:tblGrid>
            <w:gridCol w:w="9445"/>
          </w:tblGrid>
        </w:tblGridChange>
      </w:tblGrid>
      <w:tr>
        <w:trPr>
          <w:cantSplit w:val="0"/>
          <w:trHeight w:val="348.6" w:hRule="atLeast"/>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27">
            <w:pPr>
              <w:spacing w:line="240" w:lineRule="auto"/>
              <w:jc w:val="both"/>
              <w:rPr>
                <w:rFonts w:ascii="Proxima Nova" w:cs="Proxima Nova" w:eastAsia="Proxima Nova" w:hAnsi="Proxima Nova"/>
                <w:b w:val="1"/>
                <w:color w:val="ffffff"/>
                <w:sz w:val="20"/>
                <w:szCs w:val="20"/>
              </w:rPr>
            </w:pPr>
            <w:bookmarkStart w:colFirst="0" w:colLast="0" w:name="_1y810tw" w:id="0"/>
            <w:bookmarkEnd w:id="0"/>
            <w:r w:rsidDel="00000000" w:rsidR="00000000" w:rsidRPr="00000000">
              <w:rPr>
                <w:rFonts w:ascii="Proxima Nova" w:cs="Proxima Nova" w:eastAsia="Proxima Nova" w:hAnsi="Proxima Nova"/>
                <w:b w:val="1"/>
                <w:color w:val="ffffff"/>
                <w:sz w:val="20"/>
                <w:szCs w:val="20"/>
                <w:rtl w:val="0"/>
              </w:rPr>
              <w:t xml:space="preserve">Definición del problema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numPr>
                <w:ilvl w:val="0"/>
                <w:numId w:val="3"/>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¿Qué problema pretende abordar el compromiso?</w:t>
            </w:r>
          </w:p>
          <w:p w:rsidR="00000000" w:rsidDel="00000000" w:rsidP="00000000" w:rsidRDefault="00000000" w:rsidRPr="00000000" w14:paraId="00000029">
            <w:pPr>
              <w:spacing w:line="240" w:lineRule="auto"/>
              <w:ind w:left="720" w:firstLine="0"/>
              <w:rPr>
                <w:rFonts w:ascii="Proxima Nova" w:cs="Proxima Nova" w:eastAsia="Proxima Nova" w:hAnsi="Proxima Nova"/>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¿Quiénes son las personas afectadas? ¿Dónde está ocurriendo? ¿Cómo se han visto afectadas? ¿Cuándo se han visto más afectadas? ¿Cuándo empezó el problema? ¿Cuánto tiempo lleva impactando el problema a las personas afectadas?</w:t>
            </w:r>
            <w:r w:rsidDel="00000000" w:rsidR="00000000" w:rsidRPr="00000000">
              <w:rPr>
                <w:rtl w:val="0"/>
              </w:rPr>
            </w:r>
          </w:p>
          <w:p w:rsidR="00000000" w:rsidDel="00000000" w:rsidP="00000000" w:rsidRDefault="00000000" w:rsidRPr="00000000" w14:paraId="0000002A">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B">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C">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D">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2E">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numPr>
                <w:ilvl w:val="0"/>
                <w:numId w:val="3"/>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¿Cuáles son las causas del problema?</w:t>
            </w:r>
          </w:p>
          <w:p w:rsidR="00000000" w:rsidDel="00000000" w:rsidP="00000000" w:rsidRDefault="00000000" w:rsidRPr="00000000" w14:paraId="00000030">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Explique</w:t>
            </w:r>
            <w:r w:rsidDel="00000000" w:rsidR="00000000" w:rsidRPr="00000000">
              <w:rPr>
                <w:rFonts w:ascii="Proxima Nova" w:cs="Proxima Nova" w:eastAsia="Proxima Nova" w:hAnsi="Proxima Nova"/>
                <w:i w:val="1"/>
                <w:color w:val="434343"/>
                <w:sz w:val="20"/>
                <w:szCs w:val="20"/>
                <w:rtl w:val="0"/>
              </w:rPr>
              <w:t xml:space="preserve"> su comprensión de las causas del problema. En la medida de lo posible, identifique las causas fundamentales. Utilice herramientas analíticas de problemas cuando sea necesario (por ejemplo, árbol de problemas, cinco porqués, diagrama de espina de pescado u otros métodos relacionados) y proporcione evidencia siempre que sea posible.</w:t>
            </w:r>
          </w:p>
          <w:p w:rsidR="00000000" w:rsidDel="00000000" w:rsidP="00000000" w:rsidRDefault="00000000" w:rsidRPr="00000000" w14:paraId="00000031">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2">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3">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4">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5">
            <w:pPr>
              <w:spacing w:line="240" w:lineRule="auto"/>
              <w:jc w:val="both"/>
              <w:rPr>
                <w:rFonts w:ascii="Proxima Nova" w:cs="Proxima Nova" w:eastAsia="Proxima Nova" w:hAnsi="Proxima Nova"/>
                <w:sz w:val="20"/>
                <w:szCs w:val="20"/>
              </w:rPr>
            </w:pPr>
            <w:r w:rsidDel="00000000" w:rsidR="00000000" w:rsidRPr="00000000">
              <w:rPr>
                <w:rtl w:val="0"/>
              </w:rPr>
            </w:r>
          </w:p>
        </w:tc>
      </w:tr>
    </w:tbl>
    <w:p w:rsidR="00000000" w:rsidDel="00000000" w:rsidP="00000000" w:rsidRDefault="00000000" w:rsidRPr="00000000" w14:paraId="00000036">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3"/>
        <w:tblW w:w="9445.0" w:type="dxa"/>
        <w:jc w:val="left"/>
        <w:tblInd w:w="-115.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9445"/>
        <w:tblGridChange w:id="0">
          <w:tblGrid>
            <w:gridCol w:w="94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37">
            <w:pPr>
              <w:spacing w:line="240" w:lineRule="auto"/>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Descripción del compromiso</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numPr>
                <w:ilvl w:val="0"/>
                <w:numId w:val="5"/>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¿Qué se ha hecho hasta ahora para solucionar el problema?</w:t>
            </w:r>
          </w:p>
          <w:p w:rsidR="00000000" w:rsidDel="00000000" w:rsidP="00000000" w:rsidRDefault="00000000" w:rsidRPr="00000000" w14:paraId="00000039">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¿Qué soluciones se pusieron en marcha para este problema en años anteriores? ¿Qué tan exitosas han sido?</w:t>
            </w:r>
          </w:p>
          <w:p w:rsidR="00000000" w:rsidDel="00000000" w:rsidP="00000000" w:rsidRDefault="00000000" w:rsidRPr="00000000" w14:paraId="0000003A">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B">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3C">
            <w:pPr>
              <w:spacing w:line="240" w:lineRule="auto"/>
              <w:ind w:left="720" w:firstLine="0"/>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numPr>
                <w:ilvl w:val="0"/>
                <w:numId w:val="5"/>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¿Qué solución propone?</w:t>
            </w:r>
          </w:p>
          <w:p w:rsidR="00000000" w:rsidDel="00000000" w:rsidP="00000000" w:rsidRDefault="00000000" w:rsidRPr="00000000" w14:paraId="0000003E">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¿Qué hará para resolver el problema? ¿En qué se diferencia esto de esfuerzos anteriores? ¿De qué manera la solución resolverá el problema? ¿Resolverá el problema total o parcialmente? ¿Qué parte del problema resolverá, si no todo el problema?</w:t>
            </w:r>
          </w:p>
          <w:p w:rsidR="00000000" w:rsidDel="00000000" w:rsidP="00000000" w:rsidRDefault="00000000" w:rsidRPr="00000000" w14:paraId="0000003F">
            <w:pPr>
              <w:spacing w:line="240" w:lineRule="auto"/>
              <w:ind w:left="720" w:firstLine="0"/>
              <w:rPr>
                <w:rFonts w:ascii="Proxima Nova" w:cs="Proxima Nova" w:eastAsia="Proxima Nova" w:hAnsi="Proxima Nova"/>
                <w:i w:val="1"/>
                <w:color w:val="434343"/>
                <w:sz w:val="20"/>
                <w:szCs w:val="20"/>
              </w:rPr>
            </w:pPr>
            <w:r w:rsidDel="00000000" w:rsidR="00000000" w:rsidRPr="00000000">
              <w:rPr>
                <w:rtl w:val="0"/>
              </w:rPr>
            </w:r>
          </w:p>
          <w:p w:rsidR="00000000" w:rsidDel="00000000" w:rsidP="00000000" w:rsidRDefault="00000000" w:rsidRPr="00000000" w14:paraId="00000040">
            <w:pPr>
              <w:spacing w:line="240" w:lineRule="auto"/>
              <w:ind w:left="720" w:firstLine="0"/>
              <w:rPr>
                <w:rFonts w:ascii="Proxima Nova" w:cs="Proxima Nova" w:eastAsia="Proxima Nova" w:hAnsi="Proxima Nova"/>
                <w:i w:val="1"/>
                <w:color w:val="434343"/>
                <w:sz w:val="20"/>
                <w:szCs w:val="20"/>
              </w:rPr>
            </w:pPr>
            <w:r w:rsidDel="00000000" w:rsidR="00000000" w:rsidRPr="00000000">
              <w:rPr>
                <w:rtl w:val="0"/>
              </w:rPr>
            </w:r>
          </w:p>
          <w:p w:rsidR="00000000" w:rsidDel="00000000" w:rsidP="00000000" w:rsidRDefault="00000000" w:rsidRPr="00000000" w14:paraId="00000041">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numPr>
                <w:ilvl w:val="0"/>
                <w:numId w:val="5"/>
              </w:numPr>
              <w:spacing w:line="240" w:lineRule="auto"/>
              <w:ind w:left="720" w:hanging="360"/>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¿Qué resultados </w:t>
            </w:r>
            <w:r w:rsidDel="00000000" w:rsidR="00000000" w:rsidRPr="00000000">
              <w:rPr>
                <w:rFonts w:ascii="Proxima Nova" w:cs="Proxima Nova" w:eastAsia="Proxima Nova" w:hAnsi="Proxima Nova"/>
                <w:b w:val="1"/>
                <w:sz w:val="20"/>
                <w:szCs w:val="20"/>
                <w:rtl w:val="0"/>
              </w:rPr>
              <w:t xml:space="preserve">queremos</w:t>
            </w:r>
            <w:r w:rsidDel="00000000" w:rsidR="00000000" w:rsidRPr="00000000">
              <w:rPr>
                <w:rFonts w:ascii="Proxima Nova" w:cs="Proxima Nova" w:eastAsia="Proxima Nova" w:hAnsi="Proxima Nova"/>
                <w:b w:val="1"/>
                <w:sz w:val="20"/>
                <w:szCs w:val="20"/>
                <w:rtl w:val="0"/>
              </w:rPr>
              <w:t xml:space="preserve"> lograr implementando este compromiso?</w:t>
            </w:r>
          </w:p>
          <w:p w:rsidR="00000000" w:rsidDel="00000000" w:rsidP="00000000" w:rsidRDefault="00000000" w:rsidRPr="00000000" w14:paraId="00000043">
            <w:pPr>
              <w:spacing w:line="240" w:lineRule="auto"/>
              <w:ind w:left="720" w:firstLine="0"/>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¿Qué resultados </w:t>
            </w:r>
            <w:r w:rsidDel="00000000" w:rsidR="00000000" w:rsidRPr="00000000">
              <w:rPr>
                <w:rFonts w:ascii="Proxima Nova" w:cs="Proxima Nova" w:eastAsia="Proxima Nova" w:hAnsi="Proxima Nova"/>
                <w:i w:val="1"/>
                <w:color w:val="434343"/>
                <w:sz w:val="20"/>
                <w:szCs w:val="20"/>
                <w:rtl w:val="0"/>
              </w:rPr>
              <w:t xml:space="preserve">nos</w:t>
            </w:r>
            <w:r w:rsidDel="00000000" w:rsidR="00000000" w:rsidRPr="00000000">
              <w:rPr>
                <w:rFonts w:ascii="Proxima Nova" w:cs="Proxima Nova" w:eastAsia="Proxima Nova" w:hAnsi="Proxima Nova"/>
                <w:i w:val="1"/>
                <w:color w:val="434343"/>
                <w:sz w:val="20"/>
                <w:szCs w:val="20"/>
                <w:rtl w:val="0"/>
              </w:rPr>
              <w:t xml:space="preserve"> gustaría obtener? ¿Qué cambios en conocimientos, habilidades y capacidades </w:t>
            </w:r>
            <w:r w:rsidDel="00000000" w:rsidR="00000000" w:rsidRPr="00000000">
              <w:rPr>
                <w:rFonts w:ascii="Proxima Nova" w:cs="Proxima Nova" w:eastAsia="Proxima Nova" w:hAnsi="Proxima Nova"/>
                <w:i w:val="1"/>
                <w:color w:val="434343"/>
                <w:sz w:val="20"/>
                <w:szCs w:val="20"/>
                <w:rtl w:val="0"/>
              </w:rPr>
              <w:t xml:space="preserve">queremos</w:t>
            </w:r>
            <w:r w:rsidDel="00000000" w:rsidR="00000000" w:rsidRPr="00000000">
              <w:rPr>
                <w:rFonts w:ascii="Proxima Nova" w:cs="Proxima Nova" w:eastAsia="Proxima Nova" w:hAnsi="Proxima Nova"/>
                <w:i w:val="1"/>
                <w:color w:val="434343"/>
                <w:sz w:val="20"/>
                <w:szCs w:val="20"/>
                <w:rtl w:val="0"/>
              </w:rPr>
              <w:t xml:space="preserve"> lograr? ¿Qué cambios en comportamiento, sistemas y prácticas </w:t>
            </w:r>
            <w:r w:rsidDel="00000000" w:rsidR="00000000" w:rsidRPr="00000000">
              <w:rPr>
                <w:rFonts w:ascii="Proxima Nova" w:cs="Proxima Nova" w:eastAsia="Proxima Nova" w:hAnsi="Proxima Nova"/>
                <w:i w:val="1"/>
                <w:color w:val="434343"/>
                <w:sz w:val="20"/>
                <w:szCs w:val="20"/>
                <w:rtl w:val="0"/>
              </w:rPr>
              <w:t xml:space="preserve">queremos</w:t>
            </w:r>
            <w:r w:rsidDel="00000000" w:rsidR="00000000" w:rsidRPr="00000000">
              <w:rPr>
                <w:rFonts w:ascii="Proxima Nova" w:cs="Proxima Nova" w:eastAsia="Proxima Nova" w:hAnsi="Proxima Nova"/>
                <w:i w:val="1"/>
                <w:color w:val="434343"/>
                <w:sz w:val="20"/>
                <w:szCs w:val="20"/>
                <w:rtl w:val="0"/>
              </w:rPr>
              <w:t xml:space="preserve"> crear? </w:t>
            </w:r>
            <w:r w:rsidDel="00000000" w:rsidR="00000000" w:rsidRPr="00000000">
              <w:rPr>
                <w:rtl w:val="0"/>
              </w:rPr>
            </w:r>
          </w:p>
          <w:p w:rsidR="00000000" w:rsidDel="00000000" w:rsidP="00000000" w:rsidRDefault="00000000" w:rsidRPr="00000000" w14:paraId="00000044">
            <w:pPr>
              <w:spacing w:line="240" w:lineRule="auto"/>
              <w:ind w:left="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5">
            <w:pPr>
              <w:spacing w:line="240" w:lineRule="auto"/>
              <w:ind w:left="720" w:firstLine="0"/>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46">
            <w:pPr>
              <w:spacing w:line="240" w:lineRule="auto"/>
              <w:ind w:left="720" w:firstLine="0"/>
              <w:rPr>
                <w:rFonts w:ascii="Proxima Nova" w:cs="Proxima Nova" w:eastAsia="Proxima Nova" w:hAnsi="Proxima Nova"/>
                <w:sz w:val="20"/>
                <w:szCs w:val="20"/>
              </w:rPr>
            </w:pPr>
            <w:r w:rsidDel="00000000" w:rsidR="00000000" w:rsidRPr="00000000">
              <w:rPr>
                <w:rtl w:val="0"/>
              </w:rPr>
            </w:r>
          </w:p>
        </w:tc>
      </w:tr>
    </w:tbl>
    <w:p w:rsidR="00000000" w:rsidDel="00000000" w:rsidP="00000000" w:rsidRDefault="00000000" w:rsidRPr="00000000" w14:paraId="00000047">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4"/>
        <w:tblW w:w="9450.0" w:type="dxa"/>
        <w:jc w:val="left"/>
        <w:tblInd w:w="-115.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3810"/>
        <w:gridCol w:w="600"/>
        <w:gridCol w:w="540"/>
        <w:gridCol w:w="4500"/>
        <w:tblGridChange w:id="0">
          <w:tblGrid>
            <w:gridCol w:w="3810"/>
            <w:gridCol w:w="600"/>
            <w:gridCol w:w="540"/>
            <w:gridCol w:w="4500"/>
          </w:tblGrid>
        </w:tblGridChange>
      </w:tblGrid>
      <w:tr>
        <w:trPr>
          <w:cantSplit w:val="0"/>
          <w:trHeight w:val="258.6" w:hRule="atLeast"/>
          <w:tblHeader w:val="0"/>
        </w:trPr>
        <w:tc>
          <w:tcPr>
            <w:gridSpan w:val="4"/>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Análisis de compromiso</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Preguntas</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Respuesta (si no aplica, simplemente responda con N/A)</w:t>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¿Cómo promoverá la transparencia el compromiso?</w:t>
            </w:r>
          </w:p>
          <w:p w:rsidR="00000000" w:rsidDel="00000000" w:rsidP="00000000" w:rsidRDefault="00000000" w:rsidRPr="00000000" w14:paraId="00000051">
            <w:pPr>
              <w:spacing w:line="240" w:lineRule="auto"/>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¿Cómo ayudará a la ciudadanía a tener un mejor acceso a la información y a los datos? ¿Cómo hará que el gobierno sea más transparente para la ciudadanía?</w:t>
            </w:r>
          </w:p>
          <w:p w:rsidR="00000000" w:rsidDel="00000000" w:rsidP="00000000" w:rsidRDefault="00000000" w:rsidRPr="00000000" w14:paraId="00000052">
            <w:pPr>
              <w:spacing w:line="240" w:lineRule="auto"/>
              <w:rPr>
                <w:rFonts w:ascii="Proxima Nova" w:cs="Proxima Nova" w:eastAsia="Proxima Nova" w:hAnsi="Proxima Nova"/>
                <w:i w:val="1"/>
                <w:color w:val="434343"/>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40" w:lineRule="auto"/>
              <w:jc w:val="both"/>
              <w:rPr>
                <w:rFonts w:ascii="Proxima Nova" w:cs="Proxima Nova" w:eastAsia="Proxima Nova" w:hAnsi="Proxima Nova"/>
                <w:b w:val="1"/>
                <w:sz w:val="20"/>
                <w:szCs w:val="20"/>
              </w:rPr>
            </w:pP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¿Cómo ayudará el compromiso a fomentar la rendición de cuentas?</w:t>
            </w:r>
          </w:p>
          <w:p w:rsidR="00000000" w:rsidDel="00000000" w:rsidP="00000000" w:rsidRDefault="00000000" w:rsidRPr="00000000" w14:paraId="00000057">
            <w:pPr>
              <w:spacing w:line="240" w:lineRule="auto"/>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w:t>
            </w:r>
            <w:r w:rsidDel="00000000" w:rsidR="00000000" w:rsidRPr="00000000">
              <w:rPr>
                <w:rFonts w:ascii="Proxima Nova" w:cs="Proxima Nova" w:eastAsia="Proxima Nova" w:hAnsi="Proxima Nova"/>
                <w:i w:val="1"/>
                <w:color w:val="434343"/>
                <w:sz w:val="20"/>
                <w:szCs w:val="20"/>
                <w:rtl w:val="0"/>
              </w:rPr>
              <w:t xml:space="preserve">Cómo ayudará a las instituciones públicas a ser más responsables ante el público? ¿Cómo facilitará la capacidad de la ciudadanía para saber cómo avanza la implementación? ¿Cómo apoyará sistemas transparentes de seguimiento y evaluación?</w:t>
            </w:r>
            <w:r w:rsidDel="00000000" w:rsidR="00000000" w:rsidRPr="00000000">
              <w:rPr>
                <w:rtl w:val="0"/>
              </w:rPr>
            </w:r>
          </w:p>
          <w:p w:rsidR="00000000" w:rsidDel="00000000" w:rsidP="00000000" w:rsidRDefault="00000000" w:rsidRPr="00000000" w14:paraId="00000058">
            <w:pPr>
              <w:spacing w:line="240" w:lineRule="auto"/>
              <w:rPr>
                <w:rFonts w:ascii="Proxima Nova" w:cs="Proxima Nova" w:eastAsia="Proxima Nova" w:hAnsi="Proxima Nova"/>
                <w:i w:val="1"/>
                <w:color w:val="434343"/>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numPr>
                <w:ilvl w:val="0"/>
                <w:numId w:val="1"/>
              </w:numPr>
              <w:spacing w:line="240" w:lineRule="auto"/>
              <w:ind w:left="720" w:hanging="360"/>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¿Cómo mejorará el compromiso la participación ciudadana en la definición, implementación y seguimiento de soluciones?</w:t>
            </w:r>
          </w:p>
          <w:p w:rsidR="00000000" w:rsidDel="00000000" w:rsidP="00000000" w:rsidRDefault="00000000" w:rsidRPr="00000000" w14:paraId="0000005D">
            <w:pPr>
              <w:spacing w:line="240" w:lineRule="auto"/>
              <w:rPr>
                <w:rFonts w:ascii="Proxima Nova" w:cs="Proxima Nova" w:eastAsia="Proxima Nova" w:hAnsi="Proxima Nova"/>
                <w:i w:val="1"/>
                <w:color w:val="434343"/>
                <w:sz w:val="20"/>
                <w:szCs w:val="20"/>
              </w:rPr>
            </w:pPr>
            <w:r w:rsidDel="00000000" w:rsidR="00000000" w:rsidRPr="00000000">
              <w:rPr>
                <w:rFonts w:ascii="Proxima Nova" w:cs="Proxima Nova" w:eastAsia="Proxima Nova" w:hAnsi="Proxima Nova"/>
                <w:i w:val="1"/>
                <w:color w:val="434343"/>
                <w:sz w:val="20"/>
                <w:szCs w:val="20"/>
                <w:rtl w:val="0"/>
              </w:rPr>
              <w:t xml:space="preserve">¿Cómo involucrará proactivamente a la ciudadanía y a grupos </w:t>
            </w:r>
            <w:r w:rsidDel="00000000" w:rsidR="00000000" w:rsidRPr="00000000">
              <w:rPr>
                <w:rFonts w:ascii="Proxima Nova" w:cs="Proxima Nova" w:eastAsia="Proxima Nova" w:hAnsi="Proxima Nova"/>
                <w:i w:val="1"/>
                <w:color w:val="434343"/>
                <w:sz w:val="20"/>
                <w:szCs w:val="20"/>
                <w:rtl w:val="0"/>
              </w:rPr>
              <w:t xml:space="preserve">de la sociedad civil?</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40" w:lineRule="auto"/>
              <w:ind w:left="720" w:firstLine="0"/>
              <w:jc w:val="both"/>
              <w:rPr>
                <w:rFonts w:ascii="Proxima Nova" w:cs="Proxima Nova" w:eastAsia="Proxima Nova" w:hAnsi="Proxima Nova"/>
                <w:b w:val="1"/>
                <w:sz w:val="20"/>
                <w:szCs w:val="20"/>
              </w:rPr>
            </w:pPr>
            <w:r w:rsidDel="00000000" w:rsidR="00000000" w:rsidRPr="00000000">
              <w:rPr>
                <w:rtl w:val="0"/>
              </w:rPr>
            </w:r>
          </w:p>
        </w:tc>
      </w:tr>
    </w:tbl>
    <w:p w:rsidR="00000000" w:rsidDel="00000000" w:rsidP="00000000" w:rsidRDefault="00000000" w:rsidRPr="00000000" w14:paraId="00000061">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5"/>
        <w:tblW w:w="9493.0" w:type="dxa"/>
        <w:jc w:val="left"/>
        <w:tblInd w:w="-115.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2363.362373854273"/>
        <w:gridCol w:w="2016.196833626516"/>
        <w:gridCol w:w="1469.5209702805296"/>
        <w:gridCol w:w="1344.7171558189057"/>
        <w:gridCol w:w="1149.6013332098883"/>
        <w:gridCol w:w="1149.6013332098883"/>
        <w:tblGridChange w:id="0">
          <w:tblGrid>
            <w:gridCol w:w="2363.362373854273"/>
            <w:gridCol w:w="2016.196833626516"/>
            <w:gridCol w:w="1469.5209702805296"/>
            <w:gridCol w:w="1344.7171558189057"/>
            <w:gridCol w:w="1149.6013332098883"/>
            <w:gridCol w:w="1149.6013332098883"/>
          </w:tblGrid>
        </w:tblGridChange>
      </w:tblGrid>
      <w:tr>
        <w:trPr>
          <w:cantSplit w:val="0"/>
          <w:trHeight w:val="210" w:hRule="atLeast"/>
          <w:tblHeader w:val="0"/>
        </w:trPr>
        <w:tc>
          <w:tcPr>
            <w:gridSpan w:val="6"/>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62">
            <w:pPr>
              <w:spacing w:line="240" w:lineRule="auto"/>
              <w:jc w:val="both"/>
              <w:rPr>
                <w:rFonts w:ascii="Proxima Nova" w:cs="Proxima Nova" w:eastAsia="Proxima Nova" w:hAnsi="Proxima Nova"/>
                <w:b w:val="1"/>
                <w:color w:val="ffffff"/>
                <w:sz w:val="21"/>
                <w:szCs w:val="21"/>
              </w:rPr>
            </w:pPr>
            <w:r w:rsidDel="00000000" w:rsidR="00000000" w:rsidRPr="00000000">
              <w:rPr>
                <w:rFonts w:ascii="Proxima Nova" w:cs="Proxima Nova" w:eastAsia="Proxima Nova" w:hAnsi="Proxima Nova"/>
                <w:b w:val="1"/>
                <w:color w:val="ffffff"/>
                <w:sz w:val="21"/>
                <w:szCs w:val="21"/>
                <w:rtl w:val="0"/>
              </w:rPr>
              <w:t xml:space="preserve">Planificación de compromisos</w:t>
            </w:r>
          </w:p>
          <w:p w:rsidR="00000000" w:rsidDel="00000000" w:rsidP="00000000" w:rsidRDefault="00000000" w:rsidRPr="00000000" w14:paraId="00000063">
            <w:pPr>
              <w:spacing w:line="240" w:lineRule="auto"/>
              <w:jc w:val="both"/>
              <w:rPr>
                <w:rFonts w:ascii="Proxima Nova" w:cs="Proxima Nova" w:eastAsia="Proxima Nova" w:hAnsi="Proxima Nova"/>
                <w:color w:val="ffffff"/>
                <w:sz w:val="21"/>
                <w:szCs w:val="21"/>
              </w:rPr>
            </w:pPr>
            <w:r w:rsidDel="00000000" w:rsidR="00000000" w:rsidRPr="00000000">
              <w:rPr>
                <w:rFonts w:ascii="Proxima Nova" w:cs="Proxima Nova" w:eastAsia="Proxima Nova" w:hAnsi="Proxima Nova"/>
                <w:i w:val="1"/>
                <w:color w:val="ffffff"/>
                <w:sz w:val="20"/>
                <w:szCs w:val="20"/>
                <w:rtl w:val="0"/>
              </w:rPr>
              <w:t xml:space="preserve">(Este es un proceso de planificación inicial que analiza en gran medida los hitos y los resultados esperados, así como las partes interesadas clave involucradas).</w:t>
            </w:r>
            <w:r w:rsidDel="00000000" w:rsidR="00000000" w:rsidRPr="00000000">
              <w:rPr>
                <w:rtl w:val="0"/>
              </w:rPr>
            </w:r>
          </w:p>
        </w:tc>
      </w:tr>
      <w:tr>
        <w:trPr>
          <w:cantSplit w:val="0"/>
          <w:trHeight w:val="2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Hitos</w:t>
            </w:r>
          </w:p>
          <w:p w:rsidR="00000000" w:rsidDel="00000000" w:rsidP="00000000" w:rsidRDefault="00000000" w:rsidRPr="00000000" w14:paraId="0000006A">
            <w:pPr>
              <w:spacing w:line="240" w:lineRule="auto"/>
              <w:rPr>
                <w:rFonts w:ascii="Proxima Nova" w:cs="Proxima Nova" w:eastAsia="Proxima Nova" w:hAnsi="Proxima Nova"/>
                <w:i w:val="1"/>
                <w:color w:val="434343"/>
                <w:sz w:val="15"/>
                <w:szCs w:val="15"/>
              </w:rPr>
            </w:pPr>
            <w:r w:rsidDel="00000000" w:rsidR="00000000" w:rsidRPr="00000000">
              <w:rPr>
                <w:rFonts w:ascii="Proxima Nova" w:cs="Proxima Nova" w:eastAsia="Proxima Nova" w:hAnsi="Proxima Nova"/>
                <w:i w:val="1"/>
                <w:color w:val="434343"/>
                <w:sz w:val="15"/>
                <w:szCs w:val="15"/>
                <w:rtl w:val="0"/>
              </w:rPr>
              <w:t xml:space="preserve">(Los hitos son parte de una serie de acciones o eventos que, al ejecutarse, conducirán al logro del resultado que el compromiso desea alcanzar).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Resultados esperados</w:t>
            </w:r>
          </w:p>
          <w:p w:rsidR="00000000" w:rsidDel="00000000" w:rsidP="00000000" w:rsidRDefault="00000000" w:rsidRPr="00000000" w14:paraId="0000006C">
            <w:pPr>
              <w:spacing w:line="240" w:lineRule="auto"/>
              <w:rPr>
                <w:rFonts w:ascii="Proxima Nova" w:cs="Proxima Nova" w:eastAsia="Proxima Nova" w:hAnsi="Proxima Nova"/>
                <w:i w:val="1"/>
                <w:color w:val="434343"/>
                <w:sz w:val="15"/>
                <w:szCs w:val="15"/>
              </w:rPr>
            </w:pPr>
            <w:r w:rsidDel="00000000" w:rsidR="00000000" w:rsidRPr="00000000">
              <w:rPr>
                <w:rFonts w:ascii="Proxima Nova" w:cs="Proxima Nova" w:eastAsia="Proxima Nova" w:hAnsi="Proxima Nova"/>
                <w:i w:val="1"/>
                <w:color w:val="434343"/>
                <w:sz w:val="15"/>
                <w:szCs w:val="15"/>
                <w:rtl w:val="0"/>
              </w:rPr>
              <w:t xml:space="preserve">(Los productos son resultados concretos y objetivamente verificables que son productos directos de las actividades realizadas o implementadas).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Fecha de finalización prevista</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line="240" w:lineRule="auto"/>
              <w:jc w:val="both"/>
              <w:rPr>
                <w:rFonts w:ascii="Proxima Nova" w:cs="Proxima Nova" w:eastAsia="Proxima Nova" w:hAnsi="Proxima Nova"/>
                <w:b w:val="1"/>
                <w:sz w:val="20"/>
                <w:szCs w:val="20"/>
              </w:rPr>
            </w:pPr>
            <w:r w:rsidDel="00000000" w:rsidR="00000000" w:rsidRPr="00000000">
              <w:rPr>
                <w:rFonts w:ascii="Proxima Nova" w:cs="Proxima Nova" w:eastAsia="Proxima Nova" w:hAnsi="Proxima Nova"/>
                <w:b w:val="1"/>
                <w:sz w:val="20"/>
                <w:szCs w:val="20"/>
                <w:rtl w:val="0"/>
              </w:rPr>
              <w:t xml:space="preserve">Partes interesadas</w:t>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240" w:lineRule="auto"/>
              <w:jc w:val="both"/>
              <w:rPr>
                <w:rFonts w:ascii="Proxima Nova" w:cs="Proxima Nova" w:eastAsia="Proxima Nova" w:hAnsi="Proxima Nova"/>
                <w:i w:val="1"/>
                <w:sz w:val="21"/>
                <w:szCs w:val="21"/>
              </w:rPr>
            </w:pPr>
            <w:bookmarkStart w:colFirst="0" w:colLast="0" w:name="_da65rw4dzan0" w:id="1"/>
            <w:bookmarkEnd w:id="1"/>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line="240" w:lineRule="auto"/>
              <w:jc w:val="both"/>
              <w:rPr>
                <w:rFonts w:ascii="Proxima Nova" w:cs="Proxima Nova" w:eastAsia="Proxima Nova" w:hAnsi="Proxima Nova"/>
                <w:sz w:val="21"/>
                <w:szCs w:val="2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240" w:lineRule="auto"/>
              <w:jc w:val="both"/>
              <w:rPr>
                <w:rFonts w:ascii="Proxima Nova" w:cs="Proxima Nova" w:eastAsia="Proxima Nova" w:hAnsi="Proxima Nova"/>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Lidera:</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widowControl w:val="0"/>
              <w:rPr>
                <w:rFonts w:ascii="Proxima Nova" w:cs="Proxima Nova" w:eastAsia="Proxima Nova" w:hAnsi="Proxima Nova"/>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line="240" w:lineRule="auto"/>
              <w:jc w:val="center"/>
              <w:rPr>
                <w:rFonts w:ascii="Proxima Nova" w:cs="Proxima Nova" w:eastAsia="Proxima Nova" w:hAnsi="Proxima Nova"/>
                <w:sz w:val="20"/>
                <w:szCs w:val="20"/>
                <w:u w:val="single"/>
              </w:rPr>
            </w:pPr>
            <w:r w:rsidDel="00000000" w:rsidR="00000000" w:rsidRPr="00000000">
              <w:rPr>
                <w:rFonts w:ascii="Proxima Nova" w:cs="Proxima Nova" w:eastAsia="Proxima Nova" w:hAnsi="Proxima Nova"/>
                <w:sz w:val="20"/>
                <w:szCs w:val="20"/>
                <w:u w:val="single"/>
                <w:rtl w:val="0"/>
              </w:rPr>
              <w:t xml:space="preserve">Partes interesada</w:t>
            </w:r>
            <w:r w:rsidDel="00000000" w:rsidR="00000000" w:rsidRPr="00000000">
              <w:rPr>
                <w:rFonts w:ascii="Proxima Nova" w:cs="Proxima Nova" w:eastAsia="Proxima Nova" w:hAnsi="Proxima Nova"/>
                <w:sz w:val="20"/>
                <w:szCs w:val="20"/>
                <w:u w:val="single"/>
                <w:rtl w:val="0"/>
              </w:rPr>
              <w:t xml:space="preserve">s de apoyo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widowControl w:val="0"/>
              <w:rPr>
                <w:rFonts w:ascii="Proxima Nova" w:cs="Proxima Nova" w:eastAsia="Proxima Nova" w:hAnsi="Proxima Nova"/>
                <w:sz w:val="20"/>
                <w:szCs w:val="20"/>
                <w:u w:val="single"/>
              </w:rPr>
            </w:pPr>
            <w:r w:rsidDel="00000000" w:rsidR="00000000" w:rsidRPr="00000000">
              <w:rPr>
                <w:rtl w:val="0"/>
              </w:rPr>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widowControl w:val="0"/>
              <w:rPr>
                <w:rFonts w:ascii="Proxima Nova" w:cs="Proxima Nova" w:eastAsia="Proxima Nova" w:hAnsi="Proxima Nova"/>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Gobierno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OSC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line="240" w:lineRule="auto"/>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Otros (por ejemplo, Parlamento, sector privado, etc.)</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widowControl w:val="0"/>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7">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8">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89">
            <w:pPr>
              <w:spacing w:line="240" w:lineRule="auto"/>
              <w:jc w:val="both"/>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line="240" w:lineRule="auto"/>
              <w:jc w:val="both"/>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rHeight w:val="200"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spacing w:line="240" w:lineRule="auto"/>
              <w:jc w:val="both"/>
              <w:rPr>
                <w:rFonts w:ascii="Proxima Nova" w:cs="Proxima Nova" w:eastAsia="Proxima Nova" w:hAnsi="Proxima Nova"/>
                <w:i w:val="1"/>
                <w:sz w:val="21"/>
                <w:szCs w:val="2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line="240" w:lineRule="auto"/>
              <w:jc w:val="both"/>
              <w:rPr>
                <w:rFonts w:ascii="Proxima Nova" w:cs="Proxima Nova" w:eastAsia="Proxima Nova" w:hAnsi="Proxima Nova"/>
                <w:sz w:val="21"/>
                <w:szCs w:val="21"/>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line="240" w:lineRule="auto"/>
              <w:jc w:val="both"/>
              <w:rPr>
                <w:rFonts w:ascii="Proxima Nova" w:cs="Proxima Nova" w:eastAsia="Proxima Nova" w:hAnsi="Proxima Nova"/>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line="240" w:lineRule="auto"/>
              <w:jc w:val="both"/>
              <w:rPr>
                <w:rFonts w:ascii="Proxima Nova" w:cs="Proxima Nova" w:eastAsia="Proxima Nova" w:hAnsi="Proxima Nova"/>
                <w:sz w:val="20"/>
                <w:szCs w:val="20"/>
              </w:rPr>
            </w:pPr>
            <w:r w:rsidDel="00000000" w:rsidR="00000000" w:rsidRPr="00000000">
              <w:rPr>
                <w:rFonts w:ascii="Proxima Nova" w:cs="Proxima Nova" w:eastAsia="Proxima Nova" w:hAnsi="Proxima Nova"/>
                <w:sz w:val="20"/>
                <w:szCs w:val="20"/>
                <w:rtl w:val="0"/>
              </w:rPr>
              <w:t xml:space="preserve">Lidera:</w:t>
            </w:r>
          </w:p>
        </w:tc>
      </w:tr>
      <w:tr>
        <w:trPr>
          <w:cantSplit w:val="0"/>
          <w:trHeight w:val="20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widowControl w:val="0"/>
              <w:rPr>
                <w:rFonts w:ascii="Proxima Nova" w:cs="Proxima Nova" w:eastAsia="Proxima Nova" w:hAnsi="Proxima Nova"/>
                <w:sz w:val="20"/>
                <w:szCs w:val="2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spacing w:line="240" w:lineRule="auto"/>
              <w:jc w:val="center"/>
              <w:rPr>
                <w:rFonts w:ascii="Proxima Nova" w:cs="Proxima Nova" w:eastAsia="Proxima Nova" w:hAnsi="Proxima Nova"/>
                <w:sz w:val="20"/>
                <w:szCs w:val="20"/>
                <w:u w:val="single"/>
              </w:rPr>
            </w:pPr>
            <w:r w:rsidDel="00000000" w:rsidR="00000000" w:rsidRPr="00000000">
              <w:rPr>
                <w:rFonts w:ascii="Proxima Nova" w:cs="Proxima Nova" w:eastAsia="Proxima Nova" w:hAnsi="Proxima Nova"/>
                <w:sz w:val="20"/>
                <w:szCs w:val="20"/>
                <w:u w:val="single"/>
                <w:rtl w:val="0"/>
              </w:rPr>
              <w:t xml:space="preserve">Partes interesadas de apoyo</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widowControl w:val="0"/>
              <w:rPr>
                <w:rFonts w:ascii="Proxima Nova" w:cs="Proxima Nova" w:eastAsia="Proxima Nova" w:hAnsi="Proxima Nova"/>
                <w:sz w:val="20"/>
                <w:szCs w:val="20"/>
                <w:u w:val="singl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widowControl w:val="0"/>
              <w:rPr>
                <w:rFonts w:ascii="Proxima Nova" w:cs="Proxima Nova" w:eastAsia="Proxima Nova" w:hAnsi="Proxima Nova"/>
                <w:sz w:val="20"/>
                <w:szCs w:val="20"/>
                <w:u w:val="singl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Gobierno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line="240" w:lineRule="auto"/>
              <w:jc w:val="both"/>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OSC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spacing w:line="240" w:lineRule="auto"/>
              <w:rPr>
                <w:rFonts w:ascii="Proxima Nova" w:cs="Proxima Nova" w:eastAsia="Proxima Nova" w:hAnsi="Proxima Nova"/>
                <w:sz w:val="16"/>
                <w:szCs w:val="16"/>
              </w:rPr>
            </w:pPr>
            <w:r w:rsidDel="00000000" w:rsidR="00000000" w:rsidRPr="00000000">
              <w:rPr>
                <w:rFonts w:ascii="Proxima Nova" w:cs="Proxima Nova" w:eastAsia="Proxima Nova" w:hAnsi="Proxima Nova"/>
                <w:sz w:val="16"/>
                <w:szCs w:val="16"/>
                <w:rtl w:val="0"/>
              </w:rPr>
              <w:t xml:space="preserve">Otros (por ejemplo, Parlamento, sector privado, etc.)</w:t>
            </w:r>
          </w:p>
        </w:tc>
      </w:tr>
      <w:tr>
        <w:trPr>
          <w:cantSplit w:val="0"/>
          <w:trHeight w:val="9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E">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widowControl w:val="0"/>
              <w:rPr>
                <w:rFonts w:ascii="Proxima Nova" w:cs="Proxima Nova" w:eastAsia="Proxima Nova" w:hAnsi="Proxima Nova"/>
                <w:sz w:val="20"/>
                <w:szCs w:val="20"/>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0">
            <w:pPr>
              <w:widowControl w:val="0"/>
              <w:rPr>
                <w:rFonts w:ascii="Proxima Nova" w:cs="Proxima Nova" w:eastAsia="Proxima Nova" w:hAnsi="Proxima Nova"/>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2">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3">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4">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5">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line="240" w:lineRule="auto"/>
              <w:jc w:val="both"/>
              <w:rPr>
                <w:rFonts w:ascii="Proxima Nova" w:cs="Proxima Nova" w:eastAsia="Proxima Nova" w:hAnsi="Proxima Nova"/>
                <w:sz w:val="21"/>
                <w:szCs w:val="21"/>
              </w:rPr>
            </w:pPr>
            <w:r w:rsidDel="00000000" w:rsidR="00000000" w:rsidRPr="00000000">
              <w:rPr>
                <w:rtl w:val="0"/>
              </w:rPr>
            </w:r>
          </w:p>
        </w:tc>
      </w:tr>
    </w:tbl>
    <w:p w:rsidR="00000000" w:rsidDel="00000000" w:rsidP="00000000" w:rsidRDefault="00000000" w:rsidRPr="00000000" w14:paraId="000000A8">
      <w:pPr>
        <w:spacing w:after="180" w:line="274"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A9">
      <w:pPr>
        <w:spacing w:after="180" w:line="274" w:lineRule="auto"/>
        <w:jc w:val="both"/>
        <w:rPr>
          <w:rFonts w:ascii="Proxima Nova" w:cs="Proxima Nova" w:eastAsia="Proxima Nova" w:hAnsi="Proxima Nova"/>
          <w:b w:val="1"/>
          <w:sz w:val="21"/>
          <w:szCs w:val="21"/>
        </w:rPr>
      </w:pPr>
      <w:r w:rsidDel="00000000" w:rsidR="00000000" w:rsidRPr="00000000">
        <w:rPr>
          <w:rFonts w:ascii="Proxima Nova" w:cs="Proxima Nova" w:eastAsia="Proxima Nova" w:hAnsi="Proxima Nova"/>
          <w:b w:val="1"/>
          <w:sz w:val="21"/>
          <w:szCs w:val="21"/>
          <w:rtl w:val="0"/>
        </w:rPr>
        <w:t xml:space="preserve">Desafío de Gobierno Abierto</w:t>
      </w:r>
    </w:p>
    <w:p w:rsidR="00000000" w:rsidDel="00000000" w:rsidP="00000000" w:rsidRDefault="00000000" w:rsidRPr="00000000" w14:paraId="000000AA">
      <w:pPr>
        <w:spacing w:after="180" w:line="274" w:lineRule="auto"/>
        <w:jc w:val="both"/>
        <w:rPr>
          <w:rFonts w:ascii="Proxima Nova" w:cs="Proxima Nova" w:eastAsia="Proxima Nova" w:hAnsi="Proxima Nova"/>
          <w:i w:val="1"/>
          <w:sz w:val="21"/>
          <w:szCs w:val="21"/>
        </w:rPr>
      </w:pPr>
      <w:r w:rsidDel="00000000" w:rsidR="00000000" w:rsidRPr="00000000">
        <w:rPr>
          <w:rFonts w:ascii="Proxima Nova" w:cs="Proxima Nova" w:eastAsia="Proxima Nova" w:hAnsi="Proxima Nova"/>
          <w:sz w:val="21"/>
          <w:szCs w:val="21"/>
          <w:rtl w:val="0"/>
        </w:rPr>
        <w:t xml:space="preserve">El Desafío de Gobierno Abierto fue lanzado en 2023 por el Comité Directivo de OGP como un llamado a la acción para todos los miembros de OGP con el objetivo de aumentar la ambición en diez áreas de gobierno abierto para ayudar a fortalecer nuestras democracias. Durante los próximos cinco años, todos los miembros de la Alianza deberían aspirar a aumentar la ambición de las reformas en estas áreas y </w:t>
      </w:r>
      <w:r w:rsidDel="00000000" w:rsidR="00000000" w:rsidRPr="00000000">
        <w:rPr>
          <w:rFonts w:ascii="Proxima Nova" w:cs="Proxima Nova" w:eastAsia="Proxima Nova" w:hAnsi="Proxima Nova"/>
          <w:sz w:val="21"/>
          <w:szCs w:val="21"/>
          <w:rtl w:val="0"/>
        </w:rPr>
        <w:t xml:space="preserve">demostrar avances relevantes</w:t>
      </w:r>
      <w:r w:rsidDel="00000000" w:rsidR="00000000" w:rsidRPr="00000000">
        <w:rPr>
          <w:rFonts w:ascii="Proxima Nova" w:cs="Proxima Nova" w:eastAsia="Proxima Nova" w:hAnsi="Proxima Nova"/>
          <w:sz w:val="21"/>
          <w:szCs w:val="21"/>
          <w:rtl w:val="0"/>
        </w:rPr>
        <w:t xml:space="preserve"> a través de sus planes de acción de OGP o más allá. Los países pueden participar en el Desafío llenando la siguiente sección para nominar compromisos elegibles de sus planes de acción.</w:t>
      </w:r>
      <w:r w:rsidDel="00000000" w:rsidR="00000000" w:rsidRPr="00000000">
        <w:rPr>
          <w:rFonts w:ascii="Proxima Nova" w:cs="Proxima Nova" w:eastAsia="Proxima Nova" w:hAnsi="Proxima Nova"/>
          <w:i w:val="1"/>
          <w:sz w:val="21"/>
          <w:szCs w:val="21"/>
          <w:rtl w:val="0"/>
        </w:rPr>
        <w:t xml:space="preserve"> Más</w:t>
      </w:r>
      <w:r w:rsidDel="00000000" w:rsidR="00000000" w:rsidRPr="00000000">
        <w:rPr>
          <w:rFonts w:ascii="Proxima Nova" w:cs="Proxima Nova" w:eastAsia="Proxima Nova" w:hAnsi="Proxima Nova"/>
          <w:i w:val="1"/>
          <w:sz w:val="21"/>
          <w:szCs w:val="21"/>
          <w:rtl w:val="0"/>
        </w:rPr>
        <w:t xml:space="preserve"> información sobre el Desafío está disponible </w:t>
      </w:r>
      <w:hyperlink r:id="rId6">
        <w:r w:rsidDel="00000000" w:rsidR="00000000" w:rsidRPr="00000000">
          <w:rPr>
            <w:rFonts w:ascii="Proxima Nova" w:cs="Proxima Nova" w:eastAsia="Proxima Nova" w:hAnsi="Proxima Nova"/>
            <w:i w:val="1"/>
            <w:color w:val="1155cc"/>
            <w:sz w:val="21"/>
            <w:szCs w:val="21"/>
            <w:u w:val="single"/>
            <w:rtl w:val="0"/>
          </w:rPr>
          <w:t xml:space="preserve">aquí</w:t>
        </w:r>
      </w:hyperlink>
      <w:r w:rsidDel="00000000" w:rsidR="00000000" w:rsidRPr="00000000">
        <w:rPr>
          <w:rFonts w:ascii="Proxima Nova" w:cs="Proxima Nova" w:eastAsia="Proxima Nova" w:hAnsi="Proxima Nova"/>
          <w:i w:val="1"/>
          <w:sz w:val="21"/>
          <w:szCs w:val="21"/>
          <w:rtl w:val="0"/>
        </w:rPr>
        <w:t xml:space="preserve">.</w:t>
      </w:r>
      <w:r w:rsidDel="00000000" w:rsidR="00000000" w:rsidRPr="00000000">
        <w:br w:type="page"/>
      </w:r>
      <w:r w:rsidDel="00000000" w:rsidR="00000000" w:rsidRPr="00000000">
        <w:rPr>
          <w:rtl w:val="0"/>
        </w:rPr>
      </w:r>
    </w:p>
    <w:p w:rsidR="00000000" w:rsidDel="00000000" w:rsidP="00000000" w:rsidRDefault="00000000" w:rsidRPr="00000000" w14:paraId="000000AB">
      <w:pPr>
        <w:spacing w:after="180" w:line="274" w:lineRule="auto"/>
        <w:jc w:val="both"/>
        <w:rPr>
          <w:rFonts w:ascii="Proxima Nova" w:cs="Proxima Nova" w:eastAsia="Proxima Nova" w:hAnsi="Proxima Nova"/>
          <w:i w:val="1"/>
          <w:sz w:val="21"/>
          <w:szCs w:val="21"/>
        </w:rPr>
      </w:pPr>
      <w:r w:rsidDel="00000000" w:rsidR="00000000" w:rsidRPr="00000000">
        <w:rPr>
          <w:rtl w:val="0"/>
        </w:rPr>
      </w:r>
    </w:p>
    <w:tbl>
      <w:tblPr>
        <w:tblStyle w:val="Table6"/>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tcBorders>
              <w:top w:color="999999" w:space="0" w:sz="8" w:val="single"/>
              <w:left w:color="999999" w:space="0" w:sz="8" w:val="single"/>
              <w:bottom w:color="999999" w:space="0" w:sz="8" w:val="single"/>
              <w:right w:color="999999" w:space="0" w:sz="8" w:val="single"/>
            </w:tcBorders>
            <w:shd w:fill="999999"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Proxima Nova" w:cs="Proxima Nova" w:eastAsia="Proxima Nova" w:hAnsi="Proxima Nova"/>
                <w:b w:val="1"/>
                <w:color w:val="ffffff"/>
              </w:rPr>
            </w:pPr>
            <w:r w:rsidDel="00000000" w:rsidR="00000000" w:rsidRPr="00000000">
              <w:rPr>
                <w:rFonts w:ascii="Proxima Nova" w:cs="Proxima Nova" w:eastAsia="Proxima Nova" w:hAnsi="Proxima Nova"/>
                <w:b w:val="1"/>
                <w:color w:val="ffffff"/>
                <w:rtl w:val="0"/>
              </w:rPr>
              <w:t xml:space="preserve">Envío para el</w:t>
            </w:r>
            <w:r w:rsidDel="00000000" w:rsidR="00000000" w:rsidRPr="00000000">
              <w:rPr>
                <w:rFonts w:ascii="Proxima Nova" w:cs="Proxima Nova" w:eastAsia="Proxima Nova" w:hAnsi="Proxima Nova"/>
                <w:b w:val="1"/>
                <w:color w:val="ffffff"/>
                <w:rtl w:val="0"/>
              </w:rPr>
              <w:t xml:space="preserve"> Desafío de Gobierno Abierto</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numPr>
                <w:ilvl w:val="0"/>
                <w:numId w:val="6"/>
              </w:numPr>
              <w:spacing w:after="200" w:lineRule="auto"/>
              <w:ind w:left="720" w:hanging="36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w:t>
            </w:r>
            <w:r w:rsidDel="00000000" w:rsidR="00000000" w:rsidRPr="00000000">
              <w:rPr>
                <w:rFonts w:ascii="Proxima Nova" w:cs="Proxima Nova" w:eastAsia="Proxima Nova" w:hAnsi="Proxima Nova"/>
                <w:b w:val="1"/>
                <w:rtl w:val="0"/>
              </w:rPr>
              <w:t xml:space="preserve">Quieres enviar este compromiso para ser considerado en el Desafío de Gobierno Abierto? </w:t>
            </w:r>
            <w:r w:rsidDel="00000000" w:rsidR="00000000" w:rsidRPr="00000000">
              <w:rPr>
                <w:rFonts w:ascii="Proxima Nova" w:cs="Proxima Nova" w:eastAsia="Proxima Nova" w:hAnsi="Proxima Nova"/>
                <w:i w:val="1"/>
                <w:rtl w:val="0"/>
              </w:rPr>
              <w:t xml:space="preserve">Los compromisos de desafío deben ser los más emblemáticos y ambiciosos del plan de acción. No se espera que todos los compromisos aborden el Desafío.</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Sí o no</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0">
            <w:pPr>
              <w:numPr>
                <w:ilvl w:val="0"/>
                <w:numId w:val="6"/>
              </w:numPr>
              <w:spacing w:after="200" w:lineRule="auto"/>
              <w:ind w:left="720" w:hanging="36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¿Por qué este compromiso responde a la ambición del </w:t>
            </w:r>
            <w:r w:rsidDel="00000000" w:rsidR="00000000" w:rsidRPr="00000000">
              <w:rPr>
                <w:rFonts w:ascii="Proxima Nova" w:cs="Proxima Nova" w:eastAsia="Proxima Nova" w:hAnsi="Proxima Nova"/>
                <w:b w:val="1"/>
                <w:rtl w:val="0"/>
              </w:rPr>
              <w:t xml:space="preserve">Desafío</w:t>
            </w:r>
            <w:r w:rsidDel="00000000" w:rsidR="00000000" w:rsidRPr="00000000">
              <w:rPr>
                <w:rFonts w:ascii="Proxima Nova" w:cs="Proxima Nova" w:eastAsia="Proxima Nova" w:hAnsi="Proxima Nova"/>
                <w:b w:val="1"/>
                <w:rtl w:val="0"/>
              </w:rPr>
              <w:t xml:space="preserve">?</w:t>
            </w:r>
            <w:r w:rsidDel="00000000" w:rsidR="00000000" w:rsidRPr="00000000">
              <w:rPr>
                <w:rtl w:val="0"/>
              </w:rPr>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[1000 caracteres o menos]</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numPr>
                <w:ilvl w:val="0"/>
                <w:numId w:val="6"/>
              </w:numPr>
              <w:spacing w:after="200" w:lineRule="auto"/>
              <w:ind w:left="720" w:hanging="36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¿Cuál es el área</w:t>
            </w:r>
            <w:r w:rsidDel="00000000" w:rsidR="00000000" w:rsidRPr="00000000">
              <w:rPr>
                <w:rFonts w:ascii="Proxima Nova" w:cs="Proxima Nova" w:eastAsia="Proxima Nova" w:hAnsi="Proxima Nova"/>
                <w:b w:val="1"/>
                <w:rtl w:val="0"/>
              </w:rPr>
              <w:t xml:space="preserve"> </w:t>
            </w:r>
            <w:r w:rsidDel="00000000" w:rsidR="00000000" w:rsidRPr="00000000">
              <w:rPr>
                <w:rFonts w:ascii="Proxima Nova" w:cs="Proxima Nova" w:eastAsia="Proxima Nova" w:hAnsi="Proxima Nova"/>
                <w:b w:val="1"/>
                <w:i w:val="1"/>
                <w:rtl w:val="0"/>
              </w:rPr>
              <w:t xml:space="preserve">principal</w:t>
            </w:r>
            <w:r w:rsidDel="00000000" w:rsidR="00000000" w:rsidRPr="00000000">
              <w:rPr>
                <w:rFonts w:ascii="Proxima Nova" w:cs="Proxima Nova" w:eastAsia="Proxima Nova" w:hAnsi="Proxima Nova"/>
                <w:b w:val="1"/>
                <w:rtl w:val="0"/>
              </w:rPr>
              <w:t xml:space="preserve"> de desafío? </w:t>
            </w:r>
            <w:r w:rsidDel="00000000" w:rsidR="00000000" w:rsidRPr="00000000">
              <w:rPr>
                <w:rFonts w:ascii="Proxima Nova" w:cs="Proxima Nova" w:eastAsia="Proxima Nova" w:hAnsi="Proxima Nova"/>
                <w:i w:val="1"/>
                <w:rtl w:val="0"/>
              </w:rPr>
              <w:t xml:space="preserve">Un solo compromiso puede abordar múltiples áreas del Desafío.</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Seleccionar </w:t>
            </w:r>
            <w:r w:rsidDel="00000000" w:rsidR="00000000" w:rsidRPr="00000000">
              <w:rPr>
                <w:rFonts w:ascii="Proxima Nova" w:cs="Proxima Nova" w:eastAsia="Proxima Nova" w:hAnsi="Proxima Nova"/>
                <w:b w:val="1"/>
                <w:rtl w:val="0"/>
              </w:rPr>
              <w:t xml:space="preserve">una</w:t>
            </w:r>
            <w:r w:rsidDel="00000000" w:rsidR="00000000" w:rsidRPr="00000000">
              <w:rPr>
                <w:rFonts w:ascii="Proxima Nova" w:cs="Proxima Nova" w:eastAsia="Proxima Nova" w:hAnsi="Proxima Nova"/>
                <w:rtl w:val="0"/>
              </w:rPr>
              <w:t xml:space="preserve"> de las siguientes:</w:t>
            </w:r>
          </w:p>
          <w:p w:rsidR="00000000" w:rsidDel="00000000" w:rsidP="00000000" w:rsidRDefault="00000000" w:rsidRPr="00000000" w14:paraId="000000B4">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Acceso a la información</w:t>
            </w:r>
          </w:p>
          <w:p w:rsidR="00000000" w:rsidDel="00000000" w:rsidP="00000000" w:rsidRDefault="00000000" w:rsidRPr="00000000" w14:paraId="000000B5">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Anticorrupción</w:t>
            </w:r>
          </w:p>
          <w:p w:rsidR="00000000" w:rsidDel="00000000" w:rsidP="00000000" w:rsidRDefault="00000000" w:rsidRPr="00000000" w14:paraId="000000B6">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Espacio cívico</w:t>
            </w:r>
          </w:p>
          <w:p w:rsidR="00000000" w:rsidDel="00000000" w:rsidP="00000000" w:rsidRDefault="00000000" w:rsidRPr="00000000" w14:paraId="000000B7">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Clima y medio ambiente</w:t>
            </w:r>
          </w:p>
          <w:p w:rsidR="00000000" w:rsidDel="00000000" w:rsidP="00000000" w:rsidRDefault="00000000" w:rsidRPr="00000000" w14:paraId="000000B8">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Gobernanza digital</w:t>
            </w:r>
          </w:p>
          <w:p w:rsidR="00000000" w:rsidDel="00000000" w:rsidP="00000000" w:rsidRDefault="00000000" w:rsidRPr="00000000" w14:paraId="000000B9">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Apertura fiscal</w:t>
            </w:r>
          </w:p>
          <w:p w:rsidR="00000000" w:rsidDel="00000000" w:rsidP="00000000" w:rsidRDefault="00000000" w:rsidRPr="00000000" w14:paraId="000000BA">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Género e inclusión</w:t>
            </w:r>
          </w:p>
          <w:p w:rsidR="00000000" w:rsidDel="00000000" w:rsidP="00000000" w:rsidRDefault="00000000" w:rsidRPr="00000000" w14:paraId="000000BB">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Justicia</w:t>
            </w:r>
          </w:p>
          <w:p w:rsidR="00000000" w:rsidDel="00000000" w:rsidP="00000000" w:rsidRDefault="00000000" w:rsidRPr="00000000" w14:paraId="000000BC">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Libertad de prensa</w:t>
            </w:r>
          </w:p>
          <w:p w:rsidR="00000000" w:rsidDel="00000000" w:rsidP="00000000" w:rsidRDefault="00000000" w:rsidRPr="00000000" w14:paraId="000000BD">
            <w:pPr>
              <w:widowControl w:val="0"/>
              <w:numPr>
                <w:ilvl w:val="0"/>
                <w:numId w:val="4"/>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Participación pública</w:t>
            </w:r>
          </w:p>
        </w:tc>
      </w:tr>
      <w:tr>
        <w:trPr>
          <w:cantSplit w:val="0"/>
          <w:tblHeader w:val="0"/>
        </w:trPr>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numPr>
                <w:ilvl w:val="0"/>
                <w:numId w:val="6"/>
              </w:numPr>
              <w:spacing w:after="200" w:lineRule="auto"/>
              <w:ind w:left="720" w:hanging="36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¿Cuál es el área </w:t>
            </w:r>
            <w:r w:rsidDel="00000000" w:rsidR="00000000" w:rsidRPr="00000000">
              <w:rPr>
                <w:rFonts w:ascii="Proxima Nova" w:cs="Proxima Nova" w:eastAsia="Proxima Nova" w:hAnsi="Proxima Nova"/>
                <w:b w:val="1"/>
                <w:i w:val="1"/>
                <w:rtl w:val="0"/>
              </w:rPr>
              <w:t xml:space="preserve">secundaria</w:t>
            </w:r>
            <w:r w:rsidDel="00000000" w:rsidR="00000000" w:rsidRPr="00000000">
              <w:rPr>
                <w:rFonts w:ascii="Proxima Nova" w:cs="Proxima Nova" w:eastAsia="Proxima Nova" w:hAnsi="Proxima Nova"/>
                <w:b w:val="1"/>
                <w:rtl w:val="0"/>
              </w:rPr>
              <w:t xml:space="preserve"> de desafío? </w:t>
            </w:r>
            <w:r w:rsidDel="00000000" w:rsidR="00000000" w:rsidRPr="00000000">
              <w:rPr>
                <w:rFonts w:ascii="Proxima Nova" w:cs="Proxima Nova" w:eastAsia="Proxima Nova" w:hAnsi="Proxima Nova"/>
                <w:i w:val="1"/>
                <w:rtl w:val="0"/>
              </w:rPr>
              <w:t xml:space="preserve">(Si aplica alguna)</w:t>
            </w:r>
          </w:p>
        </w:tc>
        <w:tc>
          <w:tcPr>
            <w:tcBorders>
              <w:top w:color="999999" w:space="0" w:sz="8" w:val="single"/>
              <w:left w:color="999999" w:space="0" w:sz="8" w:val="single"/>
              <w:bottom w:color="999999" w:space="0" w:sz="8" w:val="single"/>
              <w:right w:color="999999"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Proxima Nova" w:cs="Proxima Nova" w:eastAsia="Proxima Nova" w:hAnsi="Proxima Nova"/>
              </w:rPr>
            </w:pPr>
            <w:r w:rsidDel="00000000" w:rsidR="00000000" w:rsidRPr="00000000">
              <w:rPr>
                <w:rFonts w:ascii="Proxima Nova" w:cs="Proxima Nova" w:eastAsia="Proxima Nova" w:hAnsi="Proxima Nova"/>
                <w:rtl w:val="0"/>
              </w:rPr>
              <w:t xml:space="preserve">Seleccionar </w:t>
            </w:r>
            <w:r w:rsidDel="00000000" w:rsidR="00000000" w:rsidRPr="00000000">
              <w:rPr>
                <w:rFonts w:ascii="Proxima Nova" w:cs="Proxima Nova" w:eastAsia="Proxima Nova" w:hAnsi="Proxima Nova"/>
                <w:b w:val="1"/>
                <w:rtl w:val="0"/>
              </w:rPr>
              <w:t xml:space="preserve">una</w:t>
            </w:r>
            <w:r w:rsidDel="00000000" w:rsidR="00000000" w:rsidRPr="00000000">
              <w:rPr>
                <w:rFonts w:ascii="Proxima Nova" w:cs="Proxima Nova" w:eastAsia="Proxima Nova" w:hAnsi="Proxima Nova"/>
                <w:rtl w:val="0"/>
              </w:rPr>
              <w:t xml:space="preserve"> de las siguientes (si corresponde):</w:t>
            </w:r>
          </w:p>
          <w:p w:rsidR="00000000" w:rsidDel="00000000" w:rsidP="00000000" w:rsidRDefault="00000000" w:rsidRPr="00000000" w14:paraId="000000C0">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Acceso a la información</w:t>
            </w:r>
          </w:p>
          <w:p w:rsidR="00000000" w:rsidDel="00000000" w:rsidP="00000000" w:rsidRDefault="00000000" w:rsidRPr="00000000" w14:paraId="000000C1">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Anticorrupción</w:t>
            </w:r>
          </w:p>
          <w:p w:rsidR="00000000" w:rsidDel="00000000" w:rsidP="00000000" w:rsidRDefault="00000000" w:rsidRPr="00000000" w14:paraId="000000C2">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Espacio cívico</w:t>
            </w:r>
          </w:p>
          <w:p w:rsidR="00000000" w:rsidDel="00000000" w:rsidP="00000000" w:rsidRDefault="00000000" w:rsidRPr="00000000" w14:paraId="000000C3">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Clima y medio ambiente</w:t>
            </w:r>
          </w:p>
          <w:p w:rsidR="00000000" w:rsidDel="00000000" w:rsidP="00000000" w:rsidRDefault="00000000" w:rsidRPr="00000000" w14:paraId="000000C4">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Gobernanza digital</w:t>
            </w:r>
          </w:p>
          <w:p w:rsidR="00000000" w:rsidDel="00000000" w:rsidP="00000000" w:rsidRDefault="00000000" w:rsidRPr="00000000" w14:paraId="000000C5">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Apertura fiscal</w:t>
            </w:r>
          </w:p>
          <w:p w:rsidR="00000000" w:rsidDel="00000000" w:rsidP="00000000" w:rsidRDefault="00000000" w:rsidRPr="00000000" w14:paraId="000000C6">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Género e inclusión</w:t>
            </w:r>
          </w:p>
          <w:p w:rsidR="00000000" w:rsidDel="00000000" w:rsidP="00000000" w:rsidRDefault="00000000" w:rsidRPr="00000000" w14:paraId="000000C7">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Justicia</w:t>
            </w:r>
          </w:p>
          <w:p w:rsidR="00000000" w:rsidDel="00000000" w:rsidP="00000000" w:rsidRDefault="00000000" w:rsidRPr="00000000" w14:paraId="000000C8">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Libertad de prensa</w:t>
            </w:r>
          </w:p>
          <w:p w:rsidR="00000000" w:rsidDel="00000000" w:rsidP="00000000" w:rsidRDefault="00000000" w:rsidRPr="00000000" w14:paraId="000000C9">
            <w:pPr>
              <w:widowControl w:val="0"/>
              <w:numPr>
                <w:ilvl w:val="0"/>
                <w:numId w:val="2"/>
              </w:numPr>
              <w:spacing w:line="240"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Participación pública</w:t>
            </w:r>
          </w:p>
        </w:tc>
      </w:tr>
    </w:tbl>
    <w:p w:rsidR="00000000" w:rsidDel="00000000" w:rsidP="00000000" w:rsidRDefault="00000000" w:rsidRPr="00000000" w14:paraId="000000CA">
      <w:pPr>
        <w:spacing w:after="200" w:lineRule="auto"/>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CB">
      <w:pPr>
        <w:rPr>
          <w:rFonts w:ascii="Proxima Nova" w:cs="Proxima Nova" w:eastAsia="Proxima Nova" w:hAnsi="Proxima Nova"/>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opengovpartnership.org/the-open-gov-challen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ubik-regular.ttf"/><Relationship Id="rId6" Type="http://schemas.openxmlformats.org/officeDocument/2006/relationships/font" Target="fonts/Rubik-bold.ttf"/><Relationship Id="rId7" Type="http://schemas.openxmlformats.org/officeDocument/2006/relationships/font" Target="fonts/Rubik-italic.ttf"/><Relationship Id="rId8" Type="http://schemas.openxmlformats.org/officeDocument/2006/relationships/font" Target="fonts/Rubi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