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Proxima Nova" w:cs="Proxima Nova" w:eastAsia="Proxima Nova" w:hAnsi="Proxima Nova"/>
          <w:b w:val="1"/>
          <w:bCs w:val="1"/>
          <w:sz w:val="48"/>
          <w:szCs w:val="48"/>
        </w:rPr>
      </w:pPr>
      <w:r w:rsidDel="00000000" w:rsidR="00000000" w:rsidRPr="00000000">
        <w:rPr>
          <w:rFonts w:ascii="Proxima Nova" w:cs="Proxima Nova" w:eastAsia="Proxima Nova" w:hAnsi="Proxima Nova"/>
          <w:b w:val="1"/>
          <w:bCs w:val="1"/>
          <w:sz w:val="48"/>
          <w:szCs w:val="48"/>
          <w:rtl w:val="0"/>
        </w:rPr>
        <w:t xml:space="preserve">Offline Template for Standalone Commitments for the </w:t>
      </w:r>
    </w:p>
    <w:p w:rsidR="00000000" w:rsidDel="00000000" w:rsidP="00000000" w:rsidRDefault="00000000" w:rsidRPr="00000000" w14:paraId="00000002">
      <w:pPr>
        <w:spacing w:after="0" w:lineRule="auto"/>
        <w:jc w:val="center"/>
        <w:rPr>
          <w:rFonts w:ascii="Proxima Nova" w:cs="Proxima Nova" w:eastAsia="Proxima Nova" w:hAnsi="Proxima Nova"/>
          <w:b w:val="1"/>
          <w:bCs w:val="1"/>
          <w:sz w:val="48"/>
          <w:szCs w:val="48"/>
        </w:rPr>
      </w:pPr>
      <w:r w:rsidDel="00000000" w:rsidR="00000000" w:rsidRPr="00000000">
        <w:rPr>
          <w:rFonts w:ascii="Proxima Nova" w:cs="Proxima Nova" w:eastAsia="Proxima Nova" w:hAnsi="Proxima Nova"/>
          <w:b w:val="1"/>
          <w:bCs w:val="1"/>
          <w:sz w:val="48"/>
          <w:szCs w:val="48"/>
          <w:rtl w:val="0"/>
        </w:rPr>
        <w:t xml:space="preserve">Open Government Challenge </w:t>
      </w:r>
    </w:p>
    <w:p w:rsidR="00000000" w:rsidDel="00000000" w:rsidP="00000000" w:rsidRDefault="00000000" w:rsidRPr="00000000" w14:paraId="00000003">
      <w:pPr>
        <w:spacing w:after="0" w:lineRule="auto"/>
        <w:jc w:val="center"/>
        <w:rPr>
          <w:rFonts w:ascii="Proxima Nova" w:cs="Proxima Nova" w:eastAsia="Proxima Nova" w:hAnsi="Proxima Nova"/>
          <w:b w:val="1"/>
          <w:bCs w:val="1"/>
          <w:sz w:val="24"/>
          <w:szCs w:val="24"/>
          <w:highlight w:val="yellow"/>
        </w:rPr>
      </w:pPr>
      <w:r w:rsidDel="00000000" w:rsidR="00000000" w:rsidRPr="00000000">
        <w:rPr>
          <w:rFonts w:ascii="Proxima Nova" w:cs="Proxima Nova" w:eastAsia="Proxima Nova" w:hAnsi="Proxima Nova"/>
          <w:b w:val="1"/>
          <w:bCs w:val="1"/>
          <w:sz w:val="48"/>
          <w:szCs w:val="48"/>
          <w:highlight w:val="yellow"/>
          <w:rtl w:val="0"/>
        </w:rPr>
        <w:t xml:space="preserve">(For Planning Purposes Only)</w:t>
      </w:r>
      <w:r w:rsidDel="00000000" w:rsidR="00000000" w:rsidRPr="00000000">
        <w:rPr>
          <w:rtl w:val="0"/>
        </w:rPr>
      </w:r>
    </w:p>
    <w:p w:rsidR="00000000" w:rsidDel="00000000" w:rsidP="00000000" w:rsidRDefault="00000000" w:rsidRPr="00000000" w14:paraId="00000004">
      <w:pPr>
        <w:spacing w:after="200" w:lineRule="auto"/>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The purpose of this form is to submit actions or commitments that are OUTSIDE the country's OGP portfolio. </w:t>
      </w:r>
    </w:p>
    <w:p w:rsidR="00000000" w:rsidDel="00000000" w:rsidP="00000000" w:rsidRDefault="00000000" w:rsidRPr="00000000" w14:paraId="00000005">
      <w:pPr>
        <w:spacing w:after="20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It can be used by any public sector institution that is not the OGP Point of Contact, across all branches and levels of government of an OGP member. </w:t>
      </w:r>
    </w:p>
    <w:p w:rsidR="00000000" w:rsidDel="00000000" w:rsidP="00000000" w:rsidRDefault="00000000" w:rsidRPr="00000000" w14:paraId="00000006">
      <w:pPr>
        <w:spacing w:after="20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Information submitted here will be reviewed for relevance to the Challenge by the OGP Support Unit/IRM and submitters will be notified of the outcomes of this review.</w:t>
      </w:r>
      <w:r w:rsidDel="00000000" w:rsidR="00000000" w:rsidRPr="00000000">
        <w:rPr>
          <w:rFonts w:ascii="Proxima Nova" w:cs="Proxima Nova" w:eastAsia="Proxima Nova" w:hAnsi="Proxima Nova"/>
          <w:sz w:val="24"/>
          <w:szCs w:val="24"/>
          <w:rtl w:val="0"/>
        </w:rPr>
        <w:t xml:space="preserve"> </w:t>
      </w:r>
    </w:p>
    <w:p w:rsidR="00000000" w:rsidDel="00000000" w:rsidP="00000000" w:rsidRDefault="00000000" w:rsidRPr="00000000" w14:paraId="00000007">
      <w:pPr>
        <w:spacing w:after="200" w:lineRule="auto"/>
        <w:jc w:val="center"/>
        <w:rPr>
          <w:rFonts w:ascii="Proxima Nova" w:cs="Proxima Nova" w:eastAsia="Proxima Nova" w:hAnsi="Proxima Nova"/>
          <w:sz w:val="24"/>
          <w:szCs w:val="24"/>
          <w:highlight w:val="yellow"/>
        </w:rPr>
      </w:pPr>
      <w:r w:rsidDel="00000000" w:rsidR="00000000" w:rsidRPr="00000000">
        <w:rPr>
          <w:rFonts w:ascii="Proxima Nova" w:cs="Proxima Nova" w:eastAsia="Proxima Nova" w:hAnsi="Proxima Nova"/>
          <w:sz w:val="24"/>
          <w:szCs w:val="24"/>
          <w:highlight w:val="yellow"/>
          <w:rtl w:val="0"/>
        </w:rPr>
        <w:t xml:space="preserve">When the content is final, please submit the information below in the official </w:t>
      </w:r>
      <w:hyperlink r:id="rId6">
        <w:r w:rsidDel="00000000" w:rsidR="00000000" w:rsidRPr="00000000">
          <w:rPr>
            <w:rFonts w:ascii="Proxima Nova" w:cs="Proxima Nova" w:eastAsia="Proxima Nova" w:hAnsi="Proxima Nova"/>
            <w:color w:val="1155cc"/>
            <w:sz w:val="24"/>
            <w:szCs w:val="24"/>
            <w:highlight w:val="yellow"/>
            <w:u w:val="single"/>
            <w:rtl w:val="0"/>
          </w:rPr>
          <w:t xml:space="preserve">Open Gov Challenge Standalone Commitments Form</w:t>
        </w:r>
      </w:hyperlink>
      <w:r w:rsidDel="00000000" w:rsidR="00000000" w:rsidRPr="00000000">
        <w:rPr>
          <w:rFonts w:ascii="Proxima Nova" w:cs="Proxima Nova" w:eastAsia="Proxima Nova" w:hAnsi="Proxima Nova"/>
          <w:sz w:val="24"/>
          <w:szCs w:val="24"/>
          <w:highlight w:val="yellow"/>
          <w:rtl w:val="0"/>
        </w:rPr>
        <w:t xml:space="preserve">.</w:t>
      </w:r>
      <w:r w:rsidDel="00000000" w:rsidR="00000000" w:rsidRPr="00000000">
        <w:rPr>
          <w:rtl w:val="0"/>
        </w:rPr>
      </w:r>
    </w:p>
    <w:p w:rsidR="00000000" w:rsidDel="00000000" w:rsidP="00000000" w:rsidRDefault="00000000" w:rsidRPr="00000000" w14:paraId="00000008">
      <w:pPr>
        <w:spacing w:after="200" w:lineRule="auto"/>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Member Type: </w:t>
      </w:r>
    </w:p>
    <w:p w:rsidR="00000000" w:rsidDel="00000000" w:rsidP="00000000" w:rsidRDefault="00000000" w:rsidRPr="00000000" w14:paraId="00000009">
      <w:pPr>
        <w:spacing w:after="20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Public sector institutions across all branches and levels of government of an OGP member can participate in the Challenge. </w:t>
      </w:r>
    </w:p>
    <w:p w:rsidR="00000000" w:rsidDel="00000000" w:rsidP="00000000" w:rsidRDefault="00000000" w:rsidRPr="00000000" w14:paraId="0000000A">
      <w:pPr>
        <w:spacing w:after="200" w:lineRule="auto"/>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sz w:val="24"/>
          <w:szCs w:val="24"/>
          <w:rtl w:val="0"/>
        </w:rPr>
        <w:t xml:space="preserve">Any local jurisdiction within an OGP member country can submit commitments to the Challenge. Local jurisdictions who are not members of OGP Local, but are part of an OGP member country, should select 'Other' to proceed with submission.</w:t>
      </w:r>
      <w:r w:rsidDel="00000000" w:rsidR="00000000" w:rsidRPr="00000000">
        <w:rPr>
          <w:rtl w:val="0"/>
        </w:rPr>
      </w:r>
    </w:p>
    <w:p w:rsidR="00000000" w:rsidDel="00000000" w:rsidP="00000000" w:rsidRDefault="00000000" w:rsidRPr="00000000" w14:paraId="0000000B">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National member </w:t>
      </w:r>
      <w:r w:rsidDel="00000000" w:rsidR="00000000" w:rsidRPr="00000000">
        <w:rPr>
          <w:rFonts w:ascii="Proxima Nova" w:cs="Proxima Nova" w:eastAsia="Proxima Nova" w:hAnsi="Proxima Nova"/>
          <w:color w:val="ff0000"/>
          <w:sz w:val="24"/>
          <w:szCs w:val="24"/>
          <w:rtl w:val="0"/>
        </w:rPr>
        <w:t xml:space="preserve">(member dropdown)</w:t>
      </w:r>
    </w:p>
    <w:p w:rsidR="00000000" w:rsidDel="00000000" w:rsidP="00000000" w:rsidRDefault="00000000" w:rsidRPr="00000000" w14:paraId="0000000C">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Local member </w:t>
      </w:r>
      <w:r w:rsidDel="00000000" w:rsidR="00000000" w:rsidRPr="00000000">
        <w:rPr>
          <w:rFonts w:ascii="Proxima Nova" w:cs="Proxima Nova" w:eastAsia="Proxima Nova" w:hAnsi="Proxima Nova"/>
          <w:color w:val="ff0000"/>
          <w:sz w:val="24"/>
          <w:szCs w:val="24"/>
          <w:rtl w:val="0"/>
        </w:rPr>
        <w:t xml:space="preserve">(member dropdown)</w:t>
      </w:r>
    </w:p>
    <w:p w:rsidR="00000000" w:rsidDel="00000000" w:rsidP="00000000" w:rsidRDefault="00000000" w:rsidRPr="00000000" w14:paraId="0000000D">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Other (non member local jurisdiction in a member country)</w:t>
      </w:r>
    </w:p>
    <w:p w:rsidR="00000000" w:rsidDel="00000000" w:rsidP="00000000" w:rsidRDefault="00000000" w:rsidRPr="00000000" w14:paraId="0000000E">
      <w:pPr>
        <w:numPr>
          <w:ilvl w:val="1"/>
          <w:numId w:val="1"/>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Country of local jurisdiction </w:t>
      </w:r>
      <w:r w:rsidDel="00000000" w:rsidR="00000000" w:rsidRPr="00000000">
        <w:rPr>
          <w:rFonts w:ascii="Proxima Nova" w:cs="Proxima Nova" w:eastAsia="Proxima Nova" w:hAnsi="Proxima Nova"/>
          <w:color w:val="ff0000"/>
          <w:sz w:val="24"/>
          <w:szCs w:val="24"/>
          <w:rtl w:val="0"/>
        </w:rPr>
        <w:t xml:space="preserve">(member dropdown)</w:t>
      </w:r>
      <w:r w:rsidDel="00000000" w:rsidR="00000000" w:rsidRPr="00000000">
        <w:rPr>
          <w:rtl w:val="0"/>
        </w:rPr>
      </w:r>
    </w:p>
    <w:p w:rsidR="00000000" w:rsidDel="00000000" w:rsidP="00000000" w:rsidRDefault="00000000" w:rsidRPr="00000000" w14:paraId="0000000F">
      <w:pPr>
        <w:numPr>
          <w:ilvl w:val="1"/>
          <w:numId w:val="1"/>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Name of local jurisdiction </w:t>
      </w:r>
      <w:r w:rsidDel="00000000" w:rsidR="00000000" w:rsidRPr="00000000">
        <w:rPr>
          <w:rFonts w:ascii="Proxima Nova" w:cs="Proxima Nova" w:eastAsia="Proxima Nova" w:hAnsi="Proxima Nova"/>
          <w:color w:val="ff0000"/>
          <w:sz w:val="24"/>
          <w:szCs w:val="24"/>
          <w:rtl w:val="0"/>
        </w:rPr>
        <w:t xml:space="preserve">(short answer text)</w:t>
      </w:r>
      <w:r w:rsidDel="00000000" w:rsidR="00000000" w:rsidRPr="00000000">
        <w:rPr>
          <w:rtl w:val="0"/>
        </w:rPr>
      </w:r>
    </w:p>
    <w:p w:rsidR="00000000" w:rsidDel="00000000" w:rsidP="00000000" w:rsidRDefault="00000000" w:rsidRPr="00000000" w14:paraId="00000010">
      <w:pPr>
        <w:spacing w:after="20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b w:val="1"/>
          <w:bCs w:val="1"/>
          <w:sz w:val="24"/>
          <w:szCs w:val="24"/>
          <w:rtl w:val="0"/>
        </w:rPr>
        <w:t xml:space="preserve">Lead Institution Information</w:t>
      </w:r>
      <w:r w:rsidDel="00000000" w:rsidR="00000000" w:rsidRPr="00000000">
        <w:rPr>
          <w:rtl w:val="0"/>
        </w:rPr>
      </w:r>
    </w:p>
    <w:p w:rsidR="00000000" w:rsidDel="00000000" w:rsidP="00000000" w:rsidRDefault="00000000" w:rsidRPr="00000000" w14:paraId="00000011">
      <w:pPr>
        <w:numPr>
          <w:ilvl w:val="0"/>
          <w:numId w:val="2"/>
        </w:numPr>
        <w:spacing w:after="0" w:afterAutospacing="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Main (lead) implementing institution (note: this has to be a public sector institution from an OGP member): </w:t>
      </w:r>
      <w:r w:rsidDel="00000000" w:rsidR="00000000" w:rsidRPr="00000000">
        <w:rPr>
          <w:rFonts w:ascii="Proxima Nova" w:cs="Proxima Nova" w:eastAsia="Proxima Nova" w:hAnsi="Proxima Nova"/>
          <w:color w:val="ff0000"/>
          <w:sz w:val="24"/>
          <w:szCs w:val="24"/>
          <w:rtl w:val="0"/>
        </w:rPr>
        <w:t xml:space="preserve">(short answer text)</w:t>
        <w:br w:type="textWrapping"/>
      </w:r>
      <w:r w:rsidDel="00000000" w:rsidR="00000000" w:rsidRPr="00000000">
        <w:rPr>
          <w:rtl w:val="0"/>
        </w:rPr>
      </w:r>
    </w:p>
    <w:p w:rsidR="00000000" w:rsidDel="00000000" w:rsidP="00000000" w:rsidRDefault="00000000" w:rsidRPr="00000000" w14:paraId="00000012">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Branch of main implementing institution</w:t>
      </w:r>
      <w:r w:rsidDel="00000000" w:rsidR="00000000" w:rsidRPr="00000000">
        <w:rPr>
          <w:rFonts w:ascii="Proxima Nova" w:cs="Proxima Nova" w:eastAsia="Proxima Nova" w:hAnsi="Proxima Nova"/>
          <w:color w:val="ff0000"/>
          <w:sz w:val="24"/>
          <w:szCs w:val="24"/>
          <w:rtl w:val="0"/>
        </w:rPr>
        <w:t xml:space="preserve"> (dropdown: Executive, Legislative, Judicial, Independent)</w:t>
      </w:r>
    </w:p>
    <w:p w:rsidR="00000000" w:rsidDel="00000000" w:rsidP="00000000" w:rsidRDefault="00000000" w:rsidRPr="00000000" w14:paraId="00000013">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Name of primary Point of Contact at the lead institution in charge of implementing the action or reform </w:t>
      </w:r>
      <w:r w:rsidDel="00000000" w:rsidR="00000000" w:rsidRPr="00000000">
        <w:rPr>
          <w:rFonts w:ascii="Proxima Nova" w:cs="Proxima Nova" w:eastAsia="Proxima Nova" w:hAnsi="Proxima Nova"/>
          <w:color w:val="ff0000"/>
          <w:sz w:val="24"/>
          <w:szCs w:val="24"/>
          <w:rtl w:val="0"/>
        </w:rPr>
        <w:t xml:space="preserve"> (short answer text)</w:t>
      </w:r>
      <w:r w:rsidDel="00000000" w:rsidR="00000000" w:rsidRPr="00000000">
        <w:rPr>
          <w:rtl w:val="0"/>
        </w:rPr>
      </w:r>
    </w:p>
    <w:p w:rsidR="00000000" w:rsidDel="00000000" w:rsidP="00000000" w:rsidRDefault="00000000" w:rsidRPr="00000000" w14:paraId="00000014">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Designation/title of primary Point of Contact at the lead institution in charge of implementing the action or reform</w:t>
      </w:r>
      <w:r w:rsidDel="00000000" w:rsidR="00000000" w:rsidRPr="00000000">
        <w:rPr>
          <w:rFonts w:ascii="Proxima Nova" w:cs="Proxima Nova" w:eastAsia="Proxima Nova" w:hAnsi="Proxima Nova"/>
          <w:color w:val="ff0000"/>
          <w:sz w:val="24"/>
          <w:szCs w:val="24"/>
          <w:rtl w:val="0"/>
        </w:rPr>
        <w:t xml:space="preserve"> (short answer text)</w:t>
      </w:r>
      <w:r w:rsidDel="00000000" w:rsidR="00000000" w:rsidRPr="00000000">
        <w:rPr>
          <w:rtl w:val="0"/>
        </w:rPr>
      </w:r>
    </w:p>
    <w:p w:rsidR="00000000" w:rsidDel="00000000" w:rsidP="00000000" w:rsidRDefault="00000000" w:rsidRPr="00000000" w14:paraId="00000015">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Email address of primary Point of Contact at the lead  institution in charge of implementing the action or reform</w:t>
      </w:r>
      <w:r w:rsidDel="00000000" w:rsidR="00000000" w:rsidRPr="00000000">
        <w:rPr>
          <w:rFonts w:ascii="Proxima Nova" w:cs="Proxima Nova" w:eastAsia="Proxima Nova" w:hAnsi="Proxima Nova"/>
          <w:color w:val="ff0000"/>
          <w:sz w:val="24"/>
          <w:szCs w:val="24"/>
          <w:rtl w:val="0"/>
        </w:rPr>
        <w:t xml:space="preserve"> (short answer text)</w:t>
      </w:r>
      <w:r w:rsidDel="00000000" w:rsidR="00000000" w:rsidRPr="00000000">
        <w:rPr>
          <w:rtl w:val="0"/>
        </w:rPr>
      </w:r>
    </w:p>
    <w:p w:rsidR="00000000" w:rsidDel="00000000" w:rsidP="00000000" w:rsidRDefault="00000000" w:rsidRPr="00000000" w14:paraId="00000016">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Name of official submitting this Challenge entry (if it’s a different individual from the one mentioned above): </w:t>
      </w:r>
      <w:r w:rsidDel="00000000" w:rsidR="00000000" w:rsidRPr="00000000">
        <w:rPr>
          <w:rFonts w:ascii="Proxima Nova" w:cs="Proxima Nova" w:eastAsia="Proxima Nova" w:hAnsi="Proxima Nova"/>
          <w:color w:val="ff0000"/>
          <w:sz w:val="24"/>
          <w:szCs w:val="24"/>
          <w:rtl w:val="0"/>
        </w:rPr>
        <w:t xml:space="preserve"> (short answer text)</w:t>
      </w:r>
      <w:r w:rsidDel="00000000" w:rsidR="00000000" w:rsidRPr="00000000">
        <w:rPr>
          <w:rtl w:val="0"/>
        </w:rPr>
      </w:r>
    </w:p>
    <w:p w:rsidR="00000000" w:rsidDel="00000000" w:rsidP="00000000" w:rsidRDefault="00000000" w:rsidRPr="00000000" w14:paraId="00000017">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Email address of official submitting this Challenge entry  (if it’s a different individual  from the one mentioned above): </w:t>
      </w:r>
      <w:r w:rsidDel="00000000" w:rsidR="00000000" w:rsidRPr="00000000">
        <w:rPr>
          <w:rFonts w:ascii="Proxima Nova" w:cs="Proxima Nova" w:eastAsia="Proxima Nova" w:hAnsi="Proxima Nova"/>
          <w:color w:val="ff0000"/>
          <w:sz w:val="24"/>
          <w:szCs w:val="24"/>
          <w:rtl w:val="0"/>
        </w:rPr>
        <w:t xml:space="preserve"> (short answer text)</w:t>
      </w:r>
      <w:r w:rsidDel="00000000" w:rsidR="00000000" w:rsidRPr="00000000">
        <w:rPr>
          <w:rtl w:val="0"/>
        </w:rPr>
      </w:r>
    </w:p>
    <w:p w:rsidR="00000000" w:rsidDel="00000000" w:rsidP="00000000" w:rsidRDefault="00000000" w:rsidRPr="00000000" w14:paraId="00000018">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Has the OGP Point of Contact in your member country/local jurisdiction been notified of this submission?</w:t>
      </w:r>
      <w:r w:rsidDel="00000000" w:rsidR="00000000" w:rsidRPr="00000000">
        <w:rPr>
          <w:rFonts w:ascii="Proxima Nova" w:cs="Proxima Nova" w:eastAsia="Proxima Nova" w:hAnsi="Proxima Nova"/>
          <w:color w:val="ff0000"/>
          <w:sz w:val="24"/>
          <w:szCs w:val="24"/>
          <w:rtl w:val="0"/>
        </w:rPr>
        <w:t xml:space="preserve"> (Y/N)</w:t>
      </w:r>
    </w:p>
    <w:p w:rsidR="00000000" w:rsidDel="00000000" w:rsidP="00000000" w:rsidRDefault="00000000" w:rsidRPr="00000000" w14:paraId="00000019">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Are there any other public sector institutions supporting implementation of the Challenge </w:t>
      </w:r>
      <w:r w:rsidDel="00000000" w:rsidR="00000000" w:rsidRPr="00000000">
        <w:rPr>
          <w:rFonts w:ascii="Proxima Nova" w:cs="Proxima Nova" w:eastAsia="Proxima Nova" w:hAnsi="Proxima Nova"/>
          <w:color w:val="ff0000"/>
          <w:sz w:val="24"/>
          <w:szCs w:val="24"/>
          <w:rtl w:val="0"/>
        </w:rPr>
        <w:t xml:space="preserve">(optional)</w:t>
      </w:r>
    </w:p>
    <w:p w:rsidR="00000000" w:rsidDel="00000000" w:rsidP="00000000" w:rsidRDefault="00000000" w:rsidRPr="00000000" w14:paraId="0000001A">
      <w:pPr>
        <w:spacing w:after="200" w:lineRule="auto"/>
        <w:ind w:left="0" w:firstLine="0"/>
        <w:rPr>
          <w:rFonts w:ascii="Proxima Nova" w:cs="Proxima Nova" w:eastAsia="Proxima Nova" w:hAnsi="Proxima Nova"/>
          <w:sz w:val="24"/>
          <w:szCs w:val="24"/>
        </w:rPr>
      </w:pPr>
      <w:r w:rsidDel="00000000" w:rsidR="00000000" w:rsidRPr="00000000">
        <w:rPr>
          <w:rtl w:val="0"/>
        </w:rPr>
      </w:r>
    </w:p>
    <w:p w:rsidR="00000000" w:rsidDel="00000000" w:rsidP="00000000" w:rsidRDefault="00000000" w:rsidRPr="00000000" w14:paraId="0000001B">
      <w:pPr>
        <w:spacing w:after="200" w:lineRule="auto"/>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Challenge Information:</w:t>
      </w:r>
    </w:p>
    <w:p w:rsidR="00000000" w:rsidDel="00000000" w:rsidP="00000000" w:rsidRDefault="00000000" w:rsidRPr="00000000" w14:paraId="0000001C">
      <w:pPr>
        <w:numPr>
          <w:ilvl w:val="0"/>
          <w:numId w:val="3"/>
        </w:numPr>
        <w:spacing w:after="200" w:lineRule="auto"/>
        <w:ind w:left="720" w:hanging="360"/>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sz w:val="24"/>
          <w:szCs w:val="24"/>
          <w:rtl w:val="0"/>
        </w:rPr>
        <w:t xml:space="preserve">Primary challenge area </w:t>
      </w:r>
      <w:r w:rsidDel="00000000" w:rsidR="00000000" w:rsidRPr="00000000">
        <w:rPr>
          <w:rFonts w:ascii="Proxima Nova" w:cs="Proxima Nova" w:eastAsia="Proxima Nova" w:hAnsi="Proxima Nova"/>
          <w:color w:val="ff0000"/>
          <w:sz w:val="24"/>
          <w:szCs w:val="24"/>
          <w:rtl w:val="0"/>
        </w:rPr>
        <w:t xml:space="preserve">(dropdown).</w:t>
      </w:r>
      <w:r w:rsidDel="00000000" w:rsidR="00000000" w:rsidRPr="00000000">
        <w:rPr>
          <w:rFonts w:ascii="Proxima Nova" w:cs="Proxima Nova" w:eastAsia="Proxima Nova" w:hAnsi="Proxima Nova"/>
          <w:sz w:val="24"/>
          <w:szCs w:val="24"/>
          <w:rtl w:val="0"/>
        </w:rPr>
        <w:t xml:space="preserve"> Please note that each action/reform should be separately submitted. But a single action may respond to multiple challenge areas. </w:t>
      </w:r>
    </w:p>
    <w:p w:rsidR="00000000" w:rsidDel="00000000" w:rsidP="00000000" w:rsidRDefault="00000000" w:rsidRPr="00000000" w14:paraId="0000001D">
      <w:pPr>
        <w:numPr>
          <w:ilvl w:val="0"/>
          <w:numId w:val="4"/>
        </w:numPr>
        <w:spacing w:after="0" w:afterAutospacing="0" w:lineRule="auto"/>
        <w:ind w:left="1440" w:hanging="360"/>
        <w:rPr>
          <w:rFonts w:ascii="Proxima Nova" w:cs="Proxima Nova" w:eastAsia="Proxima Nova" w:hAnsi="Proxima Nova"/>
          <w:i w:val="1"/>
          <w:iCs w:val="1"/>
          <w:sz w:val="24"/>
          <w:szCs w:val="24"/>
        </w:rPr>
      </w:pPr>
      <w:r w:rsidDel="00000000" w:rsidR="00000000" w:rsidRPr="00000000">
        <w:rPr>
          <w:rFonts w:ascii="Proxima Nova" w:cs="Proxima Nova" w:eastAsia="Proxima Nova" w:hAnsi="Proxima Nova"/>
          <w:i w:val="1"/>
          <w:iCs w:val="1"/>
          <w:sz w:val="24"/>
          <w:szCs w:val="24"/>
          <w:rtl w:val="0"/>
        </w:rPr>
        <w:t xml:space="preserve">Access to information</w:t>
      </w:r>
    </w:p>
    <w:p w:rsidR="00000000" w:rsidDel="00000000" w:rsidP="00000000" w:rsidRDefault="00000000" w:rsidRPr="00000000" w14:paraId="0000001E">
      <w:pPr>
        <w:numPr>
          <w:ilvl w:val="0"/>
          <w:numId w:val="4"/>
        </w:numPr>
        <w:spacing w:after="0" w:afterAutospacing="0" w:lineRule="auto"/>
        <w:ind w:left="1440" w:hanging="360"/>
        <w:rPr>
          <w:rFonts w:ascii="Proxima Nova" w:cs="Proxima Nova" w:eastAsia="Proxima Nova" w:hAnsi="Proxima Nova"/>
          <w:i w:val="1"/>
          <w:iCs w:val="1"/>
          <w:sz w:val="24"/>
          <w:szCs w:val="24"/>
        </w:rPr>
      </w:pPr>
      <w:r w:rsidDel="00000000" w:rsidR="00000000" w:rsidRPr="00000000">
        <w:rPr>
          <w:rFonts w:ascii="Proxima Nova" w:cs="Proxima Nova" w:eastAsia="Proxima Nova" w:hAnsi="Proxima Nova"/>
          <w:i w:val="1"/>
          <w:iCs w:val="1"/>
          <w:sz w:val="24"/>
          <w:szCs w:val="24"/>
          <w:rtl w:val="0"/>
        </w:rPr>
        <w:t xml:space="preserve">Anti corruption</w:t>
      </w:r>
    </w:p>
    <w:p w:rsidR="00000000" w:rsidDel="00000000" w:rsidP="00000000" w:rsidRDefault="00000000" w:rsidRPr="00000000" w14:paraId="0000001F">
      <w:pPr>
        <w:numPr>
          <w:ilvl w:val="0"/>
          <w:numId w:val="4"/>
        </w:numPr>
        <w:spacing w:after="0" w:afterAutospacing="0" w:lineRule="auto"/>
        <w:ind w:left="1440" w:hanging="360"/>
        <w:rPr>
          <w:rFonts w:ascii="Proxima Nova" w:cs="Proxima Nova" w:eastAsia="Proxima Nova" w:hAnsi="Proxima Nova"/>
          <w:i w:val="1"/>
          <w:iCs w:val="1"/>
          <w:sz w:val="24"/>
          <w:szCs w:val="24"/>
        </w:rPr>
      </w:pPr>
      <w:r w:rsidDel="00000000" w:rsidR="00000000" w:rsidRPr="00000000">
        <w:rPr>
          <w:rFonts w:ascii="Proxima Nova" w:cs="Proxima Nova" w:eastAsia="Proxima Nova" w:hAnsi="Proxima Nova"/>
          <w:i w:val="1"/>
          <w:iCs w:val="1"/>
          <w:sz w:val="24"/>
          <w:szCs w:val="24"/>
          <w:rtl w:val="0"/>
        </w:rPr>
        <w:t xml:space="preserve">Civic space</w:t>
      </w:r>
    </w:p>
    <w:p w:rsidR="00000000" w:rsidDel="00000000" w:rsidP="00000000" w:rsidRDefault="00000000" w:rsidRPr="00000000" w14:paraId="00000020">
      <w:pPr>
        <w:numPr>
          <w:ilvl w:val="0"/>
          <w:numId w:val="4"/>
        </w:numPr>
        <w:spacing w:after="0" w:afterAutospacing="0" w:lineRule="auto"/>
        <w:ind w:left="1440" w:hanging="360"/>
        <w:rPr>
          <w:rFonts w:ascii="Proxima Nova" w:cs="Proxima Nova" w:eastAsia="Proxima Nova" w:hAnsi="Proxima Nova"/>
          <w:i w:val="1"/>
          <w:iCs w:val="1"/>
          <w:sz w:val="24"/>
          <w:szCs w:val="24"/>
        </w:rPr>
      </w:pPr>
      <w:r w:rsidDel="00000000" w:rsidR="00000000" w:rsidRPr="00000000">
        <w:rPr>
          <w:rFonts w:ascii="Proxima Nova" w:cs="Proxima Nova" w:eastAsia="Proxima Nova" w:hAnsi="Proxima Nova"/>
          <w:i w:val="1"/>
          <w:iCs w:val="1"/>
          <w:sz w:val="24"/>
          <w:szCs w:val="24"/>
          <w:rtl w:val="0"/>
        </w:rPr>
        <w:t xml:space="preserve">Climate and environment</w:t>
      </w:r>
    </w:p>
    <w:p w:rsidR="00000000" w:rsidDel="00000000" w:rsidP="00000000" w:rsidRDefault="00000000" w:rsidRPr="00000000" w14:paraId="00000021">
      <w:pPr>
        <w:numPr>
          <w:ilvl w:val="0"/>
          <w:numId w:val="4"/>
        </w:numPr>
        <w:spacing w:after="0" w:afterAutospacing="0" w:lineRule="auto"/>
        <w:ind w:left="1440" w:hanging="360"/>
        <w:rPr>
          <w:rFonts w:ascii="Proxima Nova" w:cs="Proxima Nova" w:eastAsia="Proxima Nova" w:hAnsi="Proxima Nova"/>
          <w:i w:val="1"/>
          <w:iCs w:val="1"/>
          <w:sz w:val="24"/>
          <w:szCs w:val="24"/>
        </w:rPr>
      </w:pPr>
      <w:r w:rsidDel="00000000" w:rsidR="00000000" w:rsidRPr="00000000">
        <w:rPr>
          <w:rFonts w:ascii="Proxima Nova" w:cs="Proxima Nova" w:eastAsia="Proxima Nova" w:hAnsi="Proxima Nova"/>
          <w:i w:val="1"/>
          <w:iCs w:val="1"/>
          <w:sz w:val="24"/>
          <w:szCs w:val="24"/>
          <w:rtl w:val="0"/>
        </w:rPr>
        <w:t xml:space="preserve">Digital governance</w:t>
      </w:r>
    </w:p>
    <w:p w:rsidR="00000000" w:rsidDel="00000000" w:rsidP="00000000" w:rsidRDefault="00000000" w:rsidRPr="00000000" w14:paraId="00000022">
      <w:pPr>
        <w:numPr>
          <w:ilvl w:val="0"/>
          <w:numId w:val="4"/>
        </w:numPr>
        <w:spacing w:after="0" w:afterAutospacing="0" w:lineRule="auto"/>
        <w:ind w:left="1440" w:hanging="360"/>
        <w:rPr>
          <w:rFonts w:ascii="Proxima Nova" w:cs="Proxima Nova" w:eastAsia="Proxima Nova" w:hAnsi="Proxima Nova"/>
          <w:i w:val="1"/>
          <w:iCs w:val="1"/>
          <w:sz w:val="24"/>
          <w:szCs w:val="24"/>
        </w:rPr>
      </w:pPr>
      <w:r w:rsidDel="00000000" w:rsidR="00000000" w:rsidRPr="00000000">
        <w:rPr>
          <w:rFonts w:ascii="Proxima Nova" w:cs="Proxima Nova" w:eastAsia="Proxima Nova" w:hAnsi="Proxima Nova"/>
          <w:i w:val="1"/>
          <w:iCs w:val="1"/>
          <w:sz w:val="24"/>
          <w:szCs w:val="24"/>
          <w:rtl w:val="0"/>
        </w:rPr>
        <w:t xml:space="preserve">Fiscal openness</w:t>
      </w:r>
    </w:p>
    <w:p w:rsidR="00000000" w:rsidDel="00000000" w:rsidP="00000000" w:rsidRDefault="00000000" w:rsidRPr="00000000" w14:paraId="00000023">
      <w:pPr>
        <w:numPr>
          <w:ilvl w:val="0"/>
          <w:numId w:val="4"/>
        </w:numPr>
        <w:spacing w:after="0" w:afterAutospacing="0" w:lineRule="auto"/>
        <w:ind w:left="1440" w:hanging="360"/>
        <w:rPr>
          <w:rFonts w:ascii="Proxima Nova" w:cs="Proxima Nova" w:eastAsia="Proxima Nova" w:hAnsi="Proxima Nova"/>
          <w:i w:val="1"/>
          <w:iCs w:val="1"/>
          <w:sz w:val="24"/>
          <w:szCs w:val="24"/>
        </w:rPr>
      </w:pPr>
      <w:r w:rsidDel="00000000" w:rsidR="00000000" w:rsidRPr="00000000">
        <w:rPr>
          <w:rFonts w:ascii="Proxima Nova" w:cs="Proxima Nova" w:eastAsia="Proxima Nova" w:hAnsi="Proxima Nova"/>
          <w:i w:val="1"/>
          <w:iCs w:val="1"/>
          <w:sz w:val="24"/>
          <w:szCs w:val="24"/>
          <w:rtl w:val="0"/>
        </w:rPr>
        <w:t xml:space="preserve">Gender and inclusion</w:t>
      </w:r>
    </w:p>
    <w:p w:rsidR="00000000" w:rsidDel="00000000" w:rsidP="00000000" w:rsidRDefault="00000000" w:rsidRPr="00000000" w14:paraId="00000024">
      <w:pPr>
        <w:numPr>
          <w:ilvl w:val="0"/>
          <w:numId w:val="4"/>
        </w:numPr>
        <w:spacing w:after="0" w:afterAutospacing="0" w:lineRule="auto"/>
        <w:ind w:left="1440" w:hanging="360"/>
        <w:rPr>
          <w:rFonts w:ascii="Proxima Nova" w:cs="Proxima Nova" w:eastAsia="Proxima Nova" w:hAnsi="Proxima Nova"/>
          <w:i w:val="1"/>
          <w:iCs w:val="1"/>
          <w:sz w:val="24"/>
          <w:szCs w:val="24"/>
        </w:rPr>
      </w:pPr>
      <w:r w:rsidDel="00000000" w:rsidR="00000000" w:rsidRPr="00000000">
        <w:rPr>
          <w:rFonts w:ascii="Proxima Nova" w:cs="Proxima Nova" w:eastAsia="Proxima Nova" w:hAnsi="Proxima Nova"/>
          <w:i w:val="1"/>
          <w:iCs w:val="1"/>
          <w:sz w:val="24"/>
          <w:szCs w:val="24"/>
          <w:rtl w:val="0"/>
        </w:rPr>
        <w:t xml:space="preserve">Justice</w:t>
      </w:r>
    </w:p>
    <w:p w:rsidR="00000000" w:rsidDel="00000000" w:rsidP="00000000" w:rsidRDefault="00000000" w:rsidRPr="00000000" w14:paraId="00000025">
      <w:pPr>
        <w:numPr>
          <w:ilvl w:val="0"/>
          <w:numId w:val="4"/>
        </w:numPr>
        <w:spacing w:after="0" w:afterAutospacing="0" w:lineRule="auto"/>
        <w:ind w:left="1440" w:hanging="360"/>
        <w:rPr>
          <w:rFonts w:ascii="Proxima Nova" w:cs="Proxima Nova" w:eastAsia="Proxima Nova" w:hAnsi="Proxima Nova"/>
          <w:i w:val="1"/>
          <w:iCs w:val="1"/>
          <w:sz w:val="24"/>
          <w:szCs w:val="24"/>
        </w:rPr>
      </w:pPr>
      <w:r w:rsidDel="00000000" w:rsidR="00000000" w:rsidRPr="00000000">
        <w:rPr>
          <w:rFonts w:ascii="Proxima Nova" w:cs="Proxima Nova" w:eastAsia="Proxima Nova" w:hAnsi="Proxima Nova"/>
          <w:i w:val="1"/>
          <w:iCs w:val="1"/>
          <w:sz w:val="24"/>
          <w:szCs w:val="24"/>
          <w:rtl w:val="0"/>
        </w:rPr>
        <w:t xml:space="preserve">Media freedom</w:t>
      </w:r>
    </w:p>
    <w:p w:rsidR="00000000" w:rsidDel="00000000" w:rsidP="00000000" w:rsidRDefault="00000000" w:rsidRPr="00000000" w14:paraId="00000026">
      <w:pPr>
        <w:numPr>
          <w:ilvl w:val="0"/>
          <w:numId w:val="4"/>
        </w:numPr>
        <w:spacing w:after="200" w:lineRule="auto"/>
        <w:ind w:left="1440" w:hanging="360"/>
        <w:rPr>
          <w:rFonts w:ascii="Proxima Nova" w:cs="Proxima Nova" w:eastAsia="Proxima Nova" w:hAnsi="Proxima Nova"/>
          <w:i w:val="1"/>
          <w:iCs w:val="1"/>
          <w:sz w:val="24"/>
          <w:szCs w:val="24"/>
        </w:rPr>
      </w:pPr>
      <w:r w:rsidDel="00000000" w:rsidR="00000000" w:rsidRPr="00000000">
        <w:rPr>
          <w:rFonts w:ascii="Proxima Nova" w:cs="Proxima Nova" w:eastAsia="Proxima Nova" w:hAnsi="Proxima Nova"/>
          <w:i w:val="1"/>
          <w:iCs w:val="1"/>
          <w:sz w:val="24"/>
          <w:szCs w:val="24"/>
          <w:rtl w:val="0"/>
        </w:rPr>
        <w:t xml:space="preserve">Public participation</w:t>
      </w:r>
    </w:p>
    <w:p w:rsidR="00000000" w:rsidDel="00000000" w:rsidP="00000000" w:rsidRDefault="00000000" w:rsidRPr="00000000" w14:paraId="00000027">
      <w:pPr>
        <w:spacing w:after="200" w:lineRule="auto"/>
        <w:ind w:left="720" w:firstLine="0"/>
        <w:rPr>
          <w:rFonts w:ascii="Proxima Nova" w:cs="Proxima Nova" w:eastAsia="Proxima Nova" w:hAnsi="Proxima Nova"/>
          <w:color w:val="ff0000"/>
          <w:sz w:val="24"/>
          <w:szCs w:val="24"/>
        </w:rPr>
      </w:pPr>
      <w:r w:rsidDel="00000000" w:rsidR="00000000" w:rsidRPr="00000000">
        <w:rPr>
          <w:rFonts w:ascii="Proxima Nova" w:cs="Proxima Nova" w:eastAsia="Proxima Nova" w:hAnsi="Proxima Nova"/>
          <w:sz w:val="24"/>
          <w:szCs w:val="24"/>
          <w:rtl w:val="0"/>
        </w:rPr>
        <w:t xml:space="preserve">Secondary challenge areas (if any) </w:t>
      </w:r>
      <w:r w:rsidDel="00000000" w:rsidR="00000000" w:rsidRPr="00000000">
        <w:rPr>
          <w:rFonts w:ascii="Proxima Nova" w:cs="Proxima Nova" w:eastAsia="Proxima Nova" w:hAnsi="Proxima Nova"/>
          <w:color w:val="ff0000"/>
          <w:sz w:val="24"/>
          <w:szCs w:val="24"/>
          <w:rtl w:val="0"/>
        </w:rPr>
        <w:t xml:space="preserve">(multiple choice)</w:t>
      </w:r>
    </w:p>
    <w:p w:rsidR="00000000" w:rsidDel="00000000" w:rsidP="00000000" w:rsidRDefault="00000000" w:rsidRPr="00000000" w14:paraId="00000028">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Please describe the specific action or reform you will implement in the selected challenge area. </w:t>
      </w:r>
      <w:r w:rsidDel="00000000" w:rsidR="00000000" w:rsidRPr="00000000">
        <w:rPr>
          <w:rFonts w:ascii="Proxima Nova" w:cs="Proxima Nova" w:eastAsia="Proxima Nova" w:hAnsi="Proxima Nova"/>
          <w:color w:val="ff0000"/>
          <w:sz w:val="24"/>
          <w:szCs w:val="24"/>
          <w:rtl w:val="0"/>
        </w:rPr>
        <w:t xml:space="preserve">(3,000 character limit) </w:t>
      </w:r>
      <w:r w:rsidDel="00000000" w:rsidR="00000000" w:rsidRPr="00000000">
        <w:rPr>
          <w:rtl w:val="0"/>
        </w:rPr>
      </w:r>
    </w:p>
    <w:p w:rsidR="00000000" w:rsidDel="00000000" w:rsidP="00000000" w:rsidRDefault="00000000" w:rsidRPr="00000000" w14:paraId="00000029">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Is the action or reform part of a larger national or local program? </w:t>
      </w:r>
      <w:r w:rsidDel="00000000" w:rsidR="00000000" w:rsidRPr="00000000">
        <w:rPr>
          <w:rFonts w:ascii="Proxima Nova" w:cs="Proxima Nova" w:eastAsia="Proxima Nova" w:hAnsi="Proxima Nova"/>
          <w:color w:val="ff0000"/>
          <w:sz w:val="24"/>
          <w:szCs w:val="24"/>
          <w:rtl w:val="0"/>
        </w:rPr>
        <w:t xml:space="preserve">(3,000 character limit)</w:t>
      </w:r>
    </w:p>
    <w:p w:rsidR="00000000" w:rsidDel="00000000" w:rsidP="00000000" w:rsidRDefault="00000000" w:rsidRPr="00000000" w14:paraId="0000002A">
      <w:pPr>
        <w:numPr>
          <w:ilvl w:val="0"/>
          <w:numId w:val="3"/>
        </w:numPr>
        <w:spacing w:after="200" w:lineRule="auto"/>
        <w:ind w:left="720" w:hanging="360"/>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sz w:val="24"/>
          <w:szCs w:val="24"/>
          <w:rtl w:val="0"/>
        </w:rPr>
        <w:t xml:space="preserve">What specific public problems are you trying to address with this action or reform? </w:t>
      </w:r>
      <w:r w:rsidDel="00000000" w:rsidR="00000000" w:rsidRPr="00000000">
        <w:rPr>
          <w:rFonts w:ascii="Proxima Nova" w:cs="Proxima Nova" w:eastAsia="Proxima Nova" w:hAnsi="Proxima Nova"/>
          <w:color w:val="ff0000"/>
          <w:sz w:val="24"/>
          <w:szCs w:val="24"/>
          <w:rtl w:val="0"/>
        </w:rPr>
        <w:t xml:space="preserve">(3,000 character limit)</w:t>
      </w:r>
      <w:r w:rsidDel="00000000" w:rsidR="00000000" w:rsidRPr="00000000">
        <w:rPr>
          <w:rtl w:val="0"/>
        </w:rPr>
      </w:r>
    </w:p>
    <w:p w:rsidR="00000000" w:rsidDel="00000000" w:rsidP="00000000" w:rsidRDefault="00000000" w:rsidRPr="00000000" w14:paraId="0000002B">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How does this action or reform represent a significant step towards addressing the public problem addressed above?  </w:t>
      </w:r>
      <w:r w:rsidDel="00000000" w:rsidR="00000000" w:rsidRPr="00000000">
        <w:rPr>
          <w:rFonts w:ascii="Proxima Nova" w:cs="Proxima Nova" w:eastAsia="Proxima Nova" w:hAnsi="Proxima Nova"/>
          <w:color w:val="ff0000"/>
          <w:sz w:val="24"/>
          <w:szCs w:val="24"/>
          <w:rtl w:val="0"/>
        </w:rPr>
        <w:t xml:space="preserve">(3,000 character limit)</w:t>
      </w:r>
      <w:r w:rsidDel="00000000" w:rsidR="00000000" w:rsidRPr="00000000">
        <w:rPr>
          <w:rtl w:val="0"/>
        </w:rPr>
      </w:r>
    </w:p>
    <w:p w:rsidR="00000000" w:rsidDel="00000000" w:rsidP="00000000" w:rsidRDefault="00000000" w:rsidRPr="00000000" w14:paraId="0000002C">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How is the action or reform relevant to open government values of transparency, public accountability or civic participation? </w:t>
      </w:r>
      <w:r w:rsidDel="00000000" w:rsidR="00000000" w:rsidRPr="00000000">
        <w:rPr>
          <w:rFonts w:ascii="Proxima Nova" w:cs="Proxima Nova" w:eastAsia="Proxima Nova" w:hAnsi="Proxima Nova"/>
          <w:color w:val="ff0000"/>
          <w:sz w:val="24"/>
          <w:szCs w:val="24"/>
          <w:rtl w:val="0"/>
        </w:rPr>
        <w:t xml:space="preserve">(3,000 character limit)</w:t>
      </w:r>
      <w:r w:rsidDel="00000000" w:rsidR="00000000" w:rsidRPr="00000000">
        <w:rPr>
          <w:rtl w:val="0"/>
        </w:rPr>
      </w:r>
    </w:p>
    <w:p w:rsidR="00000000" w:rsidDel="00000000" w:rsidP="00000000" w:rsidRDefault="00000000" w:rsidRPr="00000000" w14:paraId="0000002D">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Please select one option that best describes this action or reform </w:t>
      </w:r>
      <w:r w:rsidDel="00000000" w:rsidR="00000000" w:rsidRPr="00000000">
        <w:rPr>
          <w:rFonts w:ascii="Proxima Nova" w:cs="Proxima Nova" w:eastAsia="Proxima Nova" w:hAnsi="Proxima Nova"/>
          <w:color w:val="ff0000"/>
          <w:sz w:val="24"/>
          <w:szCs w:val="24"/>
          <w:rtl w:val="0"/>
        </w:rPr>
        <w:t xml:space="preserve">(single choice question)</w:t>
      </w:r>
    </w:p>
    <w:p w:rsidR="00000000" w:rsidDel="00000000" w:rsidP="00000000" w:rsidRDefault="00000000" w:rsidRPr="00000000" w14:paraId="0000002E">
      <w:pPr>
        <w:numPr>
          <w:ilvl w:val="1"/>
          <w:numId w:val="3"/>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It is part of an ongoing reform, policy or program</w:t>
      </w:r>
    </w:p>
    <w:p w:rsidR="00000000" w:rsidDel="00000000" w:rsidP="00000000" w:rsidRDefault="00000000" w:rsidRPr="00000000" w14:paraId="0000002F">
      <w:pPr>
        <w:numPr>
          <w:ilvl w:val="1"/>
          <w:numId w:val="3"/>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It is a new reform, policy or program</w:t>
      </w:r>
    </w:p>
    <w:p w:rsidR="00000000" w:rsidDel="00000000" w:rsidP="00000000" w:rsidRDefault="00000000" w:rsidRPr="00000000" w14:paraId="00000030">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If it is part of an ongoing reform, policy or program please mention the future ambition of the reform/action </w:t>
      </w:r>
      <w:r w:rsidDel="00000000" w:rsidR="00000000" w:rsidRPr="00000000">
        <w:rPr>
          <w:rFonts w:ascii="Proxima Nova" w:cs="Proxima Nova" w:eastAsia="Proxima Nova" w:hAnsi="Proxima Nova"/>
          <w:color w:val="ff0000"/>
          <w:sz w:val="24"/>
          <w:szCs w:val="24"/>
          <w:rtl w:val="0"/>
        </w:rPr>
        <w:t xml:space="preserve">(3,000 character limit)</w:t>
      </w:r>
      <w:r w:rsidDel="00000000" w:rsidR="00000000" w:rsidRPr="00000000">
        <w:rPr>
          <w:rtl w:val="0"/>
        </w:rPr>
      </w:r>
    </w:p>
    <w:p w:rsidR="00000000" w:rsidDel="00000000" w:rsidP="00000000" w:rsidRDefault="00000000" w:rsidRPr="00000000" w14:paraId="00000031">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What is the timeline for implementation of the action/reform (start date) </w:t>
      </w:r>
      <w:r w:rsidDel="00000000" w:rsidR="00000000" w:rsidRPr="00000000">
        <w:rPr>
          <w:rFonts w:ascii="Proxima Nova" w:cs="Proxima Nova" w:eastAsia="Proxima Nova" w:hAnsi="Proxima Nova"/>
          <w:color w:val="ff0000"/>
          <w:sz w:val="24"/>
          <w:szCs w:val="24"/>
          <w:rtl w:val="0"/>
        </w:rPr>
        <w:t xml:space="preserve">(month/day/year)</w:t>
      </w:r>
    </w:p>
    <w:p w:rsidR="00000000" w:rsidDel="00000000" w:rsidP="00000000" w:rsidRDefault="00000000" w:rsidRPr="00000000" w14:paraId="00000032">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color w:val="202124"/>
          <w:sz w:val="24"/>
          <w:szCs w:val="24"/>
          <w:rtl w:val="0"/>
        </w:rPr>
        <w:t xml:space="preserve">What is the timeline for implementation of the action/reform: End Date (has to be after the start date and cannot be beyond March 2028)</w:t>
      </w:r>
      <w:r w:rsidDel="00000000" w:rsidR="00000000" w:rsidRPr="00000000">
        <w:rPr>
          <w:rFonts w:ascii="Proxima Nova" w:cs="Proxima Nova" w:eastAsia="Proxima Nova" w:hAnsi="Proxima Nova"/>
          <w:color w:val="202124"/>
          <w:sz w:val="24"/>
          <w:szCs w:val="24"/>
          <w:shd w:fill="f8f9fa" w:val="clear"/>
          <w:rtl w:val="0"/>
        </w:rPr>
        <w:t xml:space="preserve"> </w:t>
      </w:r>
      <w:r w:rsidDel="00000000" w:rsidR="00000000" w:rsidRPr="00000000">
        <w:rPr>
          <w:rFonts w:ascii="Proxima Nova" w:cs="Proxima Nova" w:eastAsia="Proxima Nova" w:hAnsi="Proxima Nova"/>
          <w:color w:val="ff0000"/>
          <w:sz w:val="24"/>
          <w:szCs w:val="24"/>
          <w:rtl w:val="0"/>
        </w:rPr>
        <w:t xml:space="preserve">(month/day/year)</w:t>
      </w:r>
    </w:p>
    <w:p w:rsidR="00000000" w:rsidDel="00000000" w:rsidP="00000000" w:rsidRDefault="00000000" w:rsidRPr="00000000" w14:paraId="00000033">
      <w:pPr>
        <w:numPr>
          <w:ilvl w:val="0"/>
          <w:numId w:val="3"/>
        </w:numPr>
        <w:spacing w:after="200" w:lineRule="auto"/>
        <w:ind w:left="720" w:hanging="360"/>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sz w:val="24"/>
          <w:szCs w:val="24"/>
          <w:rtl w:val="0"/>
        </w:rPr>
        <w:t xml:space="preserve">What is your starting point/baseline at the time of submission of the Challenge? </w:t>
      </w:r>
      <w:r w:rsidDel="00000000" w:rsidR="00000000" w:rsidRPr="00000000">
        <w:rPr>
          <w:rFonts w:ascii="Proxima Nova" w:cs="Proxima Nova" w:eastAsia="Proxima Nova" w:hAnsi="Proxima Nova"/>
          <w:color w:val="ff0000"/>
          <w:sz w:val="24"/>
          <w:szCs w:val="24"/>
          <w:rtl w:val="0"/>
        </w:rPr>
        <w:t xml:space="preserve">(3,000 character limit)</w:t>
      </w:r>
      <w:r w:rsidDel="00000000" w:rsidR="00000000" w:rsidRPr="00000000">
        <w:rPr>
          <w:rtl w:val="0"/>
        </w:rPr>
      </w:r>
    </w:p>
    <w:p w:rsidR="00000000" w:rsidDel="00000000" w:rsidP="00000000" w:rsidRDefault="00000000" w:rsidRPr="00000000" w14:paraId="00000034">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What are the intended results by the end of the implementation period? </w:t>
      </w:r>
      <w:r w:rsidDel="00000000" w:rsidR="00000000" w:rsidRPr="00000000">
        <w:rPr>
          <w:rFonts w:ascii="Proxima Nova" w:cs="Proxima Nova" w:eastAsia="Proxima Nova" w:hAnsi="Proxima Nova"/>
          <w:color w:val="ff0000"/>
          <w:sz w:val="24"/>
          <w:szCs w:val="24"/>
          <w:rtl w:val="0"/>
        </w:rPr>
        <w:t xml:space="preserve">(3,000 character limit)</w:t>
      </w:r>
      <w:r w:rsidDel="00000000" w:rsidR="00000000" w:rsidRPr="00000000">
        <w:rPr>
          <w:rtl w:val="0"/>
        </w:rPr>
      </w:r>
    </w:p>
    <w:p w:rsidR="00000000" w:rsidDel="00000000" w:rsidP="00000000" w:rsidRDefault="00000000" w:rsidRPr="00000000" w14:paraId="00000035">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What are the major milestones and/or activities that you will work towards within the above mentioned timeline?  </w:t>
      </w:r>
      <w:r w:rsidDel="00000000" w:rsidR="00000000" w:rsidRPr="00000000">
        <w:rPr>
          <w:rFonts w:ascii="Proxima Nova" w:cs="Proxima Nova" w:eastAsia="Proxima Nova" w:hAnsi="Proxima Nova"/>
          <w:color w:val="ff0000"/>
          <w:sz w:val="24"/>
          <w:szCs w:val="24"/>
          <w:rtl w:val="0"/>
        </w:rPr>
        <w:t xml:space="preserve">(3,000 character limit)</w:t>
      </w:r>
      <w:r w:rsidDel="00000000" w:rsidR="00000000" w:rsidRPr="00000000">
        <w:rPr>
          <w:rtl w:val="0"/>
        </w:rPr>
      </w:r>
    </w:p>
    <w:p w:rsidR="00000000" w:rsidDel="00000000" w:rsidP="00000000" w:rsidRDefault="00000000" w:rsidRPr="00000000" w14:paraId="00000036">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Is civil society involved in shaping the action/reform or will they be involved in implementation? (Y/N) If yes, describe how </w:t>
      </w:r>
      <w:r w:rsidDel="00000000" w:rsidR="00000000" w:rsidRPr="00000000">
        <w:rPr>
          <w:rFonts w:ascii="Proxima Nova" w:cs="Proxima Nova" w:eastAsia="Proxima Nova" w:hAnsi="Proxima Nova"/>
          <w:color w:val="ff0000"/>
          <w:sz w:val="24"/>
          <w:szCs w:val="24"/>
          <w:rtl w:val="0"/>
        </w:rPr>
        <w:t xml:space="preserve">(3,000 character limit)</w:t>
      </w:r>
      <w:r w:rsidDel="00000000" w:rsidR="00000000" w:rsidRPr="00000000">
        <w:rPr>
          <w:rtl w:val="0"/>
        </w:rPr>
      </w:r>
    </w:p>
    <w:p w:rsidR="00000000" w:rsidDel="00000000" w:rsidP="00000000" w:rsidRDefault="00000000" w:rsidRPr="00000000" w14:paraId="00000037">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Is there any technical or peer support you need in implementing this Challenge?  </w:t>
      </w:r>
      <w:r w:rsidDel="00000000" w:rsidR="00000000" w:rsidRPr="00000000">
        <w:rPr>
          <w:rFonts w:ascii="Proxima Nova" w:cs="Proxima Nova" w:eastAsia="Proxima Nova" w:hAnsi="Proxima Nova"/>
          <w:color w:val="ff0000"/>
          <w:sz w:val="24"/>
          <w:szCs w:val="24"/>
          <w:rtl w:val="0"/>
        </w:rPr>
        <w:t xml:space="preserve">(optional and Y/N</w:t>
      </w:r>
      <w:r w:rsidDel="00000000" w:rsidR="00000000" w:rsidRPr="00000000">
        <w:rPr>
          <w:rFonts w:ascii="Proxima Nova" w:cs="Proxima Nova" w:eastAsia="Proxima Nova" w:hAnsi="Proxima Nova"/>
          <w:sz w:val="24"/>
          <w:szCs w:val="24"/>
          <w:rtl w:val="0"/>
        </w:rPr>
        <w:t xml:space="preserve">) If yes, describe how </w:t>
      </w:r>
      <w:r w:rsidDel="00000000" w:rsidR="00000000" w:rsidRPr="00000000">
        <w:rPr>
          <w:rFonts w:ascii="Proxima Nova" w:cs="Proxima Nova" w:eastAsia="Proxima Nova" w:hAnsi="Proxima Nova"/>
          <w:color w:val="ff0000"/>
          <w:sz w:val="24"/>
          <w:szCs w:val="24"/>
          <w:rtl w:val="0"/>
        </w:rPr>
        <w:t xml:space="preserve">(3,000 character limit)</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4924425</wp:posOffset>
          </wp:positionH>
          <wp:positionV relativeFrom="paragraph">
            <wp:posOffset>314325</wp:posOffset>
          </wp:positionV>
          <wp:extent cx="1909763" cy="315452"/>
          <wp:effectExtent b="0" l="0" r="0" t="0"/>
          <wp:wrapSquare wrapText="bothSides" distB="114300" distT="114300" distL="114300" distR="114300"/>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909763" cy="315452"/>
                  </a:xfrm>
                  <a:prstGeom prst="rect"/>
                  <a:ln/>
                </pic:spPr>
              </pic:pic>
            </a:graphicData>
          </a:graphic>
        </wp:anchor>
      </w:drawing>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314325</wp:posOffset>
              </wp:positionV>
              <wp:extent cx="190500" cy="1297609"/>
              <wp:effectExtent b="0" l="0" r="0" t="0"/>
              <wp:wrapSquare wrapText="bothSides" distB="0" distT="0" distL="0" distR="0"/>
              <wp:docPr id="1" name=""/>
              <a:graphic>
                <a:graphicData uri="http://schemas.microsoft.com/office/word/2010/wordprocessingShape">
                  <wps:wsp>
                    <wps:cNvSpPr/>
                    <wps:cNvPr id="2" name="Shape 2"/>
                    <wps:spPr>
                      <a:xfrm flipH="1">
                        <a:off x="2200350" y="533400"/>
                        <a:ext cx="638100" cy="4457700"/>
                      </a:xfrm>
                      <a:prstGeom prst="rect">
                        <a:avLst/>
                      </a:prstGeom>
                      <a:solidFill>
                        <a:srgbClr val="04659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314325</wp:posOffset>
              </wp:positionV>
              <wp:extent cx="190500" cy="1297609"/>
              <wp:effectExtent b="0" l="0" r="0" t="0"/>
              <wp:wrapSquare wrapText="bothSides" distB="0" distT="0" distL="0" distR="0"/>
              <wp:docPr id="1"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190500" cy="1297609"/>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190500</wp:posOffset>
              </wp:positionH>
              <wp:positionV relativeFrom="paragraph">
                <wp:posOffset>323850</wp:posOffset>
              </wp:positionV>
              <wp:extent cx="190500" cy="1297609"/>
              <wp:effectExtent b="0" l="0" r="0" t="0"/>
              <wp:wrapSquare wrapText="bothSides" distB="0" distT="0" distL="0" distR="0"/>
              <wp:docPr id="2" name=""/>
              <a:graphic>
                <a:graphicData uri="http://schemas.microsoft.com/office/word/2010/wordprocessingShape">
                  <wps:wsp>
                    <wps:cNvSpPr/>
                    <wps:cNvPr id="2" name="Shape 2"/>
                    <wps:spPr>
                      <a:xfrm flipH="1">
                        <a:off x="2200350" y="533400"/>
                        <a:ext cx="638100" cy="4457700"/>
                      </a:xfrm>
                      <a:prstGeom prst="rect">
                        <a:avLst/>
                      </a:prstGeom>
                      <a:solidFill>
                        <a:srgbClr val="04659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190500</wp:posOffset>
              </wp:positionH>
              <wp:positionV relativeFrom="paragraph">
                <wp:posOffset>323850</wp:posOffset>
              </wp:positionV>
              <wp:extent cx="190500" cy="1297609"/>
              <wp:effectExtent b="0" l="0" r="0" t="0"/>
              <wp:wrapSquare wrapText="bothSides" distB="0" distT="0" distL="0" distR="0"/>
              <wp:docPr id="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90500" cy="1297609"/>
                      </a:xfrm>
                      <a:prstGeom prst="rect"/>
                      <a:ln/>
                    </pic:spPr>
                  </pic:pic>
                </a:graphicData>
              </a:graphic>
            </wp:anchor>
          </w:drawing>
        </mc:Fallback>
      </mc:AlternateContent>
    </w:r>
    <w:r w:rsidDel="00000000" w:rsidR="00000000" w:rsidRPr="00000000">
      <w:drawing>
        <wp:anchor allowOverlap="1" behindDoc="0" distB="114300" distT="114300" distL="114300" distR="114300" hidden="0" layoutInCell="1" locked="0" relativeHeight="0" simplePos="0">
          <wp:simplePos x="0" y="0"/>
          <wp:positionH relativeFrom="column">
            <wp:posOffset>4924425</wp:posOffset>
          </wp:positionH>
          <wp:positionV relativeFrom="paragraph">
            <wp:posOffset>323850</wp:posOffset>
          </wp:positionV>
          <wp:extent cx="1909763" cy="315452"/>
          <wp:effectExtent b="0" l="0" r="0" t="0"/>
          <wp:wrapSquare wrapText="bothSides" distB="114300" distT="114300" distL="114300" distR="114300"/>
          <wp:docPr id="4"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1909763" cy="315452"/>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-914399</wp:posOffset>
          </wp:positionH>
          <wp:positionV relativeFrom="paragraph">
            <wp:posOffset>114300</wp:posOffset>
          </wp:positionV>
          <wp:extent cx="7767638" cy="1941909"/>
          <wp:effectExtent b="0" l="0" r="0" t="0"/>
          <wp:wrapSquare wrapText="bothSides" distB="114300" distT="114300" distL="114300" distR="11430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67638" cy="1941909"/>
                  </a:xfrm>
                  <a:prstGeom prst="rect"/>
                  <a:ln/>
                </pic:spPr>
              </pic:pic>
            </a:graphicData>
          </a:graphic>
        </wp:anchor>
      </w:drawing>
    </w:r>
  </w:p>
  <w:p w:rsidR="00000000" w:rsidDel="00000000" w:rsidP="00000000" w:rsidRDefault="00000000" w:rsidRPr="00000000" w14:paraId="0000003D">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s://docs.google.com/forms/d/e/1FAIpQLScPq4ZbIUIb8pVLGS4jPUESJWtswpzg72PPvzexr2O6Jhm4Rg/viewform" TargetMode="Externa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