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center"/>
        <w:rPr>
          <w:rFonts w:ascii="Proxima Nova" w:cs="Proxima Nova" w:eastAsia="Proxima Nova" w:hAnsi="Proxima Nova"/>
          <w:b w:val="1"/>
          <w:bCs w:val="1"/>
          <w:sz w:val="48"/>
          <w:szCs w:val="48"/>
        </w:rPr>
      </w:pPr>
      <w:r w:rsidDel="00000000" w:rsidR="00000000" w:rsidRPr="00000000">
        <w:rPr>
          <w:rFonts w:ascii="Proxima Nova" w:cs="Proxima Nova" w:eastAsia="Proxima Nova" w:hAnsi="Proxima Nova"/>
          <w:b w:val="1"/>
          <w:bCs w:val="1"/>
          <w:sz w:val="48"/>
          <w:szCs w:val="48"/>
          <w:rtl w:val="0"/>
        </w:rPr>
        <w:t xml:space="preserve">Plantilla para Acciones y Compromisos independientes para el Desafío de Gobierno Abierto</w:t>
      </w:r>
    </w:p>
    <w:p w:rsidR="00000000" w:rsidDel="00000000" w:rsidP="00000000" w:rsidRDefault="00000000" w:rsidRPr="00000000" w14:paraId="00000002">
      <w:pPr>
        <w:spacing w:after="200" w:lineRule="auto"/>
        <w:jc w:val="center"/>
        <w:rPr>
          <w:rFonts w:ascii="Proxima Nova" w:cs="Proxima Nova" w:eastAsia="Proxima Nova" w:hAnsi="Proxima Nova"/>
          <w:b w:val="1"/>
          <w:bCs w:val="1"/>
          <w:sz w:val="48"/>
          <w:szCs w:val="48"/>
          <w:highlight w:val="yellow"/>
        </w:rPr>
      </w:pPr>
      <w:r w:rsidDel="00000000" w:rsidR="00000000" w:rsidRPr="00000000">
        <w:rPr>
          <w:rFonts w:ascii="Proxima Nova" w:cs="Proxima Nova" w:eastAsia="Proxima Nova" w:hAnsi="Proxima Nova"/>
          <w:b w:val="1"/>
          <w:bCs w:val="1"/>
          <w:sz w:val="48"/>
          <w:szCs w:val="48"/>
          <w:highlight w:val="yellow"/>
          <w:rtl w:val="0"/>
        </w:rPr>
        <w:t xml:space="preserve">(Sólo para fines de planificación)</w:t>
      </w:r>
    </w:p>
    <w:p w:rsidR="00000000" w:rsidDel="00000000" w:rsidP="00000000" w:rsidRDefault="00000000" w:rsidRPr="00000000" w14:paraId="00000003">
      <w:pPr>
        <w:spacing w:after="200" w:lineRule="auto"/>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b w:val="1"/>
          <w:bCs w:val="1"/>
          <w:sz w:val="24"/>
          <w:szCs w:val="24"/>
          <w:rtl w:val="0"/>
        </w:rPr>
        <w:t xml:space="preserve">El propósito de este formulario es presentar acciones o compromisos independientes que NO forman parte de la cartera de OGP del país. </w:t>
      </w:r>
    </w:p>
    <w:p w:rsidR="00000000" w:rsidDel="00000000" w:rsidP="00000000" w:rsidRDefault="00000000" w:rsidRPr="00000000" w14:paraId="00000004">
      <w:pPr>
        <w:spacing w:after="200" w:lineRule="auto"/>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Puede ser utilizado por cualquier institución del sector público —perteneciente a cualquiera de los poderes y niveles de gobierno de un miembro de la OGP— que no actúe como punto de contacto de OGP. </w:t>
      </w:r>
    </w:p>
    <w:p w:rsidR="00000000" w:rsidDel="00000000" w:rsidP="00000000" w:rsidRDefault="00000000" w:rsidRPr="00000000" w14:paraId="00000005">
      <w:pPr>
        <w:spacing w:after="200" w:lineRule="auto"/>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La información enviada aquí será revisada para determinar su relevancia para el Desafío por la Unidad de Apoyo de OGP/IRM y las personas remitentes serán notificadas sobre los resultados de esta revisión.</w:t>
      </w:r>
    </w:p>
    <w:p w:rsidR="00000000" w:rsidDel="00000000" w:rsidP="00000000" w:rsidRDefault="00000000" w:rsidRPr="00000000" w14:paraId="00000006">
      <w:pPr>
        <w:spacing w:after="200" w:lineRule="auto"/>
        <w:jc w:val="center"/>
        <w:rPr>
          <w:rFonts w:ascii="Proxima Nova" w:cs="Proxima Nova" w:eastAsia="Proxima Nova" w:hAnsi="Proxima Nova"/>
          <w:sz w:val="24"/>
          <w:szCs w:val="24"/>
          <w:highlight w:val="yellow"/>
        </w:rPr>
      </w:pPr>
      <w:r w:rsidDel="00000000" w:rsidR="00000000" w:rsidRPr="00000000">
        <w:rPr>
          <w:rFonts w:ascii="Proxima Nova" w:cs="Proxima Nova" w:eastAsia="Proxima Nova" w:hAnsi="Proxima Nova"/>
          <w:sz w:val="24"/>
          <w:szCs w:val="24"/>
          <w:highlight w:val="yellow"/>
          <w:rtl w:val="0"/>
        </w:rPr>
        <w:t xml:space="preserve">Cuando el contenido sea finalizado, favor enviar la información a través de la </w:t>
      </w:r>
      <w:hyperlink r:id="rId6">
        <w:r w:rsidDel="00000000" w:rsidR="00000000" w:rsidRPr="00000000">
          <w:rPr>
            <w:rFonts w:ascii="Proxima Nova" w:cs="Proxima Nova" w:eastAsia="Proxima Nova" w:hAnsi="Proxima Nova"/>
            <w:b w:val="1"/>
            <w:bCs w:val="1"/>
            <w:color w:val="1155cc"/>
            <w:sz w:val="24"/>
            <w:szCs w:val="24"/>
            <w:highlight w:val="yellow"/>
            <w:u w:val="single"/>
            <w:rtl w:val="0"/>
          </w:rPr>
          <w:t xml:space="preserve">forma oficial</w:t>
        </w:r>
      </w:hyperlink>
      <w:r w:rsidDel="00000000" w:rsidR="00000000" w:rsidRPr="00000000">
        <w:rPr>
          <w:rFonts w:ascii="Proxima Nova" w:cs="Proxima Nova" w:eastAsia="Proxima Nova" w:hAnsi="Proxima Nova"/>
          <w:sz w:val="24"/>
          <w:szCs w:val="24"/>
          <w:highlight w:val="yellow"/>
          <w:rtl w:val="0"/>
        </w:rPr>
        <w:t xml:space="preserve"> de compromisos independientes del Desafío de Gobierno Abierto.</w:t>
      </w:r>
    </w:p>
    <w:p w:rsidR="00000000" w:rsidDel="00000000" w:rsidP="00000000" w:rsidRDefault="00000000" w:rsidRPr="00000000" w14:paraId="00000007">
      <w:pPr>
        <w:spacing w:after="200" w:lineRule="auto"/>
        <w:rPr>
          <w:rFonts w:ascii="Proxima Nova" w:cs="Proxima Nova" w:eastAsia="Proxima Nova" w:hAnsi="Proxima Nova"/>
          <w:sz w:val="24"/>
          <w:szCs w:val="24"/>
        </w:rPr>
      </w:pPr>
      <w:r w:rsidDel="00000000" w:rsidR="00000000" w:rsidRPr="00000000">
        <w:rPr>
          <w:rtl w:val="0"/>
        </w:rPr>
      </w:r>
    </w:p>
    <w:p w:rsidR="00000000" w:rsidDel="00000000" w:rsidP="00000000" w:rsidRDefault="00000000" w:rsidRPr="00000000" w14:paraId="00000008">
      <w:pPr>
        <w:spacing w:after="200" w:lineRule="auto"/>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b w:val="1"/>
          <w:bCs w:val="1"/>
          <w:sz w:val="24"/>
          <w:szCs w:val="24"/>
          <w:rtl w:val="0"/>
        </w:rPr>
        <w:t xml:space="preserve">Tipo de miembro de OGP:</w:t>
      </w:r>
    </w:p>
    <w:p w:rsidR="00000000" w:rsidDel="00000000" w:rsidP="00000000" w:rsidRDefault="00000000" w:rsidRPr="00000000" w14:paraId="00000009">
      <w:pPr>
        <w:spacing w:after="200" w:lineRule="auto"/>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Instituciones del sector público en todas las ramas y niveles de gobierno de un miembro de OGP pueden participar en el Desafío. </w:t>
      </w:r>
    </w:p>
    <w:p w:rsidR="00000000" w:rsidDel="00000000" w:rsidP="00000000" w:rsidRDefault="00000000" w:rsidRPr="00000000" w14:paraId="0000000A">
      <w:pPr>
        <w:spacing w:after="200" w:lineRule="auto"/>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Cualquier jurisdicción local dentro de un país miembro de OGP puede presentar compromisos para el Desafío. Jurisdicciones locales que no son miembros de OGP Local pero que son parte de un país miembro de OGP, deben seleccionar “Otro” para proceder con la aplicación. </w:t>
      </w:r>
    </w:p>
    <w:p w:rsidR="00000000" w:rsidDel="00000000" w:rsidP="00000000" w:rsidRDefault="00000000" w:rsidRPr="00000000" w14:paraId="0000000B">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Nombre de miembro </w:t>
      </w:r>
      <w:r w:rsidDel="00000000" w:rsidR="00000000" w:rsidRPr="00000000">
        <w:rPr>
          <w:rFonts w:ascii="Proxima Nova" w:cs="Proxima Nova" w:eastAsia="Proxima Nova" w:hAnsi="Proxima Nova"/>
          <w:color w:val="ff0000"/>
          <w:sz w:val="24"/>
          <w:szCs w:val="24"/>
          <w:rtl w:val="0"/>
        </w:rPr>
        <w:t xml:space="preserve">(menú desplegable de miembros)</w:t>
      </w:r>
    </w:p>
    <w:p w:rsidR="00000000" w:rsidDel="00000000" w:rsidP="00000000" w:rsidRDefault="00000000" w:rsidRPr="00000000" w14:paraId="0000000C">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Miembro local </w:t>
      </w:r>
      <w:r w:rsidDel="00000000" w:rsidR="00000000" w:rsidRPr="00000000">
        <w:rPr>
          <w:rFonts w:ascii="Proxima Nova" w:cs="Proxima Nova" w:eastAsia="Proxima Nova" w:hAnsi="Proxima Nova"/>
          <w:color w:val="ff0000"/>
          <w:sz w:val="24"/>
          <w:szCs w:val="24"/>
          <w:rtl w:val="0"/>
        </w:rPr>
        <w:t xml:space="preserve">(menú desplegable de miembros)</w:t>
      </w:r>
      <w:r w:rsidDel="00000000" w:rsidR="00000000" w:rsidRPr="00000000">
        <w:rPr>
          <w:rtl w:val="0"/>
        </w:rPr>
      </w:r>
    </w:p>
    <w:p w:rsidR="00000000" w:rsidDel="00000000" w:rsidP="00000000" w:rsidRDefault="00000000" w:rsidRPr="00000000" w14:paraId="0000000D">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Otro (jurisdicción local que no es miembro de OGP Local en un país miembro)</w:t>
      </w:r>
    </w:p>
    <w:p w:rsidR="00000000" w:rsidDel="00000000" w:rsidP="00000000" w:rsidRDefault="00000000" w:rsidRPr="00000000" w14:paraId="0000000E">
      <w:pPr>
        <w:numPr>
          <w:ilvl w:val="1"/>
          <w:numId w:val="2"/>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País de la jurisdicción local </w:t>
      </w:r>
      <w:r w:rsidDel="00000000" w:rsidR="00000000" w:rsidRPr="00000000">
        <w:rPr>
          <w:rFonts w:ascii="Proxima Nova" w:cs="Proxima Nova" w:eastAsia="Proxima Nova" w:hAnsi="Proxima Nova"/>
          <w:color w:val="ff0000"/>
          <w:sz w:val="24"/>
          <w:szCs w:val="24"/>
          <w:rtl w:val="0"/>
        </w:rPr>
        <w:t xml:space="preserve">(menú desplegable de miembros)</w:t>
      </w:r>
    </w:p>
    <w:p w:rsidR="00000000" w:rsidDel="00000000" w:rsidP="00000000" w:rsidRDefault="00000000" w:rsidRPr="00000000" w14:paraId="0000000F">
      <w:pPr>
        <w:numPr>
          <w:ilvl w:val="1"/>
          <w:numId w:val="2"/>
        </w:numPr>
        <w:spacing w:after="200" w:lineRule="auto"/>
        <w:ind w:left="1440" w:hanging="360"/>
        <w:rPr>
          <w:rFonts w:ascii="Proxima Nova" w:cs="Proxima Nova" w:eastAsia="Proxima Nova" w:hAnsi="Proxima Nova"/>
          <w:color w:val="ff0000"/>
          <w:sz w:val="24"/>
          <w:szCs w:val="24"/>
        </w:rPr>
      </w:pPr>
      <w:r w:rsidDel="00000000" w:rsidR="00000000" w:rsidRPr="00000000">
        <w:rPr>
          <w:rFonts w:ascii="Proxima Nova" w:cs="Proxima Nova" w:eastAsia="Proxima Nova" w:hAnsi="Proxima Nova"/>
          <w:sz w:val="24"/>
          <w:szCs w:val="24"/>
          <w:rtl w:val="0"/>
        </w:rPr>
        <w:t xml:space="preserve">Nombre de la jurisdicción local</w:t>
      </w:r>
      <w:r w:rsidDel="00000000" w:rsidR="00000000" w:rsidRPr="00000000">
        <w:rPr>
          <w:rtl w:val="0"/>
        </w:rPr>
      </w:r>
    </w:p>
    <w:p w:rsidR="00000000" w:rsidDel="00000000" w:rsidP="00000000" w:rsidRDefault="00000000" w:rsidRPr="00000000" w14:paraId="00000010">
      <w:pPr>
        <w:spacing w:after="200" w:lineRule="auto"/>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Información de la Institución Implementadora Principal</w:t>
      </w:r>
    </w:p>
    <w:p w:rsidR="00000000" w:rsidDel="00000000" w:rsidP="00000000" w:rsidRDefault="00000000" w:rsidRPr="00000000" w14:paraId="00000011">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Institución implementadora principal (nota: debe ser una institución del sector público de un miembro de OGP):</w:t>
      </w:r>
    </w:p>
    <w:p w:rsidR="00000000" w:rsidDel="00000000" w:rsidP="00000000" w:rsidRDefault="00000000" w:rsidRPr="00000000" w14:paraId="00000012">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Rama a la que pertenece la institución implementadora principal</w:t>
      </w:r>
      <w:r w:rsidDel="00000000" w:rsidR="00000000" w:rsidRPr="00000000">
        <w:rPr>
          <w:rFonts w:ascii="Proxima Nova" w:cs="Proxima Nova" w:eastAsia="Proxima Nova" w:hAnsi="Proxima Nova"/>
          <w:color w:val="ff0000"/>
          <w:sz w:val="24"/>
          <w:szCs w:val="24"/>
          <w:rtl w:val="0"/>
        </w:rPr>
        <w:t xml:space="preserve"> (menú desplegable: Ejecutivo, Legislativo, Judicial, Independiente)</w:t>
      </w:r>
    </w:p>
    <w:p w:rsidR="00000000" w:rsidDel="00000000" w:rsidP="00000000" w:rsidRDefault="00000000" w:rsidRPr="00000000" w14:paraId="00000013">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Nombre del punto de contacto primario en la institución implementadora líder a cargo de implementar la acción o reforma</w:t>
      </w:r>
      <w:r w:rsidDel="00000000" w:rsidR="00000000" w:rsidRPr="00000000">
        <w:rPr>
          <w:rFonts w:ascii="Proxima Nova" w:cs="Proxima Nova" w:eastAsia="Proxima Nova" w:hAnsi="Proxima Nova"/>
          <w:color w:val="ff0000"/>
          <w:sz w:val="24"/>
          <w:szCs w:val="24"/>
          <w:rtl w:val="0"/>
        </w:rPr>
        <w:t xml:space="preserve"> (respuesta corta)</w:t>
      </w:r>
      <w:r w:rsidDel="00000000" w:rsidR="00000000" w:rsidRPr="00000000">
        <w:rPr>
          <w:rtl w:val="0"/>
        </w:rPr>
      </w:r>
    </w:p>
    <w:p w:rsidR="00000000" w:rsidDel="00000000" w:rsidP="00000000" w:rsidRDefault="00000000" w:rsidRPr="00000000" w14:paraId="00000014">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Designación/título del punto de contacto primario en la institución implementadora líder a cargo de implementar la acción o reforma  </w:t>
      </w:r>
      <w:r w:rsidDel="00000000" w:rsidR="00000000" w:rsidRPr="00000000">
        <w:rPr>
          <w:rFonts w:ascii="Proxima Nova" w:cs="Proxima Nova" w:eastAsia="Proxima Nova" w:hAnsi="Proxima Nova"/>
          <w:color w:val="ff0000"/>
          <w:sz w:val="24"/>
          <w:szCs w:val="24"/>
          <w:rtl w:val="0"/>
        </w:rPr>
        <w:t xml:space="preserve">(respuesta corta)</w:t>
      </w:r>
      <w:r w:rsidDel="00000000" w:rsidR="00000000" w:rsidRPr="00000000">
        <w:rPr>
          <w:rtl w:val="0"/>
        </w:rPr>
      </w:r>
    </w:p>
    <w:p w:rsidR="00000000" w:rsidDel="00000000" w:rsidP="00000000" w:rsidRDefault="00000000" w:rsidRPr="00000000" w14:paraId="00000015">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Correo electrónico del punto de contacto primario en la institución implementadora líder a cargo de implementar la acción o reforma  </w:t>
      </w:r>
      <w:r w:rsidDel="00000000" w:rsidR="00000000" w:rsidRPr="00000000">
        <w:rPr>
          <w:rFonts w:ascii="Proxima Nova" w:cs="Proxima Nova" w:eastAsia="Proxima Nova" w:hAnsi="Proxima Nova"/>
          <w:color w:val="ff0000"/>
          <w:sz w:val="24"/>
          <w:szCs w:val="24"/>
          <w:rtl w:val="0"/>
        </w:rPr>
        <w:t xml:space="preserve">(respuesta corta)</w:t>
      </w:r>
      <w:r w:rsidDel="00000000" w:rsidR="00000000" w:rsidRPr="00000000">
        <w:rPr>
          <w:rtl w:val="0"/>
        </w:rPr>
      </w:r>
    </w:p>
    <w:p w:rsidR="00000000" w:rsidDel="00000000" w:rsidP="00000000" w:rsidRDefault="00000000" w:rsidRPr="00000000" w14:paraId="00000016">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Nombre de el o la funcionaria que envía esta inscripción al Desafío (si es una persona diferente a la mencionada anteriormente):</w:t>
      </w:r>
    </w:p>
    <w:p w:rsidR="00000000" w:rsidDel="00000000" w:rsidP="00000000" w:rsidRDefault="00000000" w:rsidRPr="00000000" w14:paraId="00000017">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Dirección de correo electrónico de la persona funcionaria que envía esta inscripción al Desafío (si es una persona distinta a la mencionada anteriormente):</w:t>
      </w:r>
    </w:p>
    <w:p w:rsidR="00000000" w:rsidDel="00000000" w:rsidP="00000000" w:rsidRDefault="00000000" w:rsidRPr="00000000" w14:paraId="00000018">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¿Se ha notificado este envío al punto de contacto de OGP en su país miembro/jurisdicción local?</w:t>
      </w:r>
      <w:r w:rsidDel="00000000" w:rsidR="00000000" w:rsidRPr="00000000">
        <w:rPr>
          <w:rFonts w:ascii="Proxima Nova" w:cs="Proxima Nova" w:eastAsia="Proxima Nova" w:hAnsi="Proxima Nova"/>
          <w:color w:val="ff0000"/>
          <w:sz w:val="24"/>
          <w:szCs w:val="24"/>
          <w:rtl w:val="0"/>
        </w:rPr>
        <w:t xml:space="preserve"> (sí/no)</w:t>
      </w:r>
    </w:p>
    <w:p w:rsidR="00000000" w:rsidDel="00000000" w:rsidP="00000000" w:rsidRDefault="00000000" w:rsidRPr="00000000" w14:paraId="00000019">
      <w:pPr>
        <w:numPr>
          <w:ilvl w:val="0"/>
          <w:numId w:val="2"/>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¿Existen otras instituciones del sector público que estén involucradas en la implementación del Desafío? </w:t>
      </w:r>
      <w:r w:rsidDel="00000000" w:rsidR="00000000" w:rsidRPr="00000000">
        <w:rPr>
          <w:rFonts w:ascii="Proxima Nova" w:cs="Proxima Nova" w:eastAsia="Proxima Nova" w:hAnsi="Proxima Nova"/>
          <w:color w:val="ff0000"/>
          <w:sz w:val="24"/>
          <w:szCs w:val="24"/>
          <w:rtl w:val="0"/>
        </w:rPr>
        <w:t xml:space="preserve">(opcional)</w:t>
      </w:r>
    </w:p>
    <w:p w:rsidR="00000000" w:rsidDel="00000000" w:rsidP="00000000" w:rsidRDefault="00000000" w:rsidRPr="00000000" w14:paraId="0000001A">
      <w:pPr>
        <w:spacing w:after="200" w:lineRule="auto"/>
        <w:ind w:left="720" w:firstLine="0"/>
        <w:rPr>
          <w:rFonts w:ascii="Proxima Nova" w:cs="Proxima Nova" w:eastAsia="Proxima Nova" w:hAnsi="Proxima Nova"/>
          <w:sz w:val="24"/>
          <w:szCs w:val="24"/>
        </w:rPr>
      </w:pPr>
      <w:r w:rsidDel="00000000" w:rsidR="00000000" w:rsidRPr="00000000">
        <w:rPr>
          <w:rtl w:val="0"/>
        </w:rPr>
      </w:r>
    </w:p>
    <w:p w:rsidR="00000000" w:rsidDel="00000000" w:rsidP="00000000" w:rsidRDefault="00000000" w:rsidRPr="00000000" w14:paraId="0000001B">
      <w:pPr>
        <w:spacing w:after="200" w:lineRule="auto"/>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b w:val="1"/>
          <w:bCs w:val="1"/>
          <w:sz w:val="24"/>
          <w:szCs w:val="24"/>
          <w:rtl w:val="0"/>
        </w:rPr>
        <w:t xml:space="preserve">Información del Desafío:</w:t>
      </w:r>
    </w:p>
    <w:p w:rsidR="00000000" w:rsidDel="00000000" w:rsidP="00000000" w:rsidRDefault="00000000" w:rsidRPr="00000000" w14:paraId="0000001C">
      <w:pPr>
        <w:numPr>
          <w:ilvl w:val="0"/>
          <w:numId w:val="1"/>
        </w:numPr>
        <w:spacing w:after="200" w:lineRule="auto"/>
        <w:ind w:left="720" w:hanging="360"/>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sz w:val="24"/>
          <w:szCs w:val="24"/>
          <w:rtl w:val="0"/>
        </w:rPr>
        <w:t xml:space="preserve">Área principal del Desafío. Tenga en cuenta que cada acción/reforma debe presentarse por separado. Pero una sola acción puede responder a múltiples áreas del Desafío.</w:t>
      </w:r>
    </w:p>
    <w:p w:rsidR="00000000" w:rsidDel="00000000" w:rsidP="00000000" w:rsidRDefault="00000000" w:rsidRPr="00000000" w14:paraId="0000001D">
      <w:pPr>
        <w:numPr>
          <w:ilvl w:val="1"/>
          <w:numId w:val="1"/>
        </w:numPr>
        <w:spacing w:after="200" w:lineRule="auto"/>
        <w:ind w:left="1440" w:hanging="360"/>
        <w:rPr>
          <w:rFonts w:ascii="Proxima Nova" w:cs="Proxima Nova" w:eastAsia="Proxima Nova" w:hAnsi="Proxima Nova"/>
          <w:sz w:val="24"/>
          <w:szCs w:val="24"/>
          <w:u w:val="none"/>
        </w:rPr>
      </w:pPr>
      <w:r w:rsidDel="00000000" w:rsidR="00000000" w:rsidRPr="00000000">
        <w:rPr>
          <w:rFonts w:ascii="Proxima Nova" w:cs="Proxima Nova" w:eastAsia="Proxima Nova" w:hAnsi="Proxima Nova"/>
          <w:sz w:val="24"/>
          <w:szCs w:val="24"/>
          <w:rtl w:val="0"/>
        </w:rPr>
        <w:t xml:space="preserve">Acceso a la información</w:t>
      </w:r>
    </w:p>
    <w:p w:rsidR="00000000" w:rsidDel="00000000" w:rsidP="00000000" w:rsidRDefault="00000000" w:rsidRPr="00000000" w14:paraId="0000001E">
      <w:pPr>
        <w:numPr>
          <w:ilvl w:val="1"/>
          <w:numId w:val="1"/>
        </w:numPr>
        <w:spacing w:after="200" w:lineRule="auto"/>
        <w:ind w:left="1440" w:hanging="360"/>
        <w:rPr>
          <w:rFonts w:ascii="Proxima Nova" w:cs="Proxima Nova" w:eastAsia="Proxima Nova" w:hAnsi="Proxima Nova"/>
          <w:sz w:val="24"/>
          <w:szCs w:val="24"/>
          <w:u w:val="none"/>
        </w:rPr>
      </w:pPr>
      <w:r w:rsidDel="00000000" w:rsidR="00000000" w:rsidRPr="00000000">
        <w:rPr>
          <w:rFonts w:ascii="Proxima Nova" w:cs="Proxima Nova" w:eastAsia="Proxima Nova" w:hAnsi="Proxima Nova"/>
          <w:sz w:val="24"/>
          <w:szCs w:val="24"/>
          <w:rtl w:val="0"/>
        </w:rPr>
        <w:t xml:space="preserve">Anticorrupción</w:t>
      </w:r>
    </w:p>
    <w:p w:rsidR="00000000" w:rsidDel="00000000" w:rsidP="00000000" w:rsidRDefault="00000000" w:rsidRPr="00000000" w14:paraId="0000001F">
      <w:pPr>
        <w:numPr>
          <w:ilvl w:val="1"/>
          <w:numId w:val="1"/>
        </w:numPr>
        <w:spacing w:after="200" w:lineRule="auto"/>
        <w:ind w:left="1440" w:hanging="360"/>
        <w:rPr>
          <w:rFonts w:ascii="Proxima Nova" w:cs="Proxima Nova" w:eastAsia="Proxima Nova" w:hAnsi="Proxima Nova"/>
          <w:sz w:val="24"/>
          <w:szCs w:val="24"/>
          <w:u w:val="none"/>
        </w:rPr>
      </w:pPr>
      <w:r w:rsidDel="00000000" w:rsidR="00000000" w:rsidRPr="00000000">
        <w:rPr>
          <w:rFonts w:ascii="Proxima Nova" w:cs="Proxima Nova" w:eastAsia="Proxima Nova" w:hAnsi="Proxima Nova"/>
          <w:sz w:val="24"/>
          <w:szCs w:val="24"/>
          <w:rtl w:val="0"/>
        </w:rPr>
        <w:t xml:space="preserve">Espacio cívico</w:t>
      </w:r>
    </w:p>
    <w:p w:rsidR="00000000" w:rsidDel="00000000" w:rsidP="00000000" w:rsidRDefault="00000000" w:rsidRPr="00000000" w14:paraId="00000020">
      <w:pPr>
        <w:numPr>
          <w:ilvl w:val="1"/>
          <w:numId w:val="1"/>
        </w:numPr>
        <w:spacing w:after="200" w:lineRule="auto"/>
        <w:ind w:left="1440" w:hanging="360"/>
        <w:rPr>
          <w:rFonts w:ascii="Proxima Nova" w:cs="Proxima Nova" w:eastAsia="Proxima Nova" w:hAnsi="Proxima Nova"/>
          <w:sz w:val="24"/>
          <w:szCs w:val="24"/>
          <w:u w:val="none"/>
        </w:rPr>
      </w:pPr>
      <w:r w:rsidDel="00000000" w:rsidR="00000000" w:rsidRPr="00000000">
        <w:rPr>
          <w:rFonts w:ascii="Proxima Nova" w:cs="Proxima Nova" w:eastAsia="Proxima Nova" w:hAnsi="Proxima Nova"/>
          <w:sz w:val="24"/>
          <w:szCs w:val="24"/>
          <w:rtl w:val="0"/>
        </w:rPr>
        <w:t xml:space="preserve">Clima y ambiente </w:t>
      </w:r>
    </w:p>
    <w:p w:rsidR="00000000" w:rsidDel="00000000" w:rsidP="00000000" w:rsidRDefault="00000000" w:rsidRPr="00000000" w14:paraId="00000021">
      <w:pPr>
        <w:numPr>
          <w:ilvl w:val="1"/>
          <w:numId w:val="1"/>
        </w:numPr>
        <w:spacing w:after="200" w:lineRule="auto"/>
        <w:ind w:left="1440" w:hanging="360"/>
        <w:rPr>
          <w:rFonts w:ascii="Proxima Nova" w:cs="Proxima Nova" w:eastAsia="Proxima Nova" w:hAnsi="Proxima Nova"/>
          <w:sz w:val="24"/>
          <w:szCs w:val="24"/>
          <w:u w:val="none"/>
        </w:rPr>
      </w:pPr>
      <w:r w:rsidDel="00000000" w:rsidR="00000000" w:rsidRPr="00000000">
        <w:rPr>
          <w:rFonts w:ascii="Proxima Nova" w:cs="Proxima Nova" w:eastAsia="Proxima Nova" w:hAnsi="Proxima Nova"/>
          <w:sz w:val="24"/>
          <w:szCs w:val="24"/>
          <w:rtl w:val="0"/>
        </w:rPr>
        <w:t xml:space="preserve">Gobernanza digital</w:t>
      </w:r>
    </w:p>
    <w:p w:rsidR="00000000" w:rsidDel="00000000" w:rsidP="00000000" w:rsidRDefault="00000000" w:rsidRPr="00000000" w14:paraId="00000022">
      <w:pPr>
        <w:numPr>
          <w:ilvl w:val="1"/>
          <w:numId w:val="1"/>
        </w:numPr>
        <w:spacing w:after="200" w:lineRule="auto"/>
        <w:ind w:left="1440" w:hanging="360"/>
        <w:rPr>
          <w:rFonts w:ascii="Proxima Nova" w:cs="Proxima Nova" w:eastAsia="Proxima Nova" w:hAnsi="Proxima Nova"/>
          <w:sz w:val="24"/>
          <w:szCs w:val="24"/>
          <w:u w:val="none"/>
        </w:rPr>
      </w:pPr>
      <w:r w:rsidDel="00000000" w:rsidR="00000000" w:rsidRPr="00000000">
        <w:rPr>
          <w:rFonts w:ascii="Proxima Nova" w:cs="Proxima Nova" w:eastAsia="Proxima Nova" w:hAnsi="Proxima Nova"/>
          <w:sz w:val="24"/>
          <w:szCs w:val="24"/>
          <w:rtl w:val="0"/>
        </w:rPr>
        <w:t xml:space="preserve">Apertura fiscal</w:t>
      </w:r>
    </w:p>
    <w:p w:rsidR="00000000" w:rsidDel="00000000" w:rsidP="00000000" w:rsidRDefault="00000000" w:rsidRPr="00000000" w14:paraId="00000023">
      <w:pPr>
        <w:numPr>
          <w:ilvl w:val="1"/>
          <w:numId w:val="1"/>
        </w:numPr>
        <w:spacing w:after="200" w:lineRule="auto"/>
        <w:ind w:left="1440" w:hanging="360"/>
        <w:rPr>
          <w:rFonts w:ascii="Proxima Nova" w:cs="Proxima Nova" w:eastAsia="Proxima Nova" w:hAnsi="Proxima Nova"/>
          <w:sz w:val="24"/>
          <w:szCs w:val="24"/>
          <w:u w:val="none"/>
        </w:rPr>
      </w:pPr>
      <w:r w:rsidDel="00000000" w:rsidR="00000000" w:rsidRPr="00000000">
        <w:rPr>
          <w:rFonts w:ascii="Proxima Nova" w:cs="Proxima Nova" w:eastAsia="Proxima Nova" w:hAnsi="Proxima Nova"/>
          <w:sz w:val="24"/>
          <w:szCs w:val="24"/>
          <w:rtl w:val="0"/>
        </w:rPr>
        <w:t xml:space="preserve">Género e inclusión</w:t>
      </w:r>
    </w:p>
    <w:p w:rsidR="00000000" w:rsidDel="00000000" w:rsidP="00000000" w:rsidRDefault="00000000" w:rsidRPr="00000000" w14:paraId="00000024">
      <w:pPr>
        <w:numPr>
          <w:ilvl w:val="1"/>
          <w:numId w:val="1"/>
        </w:numPr>
        <w:spacing w:after="200" w:lineRule="auto"/>
        <w:ind w:left="1440" w:hanging="360"/>
        <w:rPr>
          <w:rFonts w:ascii="Proxima Nova" w:cs="Proxima Nova" w:eastAsia="Proxima Nova" w:hAnsi="Proxima Nova"/>
          <w:sz w:val="24"/>
          <w:szCs w:val="24"/>
          <w:u w:val="none"/>
        </w:rPr>
      </w:pPr>
      <w:r w:rsidDel="00000000" w:rsidR="00000000" w:rsidRPr="00000000">
        <w:rPr>
          <w:rFonts w:ascii="Proxima Nova" w:cs="Proxima Nova" w:eastAsia="Proxima Nova" w:hAnsi="Proxima Nova"/>
          <w:sz w:val="24"/>
          <w:szCs w:val="24"/>
          <w:rtl w:val="0"/>
        </w:rPr>
        <w:t xml:space="preserve">Justicia</w:t>
      </w:r>
    </w:p>
    <w:p w:rsidR="00000000" w:rsidDel="00000000" w:rsidP="00000000" w:rsidRDefault="00000000" w:rsidRPr="00000000" w14:paraId="00000025">
      <w:pPr>
        <w:numPr>
          <w:ilvl w:val="1"/>
          <w:numId w:val="1"/>
        </w:numPr>
        <w:spacing w:after="200" w:lineRule="auto"/>
        <w:ind w:left="1440" w:hanging="360"/>
        <w:rPr>
          <w:rFonts w:ascii="Proxima Nova" w:cs="Proxima Nova" w:eastAsia="Proxima Nova" w:hAnsi="Proxima Nova"/>
          <w:sz w:val="24"/>
          <w:szCs w:val="24"/>
          <w:u w:val="none"/>
        </w:rPr>
      </w:pPr>
      <w:r w:rsidDel="00000000" w:rsidR="00000000" w:rsidRPr="00000000">
        <w:rPr>
          <w:rFonts w:ascii="Proxima Nova" w:cs="Proxima Nova" w:eastAsia="Proxima Nova" w:hAnsi="Proxima Nova"/>
          <w:sz w:val="24"/>
          <w:szCs w:val="24"/>
          <w:rtl w:val="0"/>
        </w:rPr>
        <w:t xml:space="preserve">Libertad de medios</w:t>
      </w:r>
    </w:p>
    <w:p w:rsidR="00000000" w:rsidDel="00000000" w:rsidP="00000000" w:rsidRDefault="00000000" w:rsidRPr="00000000" w14:paraId="00000026">
      <w:pPr>
        <w:numPr>
          <w:ilvl w:val="1"/>
          <w:numId w:val="1"/>
        </w:numPr>
        <w:spacing w:after="200" w:lineRule="auto"/>
        <w:ind w:left="1440" w:hanging="360"/>
        <w:rPr>
          <w:rFonts w:ascii="Proxima Nova" w:cs="Proxima Nova" w:eastAsia="Proxima Nova" w:hAnsi="Proxima Nova"/>
          <w:sz w:val="24"/>
          <w:szCs w:val="24"/>
          <w:u w:val="none"/>
        </w:rPr>
      </w:pPr>
      <w:r w:rsidDel="00000000" w:rsidR="00000000" w:rsidRPr="00000000">
        <w:rPr>
          <w:rFonts w:ascii="Proxima Nova" w:cs="Proxima Nova" w:eastAsia="Proxima Nova" w:hAnsi="Proxima Nova"/>
          <w:sz w:val="24"/>
          <w:szCs w:val="24"/>
          <w:rtl w:val="0"/>
        </w:rPr>
        <w:t xml:space="preserve">Participación pública</w:t>
      </w:r>
    </w:p>
    <w:p w:rsidR="00000000" w:rsidDel="00000000" w:rsidP="00000000" w:rsidRDefault="00000000" w:rsidRPr="00000000" w14:paraId="00000027">
      <w:pPr>
        <w:spacing w:after="200" w:lineRule="auto"/>
        <w:ind w:left="720" w:firstLine="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Áreas secundarias del Desafío (si las hubiera) </w:t>
      </w:r>
    </w:p>
    <w:p w:rsidR="00000000" w:rsidDel="00000000" w:rsidP="00000000" w:rsidRDefault="00000000" w:rsidRPr="00000000" w14:paraId="00000028">
      <w:pPr>
        <w:numPr>
          <w:ilvl w:val="1"/>
          <w:numId w:val="1"/>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Acceso a la información</w:t>
      </w:r>
    </w:p>
    <w:p w:rsidR="00000000" w:rsidDel="00000000" w:rsidP="00000000" w:rsidRDefault="00000000" w:rsidRPr="00000000" w14:paraId="00000029">
      <w:pPr>
        <w:numPr>
          <w:ilvl w:val="1"/>
          <w:numId w:val="1"/>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Anticorrupción</w:t>
      </w:r>
    </w:p>
    <w:p w:rsidR="00000000" w:rsidDel="00000000" w:rsidP="00000000" w:rsidRDefault="00000000" w:rsidRPr="00000000" w14:paraId="0000002A">
      <w:pPr>
        <w:numPr>
          <w:ilvl w:val="1"/>
          <w:numId w:val="1"/>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Espacio cívico</w:t>
      </w:r>
    </w:p>
    <w:p w:rsidR="00000000" w:rsidDel="00000000" w:rsidP="00000000" w:rsidRDefault="00000000" w:rsidRPr="00000000" w14:paraId="0000002B">
      <w:pPr>
        <w:numPr>
          <w:ilvl w:val="1"/>
          <w:numId w:val="1"/>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Clima y ambiente </w:t>
      </w:r>
    </w:p>
    <w:p w:rsidR="00000000" w:rsidDel="00000000" w:rsidP="00000000" w:rsidRDefault="00000000" w:rsidRPr="00000000" w14:paraId="0000002C">
      <w:pPr>
        <w:numPr>
          <w:ilvl w:val="1"/>
          <w:numId w:val="1"/>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Gobernanza digital</w:t>
      </w:r>
    </w:p>
    <w:p w:rsidR="00000000" w:rsidDel="00000000" w:rsidP="00000000" w:rsidRDefault="00000000" w:rsidRPr="00000000" w14:paraId="0000002D">
      <w:pPr>
        <w:numPr>
          <w:ilvl w:val="1"/>
          <w:numId w:val="1"/>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Apertura fiscal</w:t>
      </w:r>
    </w:p>
    <w:p w:rsidR="00000000" w:rsidDel="00000000" w:rsidP="00000000" w:rsidRDefault="00000000" w:rsidRPr="00000000" w14:paraId="0000002E">
      <w:pPr>
        <w:numPr>
          <w:ilvl w:val="1"/>
          <w:numId w:val="1"/>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Género e inclusión</w:t>
      </w:r>
    </w:p>
    <w:p w:rsidR="00000000" w:rsidDel="00000000" w:rsidP="00000000" w:rsidRDefault="00000000" w:rsidRPr="00000000" w14:paraId="0000002F">
      <w:pPr>
        <w:numPr>
          <w:ilvl w:val="1"/>
          <w:numId w:val="1"/>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Justicia</w:t>
      </w:r>
    </w:p>
    <w:p w:rsidR="00000000" w:rsidDel="00000000" w:rsidP="00000000" w:rsidRDefault="00000000" w:rsidRPr="00000000" w14:paraId="00000030">
      <w:pPr>
        <w:numPr>
          <w:ilvl w:val="1"/>
          <w:numId w:val="1"/>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Libertad de medios</w:t>
      </w:r>
    </w:p>
    <w:p w:rsidR="00000000" w:rsidDel="00000000" w:rsidP="00000000" w:rsidRDefault="00000000" w:rsidRPr="00000000" w14:paraId="00000031">
      <w:pPr>
        <w:numPr>
          <w:ilvl w:val="1"/>
          <w:numId w:val="1"/>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Participación pública</w:t>
      </w:r>
      <w:r w:rsidDel="00000000" w:rsidR="00000000" w:rsidRPr="00000000">
        <w:rPr>
          <w:rtl w:val="0"/>
        </w:rPr>
      </w:r>
    </w:p>
    <w:p w:rsidR="00000000" w:rsidDel="00000000" w:rsidP="00000000" w:rsidRDefault="00000000" w:rsidRPr="00000000" w14:paraId="00000032">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Por favor describa la acción o reforma específica que implementará en el área del Desafío seleccionada. </w:t>
      </w:r>
      <w:r w:rsidDel="00000000" w:rsidR="00000000" w:rsidRPr="00000000">
        <w:rPr>
          <w:rFonts w:ascii="Proxima Nova" w:cs="Proxima Nova" w:eastAsia="Proxima Nova" w:hAnsi="Proxima Nova"/>
          <w:color w:val="ff0000"/>
          <w:sz w:val="24"/>
          <w:szCs w:val="24"/>
          <w:rtl w:val="0"/>
        </w:rPr>
        <w:t xml:space="preserve">(Límite de 3000 caracteres)</w:t>
      </w:r>
      <w:r w:rsidDel="00000000" w:rsidR="00000000" w:rsidRPr="00000000">
        <w:rPr>
          <w:rtl w:val="0"/>
        </w:rPr>
      </w:r>
    </w:p>
    <w:p w:rsidR="00000000" w:rsidDel="00000000" w:rsidP="00000000" w:rsidRDefault="00000000" w:rsidRPr="00000000" w14:paraId="00000033">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¿La acción o reforma es parte de un programa nacional o local más amplio? </w:t>
      </w:r>
      <w:r w:rsidDel="00000000" w:rsidR="00000000" w:rsidRPr="00000000">
        <w:rPr>
          <w:rFonts w:ascii="Proxima Nova" w:cs="Proxima Nova" w:eastAsia="Proxima Nova" w:hAnsi="Proxima Nova"/>
          <w:color w:val="ff0000"/>
          <w:sz w:val="24"/>
          <w:szCs w:val="24"/>
          <w:rtl w:val="0"/>
        </w:rPr>
        <w:t xml:space="preserve">(Límite de 3000 caracteres)</w:t>
      </w:r>
    </w:p>
    <w:p w:rsidR="00000000" w:rsidDel="00000000" w:rsidP="00000000" w:rsidRDefault="00000000" w:rsidRPr="00000000" w14:paraId="00000034">
      <w:pPr>
        <w:numPr>
          <w:ilvl w:val="0"/>
          <w:numId w:val="1"/>
        </w:numPr>
        <w:spacing w:after="200" w:lineRule="auto"/>
        <w:ind w:left="720" w:hanging="360"/>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sz w:val="24"/>
          <w:szCs w:val="24"/>
          <w:rtl w:val="0"/>
        </w:rPr>
        <w:t xml:space="preserve">¿Qué problemas públicos específicos intenta abordar con esta acción o reforma? </w:t>
      </w:r>
      <w:r w:rsidDel="00000000" w:rsidR="00000000" w:rsidRPr="00000000">
        <w:rPr>
          <w:rFonts w:ascii="Proxima Nova" w:cs="Proxima Nova" w:eastAsia="Proxima Nova" w:hAnsi="Proxima Nova"/>
          <w:color w:val="ff0000"/>
          <w:sz w:val="24"/>
          <w:szCs w:val="24"/>
          <w:rtl w:val="0"/>
        </w:rPr>
        <w:t xml:space="preserve">(Límite de 3000 caracteres)</w:t>
      </w:r>
      <w:r w:rsidDel="00000000" w:rsidR="00000000" w:rsidRPr="00000000">
        <w:rPr>
          <w:rtl w:val="0"/>
        </w:rPr>
      </w:r>
    </w:p>
    <w:p w:rsidR="00000000" w:rsidDel="00000000" w:rsidP="00000000" w:rsidRDefault="00000000" w:rsidRPr="00000000" w14:paraId="00000035">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¿De qué manera esta acción o reforma representa un paso significativo para atender el problema público abordado anteriormente? </w:t>
      </w:r>
      <w:r w:rsidDel="00000000" w:rsidR="00000000" w:rsidRPr="00000000">
        <w:rPr>
          <w:rFonts w:ascii="Proxima Nova" w:cs="Proxima Nova" w:eastAsia="Proxima Nova" w:hAnsi="Proxima Nova"/>
          <w:color w:val="ff0000"/>
          <w:sz w:val="24"/>
          <w:szCs w:val="24"/>
          <w:rtl w:val="0"/>
        </w:rPr>
        <w:t xml:space="preserve">(Límite de 3000 caracteres)</w:t>
      </w:r>
      <w:r w:rsidDel="00000000" w:rsidR="00000000" w:rsidRPr="00000000">
        <w:rPr>
          <w:rtl w:val="0"/>
        </w:rPr>
      </w:r>
    </w:p>
    <w:p w:rsidR="00000000" w:rsidDel="00000000" w:rsidP="00000000" w:rsidRDefault="00000000" w:rsidRPr="00000000" w14:paraId="00000036">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¿De qué manera es relevante la acción o reforma para los valores de gobierno abierto de transparencia, rendición de cuentas pública o participación cívica? </w:t>
      </w:r>
      <w:r w:rsidDel="00000000" w:rsidR="00000000" w:rsidRPr="00000000">
        <w:rPr>
          <w:rFonts w:ascii="Proxima Nova" w:cs="Proxima Nova" w:eastAsia="Proxima Nova" w:hAnsi="Proxima Nova"/>
          <w:color w:val="ff0000"/>
          <w:sz w:val="24"/>
          <w:szCs w:val="24"/>
          <w:rtl w:val="0"/>
        </w:rPr>
        <w:t xml:space="preserve">(Límite de 3000 caracteres)</w:t>
      </w:r>
      <w:r w:rsidDel="00000000" w:rsidR="00000000" w:rsidRPr="00000000">
        <w:rPr>
          <w:rtl w:val="0"/>
        </w:rPr>
      </w:r>
    </w:p>
    <w:p w:rsidR="00000000" w:rsidDel="00000000" w:rsidP="00000000" w:rsidRDefault="00000000" w:rsidRPr="00000000" w14:paraId="00000037">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Seleccione la opción que mejor describa esta acción o reforma (pregunta de opción única)</w:t>
      </w:r>
    </w:p>
    <w:p w:rsidR="00000000" w:rsidDel="00000000" w:rsidP="00000000" w:rsidRDefault="00000000" w:rsidRPr="00000000" w14:paraId="00000038">
      <w:pPr>
        <w:numPr>
          <w:ilvl w:val="1"/>
          <w:numId w:val="1"/>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Es parte de una reforma, política o programa en curso.</w:t>
      </w:r>
    </w:p>
    <w:p w:rsidR="00000000" w:rsidDel="00000000" w:rsidP="00000000" w:rsidRDefault="00000000" w:rsidRPr="00000000" w14:paraId="00000039">
      <w:pPr>
        <w:numPr>
          <w:ilvl w:val="1"/>
          <w:numId w:val="1"/>
        </w:numPr>
        <w:spacing w:after="200" w:lineRule="auto"/>
        <w:ind w:left="144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Es una nueva reforma, política o programa.</w:t>
      </w:r>
    </w:p>
    <w:p w:rsidR="00000000" w:rsidDel="00000000" w:rsidP="00000000" w:rsidRDefault="00000000" w:rsidRPr="00000000" w14:paraId="0000003A">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Si es parte de una reforma, política o programa en curso, por favor mencionar la ambición futura de la reforma/acción </w:t>
      </w:r>
      <w:r w:rsidDel="00000000" w:rsidR="00000000" w:rsidRPr="00000000">
        <w:rPr>
          <w:rFonts w:ascii="Proxima Nova" w:cs="Proxima Nova" w:eastAsia="Proxima Nova" w:hAnsi="Proxima Nova"/>
          <w:color w:val="ff0000"/>
          <w:sz w:val="24"/>
          <w:szCs w:val="24"/>
          <w:rtl w:val="0"/>
        </w:rPr>
        <w:t xml:space="preserve">(Límite de 3000 caracteres)</w:t>
      </w:r>
      <w:r w:rsidDel="00000000" w:rsidR="00000000" w:rsidRPr="00000000">
        <w:rPr>
          <w:rtl w:val="0"/>
        </w:rPr>
      </w:r>
    </w:p>
    <w:p w:rsidR="00000000" w:rsidDel="00000000" w:rsidP="00000000" w:rsidRDefault="00000000" w:rsidRPr="00000000" w14:paraId="0000003B">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¿Cuál es el cronograma para la implementación de la acción/reforma: Fecha de inicio </w:t>
      </w:r>
      <w:r w:rsidDel="00000000" w:rsidR="00000000" w:rsidRPr="00000000">
        <w:rPr>
          <w:rFonts w:ascii="Proxima Nova" w:cs="Proxima Nova" w:eastAsia="Proxima Nova" w:hAnsi="Proxima Nova"/>
          <w:color w:val="ff0000"/>
          <w:sz w:val="24"/>
          <w:szCs w:val="24"/>
          <w:rtl w:val="0"/>
        </w:rPr>
        <w:t xml:space="preserve">(mes/día/año)</w:t>
      </w:r>
      <w:r w:rsidDel="00000000" w:rsidR="00000000" w:rsidRPr="00000000">
        <w:rPr>
          <w:rFonts w:ascii="Proxima Nova" w:cs="Proxima Nova" w:eastAsia="Proxima Nova" w:hAnsi="Proxima Nova"/>
          <w:sz w:val="24"/>
          <w:szCs w:val="24"/>
          <w:rtl w:val="0"/>
        </w:rPr>
        <w:t xml:space="preserve">. </w:t>
      </w:r>
    </w:p>
    <w:p w:rsidR="00000000" w:rsidDel="00000000" w:rsidP="00000000" w:rsidRDefault="00000000" w:rsidRPr="00000000" w14:paraId="0000003C">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¿Cuál es el cronograma para la implementación de la acción/reforma: fecha de finalización (debe ser después de la fecha de inicio y no puede ser posterior a marzo de 2028)</w:t>
      </w:r>
      <w:r w:rsidDel="00000000" w:rsidR="00000000" w:rsidRPr="00000000">
        <w:rPr>
          <w:rFonts w:ascii="Proxima Nova" w:cs="Proxima Nova" w:eastAsia="Proxima Nova" w:hAnsi="Proxima Nova"/>
          <w:color w:val="ff0000"/>
          <w:sz w:val="24"/>
          <w:szCs w:val="24"/>
          <w:rtl w:val="0"/>
        </w:rPr>
        <w:t xml:space="preserve"> (mes/día/año)</w:t>
      </w:r>
    </w:p>
    <w:p w:rsidR="00000000" w:rsidDel="00000000" w:rsidP="00000000" w:rsidRDefault="00000000" w:rsidRPr="00000000" w14:paraId="0000003D">
      <w:pPr>
        <w:numPr>
          <w:ilvl w:val="0"/>
          <w:numId w:val="1"/>
        </w:numPr>
        <w:spacing w:after="200" w:lineRule="auto"/>
        <w:ind w:left="720" w:hanging="360"/>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sz w:val="24"/>
          <w:szCs w:val="24"/>
          <w:rtl w:val="0"/>
        </w:rPr>
        <w:t xml:space="preserve">¿Cuál es su punto de partida/línea de base al momento de enviar esta propuesta al Desafío? </w:t>
      </w:r>
      <w:r w:rsidDel="00000000" w:rsidR="00000000" w:rsidRPr="00000000">
        <w:rPr>
          <w:rFonts w:ascii="Proxima Nova" w:cs="Proxima Nova" w:eastAsia="Proxima Nova" w:hAnsi="Proxima Nova"/>
          <w:color w:val="ff0000"/>
          <w:sz w:val="24"/>
          <w:szCs w:val="24"/>
          <w:rtl w:val="0"/>
        </w:rPr>
        <w:t xml:space="preserve">(Límite de 3000 caracteres)</w:t>
      </w:r>
      <w:r w:rsidDel="00000000" w:rsidR="00000000" w:rsidRPr="00000000">
        <w:rPr>
          <w:rtl w:val="0"/>
        </w:rPr>
      </w:r>
    </w:p>
    <w:p w:rsidR="00000000" w:rsidDel="00000000" w:rsidP="00000000" w:rsidRDefault="00000000" w:rsidRPr="00000000" w14:paraId="0000003E">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¿Cuáles son los resultados esperados al final del período de implementación? </w:t>
      </w:r>
      <w:r w:rsidDel="00000000" w:rsidR="00000000" w:rsidRPr="00000000">
        <w:rPr>
          <w:rFonts w:ascii="Proxima Nova" w:cs="Proxima Nova" w:eastAsia="Proxima Nova" w:hAnsi="Proxima Nova"/>
          <w:color w:val="ff0000"/>
          <w:sz w:val="24"/>
          <w:szCs w:val="24"/>
          <w:rtl w:val="0"/>
        </w:rPr>
        <w:t xml:space="preserve">(Límite de 3000 caracteres)</w:t>
      </w:r>
      <w:r w:rsidDel="00000000" w:rsidR="00000000" w:rsidRPr="00000000">
        <w:rPr>
          <w:rtl w:val="0"/>
        </w:rPr>
      </w:r>
    </w:p>
    <w:p w:rsidR="00000000" w:rsidDel="00000000" w:rsidP="00000000" w:rsidRDefault="00000000" w:rsidRPr="00000000" w14:paraId="0000003F">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¿Cuáles son los principales hitos y/o actividades en las que trabajará dentro del cronograma mencionado anteriormente? </w:t>
      </w:r>
      <w:r w:rsidDel="00000000" w:rsidR="00000000" w:rsidRPr="00000000">
        <w:rPr>
          <w:rFonts w:ascii="Proxima Nova" w:cs="Proxima Nova" w:eastAsia="Proxima Nova" w:hAnsi="Proxima Nova"/>
          <w:color w:val="ff0000"/>
          <w:sz w:val="24"/>
          <w:szCs w:val="24"/>
          <w:rtl w:val="0"/>
        </w:rPr>
        <w:t xml:space="preserve">(Límite de 3000 caracteres)</w:t>
      </w:r>
      <w:r w:rsidDel="00000000" w:rsidR="00000000" w:rsidRPr="00000000">
        <w:rPr>
          <w:rtl w:val="0"/>
        </w:rPr>
      </w:r>
    </w:p>
    <w:p w:rsidR="00000000" w:rsidDel="00000000" w:rsidP="00000000" w:rsidRDefault="00000000" w:rsidRPr="00000000" w14:paraId="00000040">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¿Está involucrada la sociedad civil en darle forma a la acción/reforma o participará en su implementación? (S/N) En caso afirmativo, describa cómo </w:t>
      </w:r>
      <w:r w:rsidDel="00000000" w:rsidR="00000000" w:rsidRPr="00000000">
        <w:rPr>
          <w:rFonts w:ascii="Proxima Nova" w:cs="Proxima Nova" w:eastAsia="Proxima Nova" w:hAnsi="Proxima Nova"/>
          <w:color w:val="ff0000"/>
          <w:sz w:val="24"/>
          <w:szCs w:val="24"/>
          <w:rtl w:val="0"/>
        </w:rPr>
        <w:t xml:space="preserve">(Límite de 3000 caracteres)</w:t>
      </w:r>
      <w:r w:rsidDel="00000000" w:rsidR="00000000" w:rsidRPr="00000000">
        <w:rPr>
          <w:rtl w:val="0"/>
        </w:rPr>
      </w:r>
    </w:p>
    <w:p w:rsidR="00000000" w:rsidDel="00000000" w:rsidP="00000000" w:rsidRDefault="00000000" w:rsidRPr="00000000" w14:paraId="00000041">
      <w:pPr>
        <w:numPr>
          <w:ilvl w:val="0"/>
          <w:numId w:val="1"/>
        </w:numPr>
        <w:spacing w:after="200" w:lineRule="auto"/>
        <w:ind w:left="720" w:hanging="360"/>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¿Hay algún apoyo técnico o de pares que necesita para implementar este </w:t>
      </w:r>
      <w:r w:rsidDel="00000000" w:rsidR="00000000" w:rsidRPr="00000000">
        <w:rPr>
          <w:rFonts w:ascii="Proxima Nova" w:cs="Proxima Nova" w:eastAsia="Proxima Nova" w:hAnsi="Proxima Nova"/>
          <w:sz w:val="24"/>
          <w:szCs w:val="24"/>
          <w:rtl w:val="0"/>
        </w:rPr>
        <w:t xml:space="preserve">Desafío? </w:t>
      </w:r>
      <w:r w:rsidDel="00000000" w:rsidR="00000000" w:rsidRPr="00000000">
        <w:rPr>
          <w:rFonts w:ascii="Proxima Nova" w:cs="Proxima Nova" w:eastAsia="Proxima Nova" w:hAnsi="Proxima Nova"/>
          <w:color w:val="ff0000"/>
          <w:sz w:val="24"/>
          <w:szCs w:val="24"/>
          <w:rtl w:val="0"/>
        </w:rPr>
        <w:t xml:space="preserve">(opcional y S/N</w:t>
      </w:r>
      <w:r w:rsidDel="00000000" w:rsidR="00000000" w:rsidRPr="00000000">
        <w:rPr>
          <w:rFonts w:ascii="Proxima Nova" w:cs="Proxima Nova" w:eastAsia="Proxima Nova" w:hAnsi="Proxima Nova"/>
          <w:sz w:val="24"/>
          <w:szCs w:val="24"/>
          <w:rtl w:val="0"/>
        </w:rPr>
        <w:t xml:space="preserve">) En caso afirmativo, describa en qué consiste ese apoyo </w:t>
      </w:r>
      <w:r w:rsidDel="00000000" w:rsidR="00000000" w:rsidRPr="00000000">
        <w:rPr>
          <w:rFonts w:ascii="Proxima Nova" w:cs="Proxima Nova" w:eastAsia="Proxima Nova" w:hAnsi="Proxima Nova"/>
          <w:color w:val="ff0000"/>
          <w:sz w:val="24"/>
          <w:szCs w:val="24"/>
          <w:rtl w:val="0"/>
        </w:rPr>
        <w:t xml:space="preserve">(Límite de 3000 caracteres)</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4924425</wp:posOffset>
          </wp:positionH>
          <wp:positionV relativeFrom="paragraph">
            <wp:posOffset>314325</wp:posOffset>
          </wp:positionV>
          <wp:extent cx="1909763" cy="315452"/>
          <wp:effectExtent b="0" l="0" r="0" t="0"/>
          <wp:wrapSquare wrapText="bothSides" distB="114300" distT="114300" distL="114300" distR="114300"/>
          <wp:docPr id="3"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1909763" cy="315452"/>
                  </a:xfrm>
                  <a:prstGeom prst="rect"/>
                  <a:ln/>
                </pic:spPr>
              </pic:pic>
            </a:graphicData>
          </a:graphic>
        </wp:anchor>
      </w:drawing>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314325</wp:posOffset>
              </wp:positionV>
              <wp:extent cx="190500" cy="1297609"/>
              <wp:effectExtent b="0" l="0" r="0" t="0"/>
              <wp:wrapSquare wrapText="bothSides" distB="0" distT="0" distL="0" distR="0"/>
              <wp:docPr id="1" name=""/>
              <a:graphic>
                <a:graphicData uri="http://schemas.microsoft.com/office/word/2010/wordprocessingShape">
                  <wps:wsp>
                    <wps:cNvSpPr/>
                    <wps:cNvPr id="2" name="Shape 2"/>
                    <wps:spPr>
                      <a:xfrm flipH="1">
                        <a:off x="2200350" y="533400"/>
                        <a:ext cx="638100" cy="4457700"/>
                      </a:xfrm>
                      <a:prstGeom prst="rect">
                        <a:avLst/>
                      </a:prstGeom>
                      <a:solidFill>
                        <a:srgbClr val="04659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314325</wp:posOffset>
              </wp:positionV>
              <wp:extent cx="190500" cy="1297609"/>
              <wp:effectExtent b="0" l="0" r="0" t="0"/>
              <wp:wrapSquare wrapText="bothSides" distB="0" distT="0" distL="0" distR="0"/>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190500" cy="1297609"/>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190500</wp:posOffset>
              </wp:positionH>
              <wp:positionV relativeFrom="paragraph">
                <wp:posOffset>323850</wp:posOffset>
              </wp:positionV>
              <wp:extent cx="190500" cy="1297609"/>
              <wp:effectExtent b="0" l="0" r="0" t="0"/>
              <wp:wrapSquare wrapText="bothSides" distB="0" distT="0" distL="0" distR="0"/>
              <wp:docPr id="2" name=""/>
              <a:graphic>
                <a:graphicData uri="http://schemas.microsoft.com/office/word/2010/wordprocessingShape">
                  <wps:wsp>
                    <wps:cNvSpPr/>
                    <wps:cNvPr id="2" name="Shape 2"/>
                    <wps:spPr>
                      <a:xfrm flipH="1">
                        <a:off x="2200350" y="533400"/>
                        <a:ext cx="638100" cy="4457700"/>
                      </a:xfrm>
                      <a:prstGeom prst="rect">
                        <a:avLst/>
                      </a:prstGeom>
                      <a:solidFill>
                        <a:srgbClr val="04659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190500</wp:posOffset>
              </wp:positionH>
              <wp:positionV relativeFrom="paragraph">
                <wp:posOffset>323850</wp:posOffset>
              </wp:positionV>
              <wp:extent cx="190500" cy="1297609"/>
              <wp:effectExtent b="0" l="0" r="0" t="0"/>
              <wp:wrapSquare wrapText="bothSides" distB="0" distT="0" distL="0" distR="0"/>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90500" cy="1297609"/>
                      </a:xfrm>
                      <a:prstGeom prst="rect"/>
                      <a:ln/>
                    </pic:spPr>
                  </pic:pic>
                </a:graphicData>
              </a:graphic>
            </wp:anchor>
          </w:drawing>
        </mc:Fallback>
      </mc:AlternateContent>
    </w:r>
    <w:r w:rsidDel="00000000" w:rsidR="00000000" w:rsidRPr="00000000">
      <w:drawing>
        <wp:anchor allowOverlap="1" behindDoc="0" distB="114300" distT="114300" distL="114300" distR="114300" hidden="0" layoutInCell="1" locked="0" relativeHeight="0" simplePos="0">
          <wp:simplePos x="0" y="0"/>
          <wp:positionH relativeFrom="column">
            <wp:posOffset>4924425</wp:posOffset>
          </wp:positionH>
          <wp:positionV relativeFrom="paragraph">
            <wp:posOffset>323850</wp:posOffset>
          </wp:positionV>
          <wp:extent cx="1909763" cy="315452"/>
          <wp:effectExtent b="0" l="0" r="0" t="0"/>
          <wp:wrapSquare wrapText="bothSides" distB="114300" distT="114300" distL="114300" distR="114300"/>
          <wp:docPr id="4" name="image4.jpg"/>
          <a:graphic>
            <a:graphicData uri="http://schemas.openxmlformats.org/drawingml/2006/picture">
              <pic:pic>
                <pic:nvPicPr>
                  <pic:cNvPr id="0" name="image4.jpg"/>
                  <pic:cNvPicPr preferRelativeResize="0"/>
                </pic:nvPicPr>
                <pic:blipFill>
                  <a:blip r:embed="rId2"/>
                  <a:srcRect b="0" l="0" r="0" t="0"/>
                  <a:stretch>
                    <a:fillRect/>
                  </a:stretch>
                </pic:blipFill>
                <pic:spPr>
                  <a:xfrm>
                    <a:off x="0" y="0"/>
                    <a:ext cx="1909763" cy="315452"/>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-914399</wp:posOffset>
          </wp:positionH>
          <wp:positionV relativeFrom="paragraph">
            <wp:posOffset>114300</wp:posOffset>
          </wp:positionV>
          <wp:extent cx="7767638" cy="1941909"/>
          <wp:effectExtent b="0" l="0" r="0" t="0"/>
          <wp:wrapSquare wrapText="bothSides" distB="114300" distT="114300" distL="114300" distR="11430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67638" cy="1941909"/>
                  </a:xfrm>
                  <a:prstGeom prst="rect"/>
                  <a:ln/>
                </pic:spPr>
              </pic:pic>
            </a:graphicData>
          </a:graphic>
        </wp:anchor>
      </w:drawing>
    </w:r>
  </w:p>
  <w:p w:rsidR="00000000" w:rsidDel="00000000" w:rsidP="00000000" w:rsidRDefault="00000000" w:rsidRPr="00000000" w14:paraId="00000047">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https://docs.google.com/forms/u/1/d/e/1FAIpQLSdDafCOaOs6lRohzdoBPwmz5ie083tWrVkrlLrow4ikfVjdqg/viewform" TargetMode="Externa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