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C9" w:rsidRPr="003C5146" w:rsidRDefault="001569C9">
      <w:pPr>
        <w:rPr>
          <w:sz w:val="22"/>
          <w:szCs w:val="22"/>
          <w:lang w:val="en-GB"/>
        </w:rPr>
      </w:pPr>
    </w:p>
    <w:p w:rsidR="00297806" w:rsidRPr="003C5146" w:rsidRDefault="00685BE1" w:rsidP="00297806">
      <w:pPr>
        <w:jc w:val="right"/>
        <w:rPr>
          <w:sz w:val="22"/>
          <w:szCs w:val="22"/>
          <w:lang w:val="en-GB"/>
        </w:rPr>
      </w:pPr>
      <w:proofErr w:type="spellStart"/>
      <w:r>
        <w:rPr>
          <w:sz w:val="22"/>
          <w:szCs w:val="22"/>
          <w:lang w:val="en-GB"/>
        </w:rPr>
        <w:t>Žilina</w:t>
      </w:r>
      <w:proofErr w:type="spellEnd"/>
      <w:r>
        <w:rPr>
          <w:sz w:val="22"/>
          <w:szCs w:val="22"/>
          <w:lang w:val="en-GB"/>
        </w:rPr>
        <w:t xml:space="preserve"> 25</w:t>
      </w:r>
      <w:r w:rsidR="003C5146" w:rsidRPr="003C5146">
        <w:rPr>
          <w:sz w:val="22"/>
          <w:szCs w:val="22"/>
          <w:vertAlign w:val="superscript"/>
          <w:lang w:val="en-GB"/>
        </w:rPr>
        <w:t>th</w:t>
      </w:r>
      <w:r w:rsidR="003C5146" w:rsidRPr="003C5146">
        <w:rPr>
          <w:sz w:val="22"/>
          <w:szCs w:val="22"/>
          <w:lang w:val="en-GB"/>
        </w:rPr>
        <w:t xml:space="preserve"> </w:t>
      </w:r>
      <w:r>
        <w:rPr>
          <w:sz w:val="22"/>
          <w:szCs w:val="22"/>
          <w:lang w:val="en-GB"/>
        </w:rPr>
        <w:t>November</w:t>
      </w:r>
      <w:r w:rsidR="00297806" w:rsidRPr="003C5146">
        <w:rPr>
          <w:sz w:val="22"/>
          <w:szCs w:val="22"/>
          <w:lang w:val="en-GB"/>
        </w:rPr>
        <w:t xml:space="preserve"> 2022</w:t>
      </w:r>
    </w:p>
    <w:p w:rsidR="004A289C" w:rsidRPr="004A289C" w:rsidRDefault="00297806" w:rsidP="004A289C">
      <w:pPr>
        <w:jc w:val="right"/>
        <w:rPr>
          <w:rFonts w:eastAsia="Times New Roman" w:cs="Times New Roman"/>
          <w:lang w:eastAsia="sk-SK"/>
        </w:rPr>
      </w:pPr>
      <w:r w:rsidRPr="003C5146">
        <w:rPr>
          <w:sz w:val="22"/>
          <w:szCs w:val="22"/>
          <w:lang w:val="en-GB"/>
        </w:rPr>
        <w:t xml:space="preserve">No.: </w:t>
      </w:r>
    </w:p>
    <w:p w:rsidR="00297806" w:rsidRPr="003C5146" w:rsidRDefault="00297806" w:rsidP="00297806">
      <w:pPr>
        <w:jc w:val="right"/>
        <w:rPr>
          <w:sz w:val="22"/>
          <w:szCs w:val="22"/>
          <w:lang w:val="en-GB"/>
        </w:rPr>
      </w:pPr>
    </w:p>
    <w:p w:rsidR="00297806" w:rsidRPr="003C5146" w:rsidRDefault="00297806">
      <w:pPr>
        <w:rPr>
          <w:sz w:val="22"/>
          <w:szCs w:val="22"/>
          <w:lang w:val="en-GB"/>
        </w:rPr>
      </w:pPr>
    </w:p>
    <w:p w:rsidR="00297806" w:rsidRPr="003C5146" w:rsidRDefault="00297806">
      <w:pPr>
        <w:rPr>
          <w:sz w:val="22"/>
          <w:szCs w:val="22"/>
          <w:lang w:val="en-GB"/>
        </w:rPr>
      </w:pPr>
    </w:p>
    <w:p w:rsidR="00297806" w:rsidRPr="003C5146" w:rsidRDefault="00685BE1" w:rsidP="00297806">
      <w:pPr>
        <w:rPr>
          <w:sz w:val="22"/>
          <w:szCs w:val="22"/>
          <w:lang w:val="en-GB"/>
        </w:rPr>
      </w:pPr>
      <w:r>
        <w:rPr>
          <w:sz w:val="22"/>
          <w:szCs w:val="22"/>
          <w:lang w:val="en-GB"/>
        </w:rPr>
        <w:t>Head of the Jurisdiction Introduction letter</w:t>
      </w:r>
      <w:r w:rsidR="00297806" w:rsidRPr="003C5146">
        <w:rPr>
          <w:sz w:val="22"/>
          <w:szCs w:val="22"/>
          <w:lang w:val="en-GB"/>
        </w:rPr>
        <w:t xml:space="preserve">: </w:t>
      </w:r>
      <w:r>
        <w:rPr>
          <w:sz w:val="22"/>
          <w:szCs w:val="22"/>
          <w:lang w:val="en-GB"/>
        </w:rPr>
        <w:t>Action plan for OGP Local 2022-2026</w:t>
      </w:r>
    </w:p>
    <w:p w:rsidR="00297806" w:rsidRPr="003C5146" w:rsidRDefault="00297806" w:rsidP="00297806">
      <w:pPr>
        <w:rPr>
          <w:sz w:val="22"/>
          <w:szCs w:val="22"/>
          <w:lang w:val="en-GB"/>
        </w:rPr>
      </w:pPr>
    </w:p>
    <w:p w:rsidR="00297806" w:rsidRPr="003C5146" w:rsidRDefault="00297806" w:rsidP="00297806">
      <w:pPr>
        <w:rPr>
          <w:sz w:val="22"/>
          <w:szCs w:val="22"/>
          <w:lang w:val="en-GB"/>
        </w:rPr>
      </w:pPr>
    </w:p>
    <w:p w:rsidR="00297806" w:rsidRPr="003C5146" w:rsidRDefault="00297806" w:rsidP="00297806">
      <w:pPr>
        <w:jc w:val="both"/>
        <w:rPr>
          <w:sz w:val="22"/>
          <w:szCs w:val="22"/>
          <w:lang w:val="en-GB"/>
        </w:rPr>
      </w:pPr>
      <w:r w:rsidRPr="003C5146">
        <w:rPr>
          <w:sz w:val="22"/>
          <w:szCs w:val="22"/>
          <w:lang w:val="en-GB"/>
        </w:rPr>
        <w:t xml:space="preserve">The Žilina Self-Governing Region is pleased to join OGP Local </w:t>
      </w:r>
      <w:r w:rsidR="00685BE1">
        <w:rPr>
          <w:sz w:val="22"/>
          <w:szCs w:val="22"/>
          <w:lang w:val="en-GB"/>
        </w:rPr>
        <w:t>and support our</w:t>
      </w:r>
      <w:r w:rsidRPr="003C5146">
        <w:rPr>
          <w:sz w:val="22"/>
          <w:szCs w:val="22"/>
          <w:lang w:val="en-GB"/>
        </w:rPr>
        <w:t xml:space="preserve"> commitment to advance the principles of access to information, public participation and public accountability in the way the government carries out its mandate</w:t>
      </w:r>
      <w:r w:rsidR="00685BE1">
        <w:rPr>
          <w:sz w:val="22"/>
          <w:szCs w:val="22"/>
          <w:lang w:val="en-GB"/>
        </w:rPr>
        <w:t xml:space="preserve"> for already second election period</w:t>
      </w:r>
      <w:r w:rsidRPr="003C5146">
        <w:rPr>
          <w:sz w:val="22"/>
          <w:szCs w:val="22"/>
          <w:lang w:val="en-GB"/>
        </w:rPr>
        <w:t xml:space="preserve">. </w:t>
      </w:r>
    </w:p>
    <w:p w:rsidR="00297806" w:rsidRPr="003C5146" w:rsidRDefault="00297806" w:rsidP="00297806">
      <w:pPr>
        <w:jc w:val="both"/>
        <w:rPr>
          <w:sz w:val="22"/>
          <w:szCs w:val="22"/>
          <w:lang w:val="en-GB"/>
        </w:rPr>
      </w:pPr>
    </w:p>
    <w:p w:rsidR="00297806" w:rsidRPr="003C5146" w:rsidRDefault="00297806" w:rsidP="00297806">
      <w:pPr>
        <w:jc w:val="both"/>
        <w:rPr>
          <w:sz w:val="22"/>
          <w:szCs w:val="22"/>
          <w:lang w:val="en-GB"/>
        </w:rPr>
      </w:pPr>
      <w:r w:rsidRPr="003C5146">
        <w:rPr>
          <w:sz w:val="22"/>
          <w:szCs w:val="22"/>
          <w:lang w:val="en-GB"/>
        </w:rPr>
        <w:t>By joining OGP Local, we endorse the Open Government Declaration and commit to uphold the principles within it.</w:t>
      </w:r>
    </w:p>
    <w:p w:rsidR="00297806" w:rsidRPr="003C5146" w:rsidRDefault="00297806" w:rsidP="00297806">
      <w:pPr>
        <w:jc w:val="both"/>
        <w:rPr>
          <w:sz w:val="22"/>
          <w:szCs w:val="22"/>
          <w:lang w:val="en-GB"/>
        </w:rPr>
      </w:pPr>
    </w:p>
    <w:p w:rsidR="00297806" w:rsidRPr="003C5146" w:rsidRDefault="00297806" w:rsidP="00297806">
      <w:pPr>
        <w:jc w:val="both"/>
        <w:rPr>
          <w:sz w:val="22"/>
          <w:szCs w:val="22"/>
          <w:lang w:val="en-GB"/>
        </w:rPr>
      </w:pPr>
      <w:r w:rsidRPr="003C5146">
        <w:rPr>
          <w:sz w:val="22"/>
          <w:szCs w:val="22"/>
          <w:lang w:val="en-GB"/>
        </w:rPr>
        <w:t>The Žilina Self-Governing Region wants to develop into a strong and prosperous region that will provide a better living environment for its inhabitants and will better meet their needs. We are aware that a key prerequisite for achieving this goal is high quality cooperation promoted across the entire society. Our government commits to facilitate networking of academic, non-profit and business sectors as well as to communicate the intentions and goals in setting and directing regional policies. At the same time, we support all opportunities to involve and include citizens in the activities and public affairs in the region. We want to hear the voice of citizens in making important decisions, because they have given us their mandate, for the results of which we are responsible. We firmly believe that our membership in OGP Local will be the next step in a shift of thinking and introducing innovative governance practices</w:t>
      </w:r>
      <w:r w:rsidR="00DB7EF7" w:rsidRPr="003C5146">
        <w:rPr>
          <w:sz w:val="22"/>
          <w:szCs w:val="22"/>
          <w:lang w:val="en-GB"/>
        </w:rPr>
        <w:t xml:space="preserve"> </w:t>
      </w:r>
      <w:r w:rsidRPr="003C5146">
        <w:rPr>
          <w:sz w:val="22"/>
          <w:szCs w:val="22"/>
          <w:lang w:val="en-GB"/>
        </w:rPr>
        <w:t>based on the values ​​of transparency, openness and accountability.</w:t>
      </w:r>
    </w:p>
    <w:p w:rsidR="00297806" w:rsidRPr="003C5146" w:rsidRDefault="00297806" w:rsidP="00297806">
      <w:pPr>
        <w:jc w:val="both"/>
        <w:rPr>
          <w:sz w:val="22"/>
          <w:szCs w:val="22"/>
          <w:lang w:val="en-GB"/>
        </w:rPr>
      </w:pPr>
    </w:p>
    <w:p w:rsidR="00297806" w:rsidRDefault="00297806" w:rsidP="00297806">
      <w:pPr>
        <w:jc w:val="both"/>
        <w:rPr>
          <w:sz w:val="22"/>
          <w:szCs w:val="22"/>
          <w:lang w:val="en-GB"/>
        </w:rPr>
      </w:pPr>
      <w:r w:rsidRPr="003C5146">
        <w:rPr>
          <w:sz w:val="22"/>
          <w:szCs w:val="22"/>
          <w:lang w:val="en-GB"/>
        </w:rPr>
        <w:t xml:space="preserve">The Žilina </w:t>
      </w:r>
      <w:r w:rsidR="00DB7EF7" w:rsidRPr="003C5146">
        <w:rPr>
          <w:sz w:val="22"/>
          <w:szCs w:val="22"/>
          <w:lang w:val="en-GB"/>
        </w:rPr>
        <w:t>Self-Governing Region recognizes</w:t>
      </w:r>
      <w:r w:rsidRPr="003C5146">
        <w:rPr>
          <w:sz w:val="22"/>
          <w:szCs w:val="22"/>
          <w:lang w:val="en-GB"/>
        </w:rPr>
        <w:t xml:space="preserve"> that the </w:t>
      </w:r>
      <w:r w:rsidR="003F3608">
        <w:rPr>
          <w:sz w:val="22"/>
          <w:szCs w:val="22"/>
          <w:lang w:val="en-GB"/>
        </w:rPr>
        <w:t>shift towards a strong civil</w:t>
      </w:r>
      <w:r w:rsidRPr="003C5146">
        <w:rPr>
          <w:sz w:val="22"/>
          <w:szCs w:val="22"/>
          <w:lang w:val="en-GB"/>
        </w:rPr>
        <w:t xml:space="preserve"> society is, by its importance, an invaluable investment in the future, which needs sufficient material and human resources for its imp</w:t>
      </w:r>
      <w:r w:rsidR="00DB7EF7" w:rsidRPr="003C5146">
        <w:rPr>
          <w:sz w:val="22"/>
          <w:szCs w:val="22"/>
          <w:lang w:val="en-GB"/>
        </w:rPr>
        <w:t>lementation. For this reason, the region has set up a Participatory P</w:t>
      </w:r>
      <w:r w:rsidRPr="003C5146">
        <w:rPr>
          <w:sz w:val="22"/>
          <w:szCs w:val="22"/>
          <w:lang w:val="en-GB"/>
        </w:rPr>
        <w:t xml:space="preserve">olicy </w:t>
      </w:r>
      <w:r w:rsidR="00DB7EF7" w:rsidRPr="003C5146">
        <w:rPr>
          <w:sz w:val="22"/>
          <w:szCs w:val="22"/>
          <w:lang w:val="en-GB"/>
        </w:rPr>
        <w:t>Unit</w:t>
      </w:r>
      <w:r w:rsidRPr="003C5146">
        <w:rPr>
          <w:sz w:val="22"/>
          <w:szCs w:val="22"/>
          <w:lang w:val="en-GB"/>
        </w:rPr>
        <w:t xml:space="preserve"> at his Office with three </w:t>
      </w:r>
      <w:r w:rsidR="00FC4AF6">
        <w:rPr>
          <w:sz w:val="22"/>
          <w:szCs w:val="22"/>
          <w:lang w:val="en-GB"/>
        </w:rPr>
        <w:t>coordinators for participation</w:t>
      </w:r>
      <w:r w:rsidR="00685BE1">
        <w:rPr>
          <w:sz w:val="22"/>
          <w:szCs w:val="22"/>
          <w:lang w:val="en-GB"/>
        </w:rPr>
        <w:t xml:space="preserve"> who </w:t>
      </w:r>
      <w:r w:rsidRPr="003C5146">
        <w:rPr>
          <w:sz w:val="22"/>
          <w:szCs w:val="22"/>
          <w:lang w:val="en-GB"/>
        </w:rPr>
        <w:t>coordinate</w:t>
      </w:r>
      <w:r w:rsidR="00685BE1">
        <w:rPr>
          <w:sz w:val="22"/>
          <w:szCs w:val="22"/>
          <w:lang w:val="en-GB"/>
        </w:rPr>
        <w:t>s</w:t>
      </w:r>
      <w:r w:rsidRPr="003C5146">
        <w:rPr>
          <w:sz w:val="22"/>
          <w:szCs w:val="22"/>
          <w:lang w:val="en-GB"/>
        </w:rPr>
        <w:t xml:space="preserve"> and </w:t>
      </w:r>
      <w:r w:rsidR="00DB7EF7" w:rsidRPr="003C5146">
        <w:rPr>
          <w:sz w:val="22"/>
          <w:szCs w:val="22"/>
          <w:lang w:val="en-GB"/>
        </w:rPr>
        <w:t>monitor</w:t>
      </w:r>
      <w:r w:rsidR="00685BE1">
        <w:rPr>
          <w:sz w:val="22"/>
          <w:szCs w:val="22"/>
          <w:lang w:val="en-GB"/>
        </w:rPr>
        <w:t>s</w:t>
      </w:r>
      <w:r w:rsidRPr="003C5146">
        <w:rPr>
          <w:sz w:val="22"/>
          <w:szCs w:val="22"/>
          <w:lang w:val="en-GB"/>
        </w:rPr>
        <w:t xml:space="preserve"> our tasks arising from membership in OGP Local. At the same time, this </w:t>
      </w:r>
      <w:r w:rsidR="00DB7EF7" w:rsidRPr="003C5146">
        <w:rPr>
          <w:sz w:val="22"/>
          <w:szCs w:val="22"/>
          <w:lang w:val="en-GB"/>
        </w:rPr>
        <w:t>Unit</w:t>
      </w:r>
      <w:r w:rsidR="00685BE1">
        <w:rPr>
          <w:sz w:val="22"/>
          <w:szCs w:val="22"/>
          <w:lang w:val="en-GB"/>
        </w:rPr>
        <w:t xml:space="preserve"> is </w:t>
      </w:r>
      <w:r w:rsidR="00DB7EF7" w:rsidRPr="003C5146">
        <w:rPr>
          <w:sz w:val="22"/>
          <w:szCs w:val="22"/>
          <w:lang w:val="en-GB"/>
        </w:rPr>
        <w:t>involved in the creation of commitments of our</w:t>
      </w:r>
      <w:r w:rsidRPr="003C5146">
        <w:rPr>
          <w:sz w:val="22"/>
          <w:szCs w:val="22"/>
          <w:lang w:val="en-GB"/>
        </w:rPr>
        <w:t xml:space="preserve"> action plan and i</w:t>
      </w:r>
      <w:r w:rsidR="00685BE1">
        <w:rPr>
          <w:sz w:val="22"/>
          <w:szCs w:val="22"/>
          <w:lang w:val="en-GB"/>
        </w:rPr>
        <w:t>ts implementation together with our partners.</w:t>
      </w:r>
      <w:bookmarkStart w:id="0" w:name="_GoBack"/>
      <w:bookmarkEnd w:id="0"/>
    </w:p>
    <w:p w:rsidR="00C850FD" w:rsidRDefault="00C850FD" w:rsidP="00297806">
      <w:pPr>
        <w:jc w:val="both"/>
        <w:rPr>
          <w:sz w:val="22"/>
          <w:szCs w:val="22"/>
          <w:lang w:val="en-GB"/>
        </w:rPr>
      </w:pPr>
    </w:p>
    <w:p w:rsidR="00C850FD" w:rsidRDefault="00C850FD" w:rsidP="00297806">
      <w:pPr>
        <w:jc w:val="both"/>
        <w:rPr>
          <w:sz w:val="22"/>
          <w:szCs w:val="22"/>
          <w:lang w:val="en-GB"/>
        </w:rPr>
      </w:pPr>
    </w:p>
    <w:p w:rsidR="00C850FD" w:rsidRDefault="00C850FD" w:rsidP="00297806">
      <w:pPr>
        <w:jc w:val="both"/>
        <w:rPr>
          <w:sz w:val="22"/>
          <w:szCs w:val="22"/>
          <w:lang w:val="en-GB"/>
        </w:rPr>
      </w:pPr>
    </w:p>
    <w:p w:rsidR="00C850FD" w:rsidRPr="003C5146" w:rsidRDefault="00C850FD" w:rsidP="00297806">
      <w:pPr>
        <w:jc w:val="both"/>
        <w:rPr>
          <w:sz w:val="22"/>
          <w:szCs w:val="22"/>
          <w:lang w:val="en-GB"/>
        </w:rPr>
      </w:pPr>
    </w:p>
    <w:p w:rsidR="00297806" w:rsidRPr="003C5146" w:rsidRDefault="00297806" w:rsidP="00C850FD">
      <w:pPr>
        <w:ind w:left="3540" w:firstLine="708"/>
        <w:jc w:val="both"/>
        <w:rPr>
          <w:sz w:val="22"/>
          <w:szCs w:val="22"/>
          <w:lang w:val="en-GB"/>
        </w:rPr>
      </w:pPr>
      <w:r w:rsidRPr="003C5146">
        <w:rPr>
          <w:sz w:val="22"/>
          <w:szCs w:val="22"/>
          <w:lang w:val="en-GB"/>
        </w:rPr>
        <w:t>Erika Jurinová</w:t>
      </w:r>
    </w:p>
    <w:p w:rsidR="00297806" w:rsidRDefault="00297806" w:rsidP="00C850FD">
      <w:pPr>
        <w:ind w:left="2124" w:firstLine="708"/>
        <w:jc w:val="both"/>
        <w:rPr>
          <w:sz w:val="22"/>
          <w:szCs w:val="22"/>
          <w:lang w:val="en-GB"/>
        </w:rPr>
      </w:pPr>
      <w:r w:rsidRPr="003C5146">
        <w:rPr>
          <w:sz w:val="22"/>
          <w:szCs w:val="22"/>
          <w:lang w:val="en-GB"/>
        </w:rPr>
        <w:t>President of Žilina Self-Governing Region</w:t>
      </w:r>
    </w:p>
    <w:p w:rsidR="002600C2" w:rsidRDefault="002600C2" w:rsidP="00E647AE">
      <w:pPr>
        <w:ind w:left="1416" w:firstLine="708"/>
        <w:jc w:val="both"/>
        <w:rPr>
          <w:sz w:val="22"/>
          <w:szCs w:val="22"/>
          <w:lang w:val="en-GB"/>
        </w:rPr>
      </w:pPr>
    </w:p>
    <w:sectPr w:rsidR="002600C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63" w:rsidRDefault="00423963" w:rsidP="001569C9">
      <w:r>
        <w:separator/>
      </w:r>
    </w:p>
  </w:endnote>
  <w:endnote w:type="continuationSeparator" w:id="0">
    <w:p w:rsidR="00423963" w:rsidRDefault="00423963" w:rsidP="0015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63" w:rsidRDefault="00423963" w:rsidP="001569C9">
      <w:r>
        <w:separator/>
      </w:r>
    </w:p>
  </w:footnote>
  <w:footnote w:type="continuationSeparator" w:id="0">
    <w:p w:rsidR="00423963" w:rsidRDefault="00423963" w:rsidP="0015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1548"/>
      <w:gridCol w:w="7920"/>
    </w:tblGrid>
    <w:tr w:rsidR="001569C9" w:rsidRPr="00055B8A" w:rsidTr="00707825">
      <w:trPr>
        <w:trHeight w:val="1257"/>
      </w:trPr>
      <w:tc>
        <w:tcPr>
          <w:tcW w:w="1548" w:type="dxa"/>
        </w:tcPr>
        <w:p w:rsidR="001569C9" w:rsidRDefault="001569C9" w:rsidP="001569C9">
          <w:r>
            <w:object w:dxaOrig="8384" w:dyaOrig="8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9.25pt">
                <v:imagedata r:id="rId1" o:title=""/>
                <o:lock v:ext="edit" aspectratio="f"/>
              </v:shape>
              <o:OLEObject Type="Embed" ProgID="MSPhotoEd.3" ShapeID="_x0000_i1025" DrawAspect="Content" ObjectID="_1730701419" r:id="rId2"/>
            </w:object>
          </w:r>
        </w:p>
      </w:tc>
      <w:tc>
        <w:tcPr>
          <w:tcW w:w="7920" w:type="dxa"/>
        </w:tcPr>
        <w:p w:rsidR="001569C9" w:rsidRPr="00055B8A" w:rsidRDefault="001569C9" w:rsidP="001569C9">
          <w:pPr>
            <w:rPr>
              <w:b/>
              <w:i/>
            </w:rPr>
          </w:pPr>
        </w:p>
        <w:p w:rsidR="001569C9" w:rsidRPr="00055B8A" w:rsidRDefault="001569C9" w:rsidP="001569C9">
          <w:pPr>
            <w:ind w:left="-1008" w:firstLine="1008"/>
            <w:rPr>
              <w:b/>
              <w:i/>
            </w:rPr>
          </w:pPr>
          <w:r>
            <w:rPr>
              <w:b/>
              <w:i/>
            </w:rPr>
            <w:t xml:space="preserve">Žilina </w:t>
          </w:r>
          <w:proofErr w:type="spellStart"/>
          <w:r>
            <w:rPr>
              <w:b/>
              <w:i/>
            </w:rPr>
            <w:t>Self-Governing</w:t>
          </w:r>
          <w:proofErr w:type="spellEnd"/>
          <w:r>
            <w:rPr>
              <w:b/>
              <w:i/>
            </w:rPr>
            <w:t xml:space="preserve"> </w:t>
          </w:r>
          <w:proofErr w:type="spellStart"/>
          <w:r>
            <w:rPr>
              <w:b/>
              <w:i/>
            </w:rPr>
            <w:t>Region</w:t>
          </w:r>
          <w:proofErr w:type="spellEnd"/>
        </w:p>
        <w:p w:rsidR="001569C9" w:rsidRPr="00055B8A" w:rsidRDefault="001569C9" w:rsidP="001569C9">
          <w:pPr>
            <w:ind w:left="-1008" w:firstLine="1008"/>
            <w:rPr>
              <w:b/>
              <w:i/>
            </w:rPr>
          </w:pPr>
          <w:r>
            <w:rPr>
              <w:b/>
              <w:i/>
            </w:rPr>
            <w:t xml:space="preserve">           Erika Jurinová</w:t>
          </w:r>
          <w:r w:rsidRPr="00055B8A">
            <w:rPr>
              <w:b/>
              <w:i/>
            </w:rPr>
            <w:t xml:space="preserve">   </w:t>
          </w:r>
        </w:p>
        <w:p w:rsidR="001569C9" w:rsidRPr="00055B8A" w:rsidRDefault="001569C9" w:rsidP="001569C9">
          <w:pPr>
            <w:ind w:left="-1008" w:firstLine="1008"/>
            <w:rPr>
              <w:b/>
              <w:i/>
            </w:rPr>
          </w:pPr>
          <w:r>
            <w:rPr>
              <w:b/>
              <w:i/>
            </w:rPr>
            <w:t xml:space="preserve">         </w:t>
          </w:r>
          <w:r w:rsidRPr="00055B8A">
            <w:rPr>
              <w:b/>
              <w:i/>
            </w:rPr>
            <w:t xml:space="preserve"> </w:t>
          </w:r>
          <w:r>
            <w:rPr>
              <w:b/>
              <w:i/>
            </w:rPr>
            <w:t xml:space="preserve">     </w:t>
          </w:r>
          <w:proofErr w:type="spellStart"/>
          <w:r>
            <w:rPr>
              <w:b/>
              <w:i/>
            </w:rPr>
            <w:t>President</w:t>
          </w:r>
          <w:proofErr w:type="spellEnd"/>
        </w:p>
        <w:p w:rsidR="001569C9" w:rsidRPr="00055B8A" w:rsidRDefault="001569C9" w:rsidP="001569C9">
          <w:pPr>
            <w:ind w:left="-1008" w:firstLine="1008"/>
            <w:rPr>
              <w:b/>
              <w:i/>
            </w:rPr>
          </w:pPr>
        </w:p>
      </w:tc>
    </w:tr>
  </w:tbl>
  <w:p w:rsidR="001569C9" w:rsidRDefault="001569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06"/>
    <w:rsid w:val="001569C9"/>
    <w:rsid w:val="002600C2"/>
    <w:rsid w:val="00297806"/>
    <w:rsid w:val="003C5146"/>
    <w:rsid w:val="003F3608"/>
    <w:rsid w:val="00423963"/>
    <w:rsid w:val="004A289C"/>
    <w:rsid w:val="00685BE1"/>
    <w:rsid w:val="007168B4"/>
    <w:rsid w:val="00C43123"/>
    <w:rsid w:val="00C850FD"/>
    <w:rsid w:val="00D877C5"/>
    <w:rsid w:val="00DB7EF7"/>
    <w:rsid w:val="00DE63CB"/>
    <w:rsid w:val="00E536C4"/>
    <w:rsid w:val="00E647AE"/>
    <w:rsid w:val="00E97C9D"/>
    <w:rsid w:val="00FC4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B28C25F"/>
  <w15:chartTrackingRefBased/>
  <w15:docId w15:val="{97200A24-F05D-4870-8582-F50173E7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312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168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68B4"/>
    <w:rPr>
      <w:rFonts w:ascii="Segoe UI" w:hAnsi="Segoe UI" w:cs="Segoe UI"/>
      <w:sz w:val="18"/>
      <w:szCs w:val="18"/>
    </w:rPr>
  </w:style>
  <w:style w:type="paragraph" w:styleId="Hlavika">
    <w:name w:val="header"/>
    <w:basedOn w:val="Normlny"/>
    <w:link w:val="HlavikaChar"/>
    <w:uiPriority w:val="99"/>
    <w:unhideWhenUsed/>
    <w:rsid w:val="001569C9"/>
    <w:pPr>
      <w:tabs>
        <w:tab w:val="center" w:pos="4536"/>
        <w:tab w:val="right" w:pos="9072"/>
      </w:tabs>
    </w:pPr>
  </w:style>
  <w:style w:type="character" w:customStyle="1" w:styleId="HlavikaChar">
    <w:name w:val="Hlavička Char"/>
    <w:basedOn w:val="Predvolenpsmoodseku"/>
    <w:link w:val="Hlavika"/>
    <w:uiPriority w:val="99"/>
    <w:rsid w:val="001569C9"/>
  </w:style>
  <w:style w:type="paragraph" w:styleId="Pta">
    <w:name w:val="footer"/>
    <w:basedOn w:val="Normlny"/>
    <w:link w:val="PtaChar"/>
    <w:uiPriority w:val="99"/>
    <w:unhideWhenUsed/>
    <w:rsid w:val="001569C9"/>
    <w:pPr>
      <w:tabs>
        <w:tab w:val="center" w:pos="4536"/>
        <w:tab w:val="right" w:pos="9072"/>
      </w:tabs>
    </w:pPr>
  </w:style>
  <w:style w:type="character" w:customStyle="1" w:styleId="PtaChar">
    <w:name w:val="Päta Char"/>
    <w:basedOn w:val="Predvolenpsmoodseku"/>
    <w:link w:val="Pta"/>
    <w:uiPriority w:val="99"/>
    <w:rsid w:val="0015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49606">
      <w:bodyDiv w:val="1"/>
      <w:marLeft w:val="0"/>
      <w:marRight w:val="0"/>
      <w:marTop w:val="0"/>
      <w:marBottom w:val="0"/>
      <w:divBdr>
        <w:top w:val="none" w:sz="0" w:space="0" w:color="auto"/>
        <w:left w:val="none" w:sz="0" w:space="0" w:color="auto"/>
        <w:bottom w:val="none" w:sz="0" w:space="0" w:color="auto"/>
        <w:right w:val="none" w:sz="0" w:space="0" w:color="auto"/>
      </w:divBdr>
      <w:divsChild>
        <w:div w:id="1491478659">
          <w:marLeft w:val="-12975"/>
          <w:marRight w:val="0"/>
          <w:marTop w:val="0"/>
          <w:marBottom w:val="0"/>
          <w:divBdr>
            <w:top w:val="single" w:sz="6" w:space="0" w:color="80878F"/>
            <w:left w:val="single" w:sz="6" w:space="0" w:color="80878F"/>
            <w:bottom w:val="single" w:sz="6" w:space="0" w:color="80878F"/>
            <w:right w:val="single" w:sz="6" w:space="0" w:color="80878F"/>
          </w:divBdr>
          <w:divsChild>
            <w:div w:id="2147114593">
              <w:marLeft w:val="0"/>
              <w:marRight w:val="0"/>
              <w:marTop w:val="0"/>
              <w:marBottom w:val="0"/>
              <w:divBdr>
                <w:top w:val="none" w:sz="0" w:space="0" w:color="auto"/>
                <w:left w:val="none" w:sz="0" w:space="0" w:color="auto"/>
                <w:bottom w:val="none" w:sz="0" w:space="0" w:color="auto"/>
                <w:right w:val="none" w:sz="0" w:space="0" w:color="auto"/>
              </w:divBdr>
              <w:divsChild>
                <w:div w:id="902370966">
                  <w:marLeft w:val="75"/>
                  <w:marRight w:val="75"/>
                  <w:marTop w:val="240"/>
                  <w:marBottom w:val="75"/>
                  <w:divBdr>
                    <w:top w:val="none" w:sz="0" w:space="0" w:color="auto"/>
                    <w:left w:val="none" w:sz="0" w:space="0" w:color="auto"/>
                    <w:bottom w:val="none" w:sz="0" w:space="0" w:color="auto"/>
                    <w:right w:val="none" w:sz="0" w:space="0" w:color="auto"/>
                  </w:divBdr>
                  <w:divsChild>
                    <w:div w:id="1522738600">
                      <w:marLeft w:val="0"/>
                      <w:marRight w:val="0"/>
                      <w:marTop w:val="0"/>
                      <w:marBottom w:val="0"/>
                      <w:divBdr>
                        <w:top w:val="none" w:sz="0" w:space="0" w:color="auto"/>
                        <w:left w:val="single" w:sz="6" w:space="0" w:color="80878F"/>
                        <w:bottom w:val="single" w:sz="6" w:space="0" w:color="80878F"/>
                        <w:right w:val="single" w:sz="6" w:space="0" w:color="80878F"/>
                      </w:divBdr>
                      <w:divsChild>
                        <w:div w:id="1187519195">
                          <w:marLeft w:val="0"/>
                          <w:marRight w:val="0"/>
                          <w:marTop w:val="0"/>
                          <w:marBottom w:val="0"/>
                          <w:divBdr>
                            <w:top w:val="none" w:sz="0" w:space="0" w:color="auto"/>
                            <w:left w:val="none" w:sz="0" w:space="0" w:color="auto"/>
                            <w:bottom w:val="none" w:sz="0" w:space="0" w:color="auto"/>
                            <w:right w:val="none" w:sz="0" w:space="0" w:color="auto"/>
                          </w:divBdr>
                          <w:divsChild>
                            <w:div w:id="1729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319</Words>
  <Characters>1821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Lašová Lucia</dc:creator>
  <cp:keywords/>
  <dc:description/>
  <cp:lastModifiedBy>Střelcová Veronika</cp:lastModifiedBy>
  <cp:revision>15</cp:revision>
  <cp:lastPrinted>2022-03-10T13:18:00Z</cp:lastPrinted>
  <dcterms:created xsi:type="dcterms:W3CDTF">2022-03-10T12:33:00Z</dcterms:created>
  <dcterms:modified xsi:type="dcterms:W3CDTF">2022-11-23T08:37:00Z</dcterms:modified>
</cp:coreProperties>
</file>