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firstLine="720"/>
        <w:jc w:val="center"/>
        <w:rPr>
          <w:rFonts w:ascii="Proxima Nova" w:cs="Proxima Nova" w:eastAsia="Proxima Nova" w:hAnsi="Proxima Nova"/>
          <w:b w:val="1"/>
          <w:sz w:val="48"/>
          <w:szCs w:val="48"/>
        </w:rPr>
      </w:pPr>
      <w:r w:rsidDel="00000000" w:rsidR="00000000" w:rsidRPr="00000000">
        <w:rPr>
          <w:rFonts w:ascii="Proxima Nova" w:cs="Proxima Nova" w:eastAsia="Proxima Nova" w:hAnsi="Proxima Nova"/>
          <w:sz w:val="32"/>
          <w:szCs w:val="32"/>
        </w:rPr>
        <w:drawing>
          <wp:anchor allowOverlap="1" behindDoc="1" distB="0" distT="0" distL="0" distR="0" hidden="0" layoutInCell="1" locked="0" relativeHeight="0" simplePos="0">
            <wp:simplePos x="0" y="0"/>
            <wp:positionH relativeFrom="margin">
              <wp:posOffset>4246631</wp:posOffset>
            </wp:positionH>
            <wp:positionV relativeFrom="margin">
              <wp:posOffset>-69058</wp:posOffset>
            </wp:positionV>
            <wp:extent cx="5195993" cy="5845493"/>
            <wp:effectExtent b="0" l="0" r="0" t="0"/>
            <wp:wrapNone/>
            <wp:docPr id="40" name="image2.png"/>
            <a:graphic>
              <a:graphicData uri="http://schemas.openxmlformats.org/drawingml/2006/picture">
                <pic:pic>
                  <pic:nvPicPr>
                    <pic:cNvPr id="0" name="image2.png"/>
                    <pic:cNvPicPr preferRelativeResize="0"/>
                  </pic:nvPicPr>
                  <pic:blipFill>
                    <a:blip r:embed="rId9"/>
                    <a:srcRect b="13027" l="0" r="744" t="757"/>
                    <a:stretch>
                      <a:fillRect/>
                    </a:stretch>
                  </pic:blipFill>
                  <pic:spPr>
                    <a:xfrm>
                      <a:off x="0" y="0"/>
                      <a:ext cx="5195993" cy="5845493"/>
                    </a:xfrm>
                    <a:prstGeom prst="rect"/>
                    <a:ln/>
                  </pic:spPr>
                </pic:pic>
              </a:graphicData>
            </a:graphic>
          </wp:anchor>
        </w:drawing>
      </w:r>
      <w:r w:rsidDel="00000000" w:rsidR="00000000" w:rsidRPr="00000000">
        <w:rPr>
          <w:rFonts w:ascii="Proxima Nova" w:cs="Proxima Nova" w:eastAsia="Proxima Nova" w:hAnsi="Proxima Nova"/>
          <w:b w:val="1"/>
          <w:sz w:val="28"/>
          <w:szCs w:val="28"/>
          <w:rtl w:val="0"/>
        </w:rPr>
        <w:t xml:space="preserve">Hoja de ruta</w:t>
      </w:r>
      <w:r w:rsidDel="00000000" w:rsidR="00000000" w:rsidRPr="00000000">
        <w:rPr>
          <w:rFonts w:ascii="Proxima Nova" w:cs="Proxima Nova" w:eastAsia="Proxima Nova" w:hAnsi="Proxima Nova"/>
          <w:color w:val="000000"/>
          <w:sz w:val="32"/>
          <w:szCs w:val="32"/>
          <w:rtl w:val="0"/>
        </w:rPr>
        <w:t xml:space="preserve"> </w:t>
      </w:r>
      <w:r w:rsidDel="00000000" w:rsidR="00000000" w:rsidRPr="00000000">
        <w:rPr>
          <w:rtl w:val="0"/>
        </w:rPr>
      </w:r>
    </w:p>
    <w:p w:rsidR="00000000" w:rsidDel="00000000" w:rsidP="00000000" w:rsidRDefault="00000000" w:rsidRPr="00000000" w14:paraId="00000002">
      <w:pPr>
        <w:pageBreakBefore w:val="0"/>
        <w:rPr>
          <w:rFonts w:ascii="Proxima Nova" w:cs="Proxima Nova" w:eastAsia="Proxima Nova" w:hAnsi="Proxima Nova"/>
          <w:sz w:val="12"/>
          <w:szCs w:val="12"/>
        </w:rPr>
      </w:pPr>
      <w:r w:rsidDel="00000000" w:rsidR="00000000" w:rsidRPr="00000000">
        <w:rPr>
          <w:rFonts w:ascii="Proxima Nova" w:cs="Proxima Nova" w:eastAsia="Proxima Nova" w:hAnsi="Proxima Nova"/>
          <w:sz w:val="12"/>
          <w:szCs w:val="12"/>
          <w:rtl w:val="0"/>
        </w:rPr>
        <w:br w:type="textWrapping"/>
      </w:r>
    </w:p>
    <w:p w:rsidR="00000000" w:rsidDel="00000000" w:rsidP="00000000" w:rsidRDefault="00000000" w:rsidRPr="00000000" w14:paraId="00000003">
      <w:pPr>
        <w:pageBreakBefore w:val="0"/>
        <w:numPr>
          <w:ilvl w:val="0"/>
          <w:numId w:val="5"/>
        </w:numPr>
        <w:pBdr>
          <w:top w:space="0" w:sz="0" w:val="nil"/>
          <w:left w:space="0" w:sz="0" w:val="nil"/>
          <w:bottom w:space="0" w:sz="0" w:val="nil"/>
          <w:right w:space="0" w:sz="0" w:val="nil"/>
          <w:between w:space="0" w:sz="0" w:val="nil"/>
        </w:pBd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Título del compromiso</w:t>
      </w:r>
      <w:r w:rsidDel="00000000" w:rsidR="00000000" w:rsidRPr="00000000">
        <w:rPr>
          <w:rFonts w:ascii="Proxima Nova" w:cs="Proxima Nova" w:eastAsia="Proxima Nova" w:hAnsi="Proxima Nova"/>
          <w:i w:val="1"/>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004">
      <w:pPr>
        <w:ind w:left="36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Establecer un nombre sencillo, corto y atractivo que tan solo con su lectura permita comprender los alcances del compromiso. Máximo 250 caracteres</w:t>
      </w:r>
    </w:p>
    <w:p w:rsidR="00000000" w:rsidDel="00000000" w:rsidP="00000000" w:rsidRDefault="00000000" w:rsidRPr="00000000" w14:paraId="00000005">
      <w:pPr>
        <w:ind w:left="360" w:firstLine="0"/>
        <w:jc w:val="both"/>
        <w:rPr>
          <w:rFonts w:ascii="Proxima Nova" w:cs="Proxima Nova" w:eastAsia="Proxima Nova" w:hAnsi="Proxima Nova"/>
          <w:sz w:val="22"/>
          <w:szCs w:val="22"/>
        </w:rPr>
      </w:pPr>
      <w:r w:rsidDel="00000000" w:rsidR="00000000" w:rsidRPr="00000000">
        <w:rPr>
          <w:rtl w:val="0"/>
        </w:rPr>
      </w:r>
    </w:p>
    <w:tbl>
      <w:tblPr>
        <w:tblStyle w:val="Table1"/>
        <w:tblW w:w="14469.000000000004"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69.000000000004"/>
        <w:tblGridChange w:id="0">
          <w:tblGrid>
            <w:gridCol w:w="14469.000000000004"/>
          </w:tblGrid>
        </w:tblGridChange>
      </w:tblGrid>
      <w:tr>
        <w:trPr>
          <w:cantSplit w:val="0"/>
          <w:trHeight w:val="960" w:hRule="atLeast"/>
          <w:tblHeader w:val="0"/>
        </w:trPr>
        <w:tc>
          <w:tcPr/>
          <w:p w:rsidR="00000000" w:rsidDel="00000000" w:rsidP="00000000" w:rsidRDefault="00000000" w:rsidRPr="00000000" w14:paraId="00000006">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Sistema de contrataciones abiertas para presupuesto participativo en San Pedro Garza García</w:t>
            </w:r>
          </w:p>
          <w:p w:rsidR="00000000" w:rsidDel="00000000" w:rsidP="00000000" w:rsidRDefault="00000000" w:rsidRPr="00000000" w14:paraId="00000007">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2. Compromiso</w:t>
      </w:r>
    </w:p>
    <w:p w:rsidR="00000000" w:rsidDel="00000000" w:rsidP="00000000" w:rsidRDefault="00000000" w:rsidRPr="00000000" w14:paraId="0000000B">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Escribir el co</w:t>
      </w:r>
      <w:r w:rsidDel="00000000" w:rsidR="00000000" w:rsidRPr="00000000">
        <w:rPr>
          <w:rFonts w:ascii="Proxima Nova" w:cs="Proxima Nova" w:eastAsia="Proxima Nova" w:hAnsi="Proxima Nova"/>
          <w:sz w:val="22"/>
          <w:szCs w:val="22"/>
          <w:rtl w:val="0"/>
        </w:rPr>
        <w:t xml:space="preserve">mpromiso de acuerdo con la redacción de las mesas de cocreación (redacción detallada que incluya la institución responsable, la acción a implementar y los medios para lograrlo )</w:t>
      </w:r>
    </w:p>
    <w:p w:rsidR="00000000" w:rsidDel="00000000" w:rsidP="00000000" w:rsidRDefault="00000000" w:rsidRPr="00000000" w14:paraId="0000000C">
      <w:pPr>
        <w:jc w:val="both"/>
        <w:rPr>
          <w:rFonts w:ascii="Proxima Nova" w:cs="Proxima Nova" w:eastAsia="Proxima Nova" w:hAnsi="Proxima Nova"/>
          <w:sz w:val="22"/>
          <w:szCs w:val="22"/>
          <w:highlight w:val="white"/>
        </w:rPr>
      </w:pPr>
      <w:r w:rsidDel="00000000" w:rsidR="00000000" w:rsidRPr="00000000">
        <w:rPr>
          <w:rtl w:val="0"/>
        </w:rPr>
      </w:r>
    </w:p>
    <w:tbl>
      <w:tblPr>
        <w:tblStyle w:val="Table2"/>
        <w:tblW w:w="1452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23.000000000002"/>
        <w:tblGridChange w:id="0">
          <w:tblGrid>
            <w:gridCol w:w="14523.000000000002"/>
          </w:tblGrid>
        </w:tblGridChange>
      </w:tblGrid>
      <w:tr>
        <w:trPr>
          <w:cantSplit w:val="0"/>
          <w:trHeight w:val="960" w:hRule="atLeast"/>
          <w:tblHeader w:val="0"/>
        </w:trPr>
        <w:tc>
          <w:tcPr/>
          <w:p w:rsidR="00000000" w:rsidDel="00000000" w:rsidP="00000000" w:rsidRDefault="00000000" w:rsidRPr="00000000" w14:paraId="0000000D">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municipio de San Pedro Garza García se compromete a generar una herramienta digital de contrataciones abiertas sobre presupuesto participativo Municipal que sea accesible, amigable, intuitiva y que transparente todo el proceso de adquisiciones permitiendo una rendición de cuentas en tiempo real hacia la ciudadanía.</w:t>
            </w:r>
          </w:p>
        </w:tc>
      </w:tr>
    </w:tb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Pr>
        <w:drawing>
          <wp:anchor allowOverlap="1" behindDoc="1" distB="0" distT="0" distL="0" distR="0" hidden="0" layoutInCell="1" locked="0" relativeHeight="0" simplePos="0">
            <wp:simplePos x="0" y="0"/>
            <wp:positionH relativeFrom="margin">
              <wp:posOffset>4336782</wp:posOffset>
            </wp:positionH>
            <wp:positionV relativeFrom="margin">
              <wp:posOffset>5795334</wp:posOffset>
            </wp:positionV>
            <wp:extent cx="5195993" cy="5845493"/>
            <wp:effectExtent b="0" l="0" r="0" t="0"/>
            <wp:wrapNone/>
            <wp:docPr id="41" name="image2.png"/>
            <a:graphic>
              <a:graphicData uri="http://schemas.openxmlformats.org/drawingml/2006/picture">
                <pic:pic>
                  <pic:nvPicPr>
                    <pic:cNvPr id="0" name="image2.png"/>
                    <pic:cNvPicPr preferRelativeResize="0"/>
                  </pic:nvPicPr>
                  <pic:blipFill>
                    <a:blip r:embed="rId9"/>
                    <a:srcRect b="13027" l="0" r="744" t="757"/>
                    <a:stretch>
                      <a:fillRect/>
                    </a:stretch>
                  </pic:blipFill>
                  <pic:spPr>
                    <a:xfrm>
                      <a:off x="0" y="0"/>
                      <a:ext cx="5195993" cy="5845493"/>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highlight w:val="white"/>
          <w:rtl w:val="0"/>
        </w:rPr>
        <w:t xml:space="preserve">3. </w:t>
      </w:r>
      <w:r w:rsidDel="00000000" w:rsidR="00000000" w:rsidRPr="00000000">
        <w:rPr>
          <w:rFonts w:ascii="Proxima Nova" w:cs="Proxima Nova" w:eastAsia="Proxima Nova" w:hAnsi="Proxima Nova"/>
          <w:b w:val="1"/>
          <w:sz w:val="22"/>
          <w:szCs w:val="22"/>
          <w:rtl w:val="0"/>
        </w:rPr>
        <w:t xml:space="preserve">Periodo de tiempo</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11">
      <w:pPr>
        <w:ind w:firstLine="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Fecha de inicio del compromiso  (mes/año) </w:t>
      </w:r>
    </w:p>
    <w:tbl>
      <w:tblPr>
        <w:tblStyle w:val="Table3"/>
        <w:tblW w:w="189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tblGridChange w:id="0">
          <w:tblGrid>
            <w:gridCol w:w="1897"/>
          </w:tblGrid>
        </w:tblGridChange>
      </w:tblGrid>
      <w:tr>
        <w:trPr>
          <w:cantSplit w:val="0"/>
          <w:trHeight w:val="340" w:hRule="atLeast"/>
          <w:tblHeader w:val="0"/>
        </w:trPr>
        <w:tc>
          <w:tcPr/>
          <w:p w:rsidR="00000000" w:rsidDel="00000000" w:rsidP="00000000" w:rsidRDefault="00000000" w:rsidRPr="00000000" w14:paraId="0000001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01/12/22</w:t>
            </w:r>
          </w:p>
        </w:tc>
      </w:tr>
    </w:tbl>
    <w:p w:rsidR="00000000" w:rsidDel="00000000" w:rsidP="00000000" w:rsidRDefault="00000000" w:rsidRPr="00000000" w14:paraId="00000013">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4">
      <w:pPr>
        <w:ind w:firstLine="426"/>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Fecha de término del compromiso (mes/año)  </w:t>
      </w:r>
    </w:p>
    <w:tbl>
      <w:tblPr>
        <w:tblStyle w:val="Table4"/>
        <w:tblW w:w="189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tblGridChange w:id="0">
          <w:tblGrid>
            <w:gridCol w:w="1897"/>
          </w:tblGrid>
        </w:tblGridChange>
      </w:tblGrid>
      <w:tr>
        <w:trPr>
          <w:cantSplit w:val="0"/>
          <w:trHeight w:val="340" w:hRule="atLeast"/>
          <w:tblHeader w:val="0"/>
        </w:trPr>
        <w:tc>
          <w:tcPr/>
          <w:p w:rsidR="00000000" w:rsidDel="00000000" w:rsidP="00000000" w:rsidRDefault="00000000" w:rsidRPr="00000000" w14:paraId="0000001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01/01/24</w:t>
            </w:r>
          </w:p>
        </w:tc>
      </w:tr>
    </w:tbl>
    <w:p w:rsidR="00000000" w:rsidDel="00000000" w:rsidP="00000000" w:rsidRDefault="00000000" w:rsidRPr="00000000" w14:paraId="00000016">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7">
      <w:pPr>
        <w:ind w:left="792"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4. Institución o actor clave responsable de la implementación</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tl w:val="0"/>
        </w:rPr>
      </w:r>
    </w:p>
    <w:tbl>
      <w:tblPr>
        <w:tblStyle w:val="Table5"/>
        <w:tblW w:w="14459.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9"/>
        <w:gridCol w:w="2432"/>
        <w:gridCol w:w="2432"/>
        <w:gridCol w:w="2432"/>
        <w:gridCol w:w="2432"/>
        <w:gridCol w:w="2432"/>
        <w:tblGridChange w:id="0">
          <w:tblGrid>
            <w:gridCol w:w="2299"/>
            <w:gridCol w:w="2432"/>
            <w:gridCol w:w="2432"/>
            <w:gridCol w:w="2432"/>
            <w:gridCol w:w="2432"/>
            <w:gridCol w:w="2432"/>
          </w:tblGrid>
        </w:tblGridChange>
      </w:tblGrid>
      <w:tr>
        <w:trPr>
          <w:cantSplit w:val="0"/>
          <w:trHeight w:val="186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Oficina, Dirección o Secretaría</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C">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Nivel de Gobierno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D">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del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E">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Título/Puesto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F">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20">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color w:val="000000"/>
                <w:sz w:val="18"/>
                <w:szCs w:val="18"/>
                <w:rtl w:val="0"/>
              </w:rPr>
              <w:t xml:space="preserve">(</w:t>
            </w:r>
            <w:r w:rsidDel="00000000" w:rsidR="00000000" w:rsidRPr="00000000">
              <w:rPr>
                <w:rFonts w:ascii="Proxima Nova" w:cs="Proxima Nova" w:eastAsia="Proxima Nova" w:hAnsi="Proxima Nova"/>
                <w:i w:val="1"/>
                <w:sz w:val="18"/>
                <w:szCs w:val="18"/>
                <w:rtl w:val="0"/>
              </w:rPr>
              <w:t xml:space="preserve">Selecciona de los siguientes: </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219.85351562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3">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Secretaría de Innovación y Participación Ciudadana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4">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Ejecutivo - Municipio de San Pedro Garza García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5">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Venecia Guzmán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6">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Secretaría de Innovación y Participación Ciudadana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7">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venecia.guzman@sanpedro.gob.mx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8">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Líder</w:t>
            </w:r>
          </w:p>
        </w:tc>
      </w:tr>
      <w:tr>
        <w:trPr>
          <w:cantSplit w:val="0"/>
          <w:trHeight w:val="1039.9414062499998"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9">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Dirección de adquisiciones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A">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Ejecutivo - Municipio de San Pedro Garza García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B">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Carlos Romanos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C">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Director de Adquisiciones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D">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carlos.romanos@sanpedro.gob.mx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E">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Líder</w:t>
            </w:r>
          </w:p>
        </w:tc>
      </w:tr>
    </w:tbl>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5. Institución implementadora líder no-gubernamental (en caso de haberla)</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tbl>
      <w:tblPr>
        <w:tblStyle w:val="Table6"/>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3405"/>
        <w:gridCol w:w="2947"/>
        <w:gridCol w:w="2946"/>
        <w:gridCol w:w="2947"/>
        <w:tblGridChange w:id="0">
          <w:tblGrid>
            <w:gridCol w:w="2355"/>
            <w:gridCol w:w="3405"/>
            <w:gridCol w:w="2947"/>
            <w:gridCol w:w="2946"/>
            <w:gridCol w:w="2947"/>
          </w:tblGrid>
        </w:tblGridChange>
      </w:tblGrid>
      <w:tr>
        <w:trPr>
          <w:cantSplit w:val="0"/>
          <w:trHeight w:val="101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2">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37">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(Selecciona de los siguientes: </w:t>
            </w:r>
          </w:p>
          <w:p w:rsidR="00000000" w:rsidDel="00000000" w:rsidP="00000000" w:rsidRDefault="00000000" w:rsidRPr="00000000" w14:paraId="0000003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22"/>
                <w:szCs w:val="22"/>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Accountability Lab 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Ximena Rodríguez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Representante en Monterrey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mena@accountabilitylab.org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Monitoreo</w:t>
            </w:r>
          </w:p>
        </w:tc>
      </w:tr>
    </w:tbl>
    <w:p w:rsidR="00000000" w:rsidDel="00000000" w:rsidP="00000000" w:rsidRDefault="00000000" w:rsidRPr="00000000" w14:paraId="0000003E">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3F">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0">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1">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2">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3">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4">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5">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6">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7">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8">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9">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A">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B">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C">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4D">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6. </w:t>
      </w:r>
      <w:r w:rsidDel="00000000" w:rsidR="00000000" w:rsidRPr="00000000">
        <w:rPr>
          <w:rFonts w:ascii="Proxima Nova" w:cs="Proxima Nova" w:eastAsia="Proxima Nova" w:hAnsi="Proxima Nova"/>
          <w:b w:val="1"/>
          <w:color w:val="000000"/>
          <w:sz w:val="22"/>
          <w:szCs w:val="22"/>
          <w:highlight w:val="white"/>
          <w:rtl w:val="0"/>
        </w:rPr>
        <w:t xml:space="preserve">Otros </w:t>
      </w:r>
      <w:r w:rsidDel="00000000" w:rsidR="00000000" w:rsidRPr="00000000">
        <w:rPr>
          <w:rFonts w:ascii="Proxima Nova" w:cs="Proxima Nova" w:eastAsia="Proxima Nova" w:hAnsi="Proxima Nova"/>
          <w:b w:val="1"/>
          <w:sz w:val="22"/>
          <w:szCs w:val="22"/>
          <w:highlight w:val="white"/>
          <w:rtl w:val="0"/>
        </w:rPr>
        <w:t xml:space="preserve">actores</w:t>
      </w:r>
      <w:r w:rsidDel="00000000" w:rsidR="00000000" w:rsidRPr="00000000">
        <w:rPr>
          <w:rFonts w:ascii="Proxima Nova" w:cs="Proxima Nova" w:eastAsia="Proxima Nova" w:hAnsi="Proxima Nova"/>
          <w:b w:val="1"/>
          <w:color w:val="000000"/>
          <w:sz w:val="22"/>
          <w:szCs w:val="22"/>
          <w:highlight w:val="white"/>
          <w:rtl w:val="0"/>
        </w:rPr>
        <w:t xml:space="preserve"> involucrados en </w:t>
      </w:r>
      <w:r w:rsidDel="00000000" w:rsidR="00000000" w:rsidRPr="00000000">
        <w:rPr>
          <w:rFonts w:ascii="Proxima Nova" w:cs="Proxima Nova" w:eastAsia="Proxima Nova" w:hAnsi="Proxima Nova"/>
          <w:b w:val="1"/>
          <w:sz w:val="22"/>
          <w:szCs w:val="22"/>
          <w:highlight w:val="white"/>
          <w:rtl w:val="0"/>
        </w:rPr>
        <w:t xml:space="preserve">la implementación del compromiso (corresponsables)</w:t>
      </w:r>
    </w:p>
    <w:p w:rsidR="00000000" w:rsidDel="00000000" w:rsidP="00000000" w:rsidRDefault="00000000" w:rsidRPr="00000000" w14:paraId="0000004E">
      <w:pPr>
        <w:pageBreakBefore w:val="0"/>
        <w:ind w:left="284"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por ej. Secretarías Gubernamentales, Direcciones gubernamentales, Organizaciones de Sociedad Civil, Grupos Comunitarios, Sector Privado, Grupos de Trabajo, Academia</w:t>
      </w: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tl w:val="0"/>
        </w:rPr>
      </w:r>
    </w:p>
    <w:p w:rsidR="00000000" w:rsidDel="00000000" w:rsidP="00000000" w:rsidRDefault="00000000" w:rsidRPr="00000000" w14:paraId="0000004F">
      <w:pPr>
        <w:pageBreakBefore w:val="0"/>
        <w:rPr>
          <w:rFonts w:ascii="Proxima Nova" w:cs="Proxima Nova" w:eastAsia="Proxima Nova" w:hAnsi="Proxima Nova"/>
          <w:sz w:val="22"/>
          <w:szCs w:val="22"/>
        </w:rPr>
      </w:pPr>
      <w:r w:rsidDel="00000000" w:rsidR="00000000" w:rsidRPr="00000000">
        <w:rPr>
          <w:rtl w:val="0"/>
        </w:rPr>
      </w:r>
    </w:p>
    <w:tbl>
      <w:tblPr>
        <w:tblStyle w:val="Table7"/>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4"/>
        <w:gridCol w:w="2946"/>
        <w:gridCol w:w="2947"/>
        <w:gridCol w:w="2946"/>
        <w:gridCol w:w="2947"/>
        <w:tblGridChange w:id="0">
          <w:tblGrid>
            <w:gridCol w:w="2814"/>
            <w:gridCol w:w="2946"/>
            <w:gridCol w:w="2947"/>
            <w:gridCol w:w="2946"/>
            <w:gridCol w:w="2947"/>
          </w:tblGrid>
        </w:tblGridChange>
      </w:tblGrid>
      <w:tr>
        <w:trPr>
          <w:cantSplit w:val="0"/>
          <w:trHeight w:val="1032"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0">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2">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55">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(Selecciona de los siguientes: </w:t>
            </w:r>
          </w:p>
          <w:p w:rsidR="00000000" w:rsidDel="00000000" w:rsidP="00000000" w:rsidRDefault="00000000" w:rsidRPr="00000000" w14:paraId="0000005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Dirección de Transparencia y Normatividad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José Armando Jasso Silva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Director de Transparencia y Normatividad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jose.jasso@sanpedro.gob.mx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C">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D">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E">
            <w:pP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Apoyo</w:t>
            </w:r>
          </w:p>
        </w:tc>
      </w:tr>
      <w:tr>
        <w:trPr>
          <w:cantSplit w:val="0"/>
          <w:trHeight w:val="289" w:hRule="atLeast"/>
          <w:tblHeader w:val="0"/>
        </w:trPr>
        <w:tc>
          <w:tcPr>
            <w:gridSpan w:val="5"/>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5F">
            <w:pP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p>
        </w:tc>
      </w:tr>
    </w:tbl>
    <w:p w:rsidR="00000000" w:rsidDel="00000000" w:rsidP="00000000" w:rsidRDefault="00000000" w:rsidRPr="00000000" w14:paraId="00000064">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65">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66">
      <w:pPr>
        <w:pageBreakBefore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tl w:val="0"/>
        </w:rPr>
        <w:t xml:space="preserve">Descripción del Compromiso</w:t>
      </w:r>
      <w:r w:rsidDel="00000000" w:rsidR="00000000" w:rsidRPr="00000000">
        <w:rPr>
          <w:rFonts w:ascii="Proxima Nova" w:cs="Proxima Nova" w:eastAsia="Proxima Nova" w:hAnsi="Proxima Nova"/>
          <w:b w:val="1"/>
          <w:color w:val="000000"/>
          <w:sz w:val="28"/>
          <w:szCs w:val="28"/>
          <w:rtl w:val="0"/>
        </w:rPr>
        <w:t xml:space="preserve"> </w:t>
      </w:r>
      <w:r w:rsidDel="00000000" w:rsidR="00000000" w:rsidRPr="00000000">
        <w:rPr>
          <w:rFonts w:ascii="Proxima Nova" w:cs="Proxima Nova" w:eastAsia="Proxima Nova" w:hAnsi="Proxima Nova"/>
          <w:sz w:val="28"/>
          <w:szCs w:val="28"/>
          <w:rtl w:val="0"/>
        </w:rPr>
        <w:br w:type="textWrapping"/>
      </w:r>
    </w:p>
    <w:p w:rsidR="00000000" w:rsidDel="00000000" w:rsidP="00000000" w:rsidRDefault="00000000" w:rsidRPr="00000000" w14:paraId="00000067">
      <w:pPr>
        <w:pageBreakBefore w:val="0"/>
        <w:numPr>
          <w:ilvl w:val="0"/>
          <w:numId w:val="3"/>
        </w:numP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Problema Público</w:t>
      </w:r>
      <w:r w:rsidDel="00000000" w:rsidR="00000000" w:rsidRPr="00000000">
        <w:rPr>
          <w:rFonts w:ascii="Proxima Nova" w:cs="Proxima Nova" w:eastAsia="Proxima Nova" w:hAnsi="Proxima Nova"/>
          <w:b w:val="1"/>
          <w:sz w:val="22"/>
          <w:szCs w:val="22"/>
          <w:highlight w:val="white"/>
          <w:rtl w:val="0"/>
        </w:rPr>
        <w:t xml:space="preserve"> a atender</w:t>
      </w:r>
      <w:r w:rsidDel="00000000" w:rsidR="00000000" w:rsidRPr="00000000">
        <w:rPr>
          <w:rtl w:val="0"/>
        </w:rPr>
      </w:r>
    </w:p>
    <w:p w:rsidR="00000000" w:rsidDel="00000000" w:rsidP="00000000" w:rsidRDefault="00000000" w:rsidRPr="00000000" w14:paraId="00000068">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Describe la problemática social, económica, política o ambiental que el compromiso aborda. En caso de estar disponible, incluye datos de línea de base e información de contexto.</w:t>
      </w:r>
    </w:p>
    <w:p w:rsidR="00000000" w:rsidDel="00000000" w:rsidP="00000000" w:rsidRDefault="00000000" w:rsidRPr="00000000" w14:paraId="00000069">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6A">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8"/>
        <w:tblW w:w="14453.999999999998"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53.999999999998"/>
        <w:tblGridChange w:id="0">
          <w:tblGrid>
            <w:gridCol w:w="14453.999999999998"/>
          </w:tblGrid>
        </w:tblGridChange>
      </w:tblGrid>
      <w:tr>
        <w:trPr>
          <w:cantSplit w:val="0"/>
          <w:trHeight w:val="1134" w:hRule="atLeast"/>
          <w:tblHeader w:val="0"/>
        </w:trPr>
        <w:tc>
          <w:tcPr/>
          <w:p w:rsidR="00000000" w:rsidDel="00000000" w:rsidP="00000000" w:rsidRDefault="00000000" w:rsidRPr="00000000" w14:paraId="0000006B">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Organismos internacionales expresan que el mayor riesgo de corrupción en los gobiernos se encuentra en las contrataciones públicas. Este tipo de corrupción reduce el valor de un contrato público entre un 10 y un 25 % según la Comisión Europea. Al mismo tiempo, la ciudadanía está desaprovechada como recurso fiscalizador en estos procesos. </w:t>
            </w:r>
          </w:p>
          <w:p w:rsidR="00000000" w:rsidDel="00000000" w:rsidP="00000000" w:rsidRDefault="00000000" w:rsidRPr="00000000" w14:paraId="0000006C">
            <w:pPr>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6D">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Específicamente en el Municipio de San Pedro existe un desaprovechamiento de la ciudadanía </w:t>
            </w:r>
            <w:sdt>
              <w:sdtPr>
                <w:tag w:val="goog_rdk_0"/>
              </w:sdtPr>
              <w:sdtContent>
                <w:commentRangeStart w:id="0"/>
              </w:sdtContent>
            </w:sdt>
            <w:sdt>
              <w:sdtPr>
                <w:tag w:val="goog_rdk_1"/>
              </w:sdtPr>
              <w:sdtContent>
                <w:commentRangeStart w:id="1"/>
              </w:sdtContent>
            </w:sdt>
            <w:r w:rsidDel="00000000" w:rsidR="00000000" w:rsidRPr="00000000">
              <w:rPr>
                <w:rFonts w:ascii="Proxima Nova" w:cs="Proxima Nova" w:eastAsia="Proxima Nova" w:hAnsi="Proxima Nova"/>
                <w:sz w:val="22"/>
                <w:szCs w:val="22"/>
                <w:rtl w:val="0"/>
              </w:rPr>
              <w:t xml:space="preserve">para</w:t>
            </w:r>
            <w:commentRangeEnd w:id="0"/>
            <w:r w:rsidDel="00000000" w:rsidR="00000000" w:rsidRPr="00000000">
              <w:commentReference w:id="0"/>
            </w:r>
            <w:commentRangeEnd w:id="1"/>
            <w:r w:rsidDel="00000000" w:rsidR="00000000" w:rsidRPr="00000000">
              <w:commentReference w:id="1"/>
            </w:r>
            <w:r w:rsidDel="00000000" w:rsidR="00000000" w:rsidRPr="00000000">
              <w:rPr>
                <w:rFonts w:ascii="Proxima Nova" w:cs="Proxima Nova" w:eastAsia="Proxima Nova" w:hAnsi="Proxima Nova"/>
                <w:sz w:val="22"/>
                <w:szCs w:val="22"/>
                <w:rtl w:val="0"/>
              </w:rPr>
              <w:t xml:space="preserve"> vigilar los procesos de contrataciones y hacerlos más eficientes y más abiertos, principalmente en el proyecto estratégico de Decide San Pedro de presupuesto participativo, el programa más importante de participación y contrataciones de la ciudad. Ya se cuenta con ciudadanos interesados en participar en vigilancia social de los procesos, pero no se han generado los canales para ellos. También se ha detectado la necesidad de reforzar y depurar el padrón de proveedores y contratistas.</w:t>
            </w:r>
          </w:p>
        </w:tc>
      </w:tr>
    </w:tbl>
    <w:p w:rsidR="00000000" w:rsidDel="00000000" w:rsidP="00000000" w:rsidRDefault="00000000" w:rsidRPr="00000000" w14:paraId="0000006E">
      <w:pPr>
        <w:pageBreakBefore w:val="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6F">
      <w:pPr>
        <w:pageBreakBefore w:val="0"/>
        <w:numPr>
          <w:ilvl w:val="0"/>
          <w:numId w:val="3"/>
        </w:numP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S</w:t>
      </w:r>
      <w:r w:rsidDel="00000000" w:rsidR="00000000" w:rsidRPr="00000000">
        <w:rPr>
          <w:rFonts w:ascii="Proxima Nova" w:cs="Proxima Nova" w:eastAsia="Proxima Nova" w:hAnsi="Proxima Nova"/>
          <w:b w:val="1"/>
          <w:sz w:val="22"/>
          <w:szCs w:val="22"/>
          <w:highlight w:val="white"/>
          <w:rtl w:val="0"/>
        </w:rPr>
        <w:t xml:space="preserve">ituación actual del problema público</w:t>
      </w:r>
      <w:r w:rsidDel="00000000" w:rsidR="00000000" w:rsidRPr="00000000">
        <w:rPr>
          <w:rtl w:val="0"/>
        </w:rPr>
      </w:r>
    </w:p>
    <w:p w:rsidR="00000000" w:rsidDel="00000000" w:rsidP="00000000" w:rsidRDefault="00000000" w:rsidRPr="00000000" w14:paraId="00000070">
      <w:pPr>
        <w:ind w:left="426" w:firstLine="1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Describe el estado actual del problema público, partiendo del inicio del Plan de Acción (por ejemplo: actualmente el 26% de las quejas por corrupción judicial no son procesadas)</w:t>
      </w:r>
      <w:r w:rsidDel="00000000" w:rsidR="00000000" w:rsidRPr="00000000">
        <w:rPr>
          <w:rtl w:val="0"/>
        </w:rPr>
      </w:r>
    </w:p>
    <w:tbl>
      <w:tblPr>
        <w:tblStyle w:val="Table9"/>
        <w:tblW w:w="1431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13.000000000002"/>
        <w:tblGridChange w:id="0">
          <w:tblGrid>
            <w:gridCol w:w="14313.000000000002"/>
          </w:tblGrid>
        </w:tblGridChange>
      </w:tblGrid>
      <w:tr>
        <w:trPr>
          <w:cantSplit w:val="0"/>
          <w:trHeight w:val="1134" w:hRule="atLeast"/>
          <w:tblHeader w:val="0"/>
        </w:trPr>
        <w:tc>
          <w:tcPr/>
          <w:p w:rsidR="00000000" w:rsidDel="00000000" w:rsidP="00000000" w:rsidRDefault="00000000" w:rsidRPr="00000000" w14:paraId="00000071">
            <w:pPr>
              <w:pBdr>
                <w:top w:color="d1d2d3" w:space="0" w:sz="0" w:val="none"/>
                <w:left w:color="d1d2d3" w:space="0" w:sz="0" w:val="none"/>
                <w:bottom w:color="d1d2d3" w:space="0" w:sz="0" w:val="none"/>
                <w:right w:color="d1d2d3" w:space="0" w:sz="0" w:val="none"/>
                <w:between w:color="d1d2d3" w:space="0" w:sz="0" w:val="none"/>
              </w:pBdr>
              <w:shd w:fill="ffffff" w:val="clear"/>
              <w:spacing w:after="360" w:line="360" w:lineRule="auto"/>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sz w:val="22"/>
                <w:szCs w:val="22"/>
                <w:rtl w:val="0"/>
              </w:rPr>
              <w:t xml:space="preserve">Aunque San Pedro cumple con la normativa en la materia de contrataciones y transparencia, toca dar el siguiente paso para lograr un sistema de contrataciones abiertas de clase mundial, logrando poner un candado inst</w:t>
            </w:r>
            <w:r w:rsidDel="00000000" w:rsidR="00000000" w:rsidRPr="00000000">
              <w:rPr>
                <w:rFonts w:ascii="Proxima Nova" w:cs="Proxima Nova" w:eastAsia="Proxima Nova" w:hAnsi="Proxima Nova"/>
                <w:sz w:val="22"/>
                <w:szCs w:val="22"/>
                <w:rtl w:val="0"/>
              </w:rPr>
              <w:t xml:space="preserve">itucional a los procesos de adquisiciones y contrataciones. A</w:t>
            </w:r>
            <w:sdt>
              <w:sdtPr>
                <w:tag w:val="goog_rdk_2"/>
              </w:sdtPr>
              <w:sdtContent>
                <w:commentRangeStart w:id="2"/>
              </w:sdtContent>
            </w:sdt>
            <w:sdt>
              <w:sdtPr>
                <w:tag w:val="goog_rdk_3"/>
              </w:sdtPr>
              <w:sdtContent>
                <w:commentRangeStart w:id="3"/>
              </w:sdtContent>
            </w:sdt>
            <w:r w:rsidDel="00000000" w:rsidR="00000000" w:rsidRPr="00000000">
              <w:rPr>
                <w:rFonts w:ascii="Proxima Nova" w:cs="Proxima Nova" w:eastAsia="Proxima Nova" w:hAnsi="Proxima Nova"/>
                <w:sz w:val="22"/>
                <w:szCs w:val="22"/>
                <w:rtl w:val="0"/>
              </w:rPr>
              <w:t xml:space="preserve"> la par, la plataforma Decide San Pedro para el presupuesto participativo cumple con los estándares de participación pero no en términos de transparencia y rendición de cuentas que permitan darle oportunidad a ciudadanos comprometidos a vigilar el proceso de contrataciones y ad</w:t>
            </w:r>
            <w:r w:rsidDel="00000000" w:rsidR="00000000" w:rsidRPr="00000000">
              <w:rPr>
                <w:rFonts w:ascii="Proxima Nova" w:cs="Proxima Nova" w:eastAsia="Proxima Nova" w:hAnsi="Proxima Nova"/>
                <w:sz w:val="22"/>
                <w:szCs w:val="22"/>
                <w:rtl w:val="0"/>
              </w:rPr>
              <w:t xml:space="preserve">quisiciones para los proyectos de los ciudadanos. Esto ha generado en muchas ocasiones dudas y cuestionamientos por parte de la ciudadanía.</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72">
            <w:pPr>
              <w:ind w:left="360" w:firstLine="0"/>
              <w:rPr>
                <w:rFonts w:ascii="Proxima Nova" w:cs="Proxima Nova" w:eastAsia="Proxima Nova" w:hAnsi="Proxima Nova"/>
                <w:b w:val="1"/>
                <w:sz w:val="22"/>
                <w:szCs w:val="22"/>
                <w:highlight w:val="white"/>
              </w:rPr>
            </w:pPr>
            <w:r w:rsidDel="00000000" w:rsidR="00000000" w:rsidRPr="00000000">
              <w:rPr>
                <w:rtl w:val="0"/>
              </w:rPr>
            </w:r>
          </w:p>
        </w:tc>
      </w:tr>
    </w:tbl>
    <w:p w:rsidR="00000000" w:rsidDel="00000000" w:rsidP="00000000" w:rsidRDefault="00000000" w:rsidRPr="00000000" w14:paraId="00000073">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4">
      <w:pPr>
        <w:spacing w:after="180" w:line="274"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9. ¿De qué manera este prob</w:t>
      </w:r>
      <w:r w:rsidDel="00000000" w:rsidR="00000000" w:rsidRPr="00000000">
        <w:rPr>
          <w:rFonts w:ascii="Proxima Nova" w:cs="Proxima Nova" w:eastAsia="Proxima Nova" w:hAnsi="Proxima Nova"/>
          <w:b w:val="1"/>
          <w:sz w:val="22"/>
          <w:szCs w:val="22"/>
          <w:rtl w:val="0"/>
        </w:rPr>
        <w:t xml:space="preserve">lema afecta a mujeres y hombr</w:t>
      </w:r>
      <w:r w:rsidDel="00000000" w:rsidR="00000000" w:rsidRPr="00000000">
        <w:rPr>
          <w:rFonts w:ascii="Proxima Nova" w:cs="Proxima Nova" w:eastAsia="Proxima Nova" w:hAnsi="Proxima Nova"/>
          <w:b w:val="1"/>
          <w:sz w:val="22"/>
          <w:szCs w:val="22"/>
          <w:rtl w:val="0"/>
        </w:rPr>
        <w:t xml:space="preserve">es?</w:t>
      </w:r>
    </w:p>
    <w:p w:rsidR="00000000" w:rsidDel="00000000" w:rsidP="00000000" w:rsidRDefault="00000000" w:rsidRPr="00000000" w14:paraId="00000075">
      <w:pPr>
        <w:spacing w:after="180" w:line="274" w:lineRule="auto"/>
        <w:jc w:val="both"/>
        <w:rPr>
          <w:rFonts w:ascii="Proxima Nova" w:cs="Proxima Nova" w:eastAsia="Proxima Nova" w:hAnsi="Proxima Nova"/>
          <w:b w:val="1"/>
          <w:sz w:val="21"/>
          <w:szCs w:val="21"/>
        </w:rPr>
      </w:pPr>
      <w:r w:rsidDel="00000000" w:rsidR="00000000" w:rsidRPr="00000000">
        <w:rPr>
          <w:rFonts w:ascii="Proxima Nova" w:cs="Proxima Nova" w:eastAsia="Proxima Nova" w:hAnsi="Proxima Nova"/>
          <w:i w:val="1"/>
          <w:sz w:val="22"/>
          <w:szCs w:val="22"/>
          <w:rtl w:val="0"/>
        </w:rPr>
        <w:t xml:space="preserve">Describa los impactos diferenciados que tiene esta problemática para las mujeres y los hombres. Especifique de qué manera las mujeres viven las causas y consecuencias del problema. Máximo 1000 caracteres</w:t>
      </w:r>
      <w:r w:rsidDel="00000000" w:rsidR="00000000" w:rsidRPr="00000000">
        <w:rPr>
          <w:rtl w:val="0"/>
        </w:rPr>
      </w:r>
    </w:p>
    <w:tbl>
      <w:tblPr>
        <w:tblStyle w:val="Table10"/>
        <w:tblW w:w="14250.0" w:type="dxa"/>
        <w:jc w:val="left"/>
        <w:tblInd w:w="155.0" w:type="dxa"/>
        <w:tblBorders>
          <w:top w:color="7ec492" w:space="0" w:sz="4" w:val="single"/>
          <w:left w:color="7ec492" w:space="0" w:sz="4" w:val="single"/>
          <w:bottom w:color="7ec492" w:space="0" w:sz="4" w:val="single"/>
          <w:right w:color="7ec492" w:space="0" w:sz="4" w:val="single"/>
          <w:insideH w:color="7ec492" w:space="0" w:sz="4" w:val="single"/>
          <w:insideV w:color="7ec492" w:space="0" w:sz="4" w:val="single"/>
        </w:tblBorders>
        <w:tblLayout w:type="fixed"/>
        <w:tblLook w:val="0400"/>
      </w:tblPr>
      <w:tblGrid>
        <w:gridCol w:w="14250"/>
        <w:tblGridChange w:id="0">
          <w:tblGrid>
            <w:gridCol w:w="142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6">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Oficina de las Naciones Unidas contra las Drogas y el Delito expresa que las mujeres son más propensas a ser afectadas por actos de corrupción, especialmente mujeres cuidadoras y que tienen responsabilidades de buscar y usar servicios públicos referentes a salud, educación y agua. Específicamente en el tema de contrataciones,  la Open Contracting Partnership revela que existen obstáculos que enfrentan las mujeres emprendedoras al intentar participar en las adquisiciones públicas al ser discriminadas o excluidas de procesos por el simple hecho de su género. </w:t>
            </w:r>
          </w:p>
          <w:p w:rsidR="00000000" w:rsidDel="00000000" w:rsidP="00000000" w:rsidRDefault="00000000" w:rsidRPr="00000000" w14:paraId="00000077">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8">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cuanto al presupuesto participativo, es relevante expresar que en San Pedro participan aproximadamente el mismo número de mujeres y de hombres en cuanto a ser autores de proyectos.</w:t>
            </w:r>
          </w:p>
        </w:tc>
      </w:tr>
    </w:tbl>
    <w:p w:rsidR="00000000" w:rsidDel="00000000" w:rsidP="00000000" w:rsidRDefault="00000000" w:rsidRPr="00000000" w14:paraId="00000079">
      <w:pPr>
        <w:spacing w:after="180" w:line="274"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A">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10. ¿El problema afecta a una población en situación de vulnerabilidad específica?</w:t>
      </w:r>
    </w:p>
    <w:p w:rsidR="00000000" w:rsidDel="00000000" w:rsidP="00000000" w:rsidRDefault="00000000" w:rsidRPr="00000000" w14:paraId="0000007B">
      <w:pPr>
        <w:ind w:left="425.19685039370086" w:firstLine="0"/>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si el problema es</w:t>
      </w:r>
      <w:r w:rsidDel="00000000" w:rsidR="00000000" w:rsidRPr="00000000">
        <w:rPr>
          <w:rFonts w:ascii="Proxima Nova" w:cs="Proxima Nova" w:eastAsia="Proxima Nova" w:hAnsi="Proxima Nova"/>
          <w:i w:val="1"/>
          <w:sz w:val="22"/>
          <w:szCs w:val="22"/>
          <w:rtl w:val="0"/>
        </w:rPr>
        <w:t xml:space="preserve"> importante y tiene efectos particulares en un</w:t>
      </w:r>
      <w:r w:rsidDel="00000000" w:rsidR="00000000" w:rsidRPr="00000000">
        <w:rPr>
          <w:rFonts w:ascii="Proxima Nova" w:cs="Proxima Nova" w:eastAsia="Proxima Nova" w:hAnsi="Proxima Nova"/>
          <w:i w:val="1"/>
          <w:sz w:val="22"/>
          <w:szCs w:val="22"/>
          <w:rtl w:val="0"/>
        </w:rPr>
        <w:t xml:space="preserve">a determinada población vulnerada, tales como: Personas adultas mayores, personas indígenas, pueblos y/o comunidades indígenas, trabajadoras/trabajadores del hogar, personas que viven con VIH, afrodescendientes. Máximo 1000 caracteres</w:t>
      </w:r>
      <w:r w:rsidDel="00000000" w:rsidR="00000000" w:rsidRPr="00000000">
        <w:rPr>
          <w:rtl w:val="0"/>
        </w:rPr>
      </w:r>
    </w:p>
    <w:tbl>
      <w:tblPr>
        <w:tblStyle w:val="Table11"/>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7C">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corrupción afecta de manera desproporcionada a las poblaciones vulnerables y perjudica con mayor dureza a las personas en situación de pobreza (UNODC, 2019). Cuando hablamos de contrataciones, el gran tema es que una mala calidad de los servicios u obras a realizar por los proveedores puede generar efectos negativos en las comunidades donde se realizan estas actividades. Al mismo tiempo, procesos complejos de contratación y opacidad, impiden un fortalecimiento en la competencia entre proveedores, principalmente entre micro y pequeñas empresas, lo que eventualmente genera pérdidas económicas o que estás últimas no quieran concursar públicamente (OCP, 2022). </w:t>
            </w:r>
          </w:p>
          <w:p w:rsidR="00000000" w:rsidDel="00000000" w:rsidP="00000000" w:rsidRDefault="00000000" w:rsidRPr="00000000" w14:paraId="0000007D">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E">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términos de presupuesto participativo, esto supone que los ciudadanos más propensos a estar en alguna situación de vulnerabilidad puedan no verse beneficiados como debería de suceder debido a procesos de entrega de servicios u obra de muy mala calidad.</w:t>
            </w:r>
          </w:p>
        </w:tc>
      </w:tr>
    </w:tbl>
    <w:p w:rsidR="00000000" w:rsidDel="00000000" w:rsidP="00000000" w:rsidRDefault="00000000" w:rsidRPr="00000000" w14:paraId="0000007F">
      <w:pPr>
        <w:widowControl w:val="0"/>
        <w:spacing w:line="276" w:lineRule="auto"/>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0">
      <w:pPr>
        <w:widowControl w:val="0"/>
        <w:spacing w:line="276" w:lineRule="auto"/>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rtl w:val="0"/>
        </w:rPr>
        <w:t xml:space="preserve">11. ¿C</w:t>
      </w:r>
      <w:r w:rsidDel="00000000" w:rsidR="00000000" w:rsidRPr="00000000">
        <w:rPr>
          <w:rFonts w:ascii="Proxima Nova" w:cs="Proxima Nova" w:eastAsia="Proxima Nova" w:hAnsi="Proxima Nova"/>
          <w:b w:val="1"/>
          <w:sz w:val="22"/>
          <w:szCs w:val="22"/>
          <w:rtl w:val="0"/>
        </w:rPr>
        <w:t xml:space="preserve">on qué Objetivos de De</w:t>
      </w:r>
      <w:r w:rsidDel="00000000" w:rsidR="00000000" w:rsidRPr="00000000">
        <w:rPr>
          <w:rFonts w:ascii="Proxima Nova" w:cs="Proxima Nova" w:eastAsia="Proxima Nova" w:hAnsi="Proxima Nova"/>
          <w:b w:val="1"/>
          <w:sz w:val="22"/>
          <w:szCs w:val="22"/>
          <w:rtl w:val="0"/>
        </w:rPr>
        <w:t xml:space="preserve">sarrollo Sostenible se vincula este prob</w:t>
      </w:r>
      <w:r w:rsidDel="00000000" w:rsidR="00000000" w:rsidRPr="00000000">
        <w:rPr>
          <w:rFonts w:ascii="Proxima Nova" w:cs="Proxima Nova" w:eastAsia="Proxima Nova" w:hAnsi="Proxima Nova"/>
          <w:b w:val="1"/>
          <w:sz w:val="22"/>
          <w:szCs w:val="22"/>
          <w:rtl w:val="0"/>
        </w:rPr>
        <w:t xml:space="preserve">lema?</w:t>
      </w:r>
    </w:p>
    <w:p w:rsidR="00000000" w:rsidDel="00000000" w:rsidP="00000000" w:rsidRDefault="00000000" w:rsidRPr="00000000" w14:paraId="00000081">
      <w:pPr>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los Objetivos de Desarrollo Sostenible que engloba el problema público.</w:t>
      </w:r>
      <w:r w:rsidDel="00000000" w:rsidR="00000000" w:rsidRPr="00000000">
        <w:rPr>
          <w:rtl w:val="0"/>
        </w:rPr>
      </w:r>
    </w:p>
    <w:tbl>
      <w:tblPr>
        <w:tblStyle w:val="Table12"/>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82">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Objetivo 16: Promover sociedades justas, pacíficas e inclusivas</w:t>
            </w:r>
          </w:p>
          <w:p w:rsidR="00000000" w:rsidDel="00000000" w:rsidP="00000000" w:rsidRDefault="00000000" w:rsidRPr="00000000" w14:paraId="00000083">
            <w:pPr>
              <w:numPr>
                <w:ilvl w:val="0"/>
                <w:numId w:val="2"/>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16.5 Reducir considerablemente la corrupción y el soborno en todas sus formas</w:t>
            </w:r>
          </w:p>
          <w:p w:rsidR="00000000" w:rsidDel="00000000" w:rsidP="00000000" w:rsidRDefault="00000000" w:rsidRPr="00000000" w14:paraId="00000084">
            <w:pPr>
              <w:numPr>
                <w:ilvl w:val="0"/>
                <w:numId w:val="2"/>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16.7 Garantizar la adopción en todos los niveles de decisiones inclusivas, participativas y representativas que respondan a las necesidades</w:t>
            </w:r>
          </w:p>
        </w:tc>
      </w:tr>
    </w:tbl>
    <w:p w:rsidR="00000000" w:rsidDel="00000000" w:rsidP="00000000" w:rsidRDefault="00000000" w:rsidRPr="00000000" w14:paraId="00000085">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6">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7">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12. Acción</w:t>
      </w:r>
    </w:p>
    <w:p w:rsidR="00000000" w:rsidDel="00000000" w:rsidP="00000000" w:rsidRDefault="00000000" w:rsidRPr="00000000" w14:paraId="00000088">
      <w:pPr>
        <w:ind w:left="426"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¿Cuál es el compromiso? Describe qué implica el compromiso, los resultados esperados y el objetivo general</w:t>
      </w:r>
      <w:r w:rsidDel="00000000" w:rsidR="00000000" w:rsidRPr="00000000">
        <w:rPr>
          <w:rtl w:val="0"/>
        </w:rPr>
      </w:r>
    </w:p>
    <w:p w:rsidR="00000000" w:rsidDel="00000000" w:rsidP="00000000" w:rsidRDefault="00000000" w:rsidRPr="00000000" w14:paraId="00000089">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3"/>
        <w:tblW w:w="1389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0"/>
        <w:tblGridChange w:id="0">
          <w:tblGrid>
            <w:gridCol w:w="13890"/>
          </w:tblGrid>
        </w:tblGridChange>
      </w:tblGrid>
      <w:tr>
        <w:trPr>
          <w:cantSplit w:val="0"/>
          <w:trHeight w:val="1134" w:hRule="atLeast"/>
          <w:tblHeader w:val="0"/>
        </w:trPr>
        <w:tc>
          <w:tcPr/>
          <w:p w:rsidR="00000000" w:rsidDel="00000000" w:rsidP="00000000" w:rsidRDefault="00000000" w:rsidRPr="00000000" w14:paraId="0000008A">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El municipio de San Pedro Garza García se compromete a generar una herramienta digital de contrataciones abiertas sobre presupuesto participativo Municipal que sea accesible, amigable, intuitiva y que </w:t>
            </w:r>
            <w:sdt>
              <w:sdtPr>
                <w:tag w:val="goog_rdk_4"/>
              </w:sdtPr>
              <w:sdtContent>
                <w:commentRangeStart w:id="4"/>
              </w:sdtContent>
            </w:sdt>
            <w:sdt>
              <w:sdtPr>
                <w:tag w:val="goog_rdk_5"/>
              </w:sdtPr>
              <w:sdtContent>
                <w:commentRangeStart w:id="5"/>
              </w:sdtContent>
            </w:sdt>
            <w:sdt>
              <w:sdtPr>
                <w:tag w:val="goog_rdk_6"/>
              </w:sdtPr>
              <w:sdtContent>
                <w:commentRangeStart w:id="6"/>
              </w:sdtContent>
            </w:sdt>
            <w:r w:rsidDel="00000000" w:rsidR="00000000" w:rsidRPr="00000000">
              <w:rPr>
                <w:rFonts w:ascii="Proxima Nova" w:cs="Proxima Nova" w:eastAsia="Proxima Nova" w:hAnsi="Proxima Nova"/>
                <w:i w:val="1"/>
                <w:sz w:val="22"/>
                <w:szCs w:val="22"/>
                <w:rtl w:val="0"/>
              </w:rPr>
              <w:t xml:space="preserve">transparente</w:t>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r w:rsidDel="00000000" w:rsidR="00000000" w:rsidRPr="00000000">
              <w:rPr>
                <w:rFonts w:ascii="Proxima Nova" w:cs="Proxima Nova" w:eastAsia="Proxima Nova" w:hAnsi="Proxima Nova"/>
                <w:i w:val="1"/>
                <w:sz w:val="22"/>
                <w:szCs w:val="22"/>
                <w:rtl w:val="0"/>
              </w:rPr>
              <w:t xml:space="preserve"> todo el proceso de adquisición permitiendo una rendición de cuentas en tiempo real hacia la ciudadanía.</w:t>
            </w:r>
          </w:p>
          <w:p w:rsidR="00000000" w:rsidDel="00000000" w:rsidP="00000000" w:rsidRDefault="00000000" w:rsidRPr="00000000" w14:paraId="0000008B">
            <w:pPr>
              <w:ind w:left="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8C">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La plataforma contará con los estándares de contrataciones abiertas: información pública desde la planeación hasta implementación; datos abiertos; y mecanismos de retroalimentación para mejorar la toma de decisiones.</w:t>
            </w:r>
          </w:p>
          <w:p w:rsidR="00000000" w:rsidDel="00000000" w:rsidP="00000000" w:rsidRDefault="00000000" w:rsidRPr="00000000" w14:paraId="0000008D">
            <w:pPr>
              <w:ind w:left="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8E">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A mediano plazo esto servirá para pilotear un esquema de contrataciones abiertas en el municipio y a largo plazo:</w:t>
            </w:r>
          </w:p>
          <w:p w:rsidR="00000000" w:rsidDel="00000000" w:rsidP="00000000" w:rsidRDefault="00000000" w:rsidRPr="00000000" w14:paraId="0000008F">
            <w:pPr>
              <w:numPr>
                <w:ilvl w:val="0"/>
                <w:numId w:val="1"/>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Promover la competencia y la inclusión económica.</w:t>
            </w:r>
          </w:p>
          <w:p w:rsidR="00000000" w:rsidDel="00000000" w:rsidP="00000000" w:rsidRDefault="00000000" w:rsidRPr="00000000" w14:paraId="00000090">
            <w:pPr>
              <w:numPr>
                <w:ilvl w:val="0"/>
                <w:numId w:val="1"/>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Prevenir y combatir la corrupción en las adquisiciones.</w:t>
            </w:r>
          </w:p>
          <w:p w:rsidR="00000000" w:rsidDel="00000000" w:rsidP="00000000" w:rsidRDefault="00000000" w:rsidRPr="00000000" w14:paraId="00000091">
            <w:pPr>
              <w:numPr>
                <w:ilvl w:val="0"/>
                <w:numId w:val="1"/>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Mejorar la prestación y la eficiencia de los servicios gubernamentales.</w:t>
            </w:r>
          </w:p>
          <w:p w:rsidR="00000000" w:rsidDel="00000000" w:rsidP="00000000" w:rsidRDefault="00000000" w:rsidRPr="00000000" w14:paraId="00000092">
            <w:pPr>
              <w:numPr>
                <w:ilvl w:val="0"/>
                <w:numId w:val="1"/>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Fortalecer las capacidades de ciudadanía informada.</w:t>
            </w:r>
          </w:p>
          <w:p w:rsidR="00000000" w:rsidDel="00000000" w:rsidP="00000000" w:rsidRDefault="00000000" w:rsidRPr="00000000" w14:paraId="00000093">
            <w:pPr>
              <w:numPr>
                <w:ilvl w:val="0"/>
                <w:numId w:val="1"/>
              </w:numPr>
              <w:ind w:left="720" w:hanging="360"/>
              <w:rPr>
                <w:rFonts w:ascii="Proxima Nova" w:cs="Proxima Nova" w:eastAsia="Proxima Nova" w:hAnsi="Proxima Nova"/>
                <w:i w:val="1"/>
                <w:sz w:val="22"/>
                <w:szCs w:val="22"/>
                <w:u w:val="none"/>
              </w:rPr>
            </w:pPr>
            <w:r w:rsidDel="00000000" w:rsidR="00000000" w:rsidRPr="00000000">
              <w:rPr>
                <w:rFonts w:ascii="Proxima Nova" w:cs="Proxima Nova" w:eastAsia="Proxima Nova" w:hAnsi="Proxima Nova"/>
                <w:i w:val="1"/>
                <w:sz w:val="22"/>
                <w:szCs w:val="22"/>
                <w:rtl w:val="0"/>
              </w:rPr>
              <w:t xml:space="preserve">Fortalecer y depurar el padrón de proveedores para eficientar el recurso público. </w:t>
            </w:r>
          </w:p>
        </w:tc>
      </w:tr>
    </w:tbl>
    <w:p w:rsidR="00000000" w:rsidDel="00000000" w:rsidP="00000000" w:rsidRDefault="00000000" w:rsidRPr="00000000" w14:paraId="00000094">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5">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6">
      <w:pPr>
        <w:pageBreakBefore w:val="0"/>
        <w:numPr>
          <w:ilvl w:val="0"/>
          <w:numId w:val="3"/>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¿De qué manera el compromiso contribuirá a la resolución del problema público?</w:t>
      </w:r>
      <w:r w:rsidDel="00000000" w:rsidR="00000000" w:rsidRPr="00000000">
        <w:rPr>
          <w:rtl w:val="0"/>
        </w:rPr>
      </w:r>
    </w:p>
    <w:p w:rsidR="00000000" w:rsidDel="00000000" w:rsidP="00000000" w:rsidRDefault="00000000" w:rsidRPr="00000000" w14:paraId="00000097">
      <w:pP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i w:val="1"/>
          <w:sz w:val="22"/>
          <w:szCs w:val="22"/>
          <w:rtl w:val="0"/>
        </w:rPr>
        <w:t xml:space="preserve">¿Cuáles son los resultados (outputs y outcomes) esperados una vez que se haya implementado el compromiso? </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4"/>
        <w:tblW w:w="1372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5"/>
        <w:tblGridChange w:id="0">
          <w:tblGrid>
            <w:gridCol w:w="13725"/>
          </w:tblGrid>
        </w:tblGridChange>
      </w:tblGrid>
      <w:tr>
        <w:trPr>
          <w:cantSplit w:val="0"/>
          <w:trHeight w:val="1134" w:hRule="atLeast"/>
          <w:tblHeader w:val="0"/>
        </w:trPr>
        <w:tc>
          <w:tcPr/>
          <w:p w:rsidR="00000000" w:rsidDel="00000000" w:rsidP="00000000" w:rsidRDefault="00000000" w:rsidRPr="00000000" w14:paraId="00000098">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Sistema de contrataciones abiertas en presupuesto participativo:</w:t>
            </w:r>
            <w:r w:rsidDel="00000000" w:rsidR="00000000" w:rsidRPr="00000000">
              <w:rPr>
                <w:rFonts w:ascii="Proxima Nova" w:cs="Proxima Nova" w:eastAsia="Proxima Nova" w:hAnsi="Proxima Nova"/>
                <w:sz w:val="22"/>
                <w:szCs w:val="22"/>
                <w:rtl w:val="0"/>
              </w:rPr>
              <w:t xml:space="preserve"> generar un sistema abierto de adquisiciones de proyectos de presupuesto participativo, lo que generará más satisfacción de la ciudadanía y rendición de cuentas accesibles. </w:t>
            </w:r>
          </w:p>
          <w:p w:rsidR="00000000" w:rsidDel="00000000" w:rsidP="00000000" w:rsidRDefault="00000000" w:rsidRPr="00000000" w14:paraId="00000099">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A">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Mejora de la plataforma de Decide San Pedro:</w:t>
            </w:r>
            <w:r w:rsidDel="00000000" w:rsidR="00000000" w:rsidRPr="00000000">
              <w:rPr>
                <w:rFonts w:ascii="Proxima Nova" w:cs="Proxima Nova" w:eastAsia="Proxima Nova" w:hAnsi="Proxima Nova"/>
                <w:sz w:val="22"/>
                <w:szCs w:val="22"/>
                <w:rtl w:val="0"/>
              </w:rPr>
              <w:t xml:space="preserve"> mejorar la experiencia de usuario de los ciudadanos no solo para participar en los procesos de presupuesto participativo, sino también para dar un seguimiento adecuado a los proyectos con presupuesto asignado en todo el proceso de diseño hasta su implementación y monitoreo. </w:t>
            </w:r>
          </w:p>
          <w:p w:rsidR="00000000" w:rsidDel="00000000" w:rsidP="00000000" w:rsidRDefault="00000000" w:rsidRPr="00000000" w14:paraId="0000009B">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C">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Interconexión entre Decide San Pedro y Sistema de Contrataciones Abiertas:</w:t>
            </w:r>
            <w:r w:rsidDel="00000000" w:rsidR="00000000" w:rsidRPr="00000000">
              <w:rPr>
                <w:rFonts w:ascii="Proxima Nova" w:cs="Proxima Nova" w:eastAsia="Proxima Nova" w:hAnsi="Proxima Nova"/>
                <w:sz w:val="22"/>
                <w:szCs w:val="22"/>
                <w:rtl w:val="0"/>
              </w:rPr>
              <w:t xml:space="preserve"> implementar una interconexión adecuada entre las dos plataformas para no duplicar esfuerzos y facilitar el acceso a la información a los ciudadanos, pero también para asegurar una carga de información interna de manera eficaz y adecuada. </w:t>
            </w:r>
          </w:p>
        </w:tc>
      </w:tr>
    </w:tbl>
    <w:p w:rsidR="00000000" w:rsidDel="00000000" w:rsidP="00000000" w:rsidRDefault="00000000" w:rsidRPr="00000000" w14:paraId="0000009D">
      <w:pPr>
        <w:pageBreakBefore w:val="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9E">
      <w:pPr>
        <w:pageBreakBefore w:val="0"/>
        <w:numPr>
          <w:ilvl w:val="0"/>
          <w:numId w:val="3"/>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highlight w:val="white"/>
          <w:rtl w:val="0"/>
        </w:rPr>
        <w:t xml:space="preserve">¿A cuál de los objetivos a largo plazo identifi</w:t>
      </w:r>
      <w:sdt>
        <w:sdtPr>
          <w:tag w:val="goog_rdk_7"/>
        </w:sdtPr>
        <w:sdtContent>
          <w:commentRangeStart w:id="7"/>
        </w:sdtContent>
      </w:sdt>
      <w:r w:rsidDel="00000000" w:rsidR="00000000" w:rsidRPr="00000000">
        <w:rPr>
          <w:rFonts w:ascii="Proxima Nova" w:cs="Proxima Nova" w:eastAsia="Proxima Nova" w:hAnsi="Proxima Nova"/>
          <w:b w:val="1"/>
          <w:sz w:val="22"/>
          <w:szCs w:val="22"/>
          <w:highlight w:val="white"/>
          <w:rtl w:val="0"/>
        </w:rPr>
        <w:t xml:space="preserve">cados en tu Visión Estratégica de </w:t>
      </w:r>
      <w:commentRangeEnd w:id="7"/>
      <w:r w:rsidDel="00000000" w:rsidR="00000000" w:rsidRPr="00000000">
        <w:commentReference w:id="7"/>
      </w:r>
      <w:r w:rsidDel="00000000" w:rsidR="00000000" w:rsidRPr="00000000">
        <w:rPr>
          <w:rFonts w:ascii="Proxima Nova" w:cs="Proxima Nova" w:eastAsia="Proxima Nova" w:hAnsi="Proxima Nova"/>
          <w:b w:val="1"/>
          <w:sz w:val="22"/>
          <w:szCs w:val="22"/>
          <w:highlight w:val="white"/>
          <w:rtl w:val="0"/>
        </w:rPr>
        <w:t xml:space="preserve">Gobierno Abierto se relaciona este compromiso?</w:t>
      </w:r>
      <w:r w:rsidDel="00000000" w:rsidR="00000000" w:rsidRPr="00000000">
        <w:rPr>
          <w:rtl w:val="0"/>
        </w:rPr>
      </w:r>
    </w:p>
    <w:tbl>
      <w:tblPr>
        <w:tblStyle w:val="Table15"/>
        <w:tblW w:w="13885.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85"/>
        <w:tblGridChange w:id="0">
          <w:tblGrid>
            <w:gridCol w:w="13885"/>
          </w:tblGrid>
        </w:tblGridChange>
      </w:tblGrid>
      <w:tr>
        <w:trPr>
          <w:cantSplit w:val="0"/>
          <w:trHeight w:val="1134" w:hRule="atLeast"/>
          <w:tblHeader w:val="0"/>
        </w:trPr>
        <w:tc>
          <w:tcPr/>
          <w:p w:rsidR="00000000" w:rsidDel="00000000" w:rsidP="00000000" w:rsidRDefault="00000000" w:rsidRPr="00000000" w14:paraId="0000009F">
            <w:pPr>
              <w:ind w:left="36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Máximo 1000 caracteres</w:t>
            </w:r>
          </w:p>
          <w:p w:rsidR="00000000" w:rsidDel="00000000" w:rsidP="00000000" w:rsidRDefault="00000000" w:rsidRPr="00000000" w14:paraId="000000A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Por una parte, a nivel macro, este compromiso se dirige directamente a cumplir la visión de largo plazo que consiste en impulsar un modelo de Estado Abierto bajo tres pilares: contar con Gobiernos eficaces, transparentes y con apertura a la participación de todas las personas. Específicamente la eficacia gubernamental y la  transparencia apuntan al compromiso debido a que las contrataciones abiertas buscan mejorar estos procesos adquisitivos y aperturar los procesos a la ciudadanía. </w:t>
            </w:r>
          </w:p>
          <w:p w:rsidR="00000000" w:rsidDel="00000000" w:rsidP="00000000" w:rsidRDefault="00000000" w:rsidRPr="00000000" w14:paraId="000000A1">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2">
            <w:pPr>
              <w:rPr>
                <w:rFonts w:ascii="Proxima Nova" w:cs="Proxima Nova" w:eastAsia="Proxima Nova" w:hAnsi="Proxima Nova"/>
                <w:i w:val="1"/>
                <w:sz w:val="22"/>
                <w:szCs w:val="22"/>
              </w:rPr>
            </w:pPr>
            <w:r w:rsidDel="00000000" w:rsidR="00000000" w:rsidRPr="00000000">
              <w:rPr>
                <w:rFonts w:ascii="Proxima Nova" w:cs="Proxima Nova" w:eastAsia="Proxima Nova" w:hAnsi="Proxima Nova"/>
                <w:sz w:val="22"/>
                <w:szCs w:val="22"/>
                <w:rtl w:val="0"/>
              </w:rPr>
              <w:t xml:space="preserve">Asimismo, este compromiso busca generar un Gobierno Eficaz con instituciones responsables, modernas y eficientes. Esto debido a que las acciones del compromiso buscan mejorar procesos gubernamentales para contar con contrataciones más eficientes y abiertas. Además, con esto podremos impulsar la búsqueda de un Gobierno Transparente que Rinda Cuentas de manera proactiva. </w:t>
            </w:r>
            <w:r w:rsidDel="00000000" w:rsidR="00000000" w:rsidRPr="00000000">
              <w:rPr>
                <w:rtl w:val="0"/>
              </w:rPr>
            </w:r>
          </w:p>
        </w:tc>
      </w:tr>
    </w:tbl>
    <w:p w:rsidR="00000000" w:rsidDel="00000000" w:rsidP="00000000" w:rsidRDefault="00000000" w:rsidRPr="00000000" w14:paraId="000000A3">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A4">
      <w:pPr>
        <w:pageBreakBefore w:val="0"/>
        <w:numPr>
          <w:ilvl w:val="0"/>
          <w:numId w:val="3"/>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 Prioritaria de Política Pública</w:t>
      </w:r>
      <w:r w:rsidDel="00000000" w:rsidR="00000000" w:rsidRPr="00000000">
        <w:rPr>
          <w:rtl w:val="0"/>
        </w:rPr>
      </w:r>
    </w:p>
    <w:tbl>
      <w:tblPr>
        <w:tblStyle w:val="Table16"/>
        <w:tblW w:w="13830.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30"/>
        <w:tblGridChange w:id="0">
          <w:tblGrid>
            <w:gridCol w:w="13830"/>
          </w:tblGrid>
        </w:tblGridChange>
      </w:tblGrid>
      <w:tr>
        <w:trPr>
          <w:cantSplit w:val="0"/>
          <w:trHeight w:val="476" w:hRule="atLeast"/>
          <w:tblHeader w:val="0"/>
        </w:trPr>
        <w:tc>
          <w:tcPr/>
          <w:p w:rsidR="00000000" w:rsidDel="00000000" w:rsidP="00000000" w:rsidRDefault="00000000" w:rsidRPr="00000000" w14:paraId="000000A5">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Indique las prácticas o políticas más relevantes para este compromiso. Seleccione dos de las siguientes áreas de política: </w:t>
            </w:r>
            <w:r w:rsidDel="00000000" w:rsidR="00000000" w:rsidRPr="00000000">
              <w:rPr>
                <w:rFonts w:ascii="Proxima Nova" w:cs="Proxima Nova" w:eastAsia="Proxima Nova" w:hAnsi="Proxima Nova"/>
                <w:i w:val="1"/>
                <w:sz w:val="22"/>
                <w:szCs w:val="22"/>
                <w:highlight w:val="white"/>
                <w:rtl w:val="0"/>
              </w:rPr>
              <w:t xml:space="preserve">Divulgación de Fondos; Auditoría y Control; Beneficiarios Reales; Espacio Cívico; Conflicto de Interés; Respuesta a Crisis; Gobernanza Digital; Peticiones Electrónicas; Elecciones y Finanzas Políticas; Apertura Fiscal; Inclusión; Apertura Legislativa; Cabildeo;</w:t>
            </w:r>
            <w:r w:rsidDel="00000000" w:rsidR="00000000" w:rsidRPr="00000000">
              <w:rPr>
                <w:rFonts w:ascii="Proxima Nova" w:cs="Proxima Nova" w:eastAsia="Proxima Nova" w:hAnsi="Proxima Nova"/>
                <w:i w:val="1"/>
                <w:sz w:val="22"/>
                <w:szCs w:val="22"/>
                <w:highlight w:val="yellow"/>
                <w:rtl w:val="0"/>
              </w:rPr>
              <w:t xml:space="preserve"> Contrataciones Abiertas;</w:t>
            </w:r>
            <w:r w:rsidDel="00000000" w:rsidR="00000000" w:rsidRPr="00000000">
              <w:rPr>
                <w:rFonts w:ascii="Proxima Nova" w:cs="Proxima Nova" w:eastAsia="Proxima Nova" w:hAnsi="Proxima Nova"/>
                <w:i w:val="1"/>
                <w:sz w:val="22"/>
                <w:szCs w:val="22"/>
                <w:highlight w:val="white"/>
                <w:rtl w:val="0"/>
              </w:rPr>
              <w:t xml:space="preserve"> </w:t>
            </w:r>
            <w:r w:rsidDel="00000000" w:rsidR="00000000" w:rsidRPr="00000000">
              <w:rPr>
                <w:rFonts w:ascii="Proxima Nova" w:cs="Proxima Nova" w:eastAsia="Proxima Nova" w:hAnsi="Proxima Nova"/>
                <w:i w:val="1"/>
                <w:sz w:val="22"/>
                <w:szCs w:val="22"/>
                <w:highlight w:val="yellow"/>
                <w:rtl w:val="0"/>
              </w:rPr>
              <w:t xml:space="preserve">Datos Abiertos</w:t>
            </w:r>
            <w:r w:rsidDel="00000000" w:rsidR="00000000" w:rsidRPr="00000000">
              <w:rPr>
                <w:rFonts w:ascii="Proxima Nova" w:cs="Proxima Nova" w:eastAsia="Proxima Nova" w:hAnsi="Proxima Nova"/>
                <w:i w:val="1"/>
                <w:sz w:val="22"/>
                <w:szCs w:val="22"/>
                <w:highlight w:val="white"/>
                <w:rtl w:val="0"/>
              </w:rPr>
              <w:t xml:space="preserve">; </w:t>
            </w:r>
            <w:r w:rsidDel="00000000" w:rsidR="00000000" w:rsidRPr="00000000">
              <w:rPr>
                <w:rFonts w:ascii="Proxima Nova" w:cs="Proxima Nova" w:eastAsia="Proxima Nova" w:hAnsi="Proxima Nova"/>
                <w:i w:val="1"/>
                <w:sz w:val="22"/>
                <w:szCs w:val="22"/>
                <w:highlight w:val="yellow"/>
                <w:rtl w:val="0"/>
              </w:rPr>
              <w:t xml:space="preserve">Contrataciones Públicas</w:t>
            </w:r>
            <w:r w:rsidDel="00000000" w:rsidR="00000000" w:rsidRPr="00000000">
              <w:rPr>
                <w:rFonts w:ascii="Proxima Nova" w:cs="Proxima Nova" w:eastAsia="Proxima Nova" w:hAnsi="Proxima Nova"/>
                <w:i w:val="1"/>
                <w:sz w:val="22"/>
                <w:szCs w:val="22"/>
                <w:highlight w:val="white"/>
                <w:rtl w:val="0"/>
              </w:rPr>
              <w:t xml:space="preserve">; Gobernanza Regulatoria; Derecho a la Información; Red de Seguridad e Inclusión Económica; Rendición de Cuentas Sociales; Recuperación Económica y Estímulos; Impuestos; Protección a Testigos; Otro; N/A</w:t>
            </w:r>
            <w:r w:rsidDel="00000000" w:rsidR="00000000" w:rsidRPr="00000000">
              <w:rPr>
                <w:rtl w:val="0"/>
              </w:rPr>
            </w:r>
          </w:p>
        </w:tc>
      </w:tr>
    </w:tbl>
    <w:p w:rsidR="00000000" w:rsidDel="00000000" w:rsidP="00000000" w:rsidRDefault="00000000" w:rsidRPr="00000000" w14:paraId="000000A6">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A7">
      <w:pPr>
        <w:pageBreakBefore w:val="0"/>
        <w:numPr>
          <w:ilvl w:val="0"/>
          <w:numId w:val="3"/>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Áreas Temáticas Prioritarias</w:t>
      </w:r>
      <w:r w:rsidDel="00000000" w:rsidR="00000000" w:rsidRPr="00000000">
        <w:rPr>
          <w:rtl w:val="0"/>
        </w:rPr>
      </w:r>
    </w:p>
    <w:tbl>
      <w:tblPr>
        <w:tblStyle w:val="Table17"/>
        <w:tblW w:w="1384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rPr>
          <w:cantSplit w:val="0"/>
          <w:trHeight w:val="390" w:hRule="atLeast"/>
          <w:tblHeader w:val="0"/>
        </w:trPr>
        <w:tc>
          <w:tcPr/>
          <w:p w:rsidR="00000000" w:rsidDel="00000000" w:rsidP="00000000" w:rsidRDefault="00000000" w:rsidRPr="00000000" w14:paraId="000000A8">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Indique las áreas temáticas más relevantes para este compromiso. Seleccione dos de las siguientes áreas temáticas: </w:t>
            </w:r>
            <w:r w:rsidDel="00000000" w:rsidR="00000000" w:rsidRPr="00000000">
              <w:rPr>
                <w:rFonts w:ascii="Proxima Nova" w:cs="Proxima Nova" w:eastAsia="Proxima Nova" w:hAnsi="Proxima Nova"/>
                <w:i w:val="1"/>
                <w:sz w:val="22"/>
                <w:szCs w:val="22"/>
                <w:highlight w:val="white"/>
                <w:rtl w:val="0"/>
              </w:rPr>
              <w:t xml:space="preserve">Apoyo; Ciudadanía e Inmigración; Intersectorial; Educación; Medio Ambiente y Clima; Industrias Extractivas; Salud y Nutrición; Infraestructura y Transporte; Justicia; Derechos territoriales y ordenación del territorio, Legislación; Medios y Telecomunicaciones; Policía y Correccionales; Sector Privado; Servicios Públicos; Ciencia y Tecnología, Seguridad Pública; Agua, Saneamiento e Higiene; </w:t>
            </w:r>
            <w:r w:rsidDel="00000000" w:rsidR="00000000" w:rsidRPr="00000000">
              <w:rPr>
                <w:rFonts w:ascii="Proxima Nova" w:cs="Proxima Nova" w:eastAsia="Proxima Nova" w:hAnsi="Proxima Nova"/>
                <w:i w:val="1"/>
                <w:sz w:val="22"/>
                <w:szCs w:val="22"/>
                <w:highlight w:val="yellow"/>
                <w:rtl w:val="0"/>
              </w:rPr>
              <w:t xml:space="preserve">Otro</w:t>
            </w:r>
            <w:r w:rsidDel="00000000" w:rsidR="00000000" w:rsidRPr="00000000">
              <w:rPr>
                <w:rFonts w:ascii="Proxima Nova" w:cs="Proxima Nova" w:eastAsia="Proxima Nova" w:hAnsi="Proxima Nova"/>
                <w:i w:val="1"/>
                <w:sz w:val="22"/>
                <w:szCs w:val="22"/>
                <w:highlight w:val="white"/>
                <w:rtl w:val="0"/>
              </w:rPr>
              <w:t xml:space="preserve">; N/A</w:t>
            </w:r>
            <w:r w:rsidDel="00000000" w:rsidR="00000000" w:rsidRPr="00000000">
              <w:rPr>
                <w:rtl w:val="0"/>
              </w:rPr>
            </w:r>
          </w:p>
        </w:tc>
      </w:tr>
    </w:tbl>
    <w:p w:rsidR="00000000" w:rsidDel="00000000" w:rsidP="00000000" w:rsidRDefault="00000000" w:rsidRPr="00000000" w14:paraId="000000A9">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AA">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AB">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AC">
      <w:pPr>
        <w:pageBreakBefore w:val="0"/>
        <w:numPr>
          <w:ilvl w:val="0"/>
          <w:numId w:val="3"/>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valores de OGP cumple este compromiso? </w:t>
      </w:r>
      <w:r w:rsidDel="00000000" w:rsidR="00000000" w:rsidRPr="00000000">
        <w:rPr>
          <w:rFonts w:ascii="Proxima Nova" w:cs="Proxima Nova" w:eastAsia="Proxima Nova" w:hAnsi="Proxima Nova"/>
          <w:sz w:val="22"/>
          <w:szCs w:val="22"/>
          <w:rtl w:val="0"/>
        </w:rPr>
        <w:t xml:space="preserve">(</w:t>
      </w:r>
      <w:r w:rsidDel="00000000" w:rsidR="00000000" w:rsidRPr="00000000">
        <w:rPr>
          <w:rFonts w:ascii="Proxima Nova" w:cs="Proxima Nova" w:eastAsia="Proxima Nova" w:hAnsi="Proxima Nova"/>
          <w:i w:val="1"/>
          <w:sz w:val="22"/>
          <w:szCs w:val="22"/>
          <w:rtl w:val="0"/>
        </w:rPr>
        <w:t xml:space="preserve">Transparencia y Acceso a la información, Rendición de Cuentas, Participación (ciudadana y cívica) e Innovación  y Tecnología para la Transparencia y Rendición de Cuentas</w:t>
      </w:r>
      <w:r w:rsidDel="00000000" w:rsidR="00000000" w:rsidRPr="00000000">
        <w:rPr>
          <w:rFonts w:ascii="Proxima Nova" w:cs="Proxima Nova" w:eastAsia="Proxima Nova" w:hAnsi="Proxima Nova"/>
          <w:sz w:val="22"/>
          <w:szCs w:val="22"/>
          <w:rtl w:val="0"/>
        </w:rPr>
        <w:t xml:space="preserve">) Tomar en consideración las siguientes preguntas guía: </w:t>
      </w:r>
      <w:r w:rsidDel="00000000" w:rsidR="00000000" w:rsidRPr="00000000">
        <w:rPr>
          <w:rtl w:val="0"/>
        </w:rPr>
      </w:r>
    </w:p>
    <w:p w:rsidR="00000000" w:rsidDel="00000000" w:rsidP="00000000" w:rsidRDefault="00000000" w:rsidRPr="00000000" w14:paraId="000000AD">
      <w:pPr>
        <w:pageBreakBefore w:val="0"/>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E">
      <w:pPr>
        <w:pageBreakBefore w:val="0"/>
        <w:numPr>
          <w:ilvl w:val="1"/>
          <w:numId w:val="3"/>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publicar más información, mejorar la calidad de la información publicada, mejorar el acceso a la información por parte del público o en permitir el derecho a la información?</w:t>
      </w:r>
      <w:r w:rsidDel="00000000" w:rsidR="00000000" w:rsidRPr="00000000">
        <w:rPr>
          <w:rtl w:val="0"/>
        </w:rPr>
      </w:r>
    </w:p>
    <w:p w:rsidR="00000000" w:rsidDel="00000000" w:rsidP="00000000" w:rsidRDefault="00000000" w:rsidRPr="00000000" w14:paraId="000000AF">
      <w:pPr>
        <w:pageBreakBefore w:val="0"/>
        <w:numPr>
          <w:ilvl w:val="1"/>
          <w:numId w:val="3"/>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la creación de condiciones favorables para la sociedad civil del país?</w:t>
      </w:r>
      <w:r w:rsidDel="00000000" w:rsidR="00000000" w:rsidRPr="00000000">
        <w:rPr>
          <w:rtl w:val="0"/>
        </w:rPr>
      </w:r>
    </w:p>
    <w:p w:rsidR="00000000" w:rsidDel="00000000" w:rsidP="00000000" w:rsidRDefault="00000000" w:rsidRPr="00000000" w14:paraId="000000B0">
      <w:pPr>
        <w:pageBreakBefore w:val="0"/>
        <w:numPr>
          <w:ilvl w:val="1"/>
          <w:numId w:val="3"/>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oportunidades o las capacidades del público pueda influir o tomar decisiones? </w:t>
      </w:r>
      <w:r w:rsidDel="00000000" w:rsidR="00000000" w:rsidRPr="00000000">
        <w:rPr>
          <w:rtl w:val="0"/>
        </w:rPr>
      </w:r>
    </w:p>
    <w:p w:rsidR="00000000" w:rsidDel="00000000" w:rsidP="00000000" w:rsidRDefault="00000000" w:rsidRPr="00000000" w14:paraId="000000B1">
      <w:pPr>
        <w:pageBreakBefore w:val="0"/>
        <w:numPr>
          <w:ilvl w:val="1"/>
          <w:numId w:val="3"/>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reglas, regulaciones  y mecanismos para exigir a los funcionarios públicos rendir cuentas sobre sus acciones? </w:t>
      </w:r>
      <w:r w:rsidDel="00000000" w:rsidR="00000000" w:rsidRPr="00000000">
        <w:rPr>
          <w:rtl w:val="0"/>
        </w:rPr>
      </w:r>
    </w:p>
    <w:p w:rsidR="00000000" w:rsidDel="00000000" w:rsidP="00000000" w:rsidRDefault="00000000" w:rsidRPr="00000000" w14:paraId="000000B2">
      <w:pPr>
        <w:pageBreakBefore w:val="0"/>
        <w:ind w:left="360" w:firstLine="0"/>
        <w:rPr>
          <w:rFonts w:ascii="Proxima Nova" w:cs="Proxima Nova" w:eastAsia="Proxima Nova" w:hAnsi="Proxima Nova"/>
          <w:sz w:val="22"/>
          <w:szCs w:val="22"/>
        </w:rPr>
      </w:pPr>
      <w:r w:rsidDel="00000000" w:rsidR="00000000" w:rsidRPr="00000000">
        <w:rPr>
          <w:rtl w:val="0"/>
        </w:rPr>
      </w:r>
    </w:p>
    <w:tbl>
      <w:tblPr>
        <w:tblStyle w:val="Table18"/>
        <w:tblW w:w="1366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8991"/>
        <w:tblGridChange w:id="0">
          <w:tblGrid>
            <w:gridCol w:w="4678"/>
            <w:gridCol w:w="8991"/>
          </w:tblGrid>
        </w:tblGridChange>
      </w:tblGrid>
      <w:tr>
        <w:trPr>
          <w:cantSplit w:val="0"/>
          <w:tblHeader w:val="0"/>
        </w:trPr>
        <w:tc>
          <w:tcPr>
            <w:shd w:fill="d9d9d9" w:val="clear"/>
          </w:tcPr>
          <w:p w:rsidR="00000000" w:rsidDel="00000000" w:rsidP="00000000" w:rsidRDefault="00000000" w:rsidRPr="00000000" w14:paraId="000000B3">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Valor </w:t>
            </w:r>
            <w:r w:rsidDel="00000000" w:rsidR="00000000" w:rsidRPr="00000000">
              <w:rPr>
                <w:rtl w:val="0"/>
              </w:rPr>
            </w:r>
          </w:p>
        </w:tc>
        <w:tc>
          <w:tcPr>
            <w:shd w:fill="d9d9d9" w:val="clear"/>
            <w:vAlign w:val="center"/>
          </w:tcPr>
          <w:p w:rsidR="00000000" w:rsidDel="00000000" w:rsidP="00000000" w:rsidRDefault="00000000" w:rsidRPr="00000000" w14:paraId="000000B4">
            <w:pPr>
              <w:jc w:val="center"/>
              <w:rPr>
                <w:rFonts w:ascii="Proxima Nova" w:cs="Proxima Nova" w:eastAsia="Proxima Nova" w:hAnsi="Proxima Nova"/>
                <w:b w:val="1"/>
                <w:i w:val="1"/>
                <w:sz w:val="22"/>
                <w:szCs w:val="22"/>
                <w:highlight w:val="yellow"/>
              </w:rPr>
            </w:pPr>
            <w:r w:rsidDel="00000000" w:rsidR="00000000" w:rsidRPr="00000000">
              <w:rPr>
                <w:rFonts w:ascii="Proxima Nova" w:cs="Proxima Nova" w:eastAsia="Proxima Nova" w:hAnsi="Proxima Nova"/>
                <w:b w:val="1"/>
                <w:i w:val="1"/>
                <w:sz w:val="22"/>
                <w:szCs w:val="22"/>
                <w:rtl w:val="0"/>
              </w:rPr>
              <w:t xml:space="preserve">¿Por qué este compromiso es relevante para este valor?</w:t>
            </w: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0B5">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Transparencia y Acceso a la información</w:t>
            </w:r>
            <w:r w:rsidDel="00000000" w:rsidR="00000000" w:rsidRPr="00000000">
              <w:rPr>
                <w:rtl w:val="0"/>
              </w:rPr>
            </w:r>
          </w:p>
        </w:tc>
        <w:tc>
          <w:tcPr/>
          <w:p w:rsidR="00000000" w:rsidDel="00000000" w:rsidP="00000000" w:rsidRDefault="00000000" w:rsidRPr="00000000" w14:paraId="000000B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Las contrataciones abiertas suponen la divulgación y el uso de información abierta, accesible y oportuna para generar procesos de contrataciones y adquisiciones adecuados y </w:t>
            </w:r>
            <w:sdt>
              <w:sdtPr>
                <w:tag w:val="goog_rdk_8"/>
              </w:sdtPr>
              <w:sdtContent>
                <w:commentRangeStart w:id="8"/>
              </w:sdtContent>
            </w:sdt>
            <w:sdt>
              <w:sdtPr>
                <w:tag w:val="goog_rdk_9"/>
              </w:sdtPr>
              <w:sdtContent>
                <w:commentRangeStart w:id="9"/>
              </w:sdtContent>
            </w:sdt>
            <w:r w:rsidDel="00000000" w:rsidR="00000000" w:rsidRPr="00000000">
              <w:rPr>
                <w:rFonts w:ascii="Proxima Nova" w:cs="Proxima Nova" w:eastAsia="Proxima Nova" w:hAnsi="Proxima Nova"/>
                <w:sz w:val="22"/>
                <w:szCs w:val="22"/>
                <w:rtl w:val="0"/>
              </w:rPr>
              <w:t xml:space="preserve">participativos</w:t>
            </w:r>
            <w:commentRangeEnd w:id="8"/>
            <w:r w:rsidDel="00000000" w:rsidR="00000000" w:rsidRPr="00000000">
              <w:commentReference w:id="8"/>
            </w:r>
            <w:commentRangeEnd w:id="9"/>
            <w:r w:rsidDel="00000000" w:rsidR="00000000" w:rsidRPr="00000000">
              <w:commentReference w:id="9"/>
            </w:r>
            <w:r w:rsidDel="00000000" w:rsidR="00000000" w:rsidRPr="00000000">
              <w:rPr>
                <w:rFonts w:ascii="Proxima Nova" w:cs="Proxima Nova" w:eastAsia="Proxima Nova" w:hAnsi="Proxima Nova"/>
                <w:sz w:val="22"/>
                <w:szCs w:val="22"/>
                <w:rtl w:val="0"/>
              </w:rPr>
              <w:t xml:space="preserve">. </w:t>
            </w:r>
          </w:p>
        </w:tc>
      </w:tr>
      <w:tr>
        <w:trPr>
          <w:cantSplit w:val="0"/>
          <w:trHeight w:val="509" w:hRule="atLeast"/>
          <w:tblHeader w:val="0"/>
        </w:trPr>
        <w:tc>
          <w:tcPr/>
          <w:p w:rsidR="00000000" w:rsidDel="00000000" w:rsidP="00000000" w:rsidRDefault="00000000" w:rsidRPr="00000000" w14:paraId="000000B7">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Rendición de Cuentas</w:t>
            </w:r>
            <w:r w:rsidDel="00000000" w:rsidR="00000000" w:rsidRPr="00000000">
              <w:rPr>
                <w:rtl w:val="0"/>
              </w:rPr>
            </w:r>
          </w:p>
        </w:tc>
        <w:tc>
          <w:tcPr/>
          <w:p w:rsidR="00000000" w:rsidDel="00000000" w:rsidP="00000000" w:rsidRDefault="00000000" w:rsidRPr="00000000" w14:paraId="000000B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Las contrataciones abiertas suponen que la información y procesos divulgados puedan tener un proceso de rendición de cuentas entre empresas, gobierno y ciudadanos para mejorar el mismo proceso o identificar problemas y posibles actos de corrupción. </w:t>
            </w:r>
          </w:p>
        </w:tc>
      </w:tr>
      <w:tr>
        <w:trPr>
          <w:cantSplit w:val="0"/>
          <w:trHeight w:val="509" w:hRule="atLeast"/>
          <w:tblHeader w:val="0"/>
        </w:trPr>
        <w:tc>
          <w:tcPr>
            <w:gridSpan w:val="2"/>
          </w:tcPr>
          <w:p w:rsidR="00000000" w:rsidDel="00000000" w:rsidP="00000000" w:rsidRDefault="00000000" w:rsidRPr="00000000" w14:paraId="000000B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Agregue las filas necesarias</w:t>
            </w:r>
          </w:p>
        </w:tc>
      </w:tr>
    </w:tbl>
    <w:p w:rsidR="00000000" w:rsidDel="00000000" w:rsidP="00000000" w:rsidRDefault="00000000" w:rsidRPr="00000000" w14:paraId="000000BB">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C">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D">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E">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F">
      <w:pPr>
        <w:pageBreakBefore w:val="0"/>
        <w:numPr>
          <w:ilvl w:val="0"/>
          <w:numId w:val="3"/>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recursos se necesitan para cumplir con este compromiso?</w:t>
      </w:r>
      <w:r w:rsidDel="00000000" w:rsidR="00000000" w:rsidRPr="00000000">
        <w:rPr>
          <w:rtl w:val="0"/>
        </w:rPr>
      </w:r>
    </w:p>
    <w:p w:rsidR="00000000" w:rsidDel="00000000" w:rsidP="00000000" w:rsidRDefault="00000000" w:rsidRPr="00000000" w14:paraId="000000C0">
      <w:pPr>
        <w:pageBreakBefore w:val="0"/>
        <w:ind w:left="284" w:firstLine="0"/>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sz w:val="22"/>
          <w:szCs w:val="22"/>
          <w:rtl w:val="0"/>
        </w:rPr>
        <w:t xml:space="preserve">Incluir presupuesto, personal, tiempo y contribuciones de la sociedad civil u otras organizaciones, así como otro recurso que se pueda necesitar</w:t>
      </w:r>
      <w:r w:rsidDel="00000000" w:rsidR="00000000" w:rsidRPr="00000000">
        <w:rPr>
          <w:rFonts w:ascii="Proxima Nova" w:cs="Proxima Nova" w:eastAsia="Proxima Nova" w:hAnsi="Proxima Nova"/>
          <w:i w:val="1"/>
          <w:color w:val="000000"/>
          <w:sz w:val="22"/>
          <w:szCs w:val="22"/>
          <w:rtl w:val="0"/>
        </w:rPr>
        <w:t xml:space="preserve">. </w:t>
      </w:r>
    </w:p>
    <w:p w:rsidR="00000000" w:rsidDel="00000000" w:rsidP="00000000" w:rsidRDefault="00000000" w:rsidRPr="00000000" w14:paraId="000000C1">
      <w:pPr>
        <w:pageBreakBefore w:val="0"/>
        <w:ind w:left="0" w:firstLine="0"/>
        <w:rPr>
          <w:rFonts w:ascii="Proxima Nova" w:cs="Proxima Nova" w:eastAsia="Proxima Nova" w:hAnsi="Proxima Nova"/>
          <w:i w:val="1"/>
          <w:sz w:val="22"/>
          <w:szCs w:val="22"/>
        </w:rPr>
      </w:pPr>
      <w:r w:rsidDel="00000000" w:rsidR="00000000" w:rsidRPr="00000000">
        <w:rPr>
          <w:rtl w:val="0"/>
        </w:rPr>
      </w:r>
    </w:p>
    <w:tbl>
      <w:tblPr>
        <w:tblStyle w:val="Table19"/>
        <w:tblW w:w="13710.0" w:type="dxa"/>
        <w:jc w:val="left"/>
        <w:tblInd w:w="27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95"/>
        <w:gridCol w:w="3465"/>
        <w:gridCol w:w="3465"/>
        <w:gridCol w:w="3585"/>
        <w:tblGridChange w:id="0">
          <w:tblGrid>
            <w:gridCol w:w="3195"/>
            <w:gridCol w:w="3465"/>
            <w:gridCol w:w="3465"/>
            <w:gridCol w:w="3585"/>
          </w:tblGrid>
        </w:tblGridChange>
      </w:tblGrid>
      <w:tr>
        <w:trPr>
          <w:cantSplit w:val="0"/>
          <w:trHeight w:val="845"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Presupuesto</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(estimado de presupuesto asignado</w:t>
            </w:r>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Personal</w:t>
            </w:r>
            <w:r w:rsidDel="00000000" w:rsidR="00000000" w:rsidRPr="00000000">
              <w:rPr>
                <w:rFonts w:ascii="Proxima Nova" w:cs="Proxima Nova" w:eastAsia="Proxima Nova" w:hAnsi="Proxima Nova"/>
                <w:b w:val="1"/>
                <w:i w:val="1"/>
                <w:color w:val="000000"/>
                <w:sz w:val="22"/>
                <w:szCs w:val="22"/>
                <w:rtl w:val="0"/>
              </w:rPr>
              <w:t xml:space="preserve"> </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(número de personal requerido para implementar e</w:t>
            </w:r>
            <w:r w:rsidDel="00000000" w:rsidR="00000000" w:rsidRPr="00000000">
              <w:rPr>
                <w:rFonts w:ascii="Proxima Nova" w:cs="Proxima Nova" w:eastAsia="Proxima Nova" w:hAnsi="Proxima Nova"/>
                <w:i w:val="1"/>
                <w:sz w:val="22"/>
                <w:szCs w:val="22"/>
                <w:rtl w:val="0"/>
              </w:rPr>
              <w:t xml:space="preserve">l </w:t>
            </w:r>
            <w:r w:rsidDel="00000000" w:rsidR="00000000" w:rsidRPr="00000000">
              <w:rPr>
                <w:rFonts w:ascii="Proxima Nova" w:cs="Proxima Nova" w:eastAsia="Proxima Nova" w:hAnsi="Proxima Nova"/>
                <w:i w:val="1"/>
                <w:color w:val="000000"/>
                <w:sz w:val="22"/>
                <w:szCs w:val="22"/>
                <w:rtl w:val="0"/>
              </w:rPr>
              <w:t xml:space="preserve">compromiso) </w:t>
            </w:r>
          </w:p>
        </w:tc>
        <w:tc>
          <w:tcPr>
            <w:shd w:fill="d9d9d9" w:val="clear"/>
            <w:tcMar>
              <w:top w:w="100.0" w:type="dxa"/>
              <w:left w:w="100.0" w:type="dxa"/>
              <w:bottom w:w="100.0" w:type="dxa"/>
              <w:right w:w="10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Tiempo</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(meses que se necesitan para implementar el compromiso)</w:t>
            </w:r>
          </w:p>
        </w:tc>
        <w:tc>
          <w:tcPr>
            <w:shd w:fill="d9d9d9" w:val="clear"/>
            <w:tcMar>
              <w:top w:w="100.0" w:type="dxa"/>
              <w:left w:w="100.0" w:type="dxa"/>
              <w:bottom w:w="100.0" w:type="dxa"/>
              <w:right w:w="10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Otro recurso requerido</w:t>
            </w:r>
            <w:r w:rsidDel="00000000" w:rsidR="00000000" w:rsidRPr="00000000">
              <w:rPr>
                <w:rFonts w:ascii="Proxima Nova" w:cs="Proxima Nova" w:eastAsia="Proxima Nova" w:hAnsi="Proxima Nova"/>
                <w:b w:val="1"/>
                <w:i w:val="1"/>
                <w:color w:val="000000"/>
                <w:sz w:val="22"/>
                <w:szCs w:val="22"/>
                <w:rtl w:val="0"/>
              </w:rPr>
              <w:t xml:space="preserve"> </w:t>
            </w:r>
            <w:r w:rsidDel="00000000" w:rsidR="00000000" w:rsidRPr="00000000">
              <w:rPr>
                <w:rFonts w:ascii="Proxima Nova" w:cs="Proxima Nova" w:eastAsia="Proxima Nova" w:hAnsi="Proxima Nova"/>
                <w:i w:val="1"/>
                <w:color w:val="000000"/>
                <w:sz w:val="22"/>
                <w:szCs w:val="22"/>
                <w:rtl w:val="0"/>
              </w:rPr>
              <w:t xml:space="preserve">(desc</w:t>
            </w:r>
            <w:r w:rsidDel="00000000" w:rsidR="00000000" w:rsidRPr="00000000">
              <w:rPr>
                <w:rFonts w:ascii="Proxima Nova" w:cs="Proxima Nova" w:eastAsia="Proxima Nova" w:hAnsi="Proxima Nova"/>
                <w:i w:val="1"/>
                <w:sz w:val="22"/>
                <w:szCs w:val="22"/>
                <w:rtl w:val="0"/>
              </w:rPr>
              <w:t xml:space="preserve">ribir)</w:t>
            </w:r>
            <w:r w:rsidDel="00000000" w:rsidR="00000000" w:rsidRPr="00000000">
              <w:rPr>
                <w:rtl w:val="0"/>
              </w:rPr>
            </w:r>
          </w:p>
        </w:tc>
      </w:tr>
      <w:tr>
        <w:trPr>
          <w:cantSplit w:val="0"/>
          <w:trHeight w:val="32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after="760" w:before="760" w:line="360" w:lineRule="auto"/>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$200,000 MXN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spacing w:after="760" w:before="760" w:line="360" w:lineRule="auto"/>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1 programador contratado</w:t>
            </w:r>
          </w:p>
          <w:p w:rsidR="00000000" w:rsidDel="00000000" w:rsidP="00000000" w:rsidRDefault="00000000" w:rsidRPr="00000000" w14:paraId="000000CB">
            <w:pPr>
              <w:spacing w:after="760" w:before="760" w:line="360" w:lineRule="auto"/>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Equipo interno de 2-3 personas para planeación, diseño, diagnósticos e implementación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after="760" w:before="760" w:line="360" w:lineRule="auto"/>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12 meses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spacing w:after="760" w:before="760" w:line="360" w:lineRule="auto"/>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C</w:t>
            </w:r>
            <w:sdt>
              <w:sdtPr>
                <w:tag w:val="goog_rdk_10"/>
              </w:sdtPr>
              <w:sdtContent>
                <w:commentRangeStart w:id="10"/>
              </w:sdtContent>
            </w:sdt>
            <w:sdt>
              <w:sdtPr>
                <w:tag w:val="goog_rdk_11"/>
              </w:sdtPr>
              <w:sdtContent>
                <w:commentRangeStart w:id="11"/>
              </w:sdtContent>
            </w:sdt>
            <w:r w:rsidDel="00000000" w:rsidR="00000000" w:rsidRPr="00000000">
              <w:rPr>
                <w:rFonts w:ascii="Proxima Nova" w:cs="Proxima Nova" w:eastAsia="Proxima Nova" w:hAnsi="Proxima Nova"/>
                <w:i w:val="1"/>
                <w:sz w:val="22"/>
                <w:szCs w:val="22"/>
                <w:rtl w:val="0"/>
              </w:rPr>
              <w:t xml:space="preserve">ampaña de comunicación interna</w:t>
            </w:r>
            <w:commentRangeEnd w:id="10"/>
            <w:r w:rsidDel="00000000" w:rsidR="00000000" w:rsidRPr="00000000">
              <w:commentReference w:id="10"/>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CE">
            <w:pPr>
              <w:spacing w:after="760" w:before="760" w:line="360" w:lineRule="auto"/>
              <w:rPr>
                <w:rFonts w:ascii="Proxima Nova" w:cs="Proxima Nova" w:eastAsia="Proxima Nova" w:hAnsi="Proxima Nova"/>
                <w:i w:val="1"/>
                <w:sz w:val="22"/>
                <w:szCs w:val="22"/>
              </w:rPr>
            </w:pPr>
            <w:r w:rsidDel="00000000" w:rsidR="00000000" w:rsidRPr="00000000">
              <w:rPr>
                <w:rtl w:val="0"/>
              </w:rPr>
            </w:r>
          </w:p>
        </w:tc>
      </w:tr>
      <w:tr>
        <w:trPr>
          <w:cantSplit w:val="0"/>
          <w:trHeight w:val="420" w:hRule="atLeast"/>
          <w:tblHeader w:val="0"/>
        </w:trPr>
        <w:tc>
          <w:tcPr>
            <w:gridSpan w:val="4"/>
            <w:tcMar>
              <w:top w:w="100.0" w:type="dxa"/>
              <w:left w:w="100.0" w:type="dxa"/>
              <w:bottom w:w="100.0" w:type="dxa"/>
              <w:right w:w="100.0" w:type="dxa"/>
            </w:tcMar>
          </w:tcPr>
          <w:p w:rsidR="00000000" w:rsidDel="00000000" w:rsidP="00000000" w:rsidRDefault="00000000" w:rsidRPr="00000000" w14:paraId="000000CF">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0D3">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D4">
      <w:pPr>
        <w:pageBreakBefore w:val="0"/>
        <w:numPr>
          <w:ilvl w:val="0"/>
          <w:numId w:val="3"/>
        </w:numPr>
        <w:ind w:left="360" w:hanging="36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sz w:val="22"/>
          <w:szCs w:val="22"/>
          <w:rtl w:val="0"/>
        </w:rPr>
        <w:t xml:space="preserve">¿Están asegurados los recursos necesarios para cumplir este compromiso? </w:t>
      </w:r>
      <w:r w:rsidDel="00000000" w:rsidR="00000000" w:rsidRPr="00000000">
        <w:rPr>
          <w:rtl w:val="0"/>
        </w:rPr>
      </w:r>
    </w:p>
    <w:tbl>
      <w:tblPr>
        <w:tblStyle w:val="Table20"/>
        <w:tblW w:w="1374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40"/>
        <w:tblGridChange w:id="0">
          <w:tblGrid>
            <w:gridCol w:w="13740"/>
          </w:tblGrid>
        </w:tblGridChange>
      </w:tblGrid>
      <w:tr>
        <w:trPr>
          <w:cantSplit w:val="0"/>
          <w:trHeight w:val="567" w:hRule="atLeast"/>
          <w:tblHeader w:val="0"/>
        </w:trPr>
        <w:tc>
          <w:tcPr/>
          <w:p w:rsidR="00000000" w:rsidDel="00000000" w:rsidP="00000000" w:rsidRDefault="00000000" w:rsidRPr="00000000" w14:paraId="000000D5">
            <w:pPr>
              <w:ind w:left="426"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i w:val="1"/>
                <w:sz w:val="22"/>
                <w:szCs w:val="22"/>
                <w:rtl w:val="0"/>
              </w:rPr>
              <w:t xml:space="preserve">Seleccione una opción: </w:t>
            </w:r>
            <w:r w:rsidDel="00000000" w:rsidR="00000000" w:rsidRPr="00000000">
              <w:rPr>
                <w:rFonts w:ascii="Proxima Nova" w:cs="Proxima Nova" w:eastAsia="Proxima Nova" w:hAnsi="Proxima Nova"/>
                <w:i w:val="1"/>
                <w:sz w:val="22"/>
                <w:szCs w:val="22"/>
                <w:highlight w:val="yellow"/>
                <w:rtl w:val="0"/>
              </w:rPr>
              <w:t xml:space="preserve">Sí</w:t>
            </w:r>
            <w:r w:rsidDel="00000000" w:rsidR="00000000" w:rsidRPr="00000000">
              <w:rPr>
                <w:rFonts w:ascii="Proxima Nova" w:cs="Proxima Nova" w:eastAsia="Proxima Nova" w:hAnsi="Proxima Nova"/>
                <w:i w:val="1"/>
                <w:sz w:val="22"/>
                <w:szCs w:val="22"/>
                <w:rtl w:val="0"/>
              </w:rPr>
              <w:t xml:space="preserve"> / No / Parcialmente</w:t>
            </w:r>
            <w:r w:rsidDel="00000000" w:rsidR="00000000" w:rsidRPr="00000000">
              <w:rPr>
                <w:rtl w:val="0"/>
              </w:rPr>
            </w:r>
          </w:p>
        </w:tc>
      </w:tr>
    </w:tbl>
    <w:p w:rsidR="00000000" w:rsidDel="00000000" w:rsidP="00000000" w:rsidRDefault="00000000" w:rsidRPr="00000000" w14:paraId="000000D6">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D7">
      <w:pPr>
        <w:pageBreakBefore w:val="0"/>
        <w:numPr>
          <w:ilvl w:val="0"/>
          <w:numId w:val="3"/>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Información Adicional [Opcional]</w:t>
      </w:r>
      <w:r w:rsidDel="00000000" w:rsidR="00000000" w:rsidRPr="00000000">
        <w:rPr>
          <w:rtl w:val="0"/>
        </w:rPr>
      </w:r>
    </w:p>
    <w:tbl>
      <w:tblPr>
        <w:tblStyle w:val="Table21"/>
        <w:tblW w:w="13710.0" w:type="dxa"/>
        <w:jc w:val="left"/>
        <w:tblInd w:w="2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10"/>
        <w:tblGridChange w:id="0">
          <w:tblGrid>
            <w:gridCol w:w="13710"/>
          </w:tblGrid>
        </w:tblGridChange>
      </w:tblGrid>
      <w:tr>
        <w:trPr>
          <w:cantSplit w:val="0"/>
          <w:trHeight w:val="1134" w:hRule="atLeast"/>
          <w:tblHeader w:val="0"/>
        </w:trPr>
        <w:tc>
          <w:tcPr/>
          <w:p w:rsidR="00000000" w:rsidDel="00000000" w:rsidP="00000000" w:rsidRDefault="00000000" w:rsidRPr="00000000" w14:paraId="000000D8">
            <w:pPr>
              <w:ind w:left="709"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Agregar otra información útil, por ejemplo:</w:t>
            </w:r>
          </w:p>
          <w:p w:rsidR="00000000" w:rsidDel="00000000" w:rsidP="00000000" w:rsidRDefault="00000000" w:rsidRPr="00000000" w14:paraId="000000D9">
            <w:pPr>
              <w:numPr>
                <w:ilvl w:val="0"/>
                <w:numId w:val="4"/>
              </w:numPr>
              <w:ind w:left="14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Vínculos a otros programas gubernamentales</w:t>
            </w:r>
          </w:p>
          <w:p w:rsidR="00000000" w:rsidDel="00000000" w:rsidP="00000000" w:rsidRDefault="00000000" w:rsidRPr="00000000" w14:paraId="000000DA">
            <w:pPr>
              <w:numPr>
                <w:ilvl w:val="1"/>
                <w:numId w:val="4"/>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Sistema Municipal Anticorrupción</w:t>
            </w:r>
          </w:p>
          <w:p w:rsidR="00000000" w:rsidDel="00000000" w:rsidP="00000000" w:rsidRDefault="00000000" w:rsidRPr="00000000" w14:paraId="000000DB">
            <w:pPr>
              <w:numPr>
                <w:ilvl w:val="1"/>
                <w:numId w:val="4"/>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Infraestructura Abierta</w:t>
            </w:r>
          </w:p>
          <w:p w:rsidR="00000000" w:rsidDel="00000000" w:rsidP="00000000" w:rsidRDefault="00000000" w:rsidRPr="00000000" w14:paraId="000000DC">
            <w:pPr>
              <w:numPr>
                <w:ilvl w:val="1"/>
                <w:numId w:val="4"/>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Decide San Pedro</w:t>
            </w:r>
          </w:p>
          <w:p w:rsidR="00000000" w:rsidDel="00000000" w:rsidP="00000000" w:rsidRDefault="00000000" w:rsidRPr="00000000" w14:paraId="000000DD">
            <w:pPr>
              <w:numPr>
                <w:ilvl w:val="0"/>
                <w:numId w:val="4"/>
              </w:numPr>
              <w:ind w:left="14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Vínculos al Plan Nacional de Desarrollo u otro Plan Local o Plan Sectorial</w:t>
            </w:r>
          </w:p>
          <w:p w:rsidR="00000000" w:rsidDel="00000000" w:rsidP="00000000" w:rsidRDefault="00000000" w:rsidRPr="00000000" w14:paraId="000000DE">
            <w:pPr>
              <w:numPr>
                <w:ilvl w:val="1"/>
                <w:numId w:val="4"/>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Plan Nacional de Desarrollo</w:t>
            </w:r>
          </w:p>
          <w:p w:rsidR="00000000" w:rsidDel="00000000" w:rsidP="00000000" w:rsidRDefault="00000000" w:rsidRPr="00000000" w14:paraId="000000DF">
            <w:pPr>
              <w:numPr>
                <w:ilvl w:val="2"/>
                <w:numId w:val="4"/>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Eje 1. POLÍTICA Y GOBIERNO</w:t>
            </w:r>
          </w:p>
          <w:p w:rsidR="00000000" w:rsidDel="00000000" w:rsidP="00000000" w:rsidRDefault="00000000" w:rsidRPr="00000000" w14:paraId="000000E0">
            <w:pPr>
              <w:numPr>
                <w:ilvl w:val="3"/>
                <w:numId w:val="4"/>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Erradicar la corrupción, el dispendio y la frivolidad</w:t>
            </w:r>
          </w:p>
          <w:p w:rsidR="00000000" w:rsidDel="00000000" w:rsidP="00000000" w:rsidRDefault="00000000" w:rsidRPr="00000000" w14:paraId="000000E1">
            <w:pPr>
              <w:numPr>
                <w:ilvl w:val="3"/>
                <w:numId w:val="4"/>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Hacia una democracia participativa</w:t>
            </w:r>
          </w:p>
          <w:p w:rsidR="00000000" w:rsidDel="00000000" w:rsidP="00000000" w:rsidRDefault="00000000" w:rsidRPr="00000000" w14:paraId="000000E2">
            <w:pPr>
              <w:numPr>
                <w:ilvl w:val="1"/>
                <w:numId w:val="4"/>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Plan Estatal de Desarrollo</w:t>
            </w:r>
          </w:p>
          <w:p w:rsidR="00000000" w:rsidDel="00000000" w:rsidP="00000000" w:rsidRDefault="00000000" w:rsidRPr="00000000" w14:paraId="000000E3">
            <w:pPr>
              <w:numPr>
                <w:ilvl w:val="2"/>
                <w:numId w:val="4"/>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EJE 3. BUEN GOBIERNO</w:t>
            </w:r>
          </w:p>
          <w:p w:rsidR="00000000" w:rsidDel="00000000" w:rsidP="00000000" w:rsidRDefault="00000000" w:rsidRPr="00000000" w14:paraId="000000E4">
            <w:pPr>
              <w:numPr>
                <w:ilvl w:val="3"/>
                <w:numId w:val="4"/>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3.2 Transparencia, rendición de cuentas y combate a la corrupción</w:t>
            </w:r>
          </w:p>
          <w:p w:rsidR="00000000" w:rsidDel="00000000" w:rsidP="00000000" w:rsidRDefault="00000000" w:rsidRPr="00000000" w14:paraId="000000E5">
            <w:pPr>
              <w:numPr>
                <w:ilvl w:val="3"/>
                <w:numId w:val="4"/>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3.3 Gobernanza participativa e inclusiva</w:t>
            </w:r>
          </w:p>
          <w:p w:rsidR="00000000" w:rsidDel="00000000" w:rsidP="00000000" w:rsidRDefault="00000000" w:rsidRPr="00000000" w14:paraId="000000E6">
            <w:pPr>
              <w:numPr>
                <w:ilvl w:val="1"/>
                <w:numId w:val="4"/>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Plan Estratégico 2030</w:t>
            </w:r>
          </w:p>
          <w:p w:rsidR="00000000" w:rsidDel="00000000" w:rsidP="00000000" w:rsidRDefault="00000000" w:rsidRPr="00000000" w14:paraId="000000E7">
            <w:pPr>
              <w:numPr>
                <w:ilvl w:val="2"/>
                <w:numId w:val="4"/>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Tema central: Transparentar el uso de recursos públicos, combatir y sancionar la corrupción.</w:t>
            </w:r>
          </w:p>
          <w:p w:rsidR="00000000" w:rsidDel="00000000" w:rsidP="00000000" w:rsidRDefault="00000000" w:rsidRPr="00000000" w14:paraId="000000E8">
            <w:pPr>
              <w:numPr>
                <w:ilvl w:val="2"/>
                <w:numId w:val="4"/>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Temática: Gobierno Eficaz y Transparencia</w:t>
            </w:r>
          </w:p>
          <w:p w:rsidR="00000000" w:rsidDel="00000000" w:rsidP="00000000" w:rsidRDefault="00000000" w:rsidRPr="00000000" w14:paraId="000000E9">
            <w:pPr>
              <w:numPr>
                <w:ilvl w:val="2"/>
                <w:numId w:val="4"/>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Aspiraciones: Asegurar la integridad, honestidad y el buen desempeño en el servicio público a través de un sistema de rendición de cuentas eficaz y transparente.</w:t>
            </w:r>
          </w:p>
          <w:p w:rsidR="00000000" w:rsidDel="00000000" w:rsidP="00000000" w:rsidRDefault="00000000" w:rsidRPr="00000000" w14:paraId="000000EA">
            <w:pPr>
              <w:numPr>
                <w:ilvl w:val="3"/>
                <w:numId w:val="4"/>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Fortalecer las instituciones públicas en responsabilidad, eficacia e inclusión.</w:t>
            </w:r>
          </w:p>
          <w:p w:rsidR="00000000" w:rsidDel="00000000" w:rsidP="00000000" w:rsidRDefault="00000000" w:rsidRPr="00000000" w14:paraId="000000EB">
            <w:pPr>
              <w:numPr>
                <w:ilvl w:val="4"/>
                <w:numId w:val="4"/>
              </w:numPr>
              <w:ind w:left="430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1.1 Asegurar el diseño e implementación de políticas públicas incluyentes, participativas y representativas que respondan a las necesidades de las personas</w:t>
            </w:r>
          </w:p>
          <w:p w:rsidR="00000000" w:rsidDel="00000000" w:rsidP="00000000" w:rsidRDefault="00000000" w:rsidRPr="00000000" w14:paraId="000000EC">
            <w:pPr>
              <w:numPr>
                <w:ilvl w:val="3"/>
                <w:numId w:val="4"/>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Asegurar la rendición de cuentas en el servicio público.</w:t>
            </w:r>
          </w:p>
          <w:p w:rsidR="00000000" w:rsidDel="00000000" w:rsidP="00000000" w:rsidRDefault="00000000" w:rsidRPr="00000000" w14:paraId="000000ED">
            <w:pPr>
              <w:numPr>
                <w:ilvl w:val="4"/>
                <w:numId w:val="4"/>
              </w:numPr>
              <w:ind w:left="430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2.1 PROMOVER LA TRANSPARENCIA PROACTIVA.</w:t>
            </w:r>
          </w:p>
          <w:p w:rsidR="00000000" w:rsidDel="00000000" w:rsidP="00000000" w:rsidRDefault="00000000" w:rsidRPr="00000000" w14:paraId="000000EE">
            <w:pPr>
              <w:numPr>
                <w:ilvl w:val="4"/>
                <w:numId w:val="4"/>
              </w:numPr>
              <w:ind w:left="430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2.2 REDUCIR CONSIDERABLEMENTE LA CORRUPCIÓN EN TODAS SUS FORMAS.</w:t>
            </w:r>
          </w:p>
          <w:p w:rsidR="00000000" w:rsidDel="00000000" w:rsidP="00000000" w:rsidRDefault="00000000" w:rsidRPr="00000000" w14:paraId="000000EF">
            <w:pPr>
              <w:numPr>
                <w:ilvl w:val="1"/>
                <w:numId w:val="4"/>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Plan Municipal de Desarrollo de San Pedro Garza Gracía</w:t>
            </w:r>
          </w:p>
          <w:p w:rsidR="00000000" w:rsidDel="00000000" w:rsidP="00000000" w:rsidRDefault="00000000" w:rsidRPr="00000000" w14:paraId="000000F0">
            <w:pPr>
              <w:numPr>
                <w:ilvl w:val="2"/>
                <w:numId w:val="4"/>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Eje IV. Gobierno Amigable y Eficiente</w:t>
            </w:r>
          </w:p>
          <w:p w:rsidR="00000000" w:rsidDel="00000000" w:rsidP="00000000" w:rsidRDefault="00000000" w:rsidRPr="00000000" w14:paraId="000000F1">
            <w:pPr>
              <w:numPr>
                <w:ilvl w:val="3"/>
                <w:numId w:val="4"/>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IV.2. Contribuir a fortalecer la prevención, supervisión y control para detectar e inhibir posibles prácticas de corrupción</w:t>
            </w:r>
          </w:p>
          <w:p w:rsidR="00000000" w:rsidDel="00000000" w:rsidP="00000000" w:rsidRDefault="00000000" w:rsidRPr="00000000" w14:paraId="000000F2">
            <w:pPr>
              <w:numPr>
                <w:ilvl w:val="4"/>
                <w:numId w:val="4"/>
              </w:numPr>
              <w:ind w:left="430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IV.2.1. Consolidar y transversalizar los mecanismos del Sistema de Control Interno para el cumplimiento de objetivos, haciendo buen uso de los recursos públicos priorizando la eficiencia, eficacia y la economía en la gestión pública.</w:t>
            </w:r>
          </w:p>
          <w:p w:rsidR="00000000" w:rsidDel="00000000" w:rsidP="00000000" w:rsidRDefault="00000000" w:rsidRPr="00000000" w14:paraId="000000F3">
            <w:pPr>
              <w:numPr>
                <w:ilvl w:val="5"/>
                <w:numId w:val="4"/>
              </w:numPr>
              <w:ind w:left="50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IV.2.1.5 Avanzar en la utilización de técnicas innovadoras para la mejora de la transparencia y la eficacia en la gestión pública.</w:t>
            </w:r>
          </w:p>
          <w:p w:rsidR="00000000" w:rsidDel="00000000" w:rsidP="00000000" w:rsidRDefault="00000000" w:rsidRPr="00000000" w14:paraId="000000F4">
            <w:pPr>
              <w:numPr>
                <w:ilvl w:val="4"/>
                <w:numId w:val="4"/>
              </w:numPr>
              <w:ind w:left="430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IV.2.3. Consolidar el Sistema Municipal Anticorrupción</w:t>
            </w:r>
          </w:p>
          <w:p w:rsidR="00000000" w:rsidDel="00000000" w:rsidP="00000000" w:rsidRDefault="00000000" w:rsidRPr="00000000" w14:paraId="000000F5">
            <w:pPr>
              <w:numPr>
                <w:ilvl w:val="5"/>
                <w:numId w:val="4"/>
              </w:numPr>
              <w:ind w:left="50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IV.2.3.3 Robustecer y dar seguimiento a instrumentos de prevención de faltas administrativas y hechos de corrupción</w:t>
            </w:r>
          </w:p>
          <w:p w:rsidR="00000000" w:rsidDel="00000000" w:rsidP="00000000" w:rsidRDefault="00000000" w:rsidRPr="00000000" w14:paraId="000000F6">
            <w:pPr>
              <w:numPr>
                <w:ilvl w:val="5"/>
                <w:numId w:val="4"/>
              </w:numPr>
              <w:ind w:left="50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IV.2.3.5 Implementar mecanismos de autorregulación para los proveedores y contratistas que participan en las compras y contrataciones públicas municipales</w:t>
            </w:r>
          </w:p>
          <w:p w:rsidR="00000000" w:rsidDel="00000000" w:rsidP="00000000" w:rsidRDefault="00000000" w:rsidRPr="00000000" w14:paraId="000000F7">
            <w:pPr>
              <w:numPr>
                <w:ilvl w:val="3"/>
                <w:numId w:val="4"/>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IV.4. Contribuir a mantener una administración pública con finanzas sanas mediante el manejo eficaz y eficiente de los recursos para el logro de los objetivos</w:t>
            </w:r>
          </w:p>
          <w:p w:rsidR="00000000" w:rsidDel="00000000" w:rsidP="00000000" w:rsidRDefault="00000000" w:rsidRPr="00000000" w14:paraId="000000F8">
            <w:pPr>
              <w:numPr>
                <w:ilvl w:val="4"/>
                <w:numId w:val="4"/>
              </w:numPr>
              <w:ind w:left="430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IV.4.4. Eficientar los procesos internos de adquisiciones</w:t>
            </w:r>
          </w:p>
          <w:p w:rsidR="00000000" w:rsidDel="00000000" w:rsidP="00000000" w:rsidRDefault="00000000" w:rsidRPr="00000000" w14:paraId="000000F9">
            <w:pPr>
              <w:numPr>
                <w:ilvl w:val="4"/>
                <w:numId w:val="4"/>
              </w:numPr>
              <w:ind w:left="430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IV.4.4.1 Incrementar el alcance y conocimiento de las licitaciones públicas</w:t>
            </w:r>
          </w:p>
          <w:p w:rsidR="00000000" w:rsidDel="00000000" w:rsidP="00000000" w:rsidRDefault="00000000" w:rsidRPr="00000000" w14:paraId="000000FA">
            <w:pPr>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FB">
            <w:pP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Máximo 1000 caracteres</w:t>
            </w:r>
          </w:p>
        </w:tc>
      </w:tr>
    </w:tbl>
    <w:p w:rsidR="00000000" w:rsidDel="00000000" w:rsidP="00000000" w:rsidRDefault="00000000" w:rsidRPr="00000000" w14:paraId="000000FC">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FD">
      <w:pPr>
        <w:pageBreakBefore w:val="0"/>
        <w:numPr>
          <w:ilvl w:val="0"/>
          <w:numId w:val="3"/>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Hitos</w:t>
      </w:r>
      <w:r w:rsidDel="00000000" w:rsidR="00000000" w:rsidRPr="00000000">
        <w:rPr>
          <w:rFonts w:ascii="Proxima Nova" w:cs="Proxima Nova" w:eastAsia="Proxima Nova" w:hAnsi="Proxima Nova"/>
          <w:color w:val="000000"/>
          <w:sz w:val="22"/>
          <w:szCs w:val="22"/>
          <w:rtl w:val="0"/>
        </w:rPr>
        <w:t xml:space="preserve">  (en esta sección </w:t>
      </w:r>
      <w:r w:rsidDel="00000000" w:rsidR="00000000" w:rsidRPr="00000000">
        <w:rPr>
          <w:rFonts w:ascii="Proxima Nova" w:cs="Proxima Nova" w:eastAsia="Proxima Nova" w:hAnsi="Proxima Nova"/>
          <w:sz w:val="22"/>
          <w:szCs w:val="22"/>
          <w:rtl w:val="0"/>
        </w:rPr>
        <w:t xml:space="preserve">es necesario identificar las acciones clave que deberán llevarse a cabo para dar cumplimiento a los objetivos a corto, mediano y largo plazo del compromiso, así como las personas responsables de cada acción, fechas de inicio y cumplimiento y medios de verificación de la acción</w:t>
      </w:r>
      <w:r w:rsidDel="00000000" w:rsidR="00000000" w:rsidRPr="00000000">
        <w:rPr>
          <w:rFonts w:ascii="Proxima Nova" w:cs="Proxima Nova" w:eastAsia="Proxima Nova" w:hAnsi="Proxima Nova"/>
          <w:color w:val="000000"/>
          <w:sz w:val="22"/>
          <w:szCs w:val="22"/>
          <w:rtl w:val="0"/>
        </w:rPr>
        <w:t xml:space="preserve">)</w:t>
      </w:r>
      <w:r w:rsidDel="00000000" w:rsidR="00000000" w:rsidRPr="00000000">
        <w:rPr>
          <w:rtl w:val="0"/>
        </w:rPr>
      </w:r>
    </w:p>
    <w:tbl>
      <w:tblPr>
        <w:tblStyle w:val="Table22"/>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corto plazo: ANTICORRUPCIÓN</w:t>
            </w:r>
          </w:p>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2023)</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inicio</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0C">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Estatus</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18"/>
                <w:szCs w:val="18"/>
              </w:rPr>
            </w:pPr>
            <w:r w:rsidDel="00000000" w:rsidR="00000000" w:rsidRPr="00000000">
              <w:rPr>
                <w:rFonts w:ascii="Proxima Nova" w:cs="Proxima Nova" w:eastAsia="Proxima Nova" w:hAnsi="Proxima Nova"/>
                <w:i w:val="1"/>
                <w:sz w:val="18"/>
                <w:szCs w:val="18"/>
                <w:rtl w:val="0"/>
              </w:rPr>
              <w:t xml:space="preserve">Seleccione de los siguientes; No iniciado, En Progreso, Atorado, Finalizado, Incompleto</w:t>
            </w:r>
            <w:r w:rsidDel="00000000" w:rsidR="00000000" w:rsidRPr="00000000">
              <w:rPr>
                <w:rFonts w:ascii="Proxima Nova" w:cs="Proxima Nova" w:eastAsia="Proxima Nova" w:hAnsi="Proxima Nova"/>
                <w:i w:val="1"/>
                <w:color w:val="000000"/>
                <w:sz w:val="18"/>
                <w:szCs w:val="18"/>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Planeación y diseño de sistema</w:t>
            </w:r>
          </w:p>
          <w:p w:rsidR="00000000" w:rsidDel="00000000" w:rsidP="00000000" w:rsidRDefault="00000000" w:rsidRPr="00000000" w14:paraId="0000010F">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01/12/22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30/1/23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 + Dirección de Adquisiciones</w:t>
            </w:r>
          </w:p>
          <w:p w:rsidR="00000000" w:rsidDel="00000000" w:rsidP="00000000" w:rsidRDefault="00000000" w:rsidRPr="00000000" w14:paraId="00000113">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Rolando Drouaillet + Carlos Romanos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Cronograma de trabajo y documento de diseño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pBdr>
                <w:top w:space="0" w:sz="0" w:val="nil"/>
                <w:left w:space="0" w:sz="0" w:val="nil"/>
                <w:bottom w:space="0" w:sz="0" w:val="nil"/>
                <w:right w:space="0" w:sz="0" w:val="nil"/>
                <w:between w:space="0" w:sz="0" w:val="nil"/>
              </w:pBdr>
              <w:rPr>
                <w:rFonts w:ascii="Proxima Nova" w:cs="Proxima Nova" w:eastAsia="Proxima Nova" w:hAnsi="Proxima Nova"/>
                <w:color w:val="000000"/>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Análisis de UX/UI Decide San Pedro</w:t>
            </w:r>
          </w:p>
          <w:p w:rsidR="00000000" w:rsidDel="00000000" w:rsidP="00000000" w:rsidRDefault="00000000" w:rsidRPr="00000000" w14:paraId="00000117">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30/1/23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28/2/23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w:t>
            </w:r>
          </w:p>
          <w:p w:rsidR="00000000" w:rsidDel="00000000" w:rsidP="00000000" w:rsidRDefault="00000000" w:rsidRPr="00000000" w14:paraId="0000011B">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Rolando Drouaillet + Proveedor a contratar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Documento con análisis y resultados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D">
            <w:pPr>
              <w:pBdr>
                <w:top w:space="0" w:sz="0" w:val="nil"/>
                <w:left w:space="0" w:sz="0" w:val="nil"/>
                <w:bottom w:space="0" w:sz="0" w:val="nil"/>
                <w:right w:space="0" w:sz="0" w:val="nil"/>
                <w:between w:space="0" w:sz="0" w:val="nil"/>
              </w:pBdr>
              <w:rPr>
                <w:rFonts w:ascii="Proxima Nova" w:cs="Proxima Nova" w:eastAsia="Proxima Nova" w:hAnsi="Proxima Nova"/>
                <w:color w:val="000000"/>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Análisis de datos e inventario de información de contrataciones públicas</w:t>
            </w:r>
          </w:p>
          <w:p w:rsidR="00000000" w:rsidDel="00000000" w:rsidP="00000000" w:rsidRDefault="00000000" w:rsidRPr="00000000" w14:paraId="0000011F">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30/1/23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28/2/23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w:t>
            </w:r>
          </w:p>
          <w:p w:rsidR="00000000" w:rsidDel="00000000" w:rsidP="00000000" w:rsidRDefault="00000000" w:rsidRPr="00000000" w14:paraId="00000123">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Rolando Drouaillet + Equipo de datos (Brenda Treviño)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Inventario digital de datos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5">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Mejora de Decide San Pedro e integración de funcionalidades de contrataciones abiertas</w:t>
            </w:r>
          </w:p>
          <w:p w:rsidR="00000000" w:rsidDel="00000000" w:rsidP="00000000" w:rsidRDefault="00000000" w:rsidRPr="00000000" w14:paraId="00000127">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28/2/23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30/6/23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w:t>
            </w:r>
          </w:p>
          <w:p w:rsidR="00000000" w:rsidDel="00000000" w:rsidP="00000000" w:rsidRDefault="00000000" w:rsidRPr="00000000" w14:paraId="0000012B">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Rolando Drouaillet + Proveedor a contratar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Sistema de contrataciones abiertas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D">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Pilotaje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31/7/23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30/8/23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Karla Moreno (Dirección de Participación Ciudadana) + Carlos Romanos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Reporte de resultados con premisas a modificar y áreas de oportunidad identificadas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3">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Lanzamiento público durante ejercicio de presupuesto participativo</w:t>
            </w:r>
          </w:p>
          <w:p w:rsidR="00000000" w:rsidDel="00000000" w:rsidP="00000000" w:rsidRDefault="00000000" w:rsidRPr="00000000" w14:paraId="0000013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spacing w:line="276"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30/8/23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9">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 + Dirección de Adquisiciones</w:t>
            </w:r>
          </w:p>
          <w:p w:rsidR="00000000" w:rsidDel="00000000" w:rsidP="00000000" w:rsidRDefault="00000000" w:rsidRPr="00000000" w14:paraId="0000013A">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Karla Moreno + Rolando Drouaillet + Carlos Romanos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B">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Campaña de comunicación interna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rPr>
                <w:rFonts w:ascii="Proxima Nova" w:cs="Proxima Nova" w:eastAsia="Proxima Nova" w:hAnsi="Proxima Nova"/>
                <w:sz w:val="22"/>
                <w:szCs w:val="22"/>
              </w:rPr>
            </w:pP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3D">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43">
      <w:pPr>
        <w:pageBreakBefore w:val="0"/>
        <w:ind w:left="0" w:firstLine="0"/>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44">
      <w:pPr>
        <w:ind w:left="360" w:firstLine="0"/>
        <w:jc w:val="both"/>
        <w:rPr>
          <w:rFonts w:ascii="Proxima Nova" w:cs="Proxima Nova" w:eastAsia="Proxima Nova" w:hAnsi="Proxima Nova"/>
          <w:sz w:val="22"/>
          <w:szCs w:val="22"/>
        </w:rPr>
      </w:pPr>
      <w:r w:rsidDel="00000000" w:rsidR="00000000" w:rsidRPr="00000000">
        <w:rPr>
          <w:rtl w:val="0"/>
        </w:rPr>
      </w:r>
    </w:p>
    <w:tbl>
      <w:tblPr>
        <w:tblStyle w:val="Table23"/>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mediano plazo: ANTICORRUPCIÓN</w:t>
            </w:r>
          </w:p>
          <w:p w:rsidR="00000000" w:rsidDel="00000000" w:rsidP="00000000" w:rsidRDefault="00000000" w:rsidRPr="00000000" w14:paraId="0000014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(enero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C">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4E">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F">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50">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51">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52">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5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54">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Seleccione de los siguientes; 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Carga de primera información de contrataciones de proyectos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31/10/23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7">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31/01/24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8">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SIPC + Dirección de Adquisiciones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9">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Proyectos de Decide San Pedro con datos abiertos en contrataciones abiertas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B">
            <w:pPr>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C">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D">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E">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F">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0">
            <w:pPr>
              <w:rPr>
                <w:rFonts w:ascii="Proxima Nova" w:cs="Proxima Nova" w:eastAsia="Proxima Nova" w:hAnsi="Proxima Nova"/>
                <w:sz w:val="22"/>
                <w:szCs w:val="22"/>
              </w:rPr>
            </w:pP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61">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67">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68">
      <w:pPr>
        <w:ind w:left="0" w:firstLine="0"/>
        <w:jc w:val="both"/>
        <w:rPr>
          <w:rFonts w:ascii="Proxima Nova" w:cs="Proxima Nova" w:eastAsia="Proxima Nova" w:hAnsi="Proxima Nova"/>
          <w:sz w:val="22"/>
          <w:szCs w:val="22"/>
        </w:rPr>
      </w:pPr>
      <w:r w:rsidDel="00000000" w:rsidR="00000000" w:rsidRPr="00000000">
        <w:rPr>
          <w:rtl w:val="0"/>
        </w:rPr>
      </w:r>
    </w:p>
    <w:tbl>
      <w:tblPr>
        <w:tblStyle w:val="Table24"/>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9">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largo plazo: ANTICORRUPCIÓN</w:t>
            </w:r>
          </w:p>
          <w:p w:rsidR="00000000" w:rsidDel="00000000" w:rsidP="00000000" w:rsidRDefault="00000000" w:rsidRPr="00000000" w14:paraId="0000016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0">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72">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74">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5">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6">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7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78">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Seleccione de los siguientes; 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rPr>
                <w:rFonts w:ascii="Arial" w:cs="Arial" w:eastAsia="Arial" w:hAnsi="Arial"/>
                <w:sz w:val="22"/>
                <w:szCs w:val="22"/>
              </w:rPr>
            </w:pPr>
            <w:r w:rsidDel="00000000" w:rsidR="00000000" w:rsidRPr="00000000">
              <w:rPr>
                <w:rFonts w:ascii="Arial" w:cs="Arial" w:eastAsia="Arial" w:hAnsi="Arial"/>
                <w:sz w:val="22"/>
                <w:szCs w:val="22"/>
                <w:rtl w:val="0"/>
              </w:rPr>
              <w:t xml:space="preserve">Ejercicio sostenible y mejora continua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30/1/24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30/06/24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C">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w:t>
            </w:r>
          </w:p>
          <w:p w:rsidR="00000000" w:rsidDel="00000000" w:rsidP="00000000" w:rsidRDefault="00000000" w:rsidRPr="00000000" w14:paraId="0000017D">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Karla Moreno + Rolando Drouaillet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rPr>
                <w:rFonts w:ascii="Arial" w:cs="Arial" w:eastAsia="Arial" w:hAnsi="Arial"/>
                <w:sz w:val="22"/>
                <w:szCs w:val="22"/>
              </w:rPr>
            </w:pPr>
            <w:r w:rsidDel="00000000" w:rsidR="00000000" w:rsidRPr="00000000">
              <w:rPr>
                <w:rFonts w:ascii="Arial" w:cs="Arial" w:eastAsia="Arial" w:hAnsi="Arial"/>
                <w:sz w:val="22"/>
                <w:szCs w:val="22"/>
                <w:rtl w:val="0"/>
              </w:rPr>
              <w:t xml:space="preserve">Ejercicio sostenible y mejora continua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F">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de buenas prácticas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1">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30/1/24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2">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30/6/24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 + Dirección de Adquisiciones</w:t>
            </w:r>
          </w:p>
          <w:p w:rsidR="00000000" w:rsidDel="00000000" w:rsidP="00000000" w:rsidRDefault="00000000" w:rsidRPr="00000000" w14:paraId="00000184">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Karla Moreno + Rolando Drouaillet + Carlos Romanos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de buenas prácticas, procesos, antecedentes y resultados.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9">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E">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0">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2">
            <w:pPr>
              <w:rPr>
                <w:rFonts w:ascii="Proxima Nova" w:cs="Proxima Nova" w:eastAsia="Proxima Nova" w:hAnsi="Proxima Nova"/>
                <w:sz w:val="22"/>
                <w:szCs w:val="22"/>
              </w:rPr>
            </w:pP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93">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99">
      <w:pPr>
        <w:pageBreakBefore w:val="0"/>
        <w:ind w:left="0" w:firstLine="0"/>
        <w:rPr>
          <w:rFonts w:ascii="Proxima Nova" w:cs="Proxima Nova" w:eastAsia="Proxima Nova" w:hAnsi="Proxima Nova"/>
          <w:sz w:val="22"/>
          <w:szCs w:val="22"/>
          <w:highlight w:val="white"/>
        </w:rPr>
      </w:pPr>
      <w:r w:rsidDel="00000000" w:rsidR="00000000" w:rsidRPr="00000000">
        <w:rPr>
          <w:rtl w:val="0"/>
        </w:rPr>
      </w:r>
    </w:p>
    <w:sectPr>
      <w:headerReference r:id="rId10" w:type="default"/>
      <w:headerReference r:id="rId11" w:type="first"/>
      <w:footerReference r:id="rId12" w:type="default"/>
      <w:footerReference r:id="rId13" w:type="even"/>
      <w:pgSz w:h="11906" w:w="16838" w:orient="landscape"/>
      <w:pgMar w:bottom="973.937007874016"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uan Alejandro García Rodríguez" w:id="7" w:date="2022-11-07T21:14:45Z">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pendiente</w:t>
      </w:r>
    </w:p>
  </w:comment>
  <w:comment w:author="Mariana Perales" w:id="10" w:date="2022-11-11T20:22:41Z">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sugiere pensar en estrategias de socialización con la ciudadanía.</w:t>
      </w:r>
    </w:p>
  </w:comment>
  <w:comment w:author="Juan Alejandro García Rodríguez" w:id="11" w:date="2022-11-11T21:54:20Z">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acuerdo, es algo que naturalmente se integrará en los esfuerzos de comunicación de Decide San Pedro.</w:t>
      </w:r>
    </w:p>
  </w:comment>
  <w:comment w:author="María de los Angeles Estrada González" w:id="4" w:date="2022-11-09T17:50:26Z">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Están muy bien estos conceptos, son necesarios, pero ¿específicamente a qué nos referimos? Es decir, creo que podríamos establecer algunos elementos que sí o sí debe tener la herramienta; por ejemplo, una sección en la que los competidores o quienes obtengan los contratos suban los documentos y qué esta sección se accesible al público. Sabemos que hay documentos que contienen datos personales, sin embargo, la ciudadanía tiene que  poder acceder y revisar la documentación de las empresas ganadoras, al menos.</w:t>
      </w:r>
    </w:p>
  </w:comment>
  <w:comment w:author="Juan Alejandro García Rodríguez" w:id="5" w:date="2022-11-10T15:31:36Z">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Esto que comentas Ángeles es crucial para a plataforma. Integraré algunos componentes esenciales de contrataciones abiertas a la hoja de ruta para no obviar los requerimientos mínimos de este tipo de herramientas.</w:t>
      </w:r>
    </w:p>
  </w:comment>
  <w:comment w:author="Mariana Perales" w:id="6" w:date="2022-11-11T20:21:52Z">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acuerdo con los comentarios previos, se sugiere mayor especificidad en este punto, esto también permite tener una idea más clara sobre el alcance del sistema.</w:t>
      </w:r>
    </w:p>
  </w:comment>
  <w:comment w:author="Carlos Romanos Salazar" w:id="8" w:date="2022-11-10T20:29:37Z">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Solo cuidar un aspecto. La ciudadanía NO puede participar en los procesos adquisitivos. Simplemente estar¿á enterada de durante todo su desempeño</w:t>
      </w:r>
    </w:p>
  </w:comment>
  <w:comment w:author="Juan Alejandro García Rodríguez" w:id="9" w:date="2022-11-11T21:53:54Z">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acuerdo, estos alcances de participación se tendrán que definir muy bien en la etapa de planeación.</w:t>
      </w:r>
    </w:p>
  </w:comment>
  <w:comment w:author="Mariana Perales" w:id="0" w:date="2022-11-11T17:22:54Z">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vigilar?</w:t>
      </w:r>
    </w:p>
  </w:comment>
  <w:comment w:author="Juan Alejandro García Rodríguez" w:id="1" w:date="2022-11-11T21:37:06Z">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acuerdo!</w:t>
      </w:r>
    </w:p>
  </w:comment>
  <w:comment w:author="Mariana Perales" w:id="2" w:date="2022-11-11T20:20:40Z">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 algún indicador al respecto que pudiera funcionar como línea de base?</w:t>
      </w:r>
    </w:p>
  </w:comment>
  <w:comment w:author="Juan Alejandro García Rodríguez" w:id="3" w:date="2022-11-11T21:38:54Z">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ha generado uno como tal, pero para la evaluación de estos compromisos se tendrá que hacer.</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A5" w15:done="0"/>
  <w15:commentEx w15:paraId="000001A6" w15:done="0"/>
  <w15:commentEx w15:paraId="000001A7" w15:paraIdParent="000001A6" w15:done="0"/>
  <w15:commentEx w15:paraId="000001A8" w15:done="0"/>
  <w15:commentEx w15:paraId="000001A9" w15:paraIdParent="000001A8" w15:done="0"/>
  <w15:commentEx w15:paraId="000001AA" w15:paraIdParent="000001A8" w15:done="0"/>
  <w15:commentEx w15:paraId="000001AB" w15:done="0"/>
  <w15:commentEx w15:paraId="000001AC" w15:paraIdParent="000001AB" w15:done="0"/>
  <w15:commentEx w15:paraId="000001AD" w15:done="0"/>
  <w15:commentEx w15:paraId="000001AE" w15:paraIdParent="000001AD" w15:done="0"/>
  <w15:commentEx w15:paraId="000001AF" w15:done="0"/>
  <w15:commentEx w15:paraId="000001B0" w15:paraIdParent="000001A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7124700</wp:posOffset>
          </wp:positionH>
          <wp:positionV relativeFrom="paragraph">
            <wp:posOffset>298125</wp:posOffset>
          </wp:positionV>
          <wp:extent cx="3190875" cy="352425"/>
          <wp:effectExtent b="0" l="0" r="0" t="0"/>
          <wp:wrapNone/>
          <wp:docPr id="42" name="image1.png"/>
          <a:graphic>
            <a:graphicData uri="http://schemas.openxmlformats.org/drawingml/2006/picture">
              <pic:pic>
                <pic:nvPicPr>
                  <pic:cNvPr id="0" name="image1.png"/>
                  <pic:cNvPicPr preferRelativeResize="0"/>
                </pic:nvPicPr>
                <pic:blipFill>
                  <a:blip r:embed="rId1"/>
                  <a:srcRect b="0" l="2757" r="58735" t="0"/>
                  <a:stretch>
                    <a:fillRect/>
                  </a:stretch>
                </pic:blipFill>
                <pic:spPr>
                  <a:xfrm>
                    <a:off x="0" y="0"/>
                    <a:ext cx="3190875" cy="352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-1038223</wp:posOffset>
          </wp:positionH>
          <wp:positionV relativeFrom="paragraph">
            <wp:posOffset>299063</wp:posOffset>
          </wp:positionV>
          <wp:extent cx="8281988" cy="352425"/>
          <wp:effectExtent b="0" l="0" r="0" t="0"/>
          <wp:wrapNone/>
          <wp:docPr id="4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281988" cy="3524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-914396</wp:posOffset>
          </wp:positionH>
          <wp:positionV relativeFrom="paragraph">
            <wp:posOffset>-449577</wp:posOffset>
          </wp:positionV>
          <wp:extent cx="11225530" cy="1181100"/>
          <wp:effectExtent b="0" l="0" r="0" t="0"/>
          <wp:wrapSquare wrapText="bothSides" distB="0" distT="0" distL="114300" distR="114300"/>
          <wp:docPr descr="A picture containing text, map&#10;&#10;Description automatically generated" id="45" name="image4.png"/>
          <a:graphic>
            <a:graphicData uri="http://schemas.openxmlformats.org/drawingml/2006/picture">
              <pic:pic>
                <pic:nvPicPr>
                  <pic:cNvPr descr="A picture containing text, map&#10;&#10;Description automatically generated" id="0" name="image4.png"/>
                  <pic:cNvPicPr preferRelativeResize="0"/>
                </pic:nvPicPr>
                <pic:blipFill>
                  <a:blip r:embed="rId1"/>
                  <a:srcRect b="85729" l="14914" r="8879" t="0"/>
                  <a:stretch>
                    <a:fillRect/>
                  </a:stretch>
                </pic:blipFill>
                <pic:spPr>
                  <a:xfrm>
                    <a:off x="0" y="0"/>
                    <a:ext cx="11225530" cy="11811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B">
    <w:pPr>
      <w:jc w:val="right"/>
      <w:rPr>
        <w:rFonts w:ascii="Source Sans Pro" w:cs="Source Sans Pro" w:eastAsia="Source Sans Pro" w:hAnsi="Source Sans Pro"/>
        <w:b w:val="1"/>
        <w:color w:val="404040"/>
      </w:rPr>
    </w:pPr>
    <w:r w:rsidDel="00000000" w:rsidR="00000000" w:rsidRPr="00000000">
      <w:rPr>
        <w:rFonts w:ascii="Source Sans Pro" w:cs="Source Sans Pro" w:eastAsia="Source Sans Pro" w:hAnsi="Source Sans Pro"/>
        <w:b w:val="1"/>
        <w:color w:val="404040"/>
        <w:rtl w:val="0"/>
      </w:rPr>
      <w:t xml:space="preserve">Coalición Nuevo León Abierto</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304014" cy="692085"/>
          <wp:effectExtent b="0" l="0" r="0" t="0"/>
          <wp:wrapSquare wrapText="bothSides" distB="0" distT="0" distL="114300" distR="114300"/>
          <wp:docPr id="4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04014" cy="692085"/>
                  </a:xfrm>
                  <a:prstGeom prst="rect"/>
                  <a:ln/>
                </pic:spPr>
              </pic:pic>
            </a:graphicData>
          </a:graphic>
        </wp:anchor>
      </w:drawing>
    </w:r>
  </w:p>
  <w:p w:rsidR="00000000" w:rsidDel="00000000" w:rsidP="00000000" w:rsidRDefault="00000000" w:rsidRPr="00000000" w14:paraId="0000019C">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Plan de Acción Local de Gobierno Abierto 2022 – 2024 de Nuevo León</w:t>
    </w:r>
  </w:p>
  <w:p w:rsidR="00000000" w:rsidDel="00000000" w:rsidP="00000000" w:rsidRDefault="00000000" w:rsidRPr="00000000" w14:paraId="0000019D">
    <w:pPr>
      <w:jc w:val="right"/>
      <w:rPr>
        <w:rFonts w:ascii="Source Sans Pro" w:cs="Source Sans Pro" w:eastAsia="Source Sans Pro" w:hAnsi="Source Sans Pro"/>
        <w:color w:val="404040"/>
        <w:sz w:val="20"/>
        <w:szCs w:val="20"/>
      </w:rPr>
    </w:pPr>
    <w:r w:rsidDel="00000000" w:rsidR="00000000" w:rsidRPr="00000000">
      <w:rPr>
        <w:rtl w:val="0"/>
      </w:rPr>
    </w:r>
  </w:p>
  <w:p w:rsidR="00000000" w:rsidDel="00000000" w:rsidP="00000000" w:rsidRDefault="00000000" w:rsidRPr="00000000" w14:paraId="0000019E">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Hoja de ruta</w:t>
    </w:r>
  </w:p>
  <w:p w:rsidR="00000000" w:rsidDel="00000000" w:rsidP="00000000" w:rsidRDefault="00000000" w:rsidRPr="00000000" w14:paraId="0000019F">
    <w:pPr>
      <w:jc w:val="right"/>
      <w:rPr>
        <w:rFonts w:ascii="Arial" w:cs="Arial" w:eastAsia="Arial" w:hAnsi="Arial"/>
        <w:sz w:val="22"/>
        <w:szCs w:val="22"/>
      </w:rPr>
    </w:pPr>
    <w:r w:rsidDel="00000000" w:rsidR="00000000" w:rsidRPr="00000000">
      <w:rPr>
        <w:rFonts w:ascii="Source Sans Pro" w:cs="Source Sans Pro" w:eastAsia="Source Sans Pro" w:hAnsi="Source Sans Pro"/>
        <w:b w:val="1"/>
        <w:color w:val="404040"/>
        <w:sz w:val="20"/>
        <w:szCs w:val="20"/>
        <w:rtl w:val="0"/>
      </w:rPr>
      <w:t xml:space="preserve">COMPROMISO ANTICORRUPCIÓN</w:t>
    </w: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7"/>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1429" w:hanging="360"/>
      </w:pPr>
      <w:rPr>
        <w:rFonts w:ascii="Noto Sans" w:cs="Noto Sans" w:eastAsia="Noto Sans" w:hAnsi="Noto San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w:cs="Noto Sans" w:eastAsia="Noto Sans" w:hAnsi="Noto Sans"/>
      </w:rPr>
    </w:lvl>
    <w:lvl w:ilvl="3">
      <w:start w:val="1"/>
      <w:numFmt w:val="bullet"/>
      <w:lvlText w:val="●"/>
      <w:lvlJc w:val="left"/>
      <w:pPr>
        <w:ind w:left="3589" w:hanging="360"/>
      </w:pPr>
      <w:rPr>
        <w:rFonts w:ascii="Noto Sans" w:cs="Noto Sans" w:eastAsia="Noto Sans" w:hAnsi="Noto San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w:cs="Noto Sans" w:eastAsia="Noto Sans" w:hAnsi="Noto Sans"/>
      </w:rPr>
    </w:lvl>
    <w:lvl w:ilvl="6">
      <w:start w:val="1"/>
      <w:numFmt w:val="bullet"/>
      <w:lvlText w:val="●"/>
      <w:lvlJc w:val="left"/>
      <w:pPr>
        <w:ind w:left="5749" w:hanging="360"/>
      </w:pPr>
      <w:rPr>
        <w:rFonts w:ascii="Noto Sans" w:cs="Noto Sans" w:eastAsia="Noto Sans" w:hAnsi="Noto San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w:cs="Noto Sans" w:eastAsia="Noto Sans" w:hAnsi="Noto Sans"/>
      </w:rPr>
    </w:lvl>
  </w:abstractNum>
  <w:abstractNum w:abstractNumId="5">
    <w:lvl w:ilvl="0">
      <w:start w:val="1"/>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D0354"/>
  </w:style>
  <w:style w:type="paragraph" w:styleId="Heading1">
    <w:name w:val="heading 1"/>
    <w:basedOn w:val="Normal"/>
    <w:link w:val="Heading1Char"/>
    <w:uiPriority w:val="9"/>
    <w:qFormat w:val="1"/>
    <w:rsid w:val="00537F17"/>
    <w:pPr>
      <w:spacing w:after="100" w:afterAutospacing="1" w:before="100" w:beforeAutospacing="1"/>
      <w:outlineLvl w:val="0"/>
    </w:pPr>
    <w:rPr>
      <w:b w:val="1"/>
      <w:bCs w:val="1"/>
      <w:kern w:val="36"/>
      <w:sz w:val="48"/>
      <w:szCs w:val="48"/>
      <w:lang w:eastAsia="en-GB"/>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lang w:eastAsia="en-GB"/>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lang w:eastAsia="en-GB"/>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lang w:eastAsia="en-GB"/>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lang w:eastAsia="en-GB"/>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lang w:eastAsia="en-GB"/>
    </w:rPr>
  </w:style>
  <w:style w:type="character" w:styleId="Heading1Char" w:customStyle="1">
    <w:name w:val="Heading 1 Char"/>
    <w:basedOn w:val="DefaultParagraphFont"/>
    <w:link w:val="Heading1"/>
    <w:uiPriority w:val="9"/>
    <w:rsid w:val="00537F17"/>
    <w:rPr>
      <w:rFonts w:ascii="Times New Roman" w:cs="Times New Roman" w:eastAsia="Times New Roman" w:hAnsi="Times New Roman"/>
      <w:b w:val="1"/>
      <w:bCs w:val="1"/>
      <w:kern w:val="36"/>
      <w:sz w:val="48"/>
      <w:szCs w:val="48"/>
      <w:lang w:eastAsia="en-GB"/>
    </w:rPr>
  </w:style>
  <w:style w:type="paragraph" w:styleId="NormalWeb">
    <w:name w:val="Normal (Web)"/>
    <w:basedOn w:val="Normal"/>
    <w:uiPriority w:val="99"/>
    <w:unhideWhenUsed w:val="1"/>
    <w:rsid w:val="00537F17"/>
    <w:pPr>
      <w:spacing w:after="100" w:afterAutospacing="1" w:before="100" w:beforeAutospacing="1"/>
    </w:pPr>
    <w:rPr>
      <w:lang w:eastAsia="en-GB"/>
    </w:rPr>
  </w:style>
  <w:style w:type="paragraph" w:styleId="ListParagraph">
    <w:name w:val="List Paragraph"/>
    <w:basedOn w:val="Normal"/>
    <w:uiPriority w:val="34"/>
    <w:qFormat w:val="1"/>
    <w:rsid w:val="00604018"/>
    <w:pPr>
      <w:ind w:left="720"/>
      <w:contextualSpacing w:val="1"/>
    </w:pPr>
    <w:rPr>
      <w:lang w:eastAsia="en-GB"/>
    </w:rPr>
  </w:style>
  <w:style w:type="table" w:styleId="TableGrid">
    <w:name w:val="Table Grid"/>
    <w:basedOn w:val="TableNormal"/>
    <w:uiPriority w:val="39"/>
    <w:rsid w:val="00DD007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lang w:eastAsia="en-GB"/>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CellMar>
        <w:top w:w="15.0" w:type="dxa"/>
        <w:left w:w="15.0" w:type="dxa"/>
        <w:bottom w:w="15.0" w:type="dxa"/>
        <w:right w:w="15.0" w:type="dxa"/>
      </w:tblCellMar>
    </w:tblPr>
  </w:style>
  <w:style w:type="table" w:styleId="afb" w:customStyle="1">
    <w:basedOn w:val="TableNormal"/>
    <w:tblPr>
      <w:tblStyleRowBandSize w:val="1"/>
      <w:tblStyleColBandSize w:val="1"/>
      <w:tblCellMar>
        <w:top w:w="15.0" w:type="dxa"/>
        <w:left w:w="15.0" w:type="dxa"/>
        <w:bottom w:w="15.0" w:type="dxa"/>
        <w:right w:w="15.0" w:type="dxa"/>
      </w:tblCellMar>
    </w:tblPr>
  </w:style>
  <w:style w:type="table" w:styleId="afc" w:customStyle="1">
    <w:basedOn w:val="TableNormal"/>
    <w:tblPr>
      <w:tblStyleRowBandSize w:val="1"/>
      <w:tblStyleColBandSize w:val="1"/>
      <w:tblCellMar>
        <w:top w:w="15.0" w:type="dxa"/>
        <w:left w:w="15.0" w:type="dxa"/>
        <w:bottom w:w="15.0" w:type="dxa"/>
        <w:right w:w="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5.0" w:type="dxa"/>
        <w:left w:w="15.0" w:type="dxa"/>
        <w:bottom w:w="15.0" w:type="dxa"/>
        <w:right w:w="15.0" w:type="dxa"/>
      </w:tblCellMar>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CellMar>
        <w:top w:w="15.0" w:type="dxa"/>
        <w:left w:w="15.0" w:type="dxa"/>
        <w:bottom w:w="15.0" w:type="dxa"/>
        <w:right w:w="15.0" w:type="dxa"/>
      </w:tblCellMar>
    </w:tblPr>
  </w:style>
  <w:style w:type="table" w:styleId="aff8" w:customStyle="1">
    <w:basedOn w:val="TableNormal"/>
    <w:tblPr>
      <w:tblStyleRowBandSize w:val="1"/>
      <w:tblStyleColBandSize w:val="1"/>
    </w:tblPr>
  </w:style>
  <w:style w:type="paragraph" w:styleId="Header">
    <w:name w:val="header"/>
    <w:basedOn w:val="Normal"/>
    <w:link w:val="HeaderChar"/>
    <w:uiPriority w:val="99"/>
    <w:unhideWhenUsed w:val="1"/>
    <w:rsid w:val="00EC2A52"/>
    <w:pPr>
      <w:tabs>
        <w:tab w:val="center" w:pos="4680"/>
        <w:tab w:val="right" w:pos="9360"/>
      </w:tabs>
    </w:pPr>
    <w:rPr>
      <w:lang w:eastAsia="en-GB"/>
    </w:rPr>
  </w:style>
  <w:style w:type="character" w:styleId="HeaderChar" w:customStyle="1">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val="1"/>
    <w:rsid w:val="00EC2A52"/>
    <w:pPr>
      <w:tabs>
        <w:tab w:val="center" w:pos="4680"/>
        <w:tab w:val="right" w:pos="9360"/>
      </w:tabs>
    </w:pPr>
    <w:rPr>
      <w:lang w:eastAsia="en-GB"/>
    </w:rPr>
  </w:style>
  <w:style w:type="character" w:styleId="FooterChar" w:customStyle="1">
    <w:name w:val="Footer Char"/>
    <w:basedOn w:val="DefaultParagraphFont"/>
    <w:link w:val="Footer"/>
    <w:uiPriority w:val="99"/>
    <w:rsid w:val="00EC2A52"/>
    <w:rPr>
      <w:lang w:eastAsia="en-GB"/>
    </w:rPr>
  </w:style>
  <w:style w:type="character" w:styleId="PageNumber">
    <w:name w:val="page number"/>
    <w:basedOn w:val="DefaultParagraphFont"/>
    <w:uiPriority w:val="99"/>
    <w:semiHidden w:val="1"/>
    <w:unhideWhenUsed w:val="1"/>
    <w:rsid w:val="002772D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CcQkFat7LRJPugvpWGMIa5b+Mw==">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2021-04-21T14:35:00Z</dcterms:created>
  <dc:creator>Jose Marin</dc:creator>
</cp:coreProperties>
</file>