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both"/>
        <w:rPr>
          <w:rFonts w:ascii="Proxima Nova" w:cs="Proxima Nova" w:eastAsia="Proxima Nova" w:hAnsi="Proxima Nova"/>
        </w:rPr>
      </w:pPr>
      <w:r w:rsidDel="00000000" w:rsidR="00000000" w:rsidRPr="00000000">
        <w:rPr>
          <w:rFonts w:ascii="Proxima Nova" w:cs="Proxima Nova" w:eastAsia="Proxima Nova" w:hAnsi="Proxima Nova"/>
          <w:rtl w:val="0"/>
        </w:rPr>
        <w:t xml:space="preserve">The concept of open government aims to establish a culture of governance that ensures that the principles of transparency, citizen participation, accountability and technology, implemented in synergy, guide government actions. Therefore, in this specific commitment, it was adopted as a strategy, the awareness of municipal managers to the open government agenda. 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both"/>
        <w:rPr>
          <w:rFonts w:ascii="Proxima Nova" w:cs="Proxima Nova" w:eastAsia="Proxima Nova" w:hAnsi="Proxima Nova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both"/>
        <w:rPr>
          <w:rFonts w:ascii="Proxima Nova" w:cs="Proxima Nova" w:eastAsia="Proxima Nova" w:hAnsi="Proxima Nova"/>
          <w:color w:val="4a86e8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1"/>
          <w:szCs w:val="21"/>
          <w:highlight w:val="white"/>
          <w:rtl w:val="0"/>
        </w:rPr>
        <w:t xml:space="preserve">Disseminate material with systematized knowledge on open government practices: </w:t>
      </w:r>
      <w:hyperlink r:id="rId6">
        <w:r w:rsidDel="00000000" w:rsidR="00000000" w:rsidRPr="00000000">
          <w:rPr>
            <w:rFonts w:ascii="Proxima Nova" w:cs="Proxima Nova" w:eastAsia="Proxima Nova" w:hAnsi="Proxima Nova"/>
            <w:color w:val="4a86e8"/>
            <w:u w:val="single"/>
            <w:rtl w:val="0"/>
          </w:rPr>
          <w:t xml:space="preserve">https://dados.sc.gov.br/dataset/e691c2fd-6b36-46cc-96c1-ca8c8b91b2f7/resource/ddd1a961-0ffa-4acc-9555-7a64c26d47be/download/mapeamento-de-iniciativas-em-municipios.pdf</w:t>
        </w:r>
      </w:hyperlink>
      <w:r w:rsidDel="00000000" w:rsidR="00000000" w:rsidRPr="00000000">
        <w:rPr>
          <w:rFonts w:ascii="Proxima Nova" w:cs="Proxima Nova" w:eastAsia="Proxima Nova" w:hAnsi="Proxima Nova"/>
          <w:color w:val="4a86e8"/>
          <w:rtl w:val="0"/>
        </w:rPr>
        <w:t xml:space="preserve"> 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both"/>
        <w:rPr>
          <w:rFonts w:ascii="Proxima Nova" w:cs="Proxima Nova" w:eastAsia="Proxima Nova" w:hAnsi="Proxima Nova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40" w:lineRule="auto"/>
        <w:jc w:val="both"/>
        <w:rPr>
          <w:rFonts w:ascii="Proxima Nova" w:cs="Proxima Nova" w:eastAsia="Proxima Nova" w:hAnsi="Proxima Nova"/>
          <w:color w:val="4a86e8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1"/>
          <w:szCs w:val="21"/>
          <w:highlight w:val="white"/>
          <w:rtl w:val="0"/>
        </w:rPr>
        <w:t xml:space="preserve">Carry out training and exchanges on Open Government and its relation to transparency, participation, social control and public services: </w:t>
      </w:r>
      <w:hyperlink r:id="rId7">
        <w:r w:rsidDel="00000000" w:rsidR="00000000" w:rsidRPr="00000000">
          <w:rPr>
            <w:rFonts w:ascii="Proxima Nova" w:cs="Proxima Nova" w:eastAsia="Proxima Nova" w:hAnsi="Proxima Nova"/>
            <w:color w:val="4a86e8"/>
            <w:u w:val="single"/>
            <w:rtl w:val="0"/>
          </w:rPr>
          <w:t xml:space="preserve">https://dados.sc.gov.br/dataset/e691c2fd-6b36-46cc-96c1-ca8c8b91b2f7/resource/a5a146ce-1793-4fcf-b636-fc2fb46e0c14/download/relatorio-capacitacoes-e-intercambios-em-municipios.pdf</w:t>
        </w:r>
      </w:hyperlink>
      <w:r w:rsidDel="00000000" w:rsidR="00000000" w:rsidRPr="00000000">
        <w:rPr>
          <w:rFonts w:ascii="Proxima Nova" w:cs="Proxima Nova" w:eastAsia="Proxima Nova" w:hAnsi="Proxima Nova"/>
          <w:color w:val="4a86e8"/>
          <w:rtl w:val="0"/>
        </w:rPr>
        <w:t xml:space="preserve"> </w:t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both"/>
        <w:rPr>
          <w:rFonts w:ascii="Proxima Nova" w:cs="Proxima Nova" w:eastAsia="Proxima Nova" w:hAnsi="Proxima Nova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40" w:lineRule="auto"/>
        <w:jc w:val="both"/>
        <w:rPr>
          <w:color w:val="282828"/>
          <w:sz w:val="24"/>
          <w:szCs w:val="24"/>
          <w:shd w:fill="f5f9fa" w:val="clear"/>
        </w:rPr>
      </w:pPr>
      <w:r w:rsidDel="00000000" w:rsidR="00000000" w:rsidRPr="00000000">
        <w:rPr>
          <w:rFonts w:ascii="Proxima Nova" w:cs="Proxima Nova" w:eastAsia="Proxima Nova" w:hAnsi="Proxima Nova"/>
          <w:b w:val="1"/>
          <w:sz w:val="21"/>
          <w:szCs w:val="21"/>
          <w:highlight w:val="white"/>
          <w:rtl w:val="0"/>
        </w:rPr>
        <w:t xml:space="preserve">Offer systematized knowledge to municipalities that wish to draft open government plans and support the elaboration process</w:t>
      </w:r>
      <w:r w:rsidDel="00000000" w:rsidR="00000000" w:rsidRPr="00000000">
        <w:rPr>
          <w:color w:val="282828"/>
          <w:sz w:val="24"/>
          <w:szCs w:val="24"/>
          <w:shd w:fill="f5f9fa" w:val="clear"/>
          <w:rtl w:val="0"/>
        </w:rPr>
        <w:t xml:space="preserve">.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jc w:val="both"/>
        <w:rPr/>
      </w:pPr>
      <w:hyperlink r:id="rId8">
        <w:r w:rsidDel="00000000" w:rsidR="00000000" w:rsidRPr="00000000">
          <w:rPr>
            <w:rFonts w:ascii="Proxima Nova" w:cs="Proxima Nova" w:eastAsia="Proxima Nova" w:hAnsi="Proxima Nova"/>
            <w:color w:val="4a86e8"/>
            <w:u w:val="single"/>
            <w:rtl w:val="0"/>
          </w:rPr>
          <w:t xml:space="preserve">https://dados.sc.gov.br/dataset/e691c2fd-6b36-46cc-96c1-ca8c8b91b2f7/resource/607d867c-65e4-4fa6-a459-f36fac98aa59/download/relatorio-apoio-a-elaboracao-de-planos-municipais.pdf</w:t>
        </w:r>
      </w:hyperlink>
      <w:r w:rsidDel="00000000" w:rsidR="00000000" w:rsidRPr="00000000">
        <w:rPr>
          <w:rFonts w:ascii="Proxima Nova" w:cs="Proxima Nova" w:eastAsia="Proxima Nova" w:hAnsi="Proxima Nova"/>
          <w:color w:val="4a86e8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ados.sc.gov.br/dataset/e691c2fd-6b36-46cc-96c1-ca8c8b91b2f7/resource/ddd1a961-0ffa-4acc-9555-7a64c26d47be/download/mapeamento-de-iniciativas-em-municipios.pdf" TargetMode="External"/><Relationship Id="rId7" Type="http://schemas.openxmlformats.org/officeDocument/2006/relationships/hyperlink" Target="https://dados.sc.gov.br/dataset/e691c2fd-6b36-46cc-96c1-ca8c8b91b2f7/resource/a5a146ce-1793-4fcf-b636-fc2fb46e0c14/download/relatorio-capacitacoes-e-intercambios-em-municipios.pdf" TargetMode="External"/><Relationship Id="rId8" Type="http://schemas.openxmlformats.org/officeDocument/2006/relationships/hyperlink" Target="https://dados.sc.gov.br/dataset/e691c2fd-6b36-46cc-96c1-ca8c8b91b2f7/resource/607d867c-65e4-4fa6-a459-f36fac98aa59/download/relatorio-apoio-a-elaboracao-de-planos-municipais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