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37DB" w14:textId="77777777" w:rsidR="00B677BA" w:rsidRDefault="00B677BA" w:rsidP="00B677BA">
      <w:pPr>
        <w:pStyle w:val="1"/>
      </w:pPr>
      <w:r>
        <w:t>Վանաձոր համայնքի բյուջեից դրամաշնորհների տրամադրման կարգ</w:t>
      </w:r>
    </w:p>
    <w:p w14:paraId="69AE9204" w14:textId="77777777" w:rsidR="00B677BA" w:rsidRDefault="00B677BA" w:rsidP="00B677BA">
      <w:pPr>
        <w:pStyle w:val="2"/>
      </w:pPr>
      <w:r>
        <w:t>1․ Ընդհանուր դրույթներ</w:t>
      </w:r>
    </w:p>
    <w:p w14:paraId="69248BE7" w14:textId="77777777" w:rsidR="00B677BA" w:rsidRDefault="00B677BA" w:rsidP="00B677BA">
      <w:pPr>
        <w:pStyle w:val="a3"/>
      </w:pPr>
      <w:r>
        <w:t>1․1․ Սույն կարգը սահմանում է Վանաձոր համայնքի բյուջեից տրամադրվող դրամաշնորհների տրամադրման նպատակները, ընթացակարգը և վերահսկողության կանոնները։</w:t>
      </w:r>
      <w:r>
        <w:br/>
        <w:t>1․2․ Դրամաշնորհները տրամադրվում են սոցիալ-տնտեսական, կրթական, մշակութային, բնապահպանական և համայնքային զարգացման ծրագրերի իրականացման համար։</w:t>
      </w:r>
      <w:r>
        <w:br/>
        <w:t>1․3․ Դրամաշնորհային մրցույթները իրականացվում են հավասար մրցակցային հիմունքներով և թափանցիկության սկզբունքով։</w:t>
      </w:r>
    </w:p>
    <w:p w14:paraId="3A17FEB3" w14:textId="77777777" w:rsidR="00B677BA" w:rsidRDefault="00B677BA" w:rsidP="00B677BA">
      <w:pPr>
        <w:pStyle w:val="2"/>
      </w:pPr>
      <w:r>
        <w:t>2․ Մրցույթի կազմակերպում</w:t>
      </w:r>
    </w:p>
    <w:p w14:paraId="4592F471" w14:textId="77777777" w:rsidR="00B677BA" w:rsidRDefault="00B677BA" w:rsidP="00B677BA">
      <w:pPr>
        <w:pStyle w:val="a3"/>
      </w:pPr>
      <w:r>
        <w:t>2․1․ Մրցույթը հայտարարում է Վանաձորի համայնքապետարանը։</w:t>
      </w:r>
      <w:r>
        <w:br/>
        <w:t>2․2․ Հայտարարությունը հրապարակվում է համայնքի պաշտոնական կայքում և տեղեկատու վահանակին՝ նշելով․</w:t>
      </w:r>
    </w:p>
    <w:p w14:paraId="31B85D9B" w14:textId="77777777" w:rsidR="00B677BA" w:rsidRDefault="00B677BA" w:rsidP="00B677BA">
      <w:pPr>
        <w:pStyle w:val="a3"/>
        <w:numPr>
          <w:ilvl w:val="0"/>
          <w:numId w:val="9"/>
        </w:numPr>
      </w:pPr>
      <w:r>
        <w:t>մրցույթի նպատակները,</w:t>
      </w:r>
    </w:p>
    <w:p w14:paraId="08EBD2E3" w14:textId="77777777" w:rsidR="00B677BA" w:rsidRDefault="00B677BA" w:rsidP="00B677BA">
      <w:pPr>
        <w:pStyle w:val="a3"/>
        <w:numPr>
          <w:ilvl w:val="0"/>
          <w:numId w:val="9"/>
        </w:numPr>
      </w:pPr>
      <w:r>
        <w:t>տրամադրվող դրամաշնորհի չափը,</w:t>
      </w:r>
    </w:p>
    <w:p w14:paraId="5A05FE31" w14:textId="77777777" w:rsidR="00B677BA" w:rsidRDefault="00B677BA" w:rsidP="00B677BA">
      <w:pPr>
        <w:pStyle w:val="a3"/>
        <w:numPr>
          <w:ilvl w:val="0"/>
          <w:numId w:val="9"/>
        </w:numPr>
      </w:pPr>
      <w:r>
        <w:t>մասնակցության պայմանները,</w:t>
      </w:r>
    </w:p>
    <w:p w14:paraId="32F592B1" w14:textId="77777777" w:rsidR="00B677BA" w:rsidRDefault="00B677BA" w:rsidP="00B677BA">
      <w:pPr>
        <w:pStyle w:val="a3"/>
        <w:numPr>
          <w:ilvl w:val="0"/>
          <w:numId w:val="9"/>
        </w:numPr>
      </w:pPr>
      <w:r>
        <w:t>անհրաժեշտ փաստաթղթերը,</w:t>
      </w:r>
    </w:p>
    <w:p w14:paraId="12095191" w14:textId="77777777" w:rsidR="00B677BA" w:rsidRDefault="00B677BA" w:rsidP="00B677BA">
      <w:pPr>
        <w:pStyle w:val="a3"/>
        <w:numPr>
          <w:ilvl w:val="0"/>
          <w:numId w:val="9"/>
        </w:numPr>
      </w:pPr>
      <w:r>
        <w:t>վերջնաժամկետը։</w:t>
      </w:r>
    </w:p>
    <w:p w14:paraId="0A8AE32C" w14:textId="77777777" w:rsidR="00B677BA" w:rsidRDefault="00B677BA" w:rsidP="00B677BA">
      <w:pPr>
        <w:pStyle w:val="2"/>
      </w:pPr>
      <w:r>
        <w:t>3․ Մասնակցության իրավունք</w:t>
      </w:r>
    </w:p>
    <w:p w14:paraId="0D39CB01" w14:textId="77777777" w:rsidR="00B677BA" w:rsidRDefault="00B677BA" w:rsidP="00B677BA">
      <w:pPr>
        <w:pStyle w:val="a3"/>
      </w:pPr>
      <w:r>
        <w:t>3․1․ Մրցույթին կարող են մասնակցել.</w:t>
      </w:r>
    </w:p>
    <w:p w14:paraId="7D2DABCB" w14:textId="77777777" w:rsidR="00B677BA" w:rsidRDefault="00B677BA" w:rsidP="00B677BA">
      <w:pPr>
        <w:pStyle w:val="a3"/>
        <w:numPr>
          <w:ilvl w:val="0"/>
          <w:numId w:val="10"/>
        </w:numPr>
      </w:pPr>
      <w:r>
        <w:t>ՀՀ-ում գրանցված հասարակական կազմակերպություններ և հիմնադրամներ,</w:t>
      </w:r>
    </w:p>
    <w:p w14:paraId="5C24810E" w14:textId="77777777" w:rsidR="00B677BA" w:rsidRDefault="00B677BA" w:rsidP="00B677BA">
      <w:pPr>
        <w:pStyle w:val="a3"/>
        <w:numPr>
          <w:ilvl w:val="0"/>
          <w:numId w:val="10"/>
        </w:numPr>
      </w:pPr>
      <w:r>
        <w:t>կրթական, մշակութային և գիտական հաստատություններ,</w:t>
      </w:r>
    </w:p>
    <w:p w14:paraId="7F77EF17" w14:textId="77777777" w:rsidR="00B677BA" w:rsidRDefault="00B677BA" w:rsidP="00B677BA">
      <w:pPr>
        <w:pStyle w:val="a3"/>
        <w:numPr>
          <w:ilvl w:val="0"/>
          <w:numId w:val="10"/>
        </w:numPr>
      </w:pPr>
      <w:r>
        <w:t>անհատ ձեռնարկատերեր և նախաձեռնող խմբեր (ըստ ծրագրի բնույթի)։</w:t>
      </w:r>
    </w:p>
    <w:p w14:paraId="371C52F9" w14:textId="77777777" w:rsidR="00B677BA" w:rsidRDefault="00B677BA" w:rsidP="00B677BA">
      <w:pPr>
        <w:pStyle w:val="a3"/>
      </w:pPr>
      <w:r>
        <w:t>3․2․ Չեն կարող մասնակցել այն կազմակերպությունները, որոնք.</w:t>
      </w:r>
    </w:p>
    <w:p w14:paraId="54A7D99F" w14:textId="77777777" w:rsidR="00B677BA" w:rsidRDefault="00B677BA" w:rsidP="00B677BA">
      <w:pPr>
        <w:pStyle w:val="a3"/>
        <w:numPr>
          <w:ilvl w:val="0"/>
          <w:numId w:val="11"/>
        </w:numPr>
      </w:pPr>
      <w:r>
        <w:t>նախկինում խախտել են դրամաշնորհի պայմանները,</w:t>
      </w:r>
    </w:p>
    <w:p w14:paraId="46548752" w14:textId="77777777" w:rsidR="00B677BA" w:rsidRDefault="00B677BA" w:rsidP="00B677BA">
      <w:pPr>
        <w:pStyle w:val="a3"/>
        <w:numPr>
          <w:ilvl w:val="0"/>
          <w:numId w:val="11"/>
        </w:numPr>
      </w:pPr>
      <w:r>
        <w:t>չունեն ֆինանսական թափանցիկ հաշվետվություն։</w:t>
      </w:r>
    </w:p>
    <w:p w14:paraId="33D83778" w14:textId="77777777" w:rsidR="00B677BA" w:rsidRDefault="00B677BA" w:rsidP="00B677BA">
      <w:pPr>
        <w:pStyle w:val="2"/>
      </w:pPr>
      <w:r>
        <w:t>4․ Դրամաշնորհային հայտի ներկայացում</w:t>
      </w:r>
    </w:p>
    <w:p w14:paraId="08D4D8E7" w14:textId="77777777" w:rsidR="00B677BA" w:rsidRDefault="00B677BA" w:rsidP="00B677BA">
      <w:pPr>
        <w:pStyle w:val="a3"/>
      </w:pPr>
      <w:r>
        <w:t>4․1․ Հայտին կցվում են հետևյալ փաստաթղթերը․</w:t>
      </w:r>
    </w:p>
    <w:p w14:paraId="6891D561" w14:textId="77777777" w:rsidR="00B677BA" w:rsidRDefault="00B677BA" w:rsidP="00B677BA">
      <w:pPr>
        <w:pStyle w:val="a3"/>
        <w:numPr>
          <w:ilvl w:val="0"/>
          <w:numId w:val="12"/>
        </w:numPr>
      </w:pPr>
      <w:r>
        <w:t>ծրագրի նկարագրություն (նպատակ, խնդիրներ, ակնկալվող արդյունքներ),</w:t>
      </w:r>
    </w:p>
    <w:p w14:paraId="3DB3E4AC" w14:textId="77777777" w:rsidR="00B677BA" w:rsidRDefault="00B677BA" w:rsidP="00B677BA">
      <w:pPr>
        <w:pStyle w:val="a3"/>
        <w:numPr>
          <w:ilvl w:val="0"/>
          <w:numId w:val="12"/>
        </w:numPr>
      </w:pPr>
      <w:r>
        <w:t>բյուջե և ծախսերի հիմնավորում,</w:t>
      </w:r>
    </w:p>
    <w:p w14:paraId="39586CAE" w14:textId="77777777" w:rsidR="00B677BA" w:rsidRDefault="00B677BA" w:rsidP="00B677BA">
      <w:pPr>
        <w:pStyle w:val="a3"/>
        <w:numPr>
          <w:ilvl w:val="0"/>
          <w:numId w:val="12"/>
        </w:numPr>
      </w:pPr>
      <w:r>
        <w:t>իրականացման ժամանակացույց,</w:t>
      </w:r>
    </w:p>
    <w:p w14:paraId="104E3305" w14:textId="77777777" w:rsidR="00B677BA" w:rsidRDefault="00B677BA" w:rsidP="00B677BA">
      <w:pPr>
        <w:pStyle w:val="a3"/>
        <w:numPr>
          <w:ilvl w:val="0"/>
          <w:numId w:val="12"/>
        </w:numPr>
      </w:pPr>
      <w:r>
        <w:t>կազմակերպության փորձի մասին տեղեկանք։</w:t>
      </w:r>
    </w:p>
    <w:p w14:paraId="2307F832" w14:textId="77777777" w:rsidR="00B677BA" w:rsidRDefault="00B677BA" w:rsidP="00B677BA">
      <w:pPr>
        <w:pStyle w:val="a3"/>
      </w:pPr>
      <w:r>
        <w:t>4․2․ Հայտերը ընդունվում են միայն սահմանված ժամկետում և նշված ձևաչափով։</w:t>
      </w:r>
    </w:p>
    <w:p w14:paraId="03C9648B" w14:textId="77777777" w:rsidR="00B677BA" w:rsidRDefault="00B677BA" w:rsidP="00B677BA">
      <w:pPr>
        <w:pStyle w:val="2"/>
      </w:pPr>
      <w:r>
        <w:lastRenderedPageBreak/>
        <w:t>5․ Գնահատման և ընտրության կարգ</w:t>
      </w:r>
    </w:p>
    <w:p w14:paraId="6022DBD2" w14:textId="77777777" w:rsidR="00B677BA" w:rsidRDefault="00B677BA" w:rsidP="00B677BA">
      <w:pPr>
        <w:pStyle w:val="a3"/>
      </w:pPr>
      <w:r>
        <w:t>5․1․ Հայտերը գնահատվում են համայնքապետի կողմից հաստատված հանձնաժողովի կողմից։</w:t>
      </w:r>
      <w:r>
        <w:br/>
        <w:t>5․2․ Գնահատման չափանիշներ․</w:t>
      </w:r>
    </w:p>
    <w:p w14:paraId="3457F163" w14:textId="77777777" w:rsidR="00B677BA" w:rsidRDefault="00B677BA" w:rsidP="00B677BA">
      <w:pPr>
        <w:pStyle w:val="a3"/>
        <w:numPr>
          <w:ilvl w:val="0"/>
          <w:numId w:val="13"/>
        </w:numPr>
      </w:pPr>
      <w:r>
        <w:t>ծրագրի համապատասխանությունը համայնքի կարիքներին,</w:t>
      </w:r>
    </w:p>
    <w:p w14:paraId="2CD44499" w14:textId="77777777" w:rsidR="00B677BA" w:rsidRDefault="00B677BA" w:rsidP="00B677BA">
      <w:pPr>
        <w:pStyle w:val="a3"/>
        <w:numPr>
          <w:ilvl w:val="0"/>
          <w:numId w:val="13"/>
        </w:numPr>
      </w:pPr>
      <w:r>
        <w:t>սոցիալական ազդեցություն և արդյունավետություն,</w:t>
      </w:r>
    </w:p>
    <w:p w14:paraId="66586F0E" w14:textId="77777777" w:rsidR="00B677BA" w:rsidRDefault="00B677BA" w:rsidP="00B677BA">
      <w:pPr>
        <w:pStyle w:val="a3"/>
        <w:numPr>
          <w:ilvl w:val="0"/>
          <w:numId w:val="13"/>
        </w:numPr>
      </w:pPr>
      <w:r>
        <w:t>իրագործելիություն և իրատեսական բյուջե,</w:t>
      </w:r>
    </w:p>
    <w:p w14:paraId="69A9653E" w14:textId="77777777" w:rsidR="00B677BA" w:rsidRDefault="00B677BA" w:rsidP="00B677BA">
      <w:pPr>
        <w:pStyle w:val="a3"/>
        <w:numPr>
          <w:ilvl w:val="0"/>
          <w:numId w:val="13"/>
        </w:numPr>
      </w:pPr>
      <w:r>
        <w:t>թափանցիկություն և հաշվետվողականություն։</w:t>
      </w:r>
      <w:r>
        <w:br/>
        <w:t>5․3․ Հաղթող հայտերը սահմանվում են հանձնաժողովի որոշմամբ։</w:t>
      </w:r>
    </w:p>
    <w:p w14:paraId="229DF0B7" w14:textId="77777777" w:rsidR="00B677BA" w:rsidRDefault="00B677BA" w:rsidP="00B677BA">
      <w:pPr>
        <w:pStyle w:val="2"/>
      </w:pPr>
      <w:r>
        <w:t>6․ Պայմանագրի կնքում</w:t>
      </w:r>
    </w:p>
    <w:p w14:paraId="20285341" w14:textId="77777777" w:rsidR="00B677BA" w:rsidRDefault="00B677BA" w:rsidP="00B677BA">
      <w:pPr>
        <w:pStyle w:val="a3"/>
      </w:pPr>
      <w:r>
        <w:t>6․1․ Հաղթող կազմակերպության հետ կնքվում է պայմանագիր, որտեղ ամրագրվում են․</w:t>
      </w:r>
    </w:p>
    <w:p w14:paraId="460EB5FC" w14:textId="77777777" w:rsidR="00B677BA" w:rsidRDefault="00B677BA" w:rsidP="00B677BA">
      <w:pPr>
        <w:pStyle w:val="a3"/>
        <w:numPr>
          <w:ilvl w:val="0"/>
          <w:numId w:val="14"/>
        </w:numPr>
      </w:pPr>
      <w:r>
        <w:t>ծրագրի իրականացման ժամկետները,</w:t>
      </w:r>
    </w:p>
    <w:p w14:paraId="3D68686D" w14:textId="77777777" w:rsidR="00B677BA" w:rsidRDefault="00B677BA" w:rsidP="00B677BA">
      <w:pPr>
        <w:pStyle w:val="a3"/>
        <w:numPr>
          <w:ilvl w:val="0"/>
          <w:numId w:val="14"/>
        </w:numPr>
      </w:pPr>
      <w:r>
        <w:t>ֆինանսավորման չափը և վճարման ձևը,</w:t>
      </w:r>
    </w:p>
    <w:p w14:paraId="697AFC4E" w14:textId="77777777" w:rsidR="00B677BA" w:rsidRDefault="00B677BA" w:rsidP="00B677BA">
      <w:pPr>
        <w:pStyle w:val="a3"/>
        <w:numPr>
          <w:ilvl w:val="0"/>
          <w:numId w:val="14"/>
        </w:numPr>
      </w:pPr>
      <w:r>
        <w:t>հաշվետվությունների կարգը,</w:t>
      </w:r>
    </w:p>
    <w:p w14:paraId="2E2E2CF4" w14:textId="77777777" w:rsidR="00B677BA" w:rsidRDefault="00B677BA" w:rsidP="00B677BA">
      <w:pPr>
        <w:pStyle w:val="a3"/>
        <w:numPr>
          <w:ilvl w:val="0"/>
          <w:numId w:val="14"/>
        </w:numPr>
      </w:pPr>
      <w:r>
        <w:t>պայմանագրի խախտման հետևանքները։</w:t>
      </w:r>
    </w:p>
    <w:p w14:paraId="3C7F66B4" w14:textId="77777777" w:rsidR="00B677BA" w:rsidRDefault="00B677BA" w:rsidP="00B677BA">
      <w:pPr>
        <w:pStyle w:val="2"/>
      </w:pPr>
      <w:r>
        <w:t>7․ Վերահսկողություն և հաշվետվություն</w:t>
      </w:r>
    </w:p>
    <w:p w14:paraId="7E93EDF7" w14:textId="77777777" w:rsidR="00B677BA" w:rsidRDefault="00B677BA" w:rsidP="00B677BA">
      <w:pPr>
        <w:pStyle w:val="a3"/>
      </w:pPr>
      <w:r>
        <w:t>7․1․ Դրամաշնորհ ստացողը պարտավոր է․</w:t>
      </w:r>
    </w:p>
    <w:p w14:paraId="0C1D1020" w14:textId="77777777" w:rsidR="00B677BA" w:rsidRDefault="00B677BA" w:rsidP="00B677BA">
      <w:pPr>
        <w:pStyle w:val="a3"/>
        <w:numPr>
          <w:ilvl w:val="0"/>
          <w:numId w:val="15"/>
        </w:numPr>
      </w:pPr>
      <w:r>
        <w:t>ներկայացնել ֆինանսական և ծրագրային հաշվետվություն սահմանված ժամկետում,</w:t>
      </w:r>
    </w:p>
    <w:p w14:paraId="5200449C" w14:textId="77777777" w:rsidR="00B677BA" w:rsidRDefault="00B677BA" w:rsidP="00B677BA">
      <w:pPr>
        <w:pStyle w:val="a3"/>
        <w:numPr>
          <w:ilvl w:val="0"/>
          <w:numId w:val="15"/>
        </w:numPr>
      </w:pPr>
      <w:r>
        <w:t>թույլատրել համայնքի ներկայացուցիչներին վերահսկել ծրագրի իրականացումը։</w:t>
      </w:r>
    </w:p>
    <w:p w14:paraId="6F54FC38" w14:textId="77777777" w:rsidR="00B677BA" w:rsidRDefault="00B677BA" w:rsidP="00B677BA">
      <w:pPr>
        <w:pStyle w:val="a3"/>
      </w:pPr>
      <w:r>
        <w:t>7․2․ Խախտումների դեպքում գումարները վերադարձվում են համայնքի բյուջե, իսկ կազմակերպությունը կարող է մինչև 3 տարի զրկվել մասնակցության իրավունքից։</w:t>
      </w:r>
    </w:p>
    <w:p w14:paraId="2A5CF199" w14:textId="77777777" w:rsidR="00B677BA" w:rsidRDefault="00B677BA" w:rsidP="00B677BA">
      <w:r>
        <w:pict w14:anchorId="642172AC">
          <v:rect id="_x0000_i1025" style="width:0;height:1.5pt" o:hralign="center" o:hrstd="t" o:hr="t" fillcolor="#a0a0a0" stroked="f"/>
        </w:pict>
      </w:r>
    </w:p>
    <w:p w14:paraId="4AAD3ACC" w14:textId="77777777" w:rsidR="00B677BA" w:rsidRDefault="00B677BA" w:rsidP="00B677BA">
      <w:pPr>
        <w:pStyle w:val="2"/>
      </w:pPr>
      <w:r>
        <w:t>Հավելված 1․ Դրամաշնորհային հայտի ձև</w:t>
      </w:r>
    </w:p>
    <w:p w14:paraId="72B57122" w14:textId="77777777" w:rsidR="00B677BA" w:rsidRDefault="00B677BA" w:rsidP="00B677BA">
      <w:pPr>
        <w:pStyle w:val="a3"/>
      </w:pPr>
      <w:r>
        <w:rPr>
          <w:rStyle w:val="a4"/>
        </w:rPr>
        <w:t>1. Կազմակերպության անվանում / անհատ դիմորդի տվյալներ</w:t>
      </w:r>
      <w:r>
        <w:br/>
      </w:r>
      <w:r>
        <w:rPr>
          <w:rStyle w:val="a4"/>
        </w:rPr>
        <w:t>2. Կոնտակտային տվյալներ</w:t>
      </w:r>
      <w:r>
        <w:t xml:space="preserve"> (հասցե, հեռախոս, էլ․ փոստ)</w:t>
      </w:r>
      <w:r>
        <w:br/>
      </w:r>
      <w:r>
        <w:rPr>
          <w:rStyle w:val="a4"/>
        </w:rPr>
        <w:t>3. Ծրագրի անվանում</w:t>
      </w:r>
      <w:r>
        <w:br/>
      </w:r>
      <w:r>
        <w:rPr>
          <w:rStyle w:val="a4"/>
        </w:rPr>
        <w:t>4. Ծրագրի նպատակը և խնդիրները</w:t>
      </w:r>
      <w:r>
        <w:br/>
      </w:r>
      <w:r>
        <w:rPr>
          <w:rStyle w:val="a4"/>
        </w:rPr>
        <w:t>5. Ակնկալվող արդյունքներ և շահառուներ</w:t>
      </w:r>
      <w:r>
        <w:br/>
      </w:r>
      <w:r>
        <w:rPr>
          <w:rStyle w:val="a4"/>
        </w:rPr>
        <w:t>6. Իրականացման քայլեր և ժամկետներ</w:t>
      </w:r>
      <w:r>
        <w:br/>
      </w:r>
      <w:r>
        <w:rPr>
          <w:rStyle w:val="a4"/>
        </w:rPr>
        <w:t>7. Ծրագրի բյուջե և հիմնավորում</w:t>
      </w:r>
      <w:r>
        <w:br/>
      </w:r>
      <w:r>
        <w:rPr>
          <w:rStyle w:val="a4"/>
        </w:rPr>
        <w:t>8. Կազմակերպության փորձ / պատասխանատու անձ</w:t>
      </w:r>
    </w:p>
    <w:p w14:paraId="35C21B11" w14:textId="77777777" w:rsidR="00B677BA" w:rsidRDefault="00B677BA" w:rsidP="00B677BA">
      <w:r>
        <w:pict w14:anchorId="723923CC">
          <v:rect id="_x0000_i1026" style="width:0;height:1.5pt" o:hralign="center" o:hrstd="t" o:hr="t" fillcolor="#a0a0a0" stroked="f"/>
        </w:pict>
      </w:r>
    </w:p>
    <w:p w14:paraId="72951C70" w14:textId="77777777" w:rsidR="00B677BA" w:rsidRDefault="00B677BA" w:rsidP="00B677BA">
      <w:pPr>
        <w:pStyle w:val="2"/>
      </w:pPr>
      <w:r>
        <w:t>Հավելված 2․ Հաշվետվության ձև</w:t>
      </w:r>
    </w:p>
    <w:p w14:paraId="5D70D68B" w14:textId="77777777" w:rsidR="00B677BA" w:rsidRDefault="00B677BA" w:rsidP="00B677BA">
      <w:pPr>
        <w:pStyle w:val="a3"/>
      </w:pPr>
      <w:r>
        <w:rPr>
          <w:rStyle w:val="a4"/>
        </w:rPr>
        <w:t>1. Կազմակերպության անվանում / դիմորդի անուն</w:t>
      </w:r>
      <w:r>
        <w:br/>
      </w:r>
      <w:r>
        <w:rPr>
          <w:rStyle w:val="a4"/>
        </w:rPr>
        <w:t>2. Ծրագրի անվանում</w:t>
      </w:r>
      <w:r>
        <w:br/>
      </w:r>
      <w:r>
        <w:rPr>
          <w:rStyle w:val="a4"/>
        </w:rPr>
        <w:t>3. Իրականացման ժամկետներ</w:t>
      </w:r>
      <w:r>
        <w:br/>
      </w:r>
      <w:r>
        <w:rPr>
          <w:rStyle w:val="a4"/>
        </w:rPr>
        <w:lastRenderedPageBreak/>
        <w:t>4. Կատարված աշխատանքների նկարագրություն</w:t>
      </w:r>
      <w:r>
        <w:br/>
      </w:r>
      <w:r>
        <w:rPr>
          <w:rStyle w:val="a4"/>
        </w:rPr>
        <w:t>5. Ակնկալվող և ստացված արդյունքներ</w:t>
      </w:r>
      <w:r>
        <w:br/>
      </w:r>
      <w:r>
        <w:rPr>
          <w:rStyle w:val="a4"/>
        </w:rPr>
        <w:t>6. Ծախսերի հաշվետվություն (բյուջեի համեմատությամբ)</w:t>
      </w:r>
      <w:r>
        <w:br/>
      </w:r>
      <w:r>
        <w:rPr>
          <w:rStyle w:val="a4"/>
        </w:rPr>
        <w:t>7. Կցված փաստաթղթեր (նկարներ, տեսանյութեր, հրավերներ և այլն)</w:t>
      </w:r>
    </w:p>
    <w:p w14:paraId="323032C8" w14:textId="77777777" w:rsidR="00A47C73" w:rsidRPr="00B677BA" w:rsidRDefault="00A47C73" w:rsidP="00B677BA"/>
    <w:sectPr w:rsidR="00A47C73" w:rsidRPr="00B6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0D"/>
    <w:multiLevelType w:val="multilevel"/>
    <w:tmpl w:val="F95E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20BF0"/>
    <w:multiLevelType w:val="multilevel"/>
    <w:tmpl w:val="2B8E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2F7A"/>
    <w:multiLevelType w:val="multilevel"/>
    <w:tmpl w:val="1D9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46A84"/>
    <w:multiLevelType w:val="multilevel"/>
    <w:tmpl w:val="0D80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14531"/>
    <w:multiLevelType w:val="multilevel"/>
    <w:tmpl w:val="585C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10247"/>
    <w:multiLevelType w:val="multilevel"/>
    <w:tmpl w:val="14C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27BDD"/>
    <w:multiLevelType w:val="multilevel"/>
    <w:tmpl w:val="1F54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25EA5"/>
    <w:multiLevelType w:val="multilevel"/>
    <w:tmpl w:val="452A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D3425"/>
    <w:multiLevelType w:val="multilevel"/>
    <w:tmpl w:val="69BA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852DD"/>
    <w:multiLevelType w:val="multilevel"/>
    <w:tmpl w:val="587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C0147"/>
    <w:multiLevelType w:val="multilevel"/>
    <w:tmpl w:val="3E4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E2567"/>
    <w:multiLevelType w:val="multilevel"/>
    <w:tmpl w:val="476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50703"/>
    <w:multiLevelType w:val="multilevel"/>
    <w:tmpl w:val="5A62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A7110"/>
    <w:multiLevelType w:val="multilevel"/>
    <w:tmpl w:val="7836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E5EFC"/>
    <w:multiLevelType w:val="multilevel"/>
    <w:tmpl w:val="5AF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66348">
    <w:abstractNumId w:val="9"/>
  </w:num>
  <w:num w:numId="2" w16cid:durableId="1673140009">
    <w:abstractNumId w:val="14"/>
  </w:num>
  <w:num w:numId="3" w16cid:durableId="576790130">
    <w:abstractNumId w:val="7"/>
  </w:num>
  <w:num w:numId="4" w16cid:durableId="1082802395">
    <w:abstractNumId w:val="10"/>
  </w:num>
  <w:num w:numId="5" w16cid:durableId="1174733016">
    <w:abstractNumId w:val="13"/>
  </w:num>
  <w:num w:numId="6" w16cid:durableId="209733365">
    <w:abstractNumId w:val="6"/>
  </w:num>
  <w:num w:numId="7" w16cid:durableId="1878154929">
    <w:abstractNumId w:val="2"/>
  </w:num>
  <w:num w:numId="8" w16cid:durableId="150413141">
    <w:abstractNumId w:val="0"/>
  </w:num>
  <w:num w:numId="9" w16cid:durableId="24671277">
    <w:abstractNumId w:val="5"/>
  </w:num>
  <w:num w:numId="10" w16cid:durableId="601181365">
    <w:abstractNumId w:val="11"/>
  </w:num>
  <w:num w:numId="11" w16cid:durableId="1956716276">
    <w:abstractNumId w:val="3"/>
  </w:num>
  <w:num w:numId="12" w16cid:durableId="1043602919">
    <w:abstractNumId w:val="4"/>
  </w:num>
  <w:num w:numId="13" w16cid:durableId="1523981736">
    <w:abstractNumId w:val="8"/>
  </w:num>
  <w:num w:numId="14" w16cid:durableId="1906255177">
    <w:abstractNumId w:val="12"/>
  </w:num>
  <w:num w:numId="15" w16cid:durableId="396783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BA"/>
    <w:rsid w:val="00A47C73"/>
    <w:rsid w:val="00B6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F3C7"/>
  <w15:chartTrackingRefBased/>
  <w15:docId w15:val="{734FE218-4795-4CC2-A3AB-87D6955A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67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7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6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677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B67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2025-09-30T11:01:00Z</dcterms:created>
  <dcterms:modified xsi:type="dcterms:W3CDTF">2025-09-30T11:02:00Z</dcterms:modified>
</cp:coreProperties>
</file>